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66CD2" w14:textId="77777777" w:rsidR="00F51F05" w:rsidRDefault="00F51F05" w:rsidP="00F51F05">
      <w:pPr>
        <w:jc w:val="center"/>
      </w:pPr>
      <w:bookmarkStart w:id="0" w:name="_Hlk142122606"/>
      <w:bookmarkEnd w:id="0"/>
      <w:r>
        <w:rPr>
          <w:noProof/>
          <w:lang w:val="en-US"/>
        </w:rPr>
        <w:drawing>
          <wp:inline distT="0" distB="0" distL="0" distR="0" wp14:anchorId="6C0553D8" wp14:editId="236E8539">
            <wp:extent cx="4514850" cy="10096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4514850" cy="1009650"/>
                    </a:xfrm>
                    <a:prstGeom prst="rect">
                      <a:avLst/>
                    </a:prstGeom>
                  </pic:spPr>
                </pic:pic>
              </a:graphicData>
            </a:graphic>
          </wp:inline>
        </w:drawing>
      </w:r>
    </w:p>
    <w:p w14:paraId="4C121B56" w14:textId="77777777" w:rsidR="00B86768" w:rsidRDefault="00B86768" w:rsidP="00F51F05">
      <w:pPr>
        <w:jc w:val="center"/>
        <w:rPr>
          <w:rFonts w:ascii="Times New Roman" w:eastAsia="Times New Roman" w:hAnsi="Times New Roman" w:cs="Times New Roman"/>
          <w:b/>
          <w:sz w:val="32"/>
          <w:szCs w:val="32"/>
        </w:rPr>
      </w:pPr>
    </w:p>
    <w:p w14:paraId="1159AD9A" w14:textId="3C66BA9E" w:rsidR="00F51F05" w:rsidRDefault="00F51F05" w:rsidP="00F51F05">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FACULTAD DE POSTGRADO</w:t>
      </w:r>
    </w:p>
    <w:p w14:paraId="3865A358" w14:textId="59BC5E8B" w:rsidR="00F51F05" w:rsidRDefault="008B2938" w:rsidP="00F51F05">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TRABAJO FINAL DE GRADUACIÓN</w:t>
      </w:r>
    </w:p>
    <w:p w14:paraId="2E383BDD" w14:textId="77777777" w:rsidR="00F51F05" w:rsidRDefault="00F51F05" w:rsidP="00F51F05">
      <w:pPr>
        <w:jc w:val="center"/>
        <w:rPr>
          <w:rFonts w:ascii="Times New Roman" w:eastAsia="Times New Roman" w:hAnsi="Times New Roman" w:cs="Times New Roman"/>
          <w:b/>
          <w:sz w:val="32"/>
          <w:szCs w:val="32"/>
        </w:rPr>
      </w:pPr>
    </w:p>
    <w:p w14:paraId="1F21F59F" w14:textId="2E0B66C3" w:rsidR="00F51F05" w:rsidRDefault="00E70F37" w:rsidP="00E70F37">
      <w:pPr>
        <w:spacing w:before="8"/>
        <w:jc w:val="center"/>
        <w:rPr>
          <w:rFonts w:ascii="Times New Roman" w:eastAsia="Times New Roman" w:hAnsi="Times New Roman" w:cs="Times New Roman"/>
          <w:b/>
          <w:sz w:val="32"/>
          <w:szCs w:val="32"/>
        </w:rPr>
      </w:pPr>
      <w:r w:rsidRPr="00E70F37">
        <w:rPr>
          <w:rFonts w:ascii="Times New Roman" w:eastAsia="Times New Roman" w:hAnsi="Times New Roman" w:cs="Times New Roman"/>
          <w:b/>
          <w:sz w:val="32"/>
          <w:szCs w:val="32"/>
        </w:rPr>
        <w:t>MÉTODOS DE AUTOGESTIÓN DE SERVICIOS EMPRESARIALES BANCARIOS DIRIGIDO AL FORTALECIMIENTO DE LA PEQUEÑA Y MEDIANA EMPRESA EN HONDURAS</w:t>
      </w:r>
    </w:p>
    <w:p w14:paraId="6F5AC613" w14:textId="77777777" w:rsidR="00E70F37" w:rsidRDefault="00E70F37" w:rsidP="00F51F05">
      <w:pPr>
        <w:spacing w:before="8"/>
        <w:jc w:val="center"/>
        <w:rPr>
          <w:rFonts w:ascii="Times New Roman" w:eastAsia="Times New Roman" w:hAnsi="Times New Roman" w:cs="Times New Roman"/>
          <w:b/>
          <w:sz w:val="40"/>
          <w:szCs w:val="40"/>
        </w:rPr>
      </w:pPr>
    </w:p>
    <w:p w14:paraId="74D88A42" w14:textId="77777777" w:rsidR="00F51F05" w:rsidRDefault="00F51F05" w:rsidP="00F51F05">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SUSTENTADO POR:</w:t>
      </w:r>
    </w:p>
    <w:p w14:paraId="323CFA57" w14:textId="144B2501" w:rsidR="00F51F05" w:rsidRPr="003435EB" w:rsidRDefault="00E70F37" w:rsidP="00F51F05">
      <w:pPr>
        <w:spacing w:line="240" w:lineRule="auto"/>
        <w:jc w:val="center"/>
        <w:rPr>
          <w:rFonts w:ascii="Times New Roman" w:eastAsia="Times New Roman" w:hAnsi="Times New Roman" w:cs="Times New Roman"/>
          <w:b/>
          <w:sz w:val="32"/>
          <w:szCs w:val="32"/>
          <w:lang w:val="es-US"/>
        </w:rPr>
      </w:pPr>
      <w:r w:rsidRPr="003435EB">
        <w:rPr>
          <w:rFonts w:ascii="Times New Roman" w:eastAsia="Times New Roman" w:hAnsi="Times New Roman" w:cs="Times New Roman"/>
          <w:b/>
          <w:sz w:val="32"/>
          <w:szCs w:val="32"/>
          <w:lang w:val="es-US"/>
        </w:rPr>
        <w:t xml:space="preserve">EVELYN </w:t>
      </w:r>
      <w:r w:rsidR="003435EB" w:rsidRPr="003435EB">
        <w:rPr>
          <w:rFonts w:ascii="Times New Roman" w:eastAsia="Times New Roman" w:hAnsi="Times New Roman" w:cs="Times New Roman"/>
          <w:b/>
          <w:sz w:val="32"/>
          <w:szCs w:val="32"/>
          <w:lang w:val="es-US"/>
        </w:rPr>
        <w:t>ELIZABETH MENDOZA REYES</w:t>
      </w:r>
    </w:p>
    <w:p w14:paraId="685CB8E4" w14:textId="37511904" w:rsidR="00F51F05" w:rsidRPr="003435EB" w:rsidRDefault="003435EB" w:rsidP="00F51F05">
      <w:pPr>
        <w:spacing w:line="240" w:lineRule="auto"/>
        <w:jc w:val="center"/>
        <w:rPr>
          <w:rFonts w:ascii="Times New Roman" w:eastAsia="Times New Roman" w:hAnsi="Times New Roman" w:cs="Times New Roman"/>
          <w:b/>
          <w:sz w:val="32"/>
          <w:szCs w:val="32"/>
          <w:lang w:val="es-US"/>
        </w:rPr>
      </w:pPr>
      <w:r w:rsidRPr="003435EB">
        <w:rPr>
          <w:rFonts w:ascii="Times New Roman" w:eastAsia="Times New Roman" w:hAnsi="Times New Roman" w:cs="Times New Roman"/>
          <w:b/>
          <w:sz w:val="32"/>
          <w:szCs w:val="32"/>
          <w:lang w:val="es-US"/>
        </w:rPr>
        <w:t>EDUARDO AL</w:t>
      </w:r>
      <w:r>
        <w:rPr>
          <w:rFonts w:ascii="Times New Roman" w:eastAsia="Times New Roman" w:hAnsi="Times New Roman" w:cs="Times New Roman"/>
          <w:b/>
          <w:sz w:val="32"/>
          <w:szCs w:val="32"/>
          <w:lang w:val="es-US"/>
        </w:rPr>
        <w:t>ONSO CORRALES QUIÑONEZ</w:t>
      </w:r>
    </w:p>
    <w:p w14:paraId="482DE223" w14:textId="77777777" w:rsidR="00F51F05" w:rsidRPr="003435EB" w:rsidRDefault="00F51F05" w:rsidP="00F51F05">
      <w:pPr>
        <w:spacing w:line="240" w:lineRule="auto"/>
        <w:jc w:val="center"/>
        <w:rPr>
          <w:rFonts w:ascii="Times New Roman" w:eastAsia="Times New Roman" w:hAnsi="Times New Roman" w:cs="Times New Roman"/>
          <w:b/>
          <w:sz w:val="32"/>
          <w:szCs w:val="32"/>
          <w:lang w:val="es-US"/>
        </w:rPr>
      </w:pPr>
    </w:p>
    <w:p w14:paraId="2349345B" w14:textId="77777777" w:rsidR="00F51F05" w:rsidRPr="003435EB" w:rsidRDefault="00F51F05" w:rsidP="00F51F05">
      <w:pPr>
        <w:jc w:val="center"/>
        <w:rPr>
          <w:rFonts w:ascii="Times New Roman" w:eastAsia="Times New Roman" w:hAnsi="Times New Roman" w:cs="Times New Roman"/>
          <w:b/>
          <w:sz w:val="32"/>
          <w:szCs w:val="32"/>
          <w:lang w:val="es-US"/>
        </w:rPr>
      </w:pPr>
    </w:p>
    <w:p w14:paraId="4A6A4027" w14:textId="77777777" w:rsidR="00F51F05" w:rsidRDefault="00F51F05" w:rsidP="00F51F05">
      <w:pPr>
        <w:spacing w:line="240" w:lineRule="auto"/>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PREVIA INVESTIDURA AL TÍTULO DE</w:t>
      </w:r>
    </w:p>
    <w:p w14:paraId="692C01BD" w14:textId="77777777" w:rsidR="00F51F05" w:rsidRDefault="00F51F05" w:rsidP="00F51F05">
      <w:pPr>
        <w:spacing w:line="24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MÁSTER EN </w:t>
      </w:r>
    </w:p>
    <w:p w14:paraId="584BAD3D" w14:textId="77777777" w:rsidR="00F51F05" w:rsidRDefault="00F51F05" w:rsidP="00F51F05">
      <w:pPr>
        <w:spacing w:line="24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ADMINISTRACI</w:t>
      </w:r>
      <w:r w:rsidRPr="00DC6ADD">
        <w:rPr>
          <w:rFonts w:ascii="Times New Roman" w:hAnsi="Times New Roman" w:cs="Times New Roman"/>
          <w:b/>
          <w:sz w:val="32"/>
          <w:szCs w:val="32"/>
        </w:rPr>
        <w:t>Ó</w:t>
      </w:r>
      <w:r>
        <w:rPr>
          <w:rFonts w:ascii="Times New Roman" w:eastAsia="Times New Roman" w:hAnsi="Times New Roman" w:cs="Times New Roman"/>
          <w:b/>
          <w:sz w:val="32"/>
          <w:szCs w:val="32"/>
        </w:rPr>
        <w:t>N DE PROYECTOS</w:t>
      </w:r>
    </w:p>
    <w:p w14:paraId="6A41E77B" w14:textId="77777777" w:rsidR="00F51F05" w:rsidRDefault="00F51F05" w:rsidP="00F51F05">
      <w:pPr>
        <w:spacing w:line="240" w:lineRule="auto"/>
        <w:ind w:left="557" w:right="388"/>
        <w:jc w:val="center"/>
        <w:rPr>
          <w:rFonts w:ascii="Times New Roman" w:eastAsia="Times New Roman" w:hAnsi="Times New Roman" w:cs="Times New Roman"/>
          <w:b/>
          <w:sz w:val="32"/>
          <w:szCs w:val="32"/>
        </w:rPr>
      </w:pPr>
    </w:p>
    <w:p w14:paraId="7D5A5037" w14:textId="77777777" w:rsidR="00F51F05" w:rsidRDefault="00F51F05" w:rsidP="00F51F05">
      <w:pPr>
        <w:spacing w:line="240" w:lineRule="auto"/>
        <w:ind w:left="557" w:right="388"/>
        <w:jc w:val="center"/>
        <w:rPr>
          <w:rFonts w:ascii="Times New Roman" w:eastAsia="Times New Roman" w:hAnsi="Times New Roman" w:cs="Times New Roman"/>
          <w:b/>
          <w:sz w:val="32"/>
          <w:szCs w:val="32"/>
        </w:rPr>
      </w:pPr>
    </w:p>
    <w:p w14:paraId="64035B48" w14:textId="6B2D8EF6" w:rsidR="00F51F05" w:rsidRDefault="003D1D87" w:rsidP="00F51F05">
      <w:pPr>
        <w:spacing w:line="24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 xml:space="preserve">TEGUCIGALPA, F.M., </w:t>
      </w:r>
      <w:r w:rsidR="00B06A98">
        <w:rPr>
          <w:rFonts w:ascii="Times New Roman" w:eastAsia="Times New Roman" w:hAnsi="Times New Roman" w:cs="Times New Roman"/>
          <w:b/>
          <w:sz w:val="32"/>
          <w:szCs w:val="32"/>
        </w:rPr>
        <w:t>H</w:t>
      </w:r>
      <w:r w:rsidR="00F51F05">
        <w:rPr>
          <w:rFonts w:ascii="Times New Roman" w:eastAsia="Times New Roman" w:hAnsi="Times New Roman" w:cs="Times New Roman"/>
          <w:b/>
          <w:sz w:val="32"/>
          <w:szCs w:val="32"/>
        </w:rPr>
        <w:t xml:space="preserve">ONDURAS, C.A. </w:t>
      </w:r>
    </w:p>
    <w:p w14:paraId="5E5BE950" w14:textId="3855F81B" w:rsidR="00F51F05" w:rsidRDefault="00973800" w:rsidP="00F51F05">
      <w:pPr>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DICIEMBRE</w:t>
      </w:r>
      <w:r w:rsidR="00F51F05">
        <w:rPr>
          <w:rFonts w:ascii="Times New Roman" w:eastAsia="Times New Roman" w:hAnsi="Times New Roman" w:cs="Times New Roman"/>
          <w:b/>
          <w:sz w:val="32"/>
          <w:szCs w:val="32"/>
        </w:rPr>
        <w:t>, 2023</w:t>
      </w:r>
    </w:p>
    <w:p w14:paraId="23A55043" w14:textId="77777777" w:rsidR="007A45C9" w:rsidRDefault="007A45C9" w:rsidP="00F51F05">
      <w:pPr>
        <w:jc w:val="center"/>
        <w:rPr>
          <w:rFonts w:ascii="Times New Roman" w:eastAsia="Times New Roman" w:hAnsi="Times New Roman" w:cs="Times New Roman"/>
          <w:b/>
          <w:sz w:val="32"/>
          <w:szCs w:val="32"/>
        </w:rPr>
      </w:pPr>
    </w:p>
    <w:p w14:paraId="07127982" w14:textId="77777777" w:rsidR="00F51F05" w:rsidRPr="001E77DC" w:rsidRDefault="00F51F05" w:rsidP="00F51F05">
      <w:pPr>
        <w:jc w:val="center"/>
        <w:rPr>
          <w:rFonts w:ascii="Times New Roman" w:eastAsia="Arial" w:hAnsi="Times New Roman" w:cs="Times New Roman"/>
          <w:b/>
          <w:sz w:val="32"/>
          <w:szCs w:val="32"/>
        </w:rPr>
      </w:pPr>
      <w:r w:rsidRPr="001E77DC">
        <w:rPr>
          <w:rFonts w:ascii="Times New Roman" w:eastAsia="Arial" w:hAnsi="Times New Roman" w:cs="Times New Roman"/>
          <w:b/>
          <w:sz w:val="32"/>
          <w:szCs w:val="32"/>
        </w:rPr>
        <w:t>UNIVERSIDAD TECNOLÓGICA CENTROAMERICANA</w:t>
      </w:r>
    </w:p>
    <w:p w14:paraId="6ACC22BA" w14:textId="77777777" w:rsidR="00F51F05" w:rsidRPr="001E77DC" w:rsidRDefault="00F51F05" w:rsidP="00F51F05">
      <w:pPr>
        <w:jc w:val="center"/>
        <w:rPr>
          <w:rFonts w:ascii="Times New Roman" w:eastAsia="Arial" w:hAnsi="Times New Roman" w:cs="Times New Roman"/>
          <w:b/>
          <w:sz w:val="32"/>
          <w:szCs w:val="32"/>
        </w:rPr>
      </w:pPr>
      <w:r w:rsidRPr="001E77DC">
        <w:rPr>
          <w:rFonts w:ascii="Times New Roman" w:eastAsia="Arial" w:hAnsi="Times New Roman" w:cs="Times New Roman"/>
          <w:b/>
          <w:sz w:val="32"/>
          <w:szCs w:val="32"/>
        </w:rPr>
        <w:t>UNITEC</w:t>
      </w:r>
    </w:p>
    <w:p w14:paraId="345D23BF" w14:textId="77777777" w:rsidR="00F51F05" w:rsidRPr="001E77DC" w:rsidRDefault="00F51F05" w:rsidP="00F51F05">
      <w:pPr>
        <w:jc w:val="center"/>
        <w:rPr>
          <w:rFonts w:ascii="Times New Roman" w:eastAsia="Arial" w:hAnsi="Times New Roman" w:cs="Times New Roman"/>
          <w:b/>
          <w:sz w:val="32"/>
          <w:szCs w:val="32"/>
        </w:rPr>
      </w:pPr>
    </w:p>
    <w:p w14:paraId="743118B2" w14:textId="77777777" w:rsidR="00F51F05" w:rsidRPr="001E77DC" w:rsidRDefault="00F51F05" w:rsidP="00F51F05">
      <w:pPr>
        <w:jc w:val="center"/>
        <w:rPr>
          <w:rFonts w:ascii="Times New Roman" w:eastAsia="Arial" w:hAnsi="Times New Roman" w:cs="Times New Roman"/>
          <w:b/>
          <w:sz w:val="32"/>
          <w:szCs w:val="32"/>
        </w:rPr>
      </w:pPr>
    </w:p>
    <w:p w14:paraId="1A8D5B5A" w14:textId="77777777" w:rsidR="00F51F05" w:rsidRPr="001E77DC" w:rsidRDefault="00F51F05" w:rsidP="00F51F05">
      <w:pPr>
        <w:jc w:val="center"/>
        <w:rPr>
          <w:rFonts w:ascii="Times New Roman" w:eastAsia="Arial" w:hAnsi="Times New Roman" w:cs="Times New Roman"/>
          <w:b/>
          <w:sz w:val="32"/>
          <w:szCs w:val="32"/>
        </w:rPr>
      </w:pPr>
      <w:r w:rsidRPr="001E77DC">
        <w:rPr>
          <w:rFonts w:ascii="Times New Roman" w:eastAsia="Arial" w:hAnsi="Times New Roman" w:cs="Times New Roman"/>
          <w:b/>
          <w:sz w:val="32"/>
          <w:szCs w:val="32"/>
        </w:rPr>
        <w:t>FACULTAD DE POSTGRADO</w:t>
      </w:r>
    </w:p>
    <w:p w14:paraId="3BF65ABF" w14:textId="77777777" w:rsidR="00F51F05" w:rsidRPr="001E77DC" w:rsidRDefault="00F51F05" w:rsidP="00F51F05">
      <w:pPr>
        <w:jc w:val="center"/>
        <w:rPr>
          <w:rFonts w:ascii="Times New Roman" w:eastAsia="Arial" w:hAnsi="Times New Roman" w:cs="Times New Roman"/>
          <w:b/>
          <w:sz w:val="32"/>
          <w:szCs w:val="32"/>
        </w:rPr>
      </w:pPr>
    </w:p>
    <w:p w14:paraId="75041D10" w14:textId="77777777" w:rsidR="00F51F05" w:rsidRPr="001E77DC" w:rsidRDefault="00F51F05" w:rsidP="00F51F05">
      <w:pPr>
        <w:jc w:val="center"/>
        <w:rPr>
          <w:rFonts w:ascii="Times New Roman" w:eastAsia="Arial" w:hAnsi="Times New Roman" w:cs="Times New Roman"/>
          <w:b/>
          <w:sz w:val="32"/>
          <w:szCs w:val="32"/>
        </w:rPr>
      </w:pPr>
      <w:r w:rsidRPr="001E77DC">
        <w:rPr>
          <w:rFonts w:ascii="Times New Roman" w:eastAsia="Arial" w:hAnsi="Times New Roman" w:cs="Times New Roman"/>
          <w:b/>
          <w:sz w:val="32"/>
          <w:szCs w:val="32"/>
        </w:rPr>
        <w:t>AUTORIDADES UNIVERSITARIAS</w:t>
      </w:r>
    </w:p>
    <w:p w14:paraId="39DBDA2F" w14:textId="77777777" w:rsidR="00F51F05" w:rsidRPr="001E77DC" w:rsidRDefault="00F51F05" w:rsidP="00F51F05">
      <w:pPr>
        <w:rPr>
          <w:rFonts w:ascii="Times New Roman" w:hAnsi="Times New Roman" w:cs="Times New Roman"/>
        </w:rPr>
      </w:pPr>
    </w:p>
    <w:p w14:paraId="424E2227" w14:textId="77777777" w:rsidR="00F51F05" w:rsidRPr="001E77DC" w:rsidRDefault="00F51F05" w:rsidP="00F51F05">
      <w:pPr>
        <w:rPr>
          <w:rFonts w:ascii="Times New Roman" w:hAnsi="Times New Roman" w:cs="Times New Roman"/>
        </w:rPr>
      </w:pPr>
    </w:p>
    <w:p w14:paraId="4A810D48"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1E77DC">
        <w:rPr>
          <w:rFonts w:ascii="Times New Roman" w:eastAsia="Arial" w:hAnsi="Times New Roman" w:cs="Times New Roman"/>
          <w:b/>
          <w:color w:val="000000"/>
          <w:sz w:val="32"/>
          <w:szCs w:val="32"/>
        </w:rPr>
        <w:t>RECTOR</w:t>
      </w:r>
      <w:r>
        <w:rPr>
          <w:rFonts w:ascii="Times New Roman" w:eastAsia="Arial" w:hAnsi="Times New Roman" w:cs="Times New Roman"/>
          <w:b/>
          <w:color w:val="000000"/>
          <w:sz w:val="32"/>
          <w:szCs w:val="32"/>
        </w:rPr>
        <w:t>A</w:t>
      </w:r>
    </w:p>
    <w:p w14:paraId="53E75833"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Pr>
          <w:rFonts w:ascii="Times New Roman" w:eastAsia="Arial" w:hAnsi="Times New Roman" w:cs="Times New Roman"/>
          <w:b/>
          <w:color w:val="000000"/>
          <w:sz w:val="32"/>
          <w:szCs w:val="32"/>
        </w:rPr>
        <w:t>ROSALPINA RODRIGUEZ</w:t>
      </w:r>
    </w:p>
    <w:p w14:paraId="6D2F7C95" w14:textId="77777777" w:rsidR="00F51F05"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p>
    <w:p w14:paraId="51CB5B16"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p>
    <w:p w14:paraId="017237AF" w14:textId="77777777" w:rsidR="00F51F05" w:rsidRPr="00704EDE"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704EDE">
        <w:rPr>
          <w:rFonts w:ascii="Times New Roman" w:eastAsia="Arial" w:hAnsi="Times New Roman" w:cs="Times New Roman"/>
          <w:b/>
          <w:color w:val="000000"/>
          <w:sz w:val="32"/>
          <w:szCs w:val="32"/>
        </w:rPr>
        <w:t>SECRETARIO GENERAL/PRORRECTOR</w:t>
      </w:r>
    </w:p>
    <w:p w14:paraId="15CEDC24"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704EDE">
        <w:rPr>
          <w:rFonts w:ascii="Times New Roman" w:eastAsia="Arial" w:hAnsi="Times New Roman" w:cs="Times New Roman"/>
          <w:b/>
          <w:color w:val="000000"/>
          <w:sz w:val="32"/>
          <w:szCs w:val="32"/>
        </w:rPr>
        <w:t>ROGER MARTÍNEZ MIRALDA</w:t>
      </w:r>
    </w:p>
    <w:p w14:paraId="3BE000F6" w14:textId="77777777" w:rsidR="00F51F05" w:rsidRPr="00E6586A"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highlight w:val="yellow"/>
        </w:rPr>
      </w:pPr>
    </w:p>
    <w:p w14:paraId="1B919EF8" w14:textId="77777777" w:rsidR="00F51F05" w:rsidRPr="00E6586A"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highlight w:val="yellow"/>
        </w:rPr>
      </w:pPr>
    </w:p>
    <w:p w14:paraId="3C8C57BA" w14:textId="77777777" w:rsidR="00F51F05" w:rsidRPr="00704EDE"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704EDE">
        <w:rPr>
          <w:rFonts w:ascii="Times New Roman" w:eastAsia="Arial" w:hAnsi="Times New Roman" w:cs="Times New Roman"/>
          <w:b/>
          <w:color w:val="000000"/>
          <w:sz w:val="32"/>
          <w:szCs w:val="32"/>
        </w:rPr>
        <w:t>VICERRECTOR ACADEMICO NACIONAL</w:t>
      </w:r>
    </w:p>
    <w:p w14:paraId="6F0E46EB"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704EDE">
        <w:rPr>
          <w:rFonts w:ascii="Times New Roman" w:eastAsia="Arial" w:hAnsi="Times New Roman" w:cs="Times New Roman"/>
          <w:b/>
          <w:color w:val="000000"/>
          <w:sz w:val="32"/>
          <w:szCs w:val="32"/>
        </w:rPr>
        <w:t>JAVIER ABRAHAM SALGADO LEZAMA</w:t>
      </w:r>
    </w:p>
    <w:p w14:paraId="604F44E5" w14:textId="77777777" w:rsidR="00F51F05" w:rsidRPr="001E77DC" w:rsidRDefault="00F51F05" w:rsidP="00061BE5">
      <w:pPr>
        <w:pBdr>
          <w:top w:val="nil"/>
          <w:left w:val="nil"/>
          <w:bottom w:val="nil"/>
          <w:right w:val="nil"/>
          <w:between w:val="nil"/>
        </w:pBdr>
        <w:spacing w:before="120" w:after="0"/>
        <w:rPr>
          <w:rFonts w:ascii="Times New Roman" w:eastAsia="Arial" w:hAnsi="Times New Roman" w:cs="Times New Roman"/>
          <w:b/>
          <w:color w:val="000000"/>
          <w:sz w:val="32"/>
          <w:szCs w:val="32"/>
        </w:rPr>
      </w:pPr>
    </w:p>
    <w:p w14:paraId="5C12DCC8" w14:textId="77777777" w:rsidR="00F51F05" w:rsidRPr="009564B5"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9564B5">
        <w:rPr>
          <w:rFonts w:ascii="Times New Roman" w:eastAsia="Arial" w:hAnsi="Times New Roman" w:cs="Times New Roman"/>
          <w:b/>
          <w:color w:val="000000"/>
          <w:sz w:val="32"/>
          <w:szCs w:val="32"/>
        </w:rPr>
        <w:t>DIRECTORA NACIONAL DE POSTGRADO</w:t>
      </w:r>
    </w:p>
    <w:p w14:paraId="5AACCB75" w14:textId="77777777" w:rsidR="00F51F05" w:rsidRPr="001E77DC" w:rsidRDefault="00F51F05" w:rsidP="00F51F05">
      <w:pPr>
        <w:pBdr>
          <w:top w:val="nil"/>
          <w:left w:val="nil"/>
          <w:bottom w:val="nil"/>
          <w:right w:val="nil"/>
          <w:between w:val="nil"/>
        </w:pBdr>
        <w:spacing w:before="120" w:after="0"/>
        <w:jc w:val="center"/>
        <w:rPr>
          <w:rFonts w:ascii="Times New Roman" w:eastAsia="Arial" w:hAnsi="Times New Roman" w:cs="Times New Roman"/>
          <w:b/>
          <w:color w:val="000000"/>
          <w:sz w:val="32"/>
          <w:szCs w:val="32"/>
        </w:rPr>
      </w:pPr>
      <w:r w:rsidRPr="009564B5">
        <w:rPr>
          <w:rFonts w:ascii="Times New Roman" w:eastAsia="Arial" w:hAnsi="Times New Roman" w:cs="Times New Roman"/>
          <w:b/>
          <w:color w:val="000000"/>
          <w:sz w:val="32"/>
          <w:szCs w:val="32"/>
        </w:rPr>
        <w:t>ANA DEL CARMEN RETALLY VARGAS</w:t>
      </w:r>
    </w:p>
    <w:p w14:paraId="32062970" w14:textId="77777777" w:rsidR="00F51F05" w:rsidRDefault="00F51F05" w:rsidP="00F51F05">
      <w:pPr>
        <w:rPr>
          <w:rFonts w:ascii="Times New Roman" w:hAnsi="Times New Roman" w:cs="Times New Roman"/>
          <w:b/>
          <w:bCs/>
          <w:sz w:val="28"/>
          <w:szCs w:val="28"/>
        </w:rPr>
      </w:pPr>
    </w:p>
    <w:p w14:paraId="317070AD" w14:textId="77777777" w:rsidR="00F51F05" w:rsidRDefault="00F51F05" w:rsidP="00F51F05">
      <w:pPr>
        <w:rPr>
          <w:rFonts w:ascii="Times New Roman" w:hAnsi="Times New Roman" w:cs="Times New Roman"/>
          <w:b/>
          <w:bCs/>
          <w:sz w:val="28"/>
          <w:szCs w:val="28"/>
        </w:rPr>
      </w:pPr>
    </w:p>
    <w:p w14:paraId="1A127838" w14:textId="6B18A6E2" w:rsidR="00F51F05" w:rsidRDefault="00CF2DC0" w:rsidP="00F51F05">
      <w:pPr>
        <w:jc w:val="center"/>
        <w:rPr>
          <w:rFonts w:ascii="Times New Roman" w:hAnsi="Times New Roman" w:cs="Times New Roman"/>
          <w:b/>
          <w:sz w:val="32"/>
          <w:szCs w:val="32"/>
        </w:rPr>
      </w:pPr>
      <w:r w:rsidRPr="00CF2DC0">
        <w:rPr>
          <w:rFonts w:ascii="Times New Roman" w:hAnsi="Times New Roman" w:cs="Times New Roman"/>
          <w:b/>
          <w:sz w:val="32"/>
          <w:szCs w:val="32"/>
        </w:rPr>
        <w:lastRenderedPageBreak/>
        <w:t>MÉTODOS DE AUTOGESTIÓN DE SERVICIOS EMPRESARIALES BANCARIOS DIRIGIDO AL FORTALECIMIENTO DE LA PEQUEÑA Y MEDIANA EMPRESA EN HONDURAS</w:t>
      </w:r>
    </w:p>
    <w:p w14:paraId="519ACB64" w14:textId="6850DB1C" w:rsidR="00F51F05" w:rsidRDefault="00F51F05" w:rsidP="00F51F05">
      <w:pPr>
        <w:jc w:val="center"/>
        <w:rPr>
          <w:rFonts w:ascii="Times New Roman" w:hAnsi="Times New Roman" w:cs="Times New Roman"/>
          <w:b/>
          <w:sz w:val="32"/>
          <w:szCs w:val="32"/>
        </w:rPr>
      </w:pPr>
    </w:p>
    <w:p w14:paraId="19CC3C99" w14:textId="77777777" w:rsidR="00490DAA" w:rsidRPr="00D3123C" w:rsidRDefault="00490DAA" w:rsidP="00490DAA">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TRABAJO PRESENTADO EN CUMPLIMIENTO DE LOS REQUISITOS EXIGIDOS PARA OPTAR AL TÍTULO DE</w:t>
      </w:r>
    </w:p>
    <w:p w14:paraId="4B3D68DD" w14:textId="4C5D16C6" w:rsidR="00490DAA" w:rsidRDefault="00490DAA" w:rsidP="00490DAA">
      <w:pPr>
        <w:spacing w:before="177"/>
        <w:ind w:left="557" w:right="393"/>
        <w:jc w:val="center"/>
        <w:rPr>
          <w:rFonts w:ascii="Times New Roman" w:hAnsi="Times New Roman" w:cs="Times New Roman"/>
          <w:b/>
          <w:sz w:val="32"/>
        </w:rPr>
      </w:pPr>
      <w:r w:rsidRPr="00D3123C">
        <w:rPr>
          <w:rFonts w:ascii="Times New Roman" w:hAnsi="Times New Roman" w:cs="Times New Roman"/>
          <w:b/>
          <w:sz w:val="32"/>
        </w:rPr>
        <w:t>MÁSTER EN</w:t>
      </w:r>
    </w:p>
    <w:p w14:paraId="628C4447" w14:textId="77777777" w:rsidR="00490DAA" w:rsidRDefault="00490DAA" w:rsidP="00490DAA">
      <w:pPr>
        <w:spacing w:line="240" w:lineRule="auto"/>
        <w:ind w:left="557" w:right="388"/>
        <w:jc w:val="center"/>
        <w:rPr>
          <w:rFonts w:ascii="Times New Roman" w:eastAsia="Times New Roman" w:hAnsi="Times New Roman" w:cs="Times New Roman"/>
          <w:b/>
          <w:sz w:val="32"/>
          <w:szCs w:val="32"/>
        </w:rPr>
      </w:pPr>
      <w:r>
        <w:rPr>
          <w:rFonts w:ascii="Times New Roman" w:eastAsia="Times New Roman" w:hAnsi="Times New Roman" w:cs="Times New Roman"/>
          <w:b/>
          <w:sz w:val="32"/>
          <w:szCs w:val="32"/>
        </w:rPr>
        <w:t>ADMINISTRACI</w:t>
      </w:r>
      <w:r w:rsidRPr="00DC6ADD">
        <w:rPr>
          <w:rFonts w:ascii="Times New Roman" w:hAnsi="Times New Roman" w:cs="Times New Roman"/>
          <w:b/>
          <w:sz w:val="32"/>
          <w:szCs w:val="32"/>
        </w:rPr>
        <w:t>Ó</w:t>
      </w:r>
      <w:r>
        <w:rPr>
          <w:rFonts w:ascii="Times New Roman" w:eastAsia="Times New Roman" w:hAnsi="Times New Roman" w:cs="Times New Roman"/>
          <w:b/>
          <w:sz w:val="32"/>
          <w:szCs w:val="32"/>
        </w:rPr>
        <w:t>N DE PROYECTOS</w:t>
      </w:r>
    </w:p>
    <w:p w14:paraId="00F29EFC" w14:textId="77777777" w:rsidR="00DA645C" w:rsidRPr="00595E00" w:rsidRDefault="00DA645C" w:rsidP="00F51F05">
      <w:pPr>
        <w:jc w:val="center"/>
        <w:rPr>
          <w:rFonts w:ascii="Times New Roman" w:hAnsi="Times New Roman" w:cs="Times New Roman"/>
          <w:b/>
          <w:sz w:val="32"/>
          <w:szCs w:val="32"/>
        </w:rPr>
      </w:pPr>
    </w:p>
    <w:p w14:paraId="3A79AD5F" w14:textId="77777777" w:rsidR="00F51F05" w:rsidRPr="00595E00" w:rsidRDefault="00F51F05" w:rsidP="00F51F05">
      <w:pPr>
        <w:jc w:val="center"/>
        <w:rPr>
          <w:rFonts w:ascii="Times New Roman" w:hAnsi="Times New Roman" w:cs="Times New Roman"/>
          <w:b/>
          <w:sz w:val="32"/>
          <w:szCs w:val="32"/>
        </w:rPr>
      </w:pPr>
    </w:p>
    <w:p w14:paraId="68FCDA85" w14:textId="371E0AE5" w:rsidR="00F51F05" w:rsidRPr="00595E00" w:rsidRDefault="00F51F05" w:rsidP="00F51F05">
      <w:pPr>
        <w:jc w:val="center"/>
        <w:rPr>
          <w:rFonts w:ascii="Times New Roman" w:hAnsi="Times New Roman" w:cs="Times New Roman"/>
          <w:b/>
          <w:sz w:val="32"/>
          <w:szCs w:val="32"/>
        </w:rPr>
      </w:pPr>
      <w:r w:rsidRPr="00595E00">
        <w:rPr>
          <w:rFonts w:ascii="Times New Roman" w:hAnsi="Times New Roman" w:cs="Times New Roman"/>
          <w:b/>
          <w:sz w:val="32"/>
          <w:szCs w:val="32"/>
        </w:rPr>
        <w:t xml:space="preserve">ASESOR </w:t>
      </w:r>
      <w:r w:rsidR="00BD43CF">
        <w:rPr>
          <w:rFonts w:ascii="Times New Roman" w:hAnsi="Times New Roman" w:cs="Times New Roman"/>
          <w:b/>
          <w:sz w:val="32"/>
          <w:szCs w:val="32"/>
        </w:rPr>
        <w:t>METODOLOGICO</w:t>
      </w:r>
    </w:p>
    <w:p w14:paraId="47580552" w14:textId="77777777" w:rsidR="00F51F05" w:rsidRPr="00595E00" w:rsidRDefault="00F51F05" w:rsidP="00F51F05">
      <w:pPr>
        <w:jc w:val="center"/>
        <w:rPr>
          <w:rFonts w:ascii="Times New Roman" w:hAnsi="Times New Roman" w:cs="Times New Roman"/>
          <w:b/>
          <w:sz w:val="32"/>
          <w:szCs w:val="32"/>
        </w:rPr>
      </w:pPr>
      <w:r w:rsidRPr="00595E00">
        <w:rPr>
          <w:rFonts w:ascii="Times New Roman" w:hAnsi="Times New Roman" w:cs="Times New Roman"/>
          <w:b/>
          <w:sz w:val="32"/>
          <w:szCs w:val="32"/>
        </w:rPr>
        <w:t>MINA CECILIA GARCIA LEZCANO</w:t>
      </w:r>
    </w:p>
    <w:p w14:paraId="16D0EEF0" w14:textId="77777777" w:rsidR="00F51F05" w:rsidRDefault="00F51F05" w:rsidP="00F51F05">
      <w:pPr>
        <w:jc w:val="center"/>
        <w:rPr>
          <w:rFonts w:ascii="Times New Roman" w:hAnsi="Times New Roman" w:cs="Times New Roman"/>
          <w:b/>
          <w:sz w:val="32"/>
          <w:szCs w:val="32"/>
        </w:rPr>
      </w:pPr>
    </w:p>
    <w:p w14:paraId="19F105A7" w14:textId="3489CB4C" w:rsidR="00BD43CF" w:rsidRPr="0036274C" w:rsidRDefault="00BD43CF" w:rsidP="00BD43CF">
      <w:pPr>
        <w:jc w:val="center"/>
        <w:rPr>
          <w:rFonts w:ascii="Times New Roman" w:hAnsi="Times New Roman" w:cs="Times New Roman"/>
          <w:b/>
          <w:sz w:val="32"/>
          <w:szCs w:val="32"/>
          <w:lang w:val="es-US"/>
        </w:rPr>
      </w:pPr>
      <w:r w:rsidRPr="0036274C">
        <w:rPr>
          <w:rFonts w:ascii="Times New Roman" w:hAnsi="Times New Roman" w:cs="Times New Roman"/>
          <w:b/>
          <w:sz w:val="32"/>
          <w:szCs w:val="32"/>
          <w:lang w:val="es-US"/>
        </w:rPr>
        <w:t>ASESOR TÉMATICO</w:t>
      </w:r>
    </w:p>
    <w:p w14:paraId="4E7288BF" w14:textId="41CE5957" w:rsidR="00BD43CF" w:rsidRPr="0036274C" w:rsidRDefault="00BD43CF" w:rsidP="00BD43CF">
      <w:pPr>
        <w:jc w:val="center"/>
        <w:rPr>
          <w:rFonts w:ascii="Times New Roman" w:hAnsi="Times New Roman" w:cs="Times New Roman"/>
          <w:b/>
          <w:sz w:val="32"/>
          <w:szCs w:val="32"/>
          <w:lang w:val="es-US"/>
        </w:rPr>
      </w:pPr>
      <w:r w:rsidRPr="0036274C">
        <w:rPr>
          <w:rFonts w:ascii="Times New Roman" w:hAnsi="Times New Roman" w:cs="Times New Roman"/>
          <w:b/>
          <w:sz w:val="32"/>
          <w:szCs w:val="32"/>
          <w:lang w:val="es-US"/>
        </w:rPr>
        <w:t>BESSY MARILIN CHONG LARA</w:t>
      </w:r>
    </w:p>
    <w:p w14:paraId="686B1FFD" w14:textId="77777777" w:rsidR="00F51F05" w:rsidRPr="0036274C" w:rsidRDefault="00F51F05" w:rsidP="00F51F05">
      <w:pPr>
        <w:jc w:val="center"/>
        <w:rPr>
          <w:rFonts w:ascii="Times New Roman" w:hAnsi="Times New Roman" w:cs="Times New Roman"/>
          <w:b/>
          <w:sz w:val="32"/>
          <w:szCs w:val="32"/>
          <w:lang w:val="es-US"/>
        </w:rPr>
      </w:pPr>
    </w:p>
    <w:p w14:paraId="0679B03C" w14:textId="77777777" w:rsidR="00F51F05" w:rsidRPr="0036274C" w:rsidRDefault="00F51F05" w:rsidP="00F51F05">
      <w:pPr>
        <w:jc w:val="center"/>
        <w:rPr>
          <w:rFonts w:ascii="Times New Roman" w:hAnsi="Times New Roman" w:cs="Times New Roman"/>
          <w:b/>
          <w:sz w:val="32"/>
          <w:szCs w:val="32"/>
          <w:lang w:val="es-US"/>
        </w:rPr>
      </w:pPr>
    </w:p>
    <w:p w14:paraId="056A9776" w14:textId="77777777" w:rsidR="00F51F05" w:rsidRPr="0036274C" w:rsidRDefault="00F51F05" w:rsidP="00F51F05">
      <w:pPr>
        <w:jc w:val="center"/>
        <w:rPr>
          <w:rFonts w:ascii="Times New Roman" w:hAnsi="Times New Roman" w:cs="Times New Roman"/>
          <w:b/>
          <w:sz w:val="32"/>
          <w:szCs w:val="32"/>
          <w:lang w:val="es-US"/>
        </w:rPr>
      </w:pPr>
    </w:p>
    <w:p w14:paraId="568557C3" w14:textId="375BCBFC" w:rsidR="00BE4830" w:rsidRDefault="0015615C" w:rsidP="00F51F05">
      <w:pPr>
        <w:jc w:val="center"/>
        <w:rPr>
          <w:rFonts w:ascii="Times New Roman" w:hAnsi="Times New Roman" w:cs="Times New Roman"/>
          <w:b/>
          <w:sz w:val="32"/>
          <w:szCs w:val="32"/>
        </w:rPr>
      </w:pPr>
      <w:r w:rsidRPr="006F4460">
        <w:rPr>
          <w:rFonts w:ascii="Times New Roman" w:hAnsi="Times New Roman"/>
          <w:b/>
          <w:sz w:val="32"/>
        </w:rPr>
        <w:t>MIEMBROS DE LA TERNA</w:t>
      </w:r>
    </w:p>
    <w:p w14:paraId="039CE024" w14:textId="77777777" w:rsidR="00BE4830" w:rsidRDefault="00BE4830" w:rsidP="00F51F05">
      <w:pPr>
        <w:jc w:val="center"/>
        <w:rPr>
          <w:rFonts w:ascii="Times New Roman" w:hAnsi="Times New Roman" w:cs="Times New Roman"/>
          <w:b/>
          <w:sz w:val="32"/>
          <w:szCs w:val="32"/>
        </w:rPr>
      </w:pPr>
    </w:p>
    <w:p w14:paraId="696E9EA2" w14:textId="77777777" w:rsidR="00BE4830" w:rsidRDefault="00BE4830" w:rsidP="00F51F05">
      <w:pPr>
        <w:jc w:val="center"/>
        <w:rPr>
          <w:rFonts w:ascii="Times New Roman" w:hAnsi="Times New Roman" w:cs="Times New Roman"/>
          <w:b/>
          <w:sz w:val="32"/>
          <w:szCs w:val="32"/>
        </w:rPr>
      </w:pPr>
    </w:p>
    <w:p w14:paraId="51E0A392" w14:textId="77777777" w:rsidR="00BE4830" w:rsidRDefault="00BE4830" w:rsidP="00F51F05">
      <w:pPr>
        <w:jc w:val="center"/>
        <w:rPr>
          <w:rFonts w:ascii="Times New Roman" w:hAnsi="Times New Roman" w:cs="Times New Roman"/>
          <w:b/>
          <w:sz w:val="32"/>
          <w:szCs w:val="32"/>
        </w:rPr>
      </w:pPr>
    </w:p>
    <w:p w14:paraId="092C8300" w14:textId="77777777" w:rsidR="00F120D5" w:rsidRDefault="00F120D5" w:rsidP="00644F1A">
      <w:pPr>
        <w:rPr>
          <w:rFonts w:ascii="Times New Roman" w:hAnsi="Times New Roman" w:cs="Times New Roman"/>
          <w:b/>
          <w:sz w:val="32"/>
          <w:szCs w:val="32"/>
          <w:lang w:val="es-ES"/>
        </w:rPr>
      </w:pPr>
    </w:p>
    <w:p w14:paraId="5173093E" w14:textId="77777777" w:rsidR="00644F1A" w:rsidRDefault="00644F1A" w:rsidP="00644F1A">
      <w:pPr>
        <w:rPr>
          <w:rFonts w:ascii="Times New Roman" w:hAnsi="Times New Roman" w:cs="Times New Roman"/>
          <w:b/>
          <w:sz w:val="32"/>
          <w:szCs w:val="32"/>
          <w:lang w:val="es-ES"/>
        </w:rPr>
      </w:pPr>
    </w:p>
    <w:p w14:paraId="06EAD24B" w14:textId="77777777" w:rsidR="007A134F" w:rsidRDefault="007A134F" w:rsidP="00EC3E1B">
      <w:pPr>
        <w:jc w:val="center"/>
        <w:rPr>
          <w:rFonts w:ascii="Times New Roman" w:hAnsi="Times New Roman" w:cs="Times New Roman"/>
          <w:b/>
          <w:sz w:val="32"/>
          <w:szCs w:val="32"/>
          <w:lang w:val="es-ES"/>
        </w:rPr>
      </w:pPr>
    </w:p>
    <w:p w14:paraId="66C67477" w14:textId="77777777" w:rsidR="00853B0E" w:rsidRPr="00EC3E1B" w:rsidRDefault="00853B0E" w:rsidP="00EC3E1B">
      <w:pPr>
        <w:jc w:val="center"/>
        <w:rPr>
          <w:rFonts w:ascii="Times New Roman" w:hAnsi="Times New Roman" w:cs="Times New Roman"/>
          <w:b/>
          <w:sz w:val="32"/>
          <w:szCs w:val="32"/>
          <w:lang w:val="es-ES"/>
        </w:rPr>
      </w:pPr>
    </w:p>
    <w:p w14:paraId="1A7CE577" w14:textId="77777777" w:rsidR="00EC3E1B" w:rsidRPr="00EC3E1B" w:rsidRDefault="00EC3E1B" w:rsidP="00EC3E1B">
      <w:pPr>
        <w:jc w:val="center"/>
        <w:rPr>
          <w:rFonts w:ascii="Times New Roman" w:hAnsi="Times New Roman" w:cs="Times New Roman"/>
          <w:b/>
          <w:sz w:val="32"/>
          <w:szCs w:val="32"/>
          <w:lang w:val="es-ES"/>
        </w:rPr>
      </w:pPr>
      <w:r w:rsidRPr="00EC3E1B">
        <w:rPr>
          <w:rFonts w:ascii="Times New Roman" w:hAnsi="Times New Roman" w:cs="Times New Roman"/>
          <w:b/>
          <w:sz w:val="32"/>
          <w:szCs w:val="32"/>
          <w:lang w:val="es-ES"/>
        </w:rPr>
        <w:t>DERECHOS DE AUTOR</w:t>
      </w:r>
    </w:p>
    <w:p w14:paraId="447BC9AA" w14:textId="77777777" w:rsidR="00EC3E1B" w:rsidRPr="00EC3E1B" w:rsidRDefault="00EC3E1B" w:rsidP="00EC3E1B">
      <w:pPr>
        <w:jc w:val="center"/>
        <w:rPr>
          <w:rFonts w:ascii="Times New Roman" w:hAnsi="Times New Roman" w:cs="Times New Roman"/>
          <w:b/>
          <w:sz w:val="32"/>
          <w:szCs w:val="32"/>
          <w:lang w:val="es-ES"/>
        </w:rPr>
      </w:pPr>
    </w:p>
    <w:p w14:paraId="5BF46AE1" w14:textId="77777777" w:rsidR="00EC3E1B" w:rsidRPr="00EC3E1B" w:rsidRDefault="00EC3E1B" w:rsidP="00EC3E1B">
      <w:pPr>
        <w:jc w:val="center"/>
        <w:rPr>
          <w:rFonts w:ascii="Times New Roman" w:hAnsi="Times New Roman" w:cs="Times New Roman"/>
          <w:b/>
          <w:sz w:val="32"/>
          <w:szCs w:val="32"/>
          <w:lang w:val="es-ES"/>
        </w:rPr>
      </w:pPr>
    </w:p>
    <w:p w14:paraId="4AB517B3" w14:textId="77777777" w:rsidR="00EC3E1B" w:rsidRPr="00EC3E1B" w:rsidRDefault="00EC3E1B" w:rsidP="00EC3E1B">
      <w:pPr>
        <w:jc w:val="center"/>
        <w:rPr>
          <w:rFonts w:ascii="Times New Roman" w:hAnsi="Times New Roman" w:cs="Times New Roman"/>
          <w:b/>
          <w:sz w:val="32"/>
          <w:szCs w:val="32"/>
          <w:lang w:val="es-ES"/>
        </w:rPr>
      </w:pPr>
    </w:p>
    <w:p w14:paraId="205AFF54" w14:textId="77777777" w:rsidR="00EC3E1B" w:rsidRPr="00EC3E1B" w:rsidRDefault="00EC3E1B" w:rsidP="00EC3E1B">
      <w:pPr>
        <w:jc w:val="center"/>
        <w:rPr>
          <w:rFonts w:ascii="Times New Roman" w:hAnsi="Times New Roman" w:cs="Times New Roman"/>
          <w:b/>
          <w:sz w:val="32"/>
          <w:szCs w:val="32"/>
          <w:lang w:val="es-ES"/>
        </w:rPr>
      </w:pPr>
    </w:p>
    <w:p w14:paraId="71F024DF" w14:textId="77777777" w:rsidR="00EC3E1B" w:rsidRPr="00EC3E1B" w:rsidRDefault="00EC3E1B" w:rsidP="00550747">
      <w:pPr>
        <w:rPr>
          <w:rFonts w:ascii="Times New Roman" w:hAnsi="Times New Roman" w:cs="Times New Roman"/>
          <w:b/>
          <w:sz w:val="32"/>
          <w:szCs w:val="32"/>
          <w:lang w:val="es-ES"/>
        </w:rPr>
      </w:pPr>
    </w:p>
    <w:p w14:paraId="24C37A33" w14:textId="77777777" w:rsidR="00EC3E1B" w:rsidRPr="00EC3E1B" w:rsidRDefault="00EC3E1B" w:rsidP="00EC3E1B">
      <w:pPr>
        <w:jc w:val="center"/>
        <w:rPr>
          <w:rFonts w:ascii="Times New Roman" w:hAnsi="Times New Roman" w:cs="Times New Roman"/>
          <w:b/>
          <w:sz w:val="32"/>
          <w:szCs w:val="32"/>
          <w:lang w:val="es-ES"/>
        </w:rPr>
      </w:pPr>
    </w:p>
    <w:p w14:paraId="7A33B264" w14:textId="77777777" w:rsidR="00EC3E1B" w:rsidRPr="00EC3E1B" w:rsidRDefault="00EC3E1B" w:rsidP="00EC3E1B">
      <w:pPr>
        <w:jc w:val="center"/>
        <w:rPr>
          <w:rFonts w:ascii="Times New Roman" w:hAnsi="Times New Roman" w:cs="Times New Roman"/>
          <w:b/>
          <w:sz w:val="32"/>
          <w:szCs w:val="32"/>
          <w:lang w:val="es-ES"/>
        </w:rPr>
      </w:pPr>
    </w:p>
    <w:p w14:paraId="2C4FAB8D" w14:textId="77777777" w:rsidR="00EC3E1B" w:rsidRPr="00EC3E1B" w:rsidRDefault="00EC3E1B" w:rsidP="00EC3E1B">
      <w:pPr>
        <w:jc w:val="center"/>
        <w:rPr>
          <w:rFonts w:ascii="Times New Roman" w:hAnsi="Times New Roman" w:cs="Times New Roman"/>
          <w:b/>
          <w:sz w:val="32"/>
          <w:szCs w:val="32"/>
          <w:lang w:val="es-ES"/>
        </w:rPr>
      </w:pPr>
    </w:p>
    <w:p w14:paraId="07751891" w14:textId="77777777" w:rsidR="00EC3E1B" w:rsidRPr="00CF2DC0" w:rsidRDefault="00EC3E1B" w:rsidP="00EC3E1B">
      <w:pPr>
        <w:jc w:val="center"/>
        <w:rPr>
          <w:rFonts w:ascii="Times New Roman" w:hAnsi="Times New Roman" w:cs="Times New Roman"/>
          <w:b/>
          <w:sz w:val="36"/>
          <w:szCs w:val="36"/>
          <w:lang w:val="es-ES"/>
        </w:rPr>
      </w:pPr>
    </w:p>
    <w:p w14:paraId="11D3075C" w14:textId="02EFD5D9" w:rsidR="00D1479F" w:rsidRPr="0012753C" w:rsidRDefault="00EC3E1B" w:rsidP="00EC3E1B">
      <w:pPr>
        <w:jc w:val="center"/>
        <w:rPr>
          <w:rFonts w:ascii="Times New Roman" w:hAnsi="Times New Roman" w:cs="Times New Roman"/>
          <w:b/>
          <w:sz w:val="24"/>
          <w:szCs w:val="24"/>
        </w:rPr>
      </w:pPr>
      <w:r w:rsidRPr="0012753C">
        <w:rPr>
          <w:rFonts w:ascii="Times New Roman" w:hAnsi="Times New Roman" w:cs="Times New Roman"/>
          <w:b/>
          <w:sz w:val="24"/>
          <w:szCs w:val="24"/>
        </w:rPr>
        <w:t>© Copyright (</w:t>
      </w:r>
      <w:r w:rsidR="00A74C4C" w:rsidRPr="0012753C">
        <w:rPr>
          <w:rFonts w:ascii="Times New Roman" w:hAnsi="Times New Roman" w:cs="Times New Roman"/>
          <w:b/>
          <w:sz w:val="24"/>
          <w:szCs w:val="24"/>
        </w:rPr>
        <w:t>2023</w:t>
      </w:r>
      <w:r w:rsidRPr="0012753C">
        <w:rPr>
          <w:rFonts w:ascii="Times New Roman" w:hAnsi="Times New Roman" w:cs="Times New Roman"/>
          <w:b/>
          <w:sz w:val="24"/>
          <w:szCs w:val="24"/>
        </w:rPr>
        <w:t xml:space="preserve">) </w:t>
      </w:r>
    </w:p>
    <w:p w14:paraId="7E72089A" w14:textId="77777777" w:rsidR="009B3E37" w:rsidRPr="00C747DD" w:rsidRDefault="009B3E37" w:rsidP="009B3E37">
      <w:pPr>
        <w:spacing w:line="240" w:lineRule="auto"/>
        <w:jc w:val="center"/>
        <w:rPr>
          <w:rFonts w:ascii="Times New Roman" w:eastAsia="Times New Roman" w:hAnsi="Times New Roman" w:cs="Times New Roman"/>
          <w:bCs/>
          <w:sz w:val="24"/>
          <w:szCs w:val="24"/>
        </w:rPr>
      </w:pPr>
      <w:r w:rsidRPr="00C747DD">
        <w:rPr>
          <w:rFonts w:ascii="Times New Roman" w:eastAsia="Times New Roman" w:hAnsi="Times New Roman" w:cs="Times New Roman"/>
          <w:bCs/>
          <w:sz w:val="24"/>
          <w:szCs w:val="24"/>
        </w:rPr>
        <w:t>EVELYN ELIZABETH MENDOZA REYES</w:t>
      </w:r>
    </w:p>
    <w:p w14:paraId="77C0FD0B" w14:textId="77777777" w:rsidR="009B3E37" w:rsidRPr="00C747DD" w:rsidRDefault="009B3E37" w:rsidP="009B3E37">
      <w:pPr>
        <w:spacing w:line="240" w:lineRule="auto"/>
        <w:jc w:val="center"/>
        <w:rPr>
          <w:rFonts w:ascii="Times New Roman" w:eastAsia="Times New Roman" w:hAnsi="Times New Roman" w:cs="Times New Roman"/>
          <w:bCs/>
          <w:sz w:val="24"/>
          <w:szCs w:val="24"/>
          <w:lang w:val="es-US"/>
        </w:rPr>
      </w:pPr>
      <w:r w:rsidRPr="00C747DD">
        <w:rPr>
          <w:rFonts w:ascii="Times New Roman" w:eastAsia="Times New Roman" w:hAnsi="Times New Roman" w:cs="Times New Roman"/>
          <w:bCs/>
          <w:sz w:val="24"/>
          <w:szCs w:val="24"/>
          <w:lang w:val="es-US"/>
        </w:rPr>
        <w:t>EDUARDO ALONSO CORRALES QUIÑONEZ</w:t>
      </w:r>
    </w:p>
    <w:p w14:paraId="7F7C7699" w14:textId="77777777" w:rsidR="009B3E37" w:rsidRPr="00CF2DC0" w:rsidRDefault="009B3E37" w:rsidP="00EC3E1B">
      <w:pPr>
        <w:jc w:val="center"/>
        <w:rPr>
          <w:rFonts w:ascii="Times New Roman" w:hAnsi="Times New Roman" w:cs="Times New Roman"/>
          <w:b/>
          <w:sz w:val="32"/>
          <w:szCs w:val="32"/>
          <w:lang w:val="es-ES"/>
        </w:rPr>
      </w:pPr>
    </w:p>
    <w:p w14:paraId="710CF9DB" w14:textId="77777777" w:rsidR="00EC3E1B" w:rsidRPr="00EC3E1B" w:rsidRDefault="00EC3E1B" w:rsidP="00EC3E1B">
      <w:pPr>
        <w:jc w:val="center"/>
        <w:rPr>
          <w:rFonts w:ascii="Times New Roman" w:hAnsi="Times New Roman" w:cs="Times New Roman"/>
          <w:b/>
          <w:sz w:val="32"/>
          <w:szCs w:val="32"/>
          <w:lang w:val="es-ES"/>
        </w:rPr>
      </w:pPr>
    </w:p>
    <w:p w14:paraId="62CB9BC3" w14:textId="77777777" w:rsidR="00EC3E1B" w:rsidRPr="00EC3E1B" w:rsidRDefault="00EC3E1B" w:rsidP="00EC3E1B">
      <w:pPr>
        <w:jc w:val="center"/>
        <w:rPr>
          <w:rFonts w:ascii="Times New Roman" w:hAnsi="Times New Roman" w:cs="Times New Roman"/>
          <w:b/>
          <w:sz w:val="32"/>
          <w:szCs w:val="32"/>
          <w:lang w:val="es-ES"/>
        </w:rPr>
      </w:pPr>
    </w:p>
    <w:p w14:paraId="38237097" w14:textId="77777777" w:rsidR="00EC3E1B" w:rsidRPr="00EC3E1B" w:rsidRDefault="00EC3E1B" w:rsidP="00EC3E1B">
      <w:pPr>
        <w:jc w:val="center"/>
        <w:rPr>
          <w:rFonts w:ascii="Times New Roman" w:hAnsi="Times New Roman" w:cs="Times New Roman"/>
          <w:b/>
          <w:sz w:val="32"/>
          <w:szCs w:val="32"/>
          <w:lang w:val="es-ES"/>
        </w:rPr>
      </w:pPr>
    </w:p>
    <w:p w14:paraId="42A32826" w14:textId="77777777" w:rsidR="00EC3E1B" w:rsidRPr="00EC3E1B" w:rsidRDefault="00EC3E1B" w:rsidP="00EC3E1B">
      <w:pPr>
        <w:jc w:val="center"/>
        <w:rPr>
          <w:rFonts w:ascii="Times New Roman" w:hAnsi="Times New Roman" w:cs="Times New Roman"/>
          <w:b/>
          <w:sz w:val="32"/>
          <w:szCs w:val="32"/>
          <w:lang w:val="es-ES"/>
        </w:rPr>
      </w:pPr>
    </w:p>
    <w:p w14:paraId="6341BE6A" w14:textId="5810A8E2" w:rsidR="00420740" w:rsidRPr="00D57F8B" w:rsidRDefault="00D1479F" w:rsidP="00EC3E1B">
      <w:pPr>
        <w:jc w:val="center"/>
        <w:rPr>
          <w:rFonts w:ascii="Times New Roman" w:hAnsi="Times New Roman" w:cs="Times New Roman"/>
          <w:bCs/>
          <w:sz w:val="24"/>
          <w:szCs w:val="24"/>
          <w:lang w:val="es-ES"/>
        </w:rPr>
      </w:pPr>
      <w:r w:rsidRPr="00853B0E">
        <w:rPr>
          <w:rFonts w:ascii="Times New Roman" w:hAnsi="Times New Roman" w:cs="Times New Roman"/>
          <w:bCs/>
          <w:sz w:val="24"/>
          <w:szCs w:val="24"/>
          <w:lang w:val="es-ES"/>
        </w:rPr>
        <w:t>T</w:t>
      </w:r>
      <w:r w:rsidR="00EC3E1B" w:rsidRPr="00853B0E">
        <w:rPr>
          <w:rFonts w:ascii="Times New Roman" w:hAnsi="Times New Roman" w:cs="Times New Roman"/>
          <w:bCs/>
          <w:sz w:val="24"/>
          <w:szCs w:val="24"/>
          <w:lang w:val="es-ES"/>
        </w:rPr>
        <w:t>odos los derechos son reservados.</w:t>
      </w:r>
    </w:p>
    <w:p w14:paraId="77306A22" w14:textId="77777777" w:rsidR="00420740" w:rsidRDefault="00420740" w:rsidP="00F51F05">
      <w:pPr>
        <w:jc w:val="center"/>
        <w:rPr>
          <w:rFonts w:ascii="Times New Roman" w:hAnsi="Times New Roman" w:cs="Times New Roman"/>
          <w:b/>
          <w:sz w:val="32"/>
          <w:szCs w:val="32"/>
        </w:rPr>
      </w:pPr>
    </w:p>
    <w:p w14:paraId="5ED9EFDE" w14:textId="77777777" w:rsidR="00B54329" w:rsidRPr="000F0D0B" w:rsidRDefault="00B54329" w:rsidP="00B54329">
      <w:pPr>
        <w:jc w:val="center"/>
        <w:rPr>
          <w:rFonts w:ascii="Times New Roman" w:hAnsi="Times New Roman" w:cs="Times New Roman"/>
          <w:b/>
          <w:sz w:val="32"/>
          <w:szCs w:val="32"/>
        </w:rPr>
      </w:pPr>
      <w:r w:rsidRPr="000F0D0B">
        <w:rPr>
          <w:rFonts w:ascii="Times New Roman" w:hAnsi="Times New Roman" w:cs="Times New Roman"/>
          <w:b/>
          <w:sz w:val="32"/>
          <w:szCs w:val="32"/>
        </w:rPr>
        <w:lastRenderedPageBreak/>
        <w:t>AUTORIZACIÓN DEL AUTOR(ES) PARA LA CONSULTA, REPRODUCCIÓN PARCIAL O TOTAL Y PUBLICACIÓN ELECTRÓNICA DEL TEXTO COMPLETO DE TESIS DE POSTGRADO</w:t>
      </w:r>
    </w:p>
    <w:p w14:paraId="69D3F7A1" w14:textId="77777777" w:rsidR="00B54329" w:rsidRDefault="00B54329" w:rsidP="00B54329">
      <w:pPr>
        <w:jc w:val="both"/>
        <w:rPr>
          <w:rFonts w:ascii="Times New Roman" w:hAnsi="Times New Roman" w:cs="Times New Roman"/>
          <w:bCs/>
          <w:sz w:val="24"/>
          <w:szCs w:val="24"/>
        </w:rPr>
      </w:pPr>
    </w:p>
    <w:p w14:paraId="03CFCF7B" w14:textId="77777777" w:rsidR="00B54329" w:rsidRPr="00556F98" w:rsidRDefault="00B54329" w:rsidP="00B54329">
      <w:pPr>
        <w:jc w:val="both"/>
        <w:rPr>
          <w:rFonts w:ascii="Times New Roman" w:hAnsi="Times New Roman" w:cs="Times New Roman"/>
          <w:bCs/>
          <w:sz w:val="24"/>
          <w:szCs w:val="24"/>
        </w:rPr>
      </w:pPr>
      <w:r w:rsidRPr="00556F98">
        <w:rPr>
          <w:rFonts w:ascii="Times New Roman" w:hAnsi="Times New Roman" w:cs="Times New Roman"/>
          <w:bCs/>
          <w:sz w:val="24"/>
          <w:szCs w:val="24"/>
        </w:rPr>
        <w:t>Señores</w:t>
      </w:r>
    </w:p>
    <w:p w14:paraId="56575C0D" w14:textId="77777777" w:rsidR="00B54329" w:rsidRPr="00065AE7" w:rsidRDefault="00B54329" w:rsidP="00B54329">
      <w:pPr>
        <w:jc w:val="center"/>
        <w:rPr>
          <w:rFonts w:ascii="Times New Roman" w:hAnsi="Times New Roman" w:cs="Times New Roman"/>
          <w:b/>
          <w:sz w:val="28"/>
          <w:szCs w:val="28"/>
        </w:rPr>
      </w:pPr>
    </w:p>
    <w:p w14:paraId="3F2133B8" w14:textId="77777777" w:rsidR="00063979" w:rsidRPr="00063979" w:rsidRDefault="00063979" w:rsidP="00063979">
      <w:pPr>
        <w:widowControl w:val="0"/>
        <w:spacing w:after="0" w:line="480" w:lineRule="auto"/>
        <w:rPr>
          <w:rFonts w:ascii="Times New Roman" w:eastAsia="Times New Roman" w:hAnsi="Times New Roman" w:cs="Times New Roman"/>
          <w:sz w:val="24"/>
          <w:szCs w:val="24"/>
        </w:rPr>
      </w:pPr>
      <w:r w:rsidRPr="00471FD7">
        <w:rPr>
          <w:rFonts w:ascii="Times New Roman" w:eastAsia="Calibri" w:hAnsi="Times New Roman" w:cs="Times New Roman"/>
          <w:b/>
          <w:sz w:val="24"/>
        </w:rPr>
        <w:t>CENTRO DE RECURSOS PARA</w:t>
      </w:r>
      <w:r w:rsidRPr="00063979">
        <w:rPr>
          <w:rFonts w:ascii="Times New Roman" w:eastAsia="Calibri" w:hAnsi="Times New Roman" w:cs="Times New Roman"/>
        </w:rPr>
        <w:t xml:space="preserve"> </w:t>
      </w:r>
      <w:r w:rsidRPr="00063979">
        <w:rPr>
          <w:rFonts w:ascii="Times New Roman" w:eastAsia="Calibri" w:hAnsi="Times New Roman" w:cs="Times New Roman"/>
          <w:b/>
          <w:sz w:val="24"/>
        </w:rPr>
        <w:t>EL APRENDIZAJE Y LA INVESTIGACIÓN</w:t>
      </w:r>
      <w:r w:rsidRPr="00063979">
        <w:rPr>
          <w:rFonts w:ascii="Times New Roman" w:eastAsia="Calibri" w:hAnsi="Times New Roman" w:cs="Times New Roman"/>
          <w:b/>
          <w:spacing w:val="-11"/>
          <w:sz w:val="24"/>
        </w:rPr>
        <w:t xml:space="preserve"> </w:t>
      </w:r>
      <w:r w:rsidRPr="00063979">
        <w:rPr>
          <w:rFonts w:ascii="Times New Roman" w:eastAsia="Calibri" w:hAnsi="Times New Roman" w:cs="Times New Roman"/>
          <w:b/>
          <w:sz w:val="24"/>
        </w:rPr>
        <w:t>(CRAI)</w:t>
      </w:r>
      <w:r w:rsidRPr="00063979">
        <w:rPr>
          <w:rFonts w:ascii="Times New Roman" w:eastAsia="Calibri" w:hAnsi="Times New Roman" w:cs="Times New Roman"/>
          <w:b/>
        </w:rPr>
        <w:t xml:space="preserve"> </w:t>
      </w:r>
      <w:r w:rsidRPr="00063979">
        <w:rPr>
          <w:rFonts w:ascii="Times New Roman" w:eastAsia="Calibri" w:hAnsi="Times New Roman" w:cs="Times New Roman"/>
          <w:b/>
          <w:sz w:val="24"/>
        </w:rPr>
        <w:t>UNIVERSIDAD TECNOLÓGICA CENTROAMERICANA</w:t>
      </w:r>
      <w:r w:rsidRPr="00063979">
        <w:rPr>
          <w:rFonts w:ascii="Times New Roman" w:eastAsia="Calibri" w:hAnsi="Times New Roman" w:cs="Times New Roman"/>
          <w:b/>
          <w:spacing w:val="-6"/>
          <w:sz w:val="24"/>
        </w:rPr>
        <w:t xml:space="preserve"> </w:t>
      </w:r>
      <w:r w:rsidRPr="00063979">
        <w:rPr>
          <w:rFonts w:ascii="Times New Roman" w:eastAsia="Calibri" w:hAnsi="Times New Roman" w:cs="Times New Roman"/>
          <w:b/>
          <w:sz w:val="24"/>
        </w:rPr>
        <w:t>(UNITEC)</w:t>
      </w:r>
    </w:p>
    <w:p w14:paraId="4EE60D47" w14:textId="77777777" w:rsidR="001223D2" w:rsidRDefault="001223D2" w:rsidP="00B54329">
      <w:pPr>
        <w:jc w:val="both"/>
        <w:rPr>
          <w:rFonts w:ascii="Times New Roman" w:hAnsi="Times New Roman" w:cs="Times New Roman"/>
          <w:bCs/>
          <w:sz w:val="24"/>
          <w:szCs w:val="24"/>
        </w:rPr>
      </w:pPr>
    </w:p>
    <w:p w14:paraId="122ABD02" w14:textId="679B6106" w:rsidR="00B54329" w:rsidRDefault="00471FD7" w:rsidP="00B54329">
      <w:pPr>
        <w:jc w:val="both"/>
        <w:rPr>
          <w:rFonts w:ascii="Times New Roman" w:hAnsi="Times New Roman" w:cs="Times New Roman"/>
          <w:bCs/>
          <w:sz w:val="24"/>
          <w:szCs w:val="24"/>
        </w:rPr>
      </w:pPr>
      <w:r>
        <w:rPr>
          <w:rFonts w:ascii="Times New Roman" w:hAnsi="Times New Roman" w:cs="Times New Roman"/>
          <w:bCs/>
          <w:sz w:val="24"/>
          <w:szCs w:val="24"/>
        </w:rPr>
        <w:t>Tegucigalpa.</w:t>
      </w:r>
    </w:p>
    <w:p w14:paraId="345499FD" w14:textId="77777777" w:rsidR="00B54329" w:rsidRPr="00DB5258" w:rsidRDefault="00B54329" w:rsidP="00B54329">
      <w:pPr>
        <w:jc w:val="both"/>
        <w:rPr>
          <w:rFonts w:ascii="Times New Roman" w:hAnsi="Times New Roman" w:cs="Times New Roman"/>
          <w:bCs/>
          <w:sz w:val="24"/>
          <w:szCs w:val="24"/>
        </w:rPr>
      </w:pPr>
    </w:p>
    <w:p w14:paraId="2CA45D3F" w14:textId="77777777" w:rsidR="00B54329" w:rsidRPr="00DB5258" w:rsidRDefault="00B54329" w:rsidP="00B54329">
      <w:pPr>
        <w:jc w:val="both"/>
        <w:rPr>
          <w:rFonts w:ascii="Times New Roman" w:hAnsi="Times New Roman" w:cs="Times New Roman"/>
          <w:bCs/>
          <w:sz w:val="24"/>
          <w:szCs w:val="24"/>
        </w:rPr>
      </w:pPr>
      <w:r w:rsidRPr="00DB5258">
        <w:rPr>
          <w:rFonts w:ascii="Times New Roman" w:hAnsi="Times New Roman" w:cs="Times New Roman"/>
          <w:bCs/>
          <w:sz w:val="24"/>
          <w:szCs w:val="24"/>
        </w:rPr>
        <w:t>Estimados Señores:</w:t>
      </w:r>
    </w:p>
    <w:p w14:paraId="389A07AA" w14:textId="61F2C185" w:rsidR="00B54329" w:rsidRPr="00041594" w:rsidRDefault="00B54329" w:rsidP="00B54329">
      <w:pPr>
        <w:spacing w:line="360" w:lineRule="auto"/>
        <w:jc w:val="both"/>
        <w:rPr>
          <w:rFonts w:ascii="Times New Roman" w:hAnsi="Times New Roman" w:cs="Times New Roman"/>
          <w:b/>
          <w:sz w:val="32"/>
          <w:szCs w:val="32"/>
        </w:rPr>
      </w:pPr>
      <w:r w:rsidRPr="00041594">
        <w:rPr>
          <w:rFonts w:ascii="Times New Roman" w:hAnsi="Times New Roman" w:cs="Times New Roman"/>
          <w:bCs/>
          <w:sz w:val="24"/>
          <w:szCs w:val="24"/>
        </w:rPr>
        <w:t xml:space="preserve">Nosotros, </w:t>
      </w:r>
      <w:r w:rsidR="00E3114D">
        <w:rPr>
          <w:rFonts w:ascii="Times New Roman" w:hAnsi="Times New Roman" w:cs="Times New Roman"/>
          <w:bCs/>
          <w:sz w:val="24"/>
          <w:szCs w:val="24"/>
        </w:rPr>
        <w:t>EVELYN ELIZABETH MENDOZA REYES</w:t>
      </w:r>
      <w:r w:rsidRPr="00041594">
        <w:rPr>
          <w:rFonts w:ascii="Times New Roman" w:hAnsi="Times New Roman" w:cs="Times New Roman"/>
          <w:bCs/>
          <w:sz w:val="24"/>
          <w:szCs w:val="24"/>
        </w:rPr>
        <w:t xml:space="preserve"> y </w:t>
      </w:r>
      <w:r w:rsidR="00E3114D">
        <w:rPr>
          <w:rFonts w:ascii="Times New Roman" w:hAnsi="Times New Roman" w:cs="Times New Roman"/>
          <w:bCs/>
          <w:sz w:val="24"/>
          <w:szCs w:val="24"/>
        </w:rPr>
        <w:t>EDUARDO ALONSO CORRALES QUIÑONEZ</w:t>
      </w:r>
      <w:r w:rsidRPr="00041594">
        <w:rPr>
          <w:rFonts w:ascii="Times New Roman" w:hAnsi="Times New Roman" w:cs="Times New Roman"/>
          <w:bCs/>
          <w:sz w:val="24"/>
          <w:szCs w:val="24"/>
        </w:rPr>
        <w:t>, de Tegucigalpa, autores del trabajo de postgrado titulado: MÉTODOS DE AUTOGESTIÓN DE SERVICIOS EMPRESARIALES BANCARIOS EN DIRIGIDO AL FORTALECIMIENTO DE LA PEQUEÑA Y MEDIANA EMPRESA EN HONDURAS, presentado y aprobado en el mes</w:t>
      </w:r>
      <w:r w:rsidR="00062CB0">
        <w:rPr>
          <w:rFonts w:ascii="Times New Roman" w:hAnsi="Times New Roman" w:cs="Times New Roman"/>
          <w:bCs/>
          <w:sz w:val="24"/>
          <w:szCs w:val="24"/>
        </w:rPr>
        <w:t xml:space="preserve"> de diciembre</w:t>
      </w:r>
      <w:r w:rsidRPr="00041594">
        <w:rPr>
          <w:rFonts w:ascii="Times New Roman" w:hAnsi="Times New Roman" w:cs="Times New Roman"/>
          <w:bCs/>
          <w:sz w:val="24"/>
          <w:szCs w:val="24"/>
        </w:rPr>
        <w:t xml:space="preserve">/año 2023, como requisito previo para optar al título de máster en </w:t>
      </w:r>
      <w:r w:rsidRPr="00E3114D">
        <w:rPr>
          <w:rFonts w:ascii="Times New Roman" w:hAnsi="Times New Roman" w:cs="Times New Roman"/>
          <w:sz w:val="24"/>
          <w:szCs w:val="24"/>
        </w:rPr>
        <w:t>ADMINISTRACIÓN DE PROYECTOS</w:t>
      </w:r>
      <w:r w:rsidRPr="00041594">
        <w:rPr>
          <w:rFonts w:ascii="Times New Roman" w:hAnsi="Times New Roman" w:cs="Times New Roman"/>
          <w:b/>
          <w:bCs/>
          <w:sz w:val="24"/>
          <w:szCs w:val="24"/>
        </w:rPr>
        <w:t xml:space="preserve"> </w:t>
      </w:r>
      <w:r w:rsidRPr="00041594">
        <w:rPr>
          <w:rFonts w:ascii="Times New Roman" w:hAnsi="Times New Roman" w:cs="Times New Roman"/>
          <w:bCs/>
          <w:sz w:val="24"/>
          <w:szCs w:val="24"/>
        </w:rPr>
        <w:t xml:space="preserve"> y reconociendo que la presentación del presente documento forma parte de los requerimientos establecidos del programa de maestrías de la Universidad Tecnológica Centroamericana (UNITEC), por este medio autorizo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w:t>
      </w:r>
    </w:p>
    <w:p w14:paraId="0824CD11" w14:textId="77777777" w:rsidR="00B54329" w:rsidRPr="00041594" w:rsidRDefault="00B54329" w:rsidP="00B54329">
      <w:pPr>
        <w:spacing w:line="360" w:lineRule="auto"/>
        <w:jc w:val="both"/>
        <w:rPr>
          <w:rFonts w:ascii="Times New Roman" w:hAnsi="Times New Roman" w:cs="Times New Roman"/>
          <w:bCs/>
          <w:sz w:val="24"/>
          <w:szCs w:val="24"/>
        </w:rPr>
      </w:pPr>
      <w:r w:rsidRPr="00041594">
        <w:rPr>
          <w:rFonts w:ascii="Times New Roman" w:hAnsi="Times New Roman" w:cs="Times New Roman"/>
          <w:bCs/>
          <w:sz w:val="24"/>
          <w:szCs w:val="24"/>
        </w:rPr>
        <w:t>1) Los usuarios puedan consultar el contenido de este trabajo en las salas de estudio de la biblioteca y/o la página Web de la Universidad.</w:t>
      </w:r>
    </w:p>
    <w:p w14:paraId="06DBC385" w14:textId="77777777" w:rsidR="00B54329" w:rsidRPr="00041594" w:rsidRDefault="00B54329" w:rsidP="00B54329">
      <w:pPr>
        <w:spacing w:line="360" w:lineRule="auto"/>
        <w:jc w:val="both"/>
        <w:rPr>
          <w:rFonts w:ascii="Times New Roman" w:hAnsi="Times New Roman" w:cs="Times New Roman"/>
          <w:bCs/>
          <w:sz w:val="24"/>
          <w:szCs w:val="24"/>
        </w:rPr>
      </w:pPr>
      <w:r w:rsidRPr="00041594">
        <w:rPr>
          <w:rFonts w:ascii="Times New Roman" w:hAnsi="Times New Roman" w:cs="Times New Roman"/>
          <w:bCs/>
          <w:sz w:val="24"/>
          <w:szCs w:val="24"/>
        </w:rPr>
        <w:t>2) Permita la consulta y/o la reproducción a los usuarios interesados en el contenido de este trabajo, para todos los usos que tengan finalidad académica, ya sea en formato CD o digital desde Internet, Intranet, etc., y en general en cualquier otro formato conocido o por conocer.</w:t>
      </w:r>
    </w:p>
    <w:p w14:paraId="37E87D97" w14:textId="77777777" w:rsidR="00B54329" w:rsidRPr="00041594" w:rsidRDefault="00B54329" w:rsidP="00B54329">
      <w:pPr>
        <w:jc w:val="both"/>
        <w:rPr>
          <w:rFonts w:ascii="Times New Roman" w:hAnsi="Times New Roman" w:cs="Times New Roman"/>
          <w:b/>
          <w:sz w:val="24"/>
          <w:szCs w:val="24"/>
        </w:rPr>
      </w:pPr>
      <w:r w:rsidRPr="00041594">
        <w:rPr>
          <w:rFonts w:ascii="Times New Roman" w:hAnsi="Times New Roman" w:cs="Times New Roman"/>
          <w:b/>
          <w:sz w:val="24"/>
          <w:szCs w:val="24"/>
        </w:rPr>
        <w:lastRenderedPageBreak/>
        <w:t xml:space="preserve"> </w:t>
      </w:r>
    </w:p>
    <w:p w14:paraId="6D26CD23" w14:textId="77777777" w:rsidR="00B54329" w:rsidRPr="00041594" w:rsidRDefault="00B54329" w:rsidP="00B54329">
      <w:pPr>
        <w:spacing w:line="360" w:lineRule="auto"/>
        <w:jc w:val="both"/>
        <w:rPr>
          <w:rFonts w:ascii="Times New Roman" w:hAnsi="Times New Roman" w:cs="Times New Roman"/>
          <w:sz w:val="24"/>
          <w:szCs w:val="24"/>
        </w:rPr>
      </w:pPr>
      <w:r w:rsidRPr="00041594">
        <w:rPr>
          <w:rFonts w:ascii="Times New Roman" w:hAnsi="Times New Roman" w:cs="Times New Roman"/>
          <w:sz w:val="24"/>
          <w:szCs w:val="24"/>
        </w:rPr>
        <w:t xml:space="preserve">De conformidad con lo establecido en los artículos 9.2, 18, 19, 35 y 62 de la Ley de Derechos de Autor y de los Derechos Conexos; los derechos morales pertenecen al autor y son personalísimos, irrenunciables, imprescriptibles e inalienables. Asimismo, el autor cede de forma ilimitada y exclusiva a UNITEC la titularidad de los derechos patrimoniales. Es entendido que cualquier copia o reproducción del presente documento con fines de lucro no está permitida sin previa autorización por escrito de parte de UNITEC. </w:t>
      </w:r>
    </w:p>
    <w:p w14:paraId="0498BC44" w14:textId="5AD0AFDA" w:rsidR="00B54329" w:rsidRPr="00041594" w:rsidRDefault="00B54329" w:rsidP="00B54329">
      <w:pPr>
        <w:jc w:val="both"/>
        <w:rPr>
          <w:rFonts w:ascii="Times New Roman" w:hAnsi="Times New Roman" w:cs="Times New Roman"/>
          <w:b/>
          <w:sz w:val="24"/>
          <w:szCs w:val="24"/>
        </w:rPr>
      </w:pPr>
      <w:r w:rsidRPr="00041594">
        <w:rPr>
          <w:rFonts w:ascii="Times New Roman" w:hAnsi="Times New Roman" w:cs="Times New Roman"/>
          <w:sz w:val="24"/>
          <w:szCs w:val="24"/>
        </w:rPr>
        <w:t xml:space="preserve">En fe de lo cual se suscribe el presente documento en la ciudad de Tegucigalpa, a los </w:t>
      </w:r>
      <w:r w:rsidR="00FB5B3B">
        <w:rPr>
          <w:rFonts w:ascii="Times New Roman" w:hAnsi="Times New Roman" w:cs="Times New Roman"/>
          <w:sz w:val="24"/>
          <w:szCs w:val="24"/>
        </w:rPr>
        <w:t>_</w:t>
      </w:r>
      <w:r w:rsidR="00FB5B3B" w:rsidRPr="00FB5B3B">
        <w:rPr>
          <w:rFonts w:ascii="Times New Roman" w:hAnsi="Times New Roman" w:cs="Times New Roman"/>
          <w:sz w:val="24"/>
          <w:szCs w:val="24"/>
          <w:u w:val="single"/>
        </w:rPr>
        <w:t>16</w:t>
      </w:r>
      <w:r w:rsidR="00FB5B3B">
        <w:rPr>
          <w:rFonts w:ascii="Times New Roman" w:hAnsi="Times New Roman" w:cs="Times New Roman"/>
          <w:sz w:val="24"/>
          <w:szCs w:val="24"/>
          <w:u w:val="single"/>
        </w:rPr>
        <w:t>_</w:t>
      </w:r>
      <w:r w:rsidRPr="00041594">
        <w:rPr>
          <w:rFonts w:ascii="Times New Roman" w:hAnsi="Times New Roman" w:cs="Times New Roman"/>
          <w:sz w:val="24"/>
          <w:szCs w:val="24"/>
        </w:rPr>
        <w:t xml:space="preserve"> días del mes de</w:t>
      </w:r>
      <w:r w:rsidR="00FD09E8">
        <w:rPr>
          <w:rFonts w:ascii="Times New Roman" w:hAnsi="Times New Roman" w:cs="Times New Roman"/>
          <w:sz w:val="24"/>
          <w:szCs w:val="24"/>
          <w:u w:val="single"/>
        </w:rPr>
        <w:t xml:space="preserve"> </w:t>
      </w:r>
      <w:r w:rsidR="00FB5B3B" w:rsidRPr="00FB5B3B">
        <w:rPr>
          <w:rFonts w:ascii="Times New Roman" w:hAnsi="Times New Roman" w:cs="Times New Roman"/>
          <w:sz w:val="24"/>
          <w:szCs w:val="24"/>
          <w:u w:val="single"/>
        </w:rPr>
        <w:t>diciembre</w:t>
      </w:r>
      <w:r w:rsidR="00FD09E8">
        <w:rPr>
          <w:rFonts w:ascii="Times New Roman" w:hAnsi="Times New Roman" w:cs="Times New Roman"/>
          <w:sz w:val="24"/>
          <w:szCs w:val="24"/>
          <w:u w:val="single"/>
        </w:rPr>
        <w:t xml:space="preserve"> </w:t>
      </w:r>
      <w:r w:rsidRPr="00041594">
        <w:rPr>
          <w:rFonts w:ascii="Times New Roman" w:hAnsi="Times New Roman" w:cs="Times New Roman"/>
          <w:sz w:val="24"/>
          <w:szCs w:val="24"/>
        </w:rPr>
        <w:t>del año</w:t>
      </w:r>
      <w:r w:rsidRPr="00041594">
        <w:rPr>
          <w:rFonts w:ascii="Times New Roman" w:hAnsi="Times New Roman" w:cs="Times New Roman"/>
          <w:sz w:val="24"/>
          <w:szCs w:val="24"/>
          <w:u w:val="single"/>
        </w:rPr>
        <w:t>_2023</w:t>
      </w:r>
    </w:p>
    <w:p w14:paraId="4CBBE200" w14:textId="5CDF0ADE" w:rsidR="00B54329" w:rsidRDefault="00B54329" w:rsidP="000F0D0B">
      <w:pPr>
        <w:jc w:val="center"/>
        <w:rPr>
          <w:rFonts w:ascii="Times New Roman" w:hAnsi="Times New Roman" w:cs="Times New Roman"/>
          <w:b/>
          <w:sz w:val="32"/>
          <w:szCs w:val="32"/>
        </w:rPr>
      </w:pPr>
    </w:p>
    <w:p w14:paraId="79436CE4" w14:textId="3A215510" w:rsidR="008D5BDF" w:rsidRDefault="00AF54DB" w:rsidP="000F0D0B">
      <w:pPr>
        <w:jc w:val="center"/>
        <w:rPr>
          <w:rFonts w:ascii="Times New Roman" w:hAnsi="Times New Roman" w:cs="Times New Roman"/>
          <w:b/>
          <w:sz w:val="32"/>
          <w:szCs w:val="32"/>
        </w:rPr>
      </w:pPr>
      <w:r w:rsidRPr="00002BE3">
        <w:rPr>
          <w:rFonts w:ascii="Times New Roman" w:hAnsi="Times New Roman" w:cs="Times New Roman"/>
          <w:b/>
          <w:noProof/>
          <w:sz w:val="32"/>
          <w:szCs w:val="32"/>
          <w:lang w:val="en-US"/>
        </w:rPr>
        <w:drawing>
          <wp:anchor distT="0" distB="0" distL="114300" distR="114300" simplePos="0" relativeHeight="251728896" behindDoc="1" locked="0" layoutInCell="1" allowOverlap="1" wp14:anchorId="015E4AF3" wp14:editId="4EB17FFD">
            <wp:simplePos x="0" y="0"/>
            <wp:positionH relativeFrom="margin">
              <wp:posOffset>3990340</wp:posOffset>
            </wp:positionH>
            <wp:positionV relativeFrom="margin">
              <wp:posOffset>2952115</wp:posOffset>
            </wp:positionV>
            <wp:extent cx="1047750" cy="406400"/>
            <wp:effectExtent l="0" t="0" r="0" b="0"/>
            <wp:wrapNone/>
            <wp:docPr id="190349157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491574" name=""/>
                    <pic:cNvPicPr/>
                  </pic:nvPicPr>
                  <pic:blipFill>
                    <a:blip r:embed="rId9">
                      <a:extLst>
                        <a:ext uri="{28A0092B-C50C-407E-A947-70E740481C1C}">
                          <a14:useLocalDpi xmlns:a14="http://schemas.microsoft.com/office/drawing/2010/main" val="0"/>
                        </a:ext>
                      </a:extLst>
                    </a:blip>
                    <a:stretch>
                      <a:fillRect/>
                    </a:stretch>
                  </pic:blipFill>
                  <pic:spPr>
                    <a:xfrm>
                      <a:off x="0" y="0"/>
                      <a:ext cx="1047750" cy="406400"/>
                    </a:xfrm>
                    <a:prstGeom prst="rect">
                      <a:avLst/>
                    </a:prstGeom>
                  </pic:spPr>
                </pic:pic>
              </a:graphicData>
            </a:graphic>
          </wp:anchor>
        </w:drawing>
      </w:r>
      <w:r w:rsidR="00597E4F" w:rsidRPr="00597E4F">
        <w:rPr>
          <w:rFonts w:ascii="Times New Roman" w:hAnsi="Times New Roman" w:cs="Times New Roman"/>
          <w:b/>
          <w:noProof/>
          <w:sz w:val="32"/>
          <w:szCs w:val="32"/>
          <w:lang w:val="en-US"/>
        </w:rPr>
        <w:drawing>
          <wp:anchor distT="0" distB="0" distL="114300" distR="114300" simplePos="0" relativeHeight="251662335" behindDoc="1" locked="0" layoutInCell="1" allowOverlap="1" wp14:anchorId="15D04B00" wp14:editId="385964DD">
            <wp:simplePos x="0" y="0"/>
            <wp:positionH relativeFrom="margin">
              <wp:posOffset>577215</wp:posOffset>
            </wp:positionH>
            <wp:positionV relativeFrom="margin">
              <wp:posOffset>2996565</wp:posOffset>
            </wp:positionV>
            <wp:extent cx="1155700" cy="381000"/>
            <wp:effectExtent l="0" t="0" r="6350" b="0"/>
            <wp:wrapNone/>
            <wp:docPr id="190369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6950" name=""/>
                    <pic:cNvPicPr/>
                  </pic:nvPicPr>
                  <pic:blipFill>
                    <a:blip r:embed="rId10">
                      <a:extLst>
                        <a:ext uri="{28A0092B-C50C-407E-A947-70E740481C1C}">
                          <a14:useLocalDpi xmlns:a14="http://schemas.microsoft.com/office/drawing/2010/main" val="0"/>
                        </a:ext>
                      </a:extLst>
                    </a:blip>
                    <a:stretch>
                      <a:fillRect/>
                    </a:stretch>
                  </pic:blipFill>
                  <pic:spPr>
                    <a:xfrm>
                      <a:off x="0" y="0"/>
                      <a:ext cx="1155700" cy="381000"/>
                    </a:xfrm>
                    <a:prstGeom prst="rect">
                      <a:avLst/>
                    </a:prstGeom>
                  </pic:spPr>
                </pic:pic>
              </a:graphicData>
            </a:graphic>
            <wp14:sizeRelH relativeFrom="page">
              <wp14:pctWidth>0</wp14:pctWidth>
            </wp14:sizeRelH>
            <wp14:sizeRelV relativeFrom="page">
              <wp14:pctHeight>0</wp14:pctHeight>
            </wp14:sizeRelV>
          </wp:anchor>
        </w:drawing>
      </w:r>
    </w:p>
    <w:p w14:paraId="25EFB0A2" w14:textId="1217E7B9" w:rsidR="00F853F6" w:rsidRPr="00F853F6" w:rsidRDefault="00F853F6" w:rsidP="00F853F6">
      <w:pPr>
        <w:jc w:val="both"/>
        <w:rPr>
          <w:rFonts w:ascii="Times New Roman" w:hAnsi="Times New Roman" w:cs="Times New Roman"/>
          <w:b/>
          <w:sz w:val="32"/>
          <w:szCs w:val="32"/>
        </w:rPr>
      </w:pPr>
      <w:r w:rsidRPr="00F853F6">
        <w:rPr>
          <w:rFonts w:ascii="Times New Roman" w:hAnsi="Times New Roman" w:cs="Times New Roman"/>
          <w:b/>
          <w:sz w:val="32"/>
          <w:szCs w:val="32"/>
        </w:rPr>
        <w:t>_____________________                            __________</w:t>
      </w:r>
      <w:r w:rsidR="00002BE3" w:rsidRPr="00002BE3">
        <w:rPr>
          <w:noProof/>
        </w:rPr>
        <w:t xml:space="preserve"> </w:t>
      </w:r>
      <w:r w:rsidRPr="00F853F6">
        <w:rPr>
          <w:rFonts w:ascii="Times New Roman" w:hAnsi="Times New Roman" w:cs="Times New Roman"/>
          <w:b/>
          <w:sz w:val="32"/>
          <w:szCs w:val="32"/>
        </w:rPr>
        <w:t>____________</w:t>
      </w:r>
    </w:p>
    <w:p w14:paraId="775804EC" w14:textId="64113E69" w:rsidR="00F853F6" w:rsidRPr="00F853F6" w:rsidRDefault="00F853F6" w:rsidP="00F853F6">
      <w:pPr>
        <w:jc w:val="both"/>
        <w:rPr>
          <w:rFonts w:ascii="Times New Roman" w:hAnsi="Times New Roman" w:cs="Times New Roman"/>
          <w:bCs/>
          <w:sz w:val="24"/>
          <w:szCs w:val="24"/>
        </w:rPr>
      </w:pPr>
      <w:r w:rsidRPr="00F853F6">
        <w:rPr>
          <w:rFonts w:ascii="Times New Roman" w:hAnsi="Times New Roman" w:cs="Times New Roman"/>
          <w:bCs/>
          <w:sz w:val="24"/>
          <w:szCs w:val="24"/>
        </w:rPr>
        <w:t xml:space="preserve"> </w:t>
      </w:r>
      <w:bookmarkStart w:id="1" w:name="_Hlk142725572"/>
      <w:r w:rsidRPr="00F853F6">
        <w:rPr>
          <w:rFonts w:ascii="Times New Roman" w:hAnsi="Times New Roman" w:cs="Times New Roman"/>
          <w:bCs/>
          <w:sz w:val="24"/>
          <w:szCs w:val="24"/>
        </w:rPr>
        <w:t>Eduardo Alonso Corrales Quiñonez                                  Evelyn Elizabeth Mendoza Reyes</w:t>
      </w:r>
    </w:p>
    <w:p w14:paraId="06C1DC48" w14:textId="4A14EEE0" w:rsidR="00F853F6" w:rsidRDefault="00F853F6" w:rsidP="00F853F6">
      <w:pPr>
        <w:jc w:val="both"/>
        <w:rPr>
          <w:rFonts w:ascii="Times New Roman" w:hAnsi="Times New Roman" w:cs="Times New Roman"/>
          <w:bCs/>
          <w:sz w:val="24"/>
          <w:szCs w:val="24"/>
        </w:rPr>
      </w:pPr>
      <w:r w:rsidRPr="00F853F6">
        <w:rPr>
          <w:rFonts w:ascii="Times New Roman" w:hAnsi="Times New Roman" w:cs="Times New Roman"/>
          <w:bCs/>
          <w:sz w:val="24"/>
          <w:szCs w:val="24"/>
        </w:rPr>
        <w:t xml:space="preserve">                   </w:t>
      </w:r>
      <w:r w:rsidRPr="00F853F6">
        <w:rPr>
          <w:rFonts w:ascii="Times New Roman" w:hAnsi="Times New Roman" w:cs="Times New Roman"/>
          <w:b/>
          <w:bCs/>
          <w:sz w:val="24"/>
          <w:szCs w:val="24"/>
        </w:rPr>
        <w:t xml:space="preserve">   12153032                                                                        </w:t>
      </w:r>
      <w:bookmarkEnd w:id="1"/>
      <w:r w:rsidRPr="00F853F6">
        <w:rPr>
          <w:rFonts w:ascii="Times New Roman" w:hAnsi="Times New Roman" w:cs="Times New Roman"/>
          <w:b/>
          <w:bCs/>
          <w:sz w:val="24"/>
          <w:szCs w:val="24"/>
        </w:rPr>
        <w:t>12153073</w:t>
      </w:r>
    </w:p>
    <w:p w14:paraId="562C6416" w14:textId="77777777" w:rsidR="00F853F6" w:rsidRDefault="00F853F6" w:rsidP="00F853F6">
      <w:pPr>
        <w:jc w:val="both"/>
        <w:rPr>
          <w:rFonts w:ascii="Times New Roman" w:hAnsi="Times New Roman" w:cs="Times New Roman"/>
          <w:bCs/>
          <w:sz w:val="24"/>
          <w:szCs w:val="24"/>
        </w:rPr>
      </w:pPr>
    </w:p>
    <w:p w14:paraId="00088719" w14:textId="77777777" w:rsidR="00F853F6" w:rsidRPr="002037BF" w:rsidRDefault="00F853F6" w:rsidP="00F853F6">
      <w:pPr>
        <w:jc w:val="both"/>
        <w:rPr>
          <w:rFonts w:ascii="Times New Roman" w:hAnsi="Times New Roman" w:cs="Times New Roman"/>
          <w:bCs/>
          <w:sz w:val="24"/>
          <w:szCs w:val="24"/>
        </w:rPr>
      </w:pPr>
    </w:p>
    <w:p w14:paraId="62337B29" w14:textId="77777777" w:rsidR="00F853F6" w:rsidRPr="000F0D0B" w:rsidRDefault="00F853F6" w:rsidP="00F853F6">
      <w:pPr>
        <w:rPr>
          <w:rFonts w:ascii="Times New Roman" w:hAnsi="Times New Roman" w:cs="Times New Roman"/>
          <w:b/>
          <w:sz w:val="32"/>
          <w:szCs w:val="32"/>
        </w:rPr>
      </w:pPr>
    </w:p>
    <w:p w14:paraId="6C08ACC2" w14:textId="77777777" w:rsidR="00F853F6" w:rsidRPr="000F0D0B" w:rsidRDefault="00F853F6" w:rsidP="00F853F6">
      <w:pPr>
        <w:jc w:val="center"/>
        <w:rPr>
          <w:rFonts w:ascii="Times New Roman" w:hAnsi="Times New Roman" w:cs="Times New Roman"/>
          <w:b/>
          <w:sz w:val="32"/>
          <w:szCs w:val="32"/>
        </w:rPr>
      </w:pPr>
      <w:r w:rsidRPr="000F0D0B">
        <w:rPr>
          <w:rFonts w:ascii="Times New Roman" w:hAnsi="Times New Roman" w:cs="Times New Roman"/>
          <w:b/>
          <w:sz w:val="32"/>
          <w:szCs w:val="32"/>
        </w:rPr>
        <w:tab/>
        <w:t xml:space="preserve"> </w:t>
      </w:r>
    </w:p>
    <w:p w14:paraId="23D8864A" w14:textId="77777777" w:rsidR="00F853F6" w:rsidRPr="0017750D" w:rsidRDefault="00F853F6" w:rsidP="00F853F6">
      <w:pPr>
        <w:jc w:val="center"/>
        <w:rPr>
          <w:rFonts w:ascii="Times New Roman" w:hAnsi="Times New Roman" w:cs="Times New Roman"/>
          <w:b/>
          <w:sz w:val="24"/>
          <w:szCs w:val="24"/>
        </w:rPr>
      </w:pPr>
      <w:r w:rsidRPr="0017750D">
        <w:rPr>
          <w:rFonts w:ascii="Times New Roman" w:hAnsi="Times New Roman" w:cs="Times New Roman"/>
          <w:b/>
          <w:sz w:val="24"/>
          <w:szCs w:val="24"/>
        </w:rPr>
        <w:t>* La autorización firmada se encuentra adjunta a mí expediente</w:t>
      </w:r>
    </w:p>
    <w:p w14:paraId="44A48971" w14:textId="77777777" w:rsidR="00F853F6" w:rsidRDefault="00F853F6" w:rsidP="00F853F6">
      <w:pPr>
        <w:jc w:val="center"/>
        <w:rPr>
          <w:rFonts w:ascii="Times New Roman" w:hAnsi="Times New Roman" w:cs="Times New Roman"/>
          <w:b/>
          <w:sz w:val="32"/>
          <w:szCs w:val="32"/>
        </w:rPr>
      </w:pPr>
    </w:p>
    <w:p w14:paraId="6EFD3A8E" w14:textId="77777777" w:rsidR="0070152F" w:rsidRDefault="0070152F" w:rsidP="000F0D0B">
      <w:pPr>
        <w:jc w:val="center"/>
        <w:rPr>
          <w:rFonts w:ascii="Times New Roman" w:hAnsi="Times New Roman" w:cs="Times New Roman"/>
          <w:b/>
          <w:sz w:val="32"/>
          <w:szCs w:val="32"/>
        </w:rPr>
      </w:pPr>
    </w:p>
    <w:p w14:paraId="67BFBAE4" w14:textId="77777777" w:rsidR="0070152F" w:rsidRDefault="0070152F" w:rsidP="000F0D0B">
      <w:pPr>
        <w:jc w:val="center"/>
        <w:rPr>
          <w:rFonts w:ascii="Times New Roman" w:hAnsi="Times New Roman" w:cs="Times New Roman"/>
          <w:b/>
          <w:sz w:val="32"/>
          <w:szCs w:val="32"/>
        </w:rPr>
      </w:pPr>
    </w:p>
    <w:p w14:paraId="3E6E8721" w14:textId="77777777" w:rsidR="0070152F" w:rsidRDefault="0070152F" w:rsidP="000F0D0B">
      <w:pPr>
        <w:jc w:val="center"/>
        <w:rPr>
          <w:rFonts w:ascii="Times New Roman" w:hAnsi="Times New Roman" w:cs="Times New Roman"/>
          <w:b/>
          <w:sz w:val="32"/>
          <w:szCs w:val="32"/>
        </w:rPr>
      </w:pPr>
    </w:p>
    <w:p w14:paraId="6B04C286" w14:textId="77777777" w:rsidR="0070152F" w:rsidRDefault="0070152F" w:rsidP="000F0D0B">
      <w:pPr>
        <w:jc w:val="center"/>
        <w:rPr>
          <w:rFonts w:ascii="Times New Roman" w:hAnsi="Times New Roman" w:cs="Times New Roman"/>
          <w:b/>
          <w:sz w:val="32"/>
          <w:szCs w:val="32"/>
        </w:rPr>
      </w:pPr>
    </w:p>
    <w:p w14:paraId="0728A6C1" w14:textId="77777777" w:rsidR="00420740" w:rsidRDefault="00420740" w:rsidP="00F55BB8">
      <w:pPr>
        <w:rPr>
          <w:rFonts w:ascii="Times New Roman" w:hAnsi="Times New Roman" w:cs="Times New Roman"/>
          <w:b/>
          <w:sz w:val="32"/>
          <w:szCs w:val="32"/>
        </w:rPr>
      </w:pPr>
    </w:p>
    <w:p w14:paraId="0411E4E7" w14:textId="4E67A32D" w:rsidR="001A5846" w:rsidRPr="001A5846" w:rsidRDefault="00F31B77" w:rsidP="001A5846">
      <w:pPr>
        <w:jc w:val="center"/>
        <w:rPr>
          <w:rFonts w:ascii="Times New Roman" w:hAnsi="Times New Roman" w:cs="Times New Roman"/>
          <w:b/>
          <w:sz w:val="32"/>
          <w:szCs w:val="32"/>
          <w:lang w:val="es-ES"/>
        </w:rPr>
      </w:pPr>
      <w:r>
        <w:rPr>
          <w:noProof/>
          <w:lang w:val="en-US"/>
        </w:rPr>
        <w:lastRenderedPageBreak/>
        <w:drawing>
          <wp:inline distT="0" distB="0" distL="0" distR="0" wp14:anchorId="78EBCF55" wp14:editId="2C7DFD16">
            <wp:extent cx="2870200" cy="641859"/>
            <wp:effectExtent l="0" t="0" r="6350" b="6350"/>
            <wp:docPr id="1166006236" name="Imagen 1166006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911453" cy="651084"/>
                    </a:xfrm>
                    <a:prstGeom prst="rect">
                      <a:avLst/>
                    </a:prstGeom>
                  </pic:spPr>
                </pic:pic>
              </a:graphicData>
            </a:graphic>
          </wp:inline>
        </w:drawing>
      </w:r>
    </w:p>
    <w:p w14:paraId="7A29EE20" w14:textId="77777777" w:rsidR="0080379C" w:rsidRDefault="0080379C" w:rsidP="001A5846">
      <w:pPr>
        <w:jc w:val="center"/>
        <w:rPr>
          <w:rFonts w:ascii="Times New Roman" w:hAnsi="Times New Roman" w:cs="Times New Roman"/>
          <w:b/>
          <w:sz w:val="32"/>
          <w:szCs w:val="32"/>
          <w:lang w:val="es-ES"/>
        </w:rPr>
      </w:pPr>
    </w:p>
    <w:p w14:paraId="2DCDCA32" w14:textId="14BEE37D" w:rsidR="00DC1BD3" w:rsidRDefault="001A5846" w:rsidP="001A5846">
      <w:pPr>
        <w:jc w:val="center"/>
        <w:rPr>
          <w:rFonts w:ascii="Times New Roman" w:hAnsi="Times New Roman" w:cs="Times New Roman"/>
          <w:b/>
          <w:sz w:val="32"/>
          <w:szCs w:val="32"/>
          <w:lang w:val="es-ES"/>
        </w:rPr>
      </w:pPr>
      <w:r w:rsidRPr="001A5846">
        <w:rPr>
          <w:rFonts w:ascii="Times New Roman" w:hAnsi="Times New Roman" w:cs="Times New Roman"/>
          <w:b/>
          <w:sz w:val="32"/>
          <w:szCs w:val="32"/>
          <w:lang w:val="es-ES"/>
        </w:rPr>
        <w:t xml:space="preserve">FACULTAD DE POSTGRADO </w:t>
      </w:r>
    </w:p>
    <w:p w14:paraId="1BAA05B1" w14:textId="04DEB5E4" w:rsidR="00C01E39" w:rsidRDefault="00C01E39" w:rsidP="00C01E39">
      <w:pPr>
        <w:jc w:val="center"/>
        <w:rPr>
          <w:rFonts w:ascii="Times New Roman" w:hAnsi="Times New Roman" w:cs="Times New Roman"/>
          <w:b/>
          <w:sz w:val="32"/>
          <w:szCs w:val="32"/>
        </w:rPr>
      </w:pPr>
      <w:r w:rsidRPr="00CF2DC0">
        <w:rPr>
          <w:rFonts w:ascii="Times New Roman" w:hAnsi="Times New Roman" w:cs="Times New Roman"/>
          <w:b/>
          <w:sz w:val="32"/>
          <w:szCs w:val="32"/>
        </w:rPr>
        <w:t>MÉTODOS DE AUTOGESTIÓN DE SERVICIOS EMPRESARIALES BANCARIOS DIRIGIDO AL FORTALECIMIENTO DE LA PEQUEÑA Y MEDIANA EMPRESA EN HONDURAS</w:t>
      </w:r>
    </w:p>
    <w:p w14:paraId="5E8C76FD" w14:textId="77777777" w:rsidR="001A5846" w:rsidRPr="00C01E39" w:rsidRDefault="001A5846" w:rsidP="001A5846">
      <w:pPr>
        <w:jc w:val="center"/>
        <w:rPr>
          <w:rFonts w:ascii="Times New Roman" w:hAnsi="Times New Roman" w:cs="Times New Roman"/>
          <w:b/>
          <w:sz w:val="32"/>
          <w:szCs w:val="32"/>
        </w:rPr>
      </w:pPr>
    </w:p>
    <w:p w14:paraId="6B97F50C" w14:textId="77777777" w:rsidR="00651F78" w:rsidRDefault="001A5846" w:rsidP="001A5846">
      <w:pPr>
        <w:jc w:val="center"/>
        <w:rPr>
          <w:rFonts w:ascii="Times New Roman" w:hAnsi="Times New Roman" w:cs="Times New Roman"/>
          <w:b/>
          <w:sz w:val="32"/>
          <w:szCs w:val="32"/>
          <w:lang w:val="es-ES"/>
        </w:rPr>
      </w:pPr>
      <w:r w:rsidRPr="001A5846">
        <w:rPr>
          <w:rFonts w:ascii="Times New Roman" w:hAnsi="Times New Roman" w:cs="Times New Roman"/>
          <w:b/>
          <w:sz w:val="32"/>
          <w:szCs w:val="32"/>
          <w:lang w:val="es-ES"/>
        </w:rPr>
        <w:t xml:space="preserve">NOMBRE DEL MAESTRANDO: </w:t>
      </w:r>
    </w:p>
    <w:p w14:paraId="4DBDAF9C" w14:textId="6E410530" w:rsidR="001A5846" w:rsidRDefault="00651F78" w:rsidP="001A5846">
      <w:pPr>
        <w:jc w:val="center"/>
        <w:rPr>
          <w:rFonts w:ascii="Times New Roman" w:hAnsi="Times New Roman" w:cs="Times New Roman"/>
          <w:b/>
          <w:sz w:val="32"/>
          <w:szCs w:val="32"/>
          <w:lang w:val="es-ES"/>
        </w:rPr>
      </w:pPr>
      <w:r>
        <w:rPr>
          <w:rFonts w:ascii="Times New Roman" w:hAnsi="Times New Roman" w:cs="Times New Roman"/>
          <w:b/>
          <w:sz w:val="32"/>
          <w:szCs w:val="32"/>
          <w:lang w:val="es-ES"/>
        </w:rPr>
        <w:t xml:space="preserve">EVELYN </w:t>
      </w:r>
      <w:r w:rsidR="00E41A58">
        <w:rPr>
          <w:rFonts w:ascii="Times New Roman" w:hAnsi="Times New Roman" w:cs="Times New Roman"/>
          <w:b/>
          <w:sz w:val="32"/>
          <w:szCs w:val="32"/>
          <w:lang w:val="es-ES"/>
        </w:rPr>
        <w:t>ELIZABETH MENDOZA</w:t>
      </w:r>
      <w:r w:rsidR="00EF5E75">
        <w:rPr>
          <w:rFonts w:ascii="Times New Roman" w:hAnsi="Times New Roman" w:cs="Times New Roman"/>
          <w:b/>
          <w:sz w:val="32"/>
          <w:szCs w:val="32"/>
          <w:lang w:val="es-ES"/>
        </w:rPr>
        <w:t xml:space="preserve"> REYES</w:t>
      </w:r>
    </w:p>
    <w:p w14:paraId="3ACD3E5D" w14:textId="3EA9B4DF" w:rsidR="00EF5E75" w:rsidRPr="001A5846" w:rsidRDefault="00EF5E75" w:rsidP="001A5846">
      <w:pPr>
        <w:jc w:val="center"/>
        <w:rPr>
          <w:rFonts w:ascii="Times New Roman" w:hAnsi="Times New Roman" w:cs="Times New Roman"/>
          <w:b/>
          <w:sz w:val="32"/>
          <w:szCs w:val="32"/>
          <w:lang w:val="es-ES"/>
        </w:rPr>
      </w:pPr>
      <w:r>
        <w:rPr>
          <w:rFonts w:ascii="Times New Roman" w:hAnsi="Times New Roman" w:cs="Times New Roman"/>
          <w:b/>
          <w:sz w:val="32"/>
          <w:szCs w:val="32"/>
          <w:lang w:val="es-ES"/>
        </w:rPr>
        <w:t>EDUARDO ALONSO CORRALES QUIÑONEZ</w:t>
      </w:r>
    </w:p>
    <w:p w14:paraId="34A559DD" w14:textId="77777777" w:rsidR="001A5846" w:rsidRPr="001A5846" w:rsidRDefault="001A5846" w:rsidP="001A5846">
      <w:pPr>
        <w:jc w:val="center"/>
        <w:rPr>
          <w:rFonts w:ascii="Times New Roman" w:hAnsi="Times New Roman" w:cs="Times New Roman"/>
          <w:b/>
          <w:sz w:val="32"/>
          <w:szCs w:val="32"/>
          <w:lang w:val="es-ES"/>
        </w:rPr>
      </w:pPr>
    </w:p>
    <w:p w14:paraId="46754B53" w14:textId="77777777" w:rsidR="001A5846" w:rsidRPr="00D81502" w:rsidRDefault="001A5846" w:rsidP="001A5846">
      <w:pPr>
        <w:jc w:val="center"/>
        <w:rPr>
          <w:rFonts w:ascii="Times New Roman" w:hAnsi="Times New Roman" w:cs="Times New Roman"/>
          <w:b/>
          <w:sz w:val="32"/>
          <w:szCs w:val="32"/>
          <w:lang w:val="es-US"/>
        </w:rPr>
      </w:pPr>
      <w:r w:rsidRPr="00D81502">
        <w:rPr>
          <w:rFonts w:ascii="Times New Roman" w:hAnsi="Times New Roman" w:cs="Times New Roman"/>
          <w:b/>
          <w:sz w:val="32"/>
          <w:szCs w:val="32"/>
          <w:lang w:val="es-US"/>
        </w:rPr>
        <w:t>RESUMEN</w:t>
      </w:r>
      <w:r w:rsidRPr="00D81502">
        <w:rPr>
          <w:rFonts w:ascii="Times New Roman" w:hAnsi="Times New Roman" w:cs="Times New Roman"/>
          <w:b/>
          <w:sz w:val="32"/>
          <w:szCs w:val="32"/>
          <w:lang w:val="es-US"/>
        </w:rPr>
        <w:tab/>
      </w:r>
    </w:p>
    <w:p w14:paraId="7BD57E06" w14:textId="7BF5BB8B" w:rsidR="00D274A8" w:rsidRDefault="00D274A8" w:rsidP="00D274A8">
      <w:pPr>
        <w:spacing w:line="360" w:lineRule="auto"/>
        <w:jc w:val="both"/>
        <w:rPr>
          <w:rFonts w:ascii="Times New Roman" w:hAnsi="Times New Roman" w:cs="Times New Roman"/>
          <w:bCs/>
          <w:sz w:val="24"/>
          <w:szCs w:val="24"/>
        </w:rPr>
      </w:pPr>
      <w:r>
        <w:rPr>
          <w:rFonts w:ascii="Times New Roman" w:hAnsi="Times New Roman" w:cs="Times New Roman"/>
          <w:bCs/>
          <w:sz w:val="24"/>
          <w:szCs w:val="24"/>
          <w:lang w:val="es-ES"/>
        </w:rPr>
        <w:t xml:space="preserve">Este estudio de investigación pretendió </w:t>
      </w:r>
      <w:r w:rsidR="00027A46">
        <w:rPr>
          <w:rFonts w:ascii="Times New Roman" w:hAnsi="Times New Roman" w:cs="Times New Roman"/>
          <w:bCs/>
          <w:sz w:val="24"/>
          <w:szCs w:val="24"/>
          <w:lang w:val="es-ES"/>
        </w:rPr>
        <w:t>identificar posibles</w:t>
      </w:r>
      <w:r>
        <w:rPr>
          <w:rFonts w:ascii="Times New Roman" w:hAnsi="Times New Roman" w:cs="Times New Roman"/>
          <w:bCs/>
          <w:sz w:val="24"/>
          <w:szCs w:val="24"/>
          <w:lang w:val="es-ES"/>
        </w:rPr>
        <w:t xml:space="preserve"> mejoras en los métodos de autogestión de servicios empresariales sustentado y aplicado bajo la guía de los fundamentos para la dirección de proyectos, Guía</w:t>
      </w:r>
      <w:r>
        <w:rPr>
          <w:rFonts w:ascii="Times New Roman" w:hAnsi="Times New Roman" w:cs="Times New Roman"/>
          <w:bCs/>
          <w:sz w:val="24"/>
          <w:szCs w:val="24"/>
        </w:rPr>
        <w:t xml:space="preserve"> del PMBOK®</w:t>
      </w:r>
      <w:r w:rsidR="00027A46">
        <w:rPr>
          <w:rFonts w:ascii="Times New Roman" w:hAnsi="Times New Roman" w:cs="Times New Roman"/>
          <w:bCs/>
          <w:sz w:val="24"/>
          <w:szCs w:val="24"/>
        </w:rPr>
        <w:t xml:space="preserve"> 7ma Edición</w:t>
      </w:r>
      <w:r w:rsidR="00DD2779">
        <w:rPr>
          <w:rFonts w:ascii="Times New Roman" w:hAnsi="Times New Roman" w:cs="Times New Roman"/>
          <w:bCs/>
          <w:sz w:val="24"/>
          <w:szCs w:val="24"/>
        </w:rPr>
        <w:t xml:space="preserve">. </w:t>
      </w:r>
      <w:r w:rsidR="00027A46">
        <w:rPr>
          <w:rFonts w:ascii="Times New Roman" w:hAnsi="Times New Roman" w:cs="Times New Roman"/>
          <w:bCs/>
          <w:sz w:val="24"/>
          <w:szCs w:val="24"/>
        </w:rPr>
        <w:t xml:space="preserve">El proceso de recolección de datos </w:t>
      </w:r>
      <w:r>
        <w:rPr>
          <w:rFonts w:ascii="Times New Roman" w:hAnsi="Times New Roman" w:cs="Times New Roman"/>
          <w:bCs/>
          <w:sz w:val="24"/>
          <w:szCs w:val="24"/>
        </w:rPr>
        <w:t xml:space="preserve">para </w:t>
      </w:r>
      <w:r w:rsidR="00027A46">
        <w:rPr>
          <w:rFonts w:ascii="Times New Roman" w:hAnsi="Times New Roman" w:cs="Times New Roman"/>
          <w:bCs/>
          <w:sz w:val="24"/>
          <w:szCs w:val="24"/>
        </w:rPr>
        <w:t>el delineamiento de la propuesta de aplicación se hizo a través</w:t>
      </w:r>
      <w:r w:rsidR="00DD2779">
        <w:rPr>
          <w:rFonts w:ascii="Times New Roman" w:hAnsi="Times New Roman" w:cs="Times New Roman"/>
          <w:bCs/>
          <w:sz w:val="24"/>
          <w:szCs w:val="24"/>
        </w:rPr>
        <w:t xml:space="preserve"> de una encuesta en línea</w:t>
      </w:r>
      <w:r>
        <w:rPr>
          <w:rFonts w:ascii="Times New Roman" w:hAnsi="Times New Roman" w:cs="Times New Roman"/>
          <w:bCs/>
          <w:sz w:val="24"/>
          <w:szCs w:val="24"/>
        </w:rPr>
        <w:t xml:space="preserve"> </w:t>
      </w:r>
      <w:r w:rsidR="00DD2779">
        <w:rPr>
          <w:rFonts w:ascii="Times New Roman" w:hAnsi="Times New Roman" w:cs="Times New Roman"/>
          <w:bCs/>
          <w:sz w:val="24"/>
          <w:szCs w:val="24"/>
        </w:rPr>
        <w:t>a la</w:t>
      </w:r>
      <w:r>
        <w:rPr>
          <w:rFonts w:ascii="Times New Roman" w:hAnsi="Times New Roman" w:cs="Times New Roman"/>
          <w:bCs/>
          <w:sz w:val="24"/>
          <w:szCs w:val="24"/>
        </w:rPr>
        <w:t xml:space="preserve"> muestra de la población</w:t>
      </w:r>
      <w:r w:rsidR="00027A46">
        <w:rPr>
          <w:rFonts w:ascii="Times New Roman" w:hAnsi="Times New Roman" w:cs="Times New Roman"/>
          <w:bCs/>
          <w:sz w:val="24"/>
          <w:szCs w:val="24"/>
        </w:rPr>
        <w:t xml:space="preserve"> objeto de estudio la cual se define como los clientes jurídicos del</w:t>
      </w:r>
      <w:r>
        <w:rPr>
          <w:rFonts w:ascii="Times New Roman" w:hAnsi="Times New Roman" w:cs="Times New Roman"/>
          <w:bCs/>
          <w:sz w:val="24"/>
          <w:szCs w:val="24"/>
        </w:rPr>
        <w:t xml:space="preserve"> MIPYME</w:t>
      </w:r>
      <w:r w:rsidR="00027A46">
        <w:rPr>
          <w:rFonts w:ascii="Times New Roman" w:hAnsi="Times New Roman" w:cs="Times New Roman"/>
          <w:bCs/>
          <w:sz w:val="24"/>
          <w:szCs w:val="24"/>
        </w:rPr>
        <w:t xml:space="preserve"> que ejecutan operaciones bancarias transaccionales. Los resultados de la recolección de datos permiten trazar las necesidades reales sobre los cuales se debe delinear el planteamiento de la propuesta la cual es un plan para la dirección y diseño de autogestión de servicios empresariales la cual consisten en establecer la dirección de un proyecto enfocado en el desarrollo de módulos que permitan a los clientes del banco afiliar y autogestionarse servicios de transferencias, pagos, recaudaciones y conciliaciones bancarias sin la necesidad de desarrollos por cada solución implementada</w:t>
      </w:r>
      <w:r w:rsidR="003D1D87">
        <w:rPr>
          <w:rFonts w:ascii="Times New Roman" w:hAnsi="Times New Roman" w:cs="Times New Roman"/>
          <w:bCs/>
          <w:sz w:val="24"/>
          <w:szCs w:val="24"/>
        </w:rPr>
        <w:t xml:space="preserve">. Estos métodos son de gran ayuda y son un gran alivio a reducción de tiempos de entrega largos del Banco. </w:t>
      </w:r>
    </w:p>
    <w:p w14:paraId="06102F50" w14:textId="10D4E7E6" w:rsidR="008E5329" w:rsidRPr="008E5329" w:rsidRDefault="008E5329" w:rsidP="00D274A8">
      <w:pPr>
        <w:spacing w:line="360" w:lineRule="auto"/>
        <w:jc w:val="both"/>
        <w:rPr>
          <w:rFonts w:ascii="Times New Roman" w:hAnsi="Times New Roman" w:cs="Times New Roman"/>
          <w:b/>
          <w:bCs/>
          <w:sz w:val="24"/>
          <w:szCs w:val="24"/>
          <w:lang w:val="es-ES"/>
        </w:rPr>
        <w:sectPr w:rsidR="008E5329" w:rsidRPr="008E5329" w:rsidSect="0054578E">
          <w:footerReference w:type="default" r:id="rId11"/>
          <w:pgSz w:w="12240" w:h="15840"/>
          <w:pgMar w:top="1411" w:right="1411" w:bottom="1411" w:left="1411" w:header="1701" w:footer="706" w:gutter="0"/>
          <w:pgNumType w:fmt="lowerRoman" w:start="8"/>
          <w:cols w:space="708"/>
          <w:docGrid w:linePitch="360"/>
        </w:sectPr>
      </w:pPr>
      <w:r w:rsidRPr="008E5329">
        <w:rPr>
          <w:rFonts w:ascii="Times New Roman" w:hAnsi="Times New Roman" w:cs="Times New Roman"/>
          <w:b/>
          <w:bCs/>
          <w:sz w:val="24"/>
          <w:szCs w:val="24"/>
          <w:lang w:val="es-ES"/>
        </w:rPr>
        <w:t>Palabras claves:</w:t>
      </w:r>
      <w:r w:rsidR="00DD2779">
        <w:rPr>
          <w:rFonts w:ascii="Times New Roman" w:hAnsi="Times New Roman" w:cs="Times New Roman"/>
          <w:b/>
          <w:bCs/>
          <w:sz w:val="24"/>
          <w:szCs w:val="24"/>
          <w:lang w:val="es-ES"/>
        </w:rPr>
        <w:t xml:space="preserve"> </w:t>
      </w:r>
      <w:r w:rsidR="003551FD" w:rsidRPr="00B7240E">
        <w:rPr>
          <w:rFonts w:ascii="Times New Roman" w:hAnsi="Times New Roman" w:cs="Times New Roman"/>
          <w:bCs/>
          <w:sz w:val="24"/>
          <w:szCs w:val="24"/>
        </w:rPr>
        <w:t xml:space="preserve">Autogestión, </w:t>
      </w:r>
      <w:r w:rsidR="003D1D87">
        <w:rPr>
          <w:rFonts w:ascii="Times New Roman" w:hAnsi="Times New Roman" w:cs="Times New Roman"/>
          <w:bCs/>
          <w:sz w:val="24"/>
          <w:szCs w:val="24"/>
        </w:rPr>
        <w:t xml:space="preserve">Desarrollos, </w:t>
      </w:r>
      <w:r w:rsidR="00027A46">
        <w:rPr>
          <w:rFonts w:ascii="Times New Roman" w:hAnsi="Times New Roman" w:cs="Times New Roman"/>
          <w:bCs/>
          <w:sz w:val="24"/>
          <w:szCs w:val="24"/>
        </w:rPr>
        <w:t>MIPYME</w:t>
      </w:r>
      <w:r w:rsidR="003551FD">
        <w:rPr>
          <w:rFonts w:ascii="Times New Roman" w:hAnsi="Times New Roman" w:cs="Times New Roman"/>
          <w:bCs/>
          <w:sz w:val="24"/>
          <w:szCs w:val="24"/>
        </w:rPr>
        <w:t xml:space="preserve">, </w:t>
      </w:r>
      <w:r w:rsidR="00027A46">
        <w:rPr>
          <w:rFonts w:ascii="Times New Roman" w:hAnsi="Times New Roman" w:cs="Times New Roman"/>
          <w:bCs/>
          <w:sz w:val="24"/>
          <w:szCs w:val="24"/>
        </w:rPr>
        <w:t>Soluciones Empresariales</w:t>
      </w:r>
      <w:r w:rsidR="00B7240E">
        <w:rPr>
          <w:rFonts w:ascii="Times New Roman" w:hAnsi="Times New Roman" w:cs="Times New Roman"/>
          <w:bCs/>
          <w:sz w:val="24"/>
          <w:szCs w:val="24"/>
        </w:rPr>
        <w:t>, Satisfacción</w:t>
      </w:r>
      <w:r w:rsidR="00027A46">
        <w:rPr>
          <w:rFonts w:ascii="Times New Roman" w:hAnsi="Times New Roman" w:cs="Times New Roman"/>
          <w:bCs/>
          <w:sz w:val="24"/>
          <w:szCs w:val="24"/>
        </w:rPr>
        <w:t>,</w:t>
      </w:r>
    </w:p>
    <w:p w14:paraId="51062F95" w14:textId="6949D67B" w:rsidR="009D5677" w:rsidRPr="001A5846" w:rsidRDefault="00DD2779" w:rsidP="009D5677">
      <w:pPr>
        <w:jc w:val="center"/>
        <w:rPr>
          <w:rFonts w:ascii="Times New Roman" w:hAnsi="Times New Roman" w:cs="Times New Roman"/>
          <w:b/>
          <w:sz w:val="32"/>
          <w:szCs w:val="32"/>
          <w:lang w:val="es-ES"/>
        </w:rPr>
      </w:pPr>
      <w:r>
        <w:rPr>
          <w:noProof/>
          <w:lang w:val="en-US"/>
        </w:rPr>
        <w:lastRenderedPageBreak/>
        <w:drawing>
          <wp:inline distT="0" distB="0" distL="0" distR="0" wp14:anchorId="50B62DDC" wp14:editId="780A3074">
            <wp:extent cx="2870200" cy="641859"/>
            <wp:effectExtent l="0" t="0" r="6350" b="6350"/>
            <wp:docPr id="206785286" name="Imagen 206785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911453" cy="651084"/>
                    </a:xfrm>
                    <a:prstGeom prst="rect">
                      <a:avLst/>
                    </a:prstGeom>
                  </pic:spPr>
                </pic:pic>
              </a:graphicData>
            </a:graphic>
          </wp:inline>
        </w:drawing>
      </w:r>
    </w:p>
    <w:p w14:paraId="755C4A42" w14:textId="3B078374" w:rsidR="009D5677" w:rsidRPr="0036274C" w:rsidRDefault="00F15E45" w:rsidP="009D5677">
      <w:pPr>
        <w:jc w:val="center"/>
        <w:rPr>
          <w:rFonts w:ascii="Times New Roman" w:hAnsi="Times New Roman" w:cs="Times New Roman"/>
          <w:b/>
          <w:sz w:val="32"/>
          <w:szCs w:val="32"/>
          <w:lang w:val="en-US"/>
        </w:rPr>
      </w:pPr>
      <w:r w:rsidRPr="0036274C">
        <w:rPr>
          <w:rFonts w:ascii="Times New Roman" w:hAnsi="Times New Roman" w:cs="Times New Roman"/>
          <w:b/>
          <w:sz w:val="32"/>
          <w:szCs w:val="32"/>
          <w:lang w:val="en-US"/>
        </w:rPr>
        <w:t>GRADUATE SCHOOL</w:t>
      </w:r>
    </w:p>
    <w:p w14:paraId="7099ABBA" w14:textId="7ED11E92" w:rsidR="009D5677" w:rsidRPr="00DD2779" w:rsidRDefault="00DD2779" w:rsidP="009D5677">
      <w:pPr>
        <w:jc w:val="center"/>
        <w:rPr>
          <w:rFonts w:ascii="Times New Roman" w:hAnsi="Times New Roman" w:cs="Times New Roman"/>
          <w:b/>
          <w:sz w:val="32"/>
          <w:szCs w:val="32"/>
          <w:lang w:val="en-US"/>
        </w:rPr>
      </w:pPr>
      <w:r w:rsidRPr="00DD2779">
        <w:rPr>
          <w:rFonts w:ascii="Times New Roman" w:hAnsi="Times New Roman" w:cs="Times New Roman"/>
          <w:b/>
          <w:sz w:val="32"/>
          <w:szCs w:val="32"/>
          <w:lang w:val="en-US"/>
        </w:rPr>
        <w:t xml:space="preserve">CASH MANAGEMENT ONBOARDING </w:t>
      </w:r>
      <w:r>
        <w:rPr>
          <w:rFonts w:ascii="Times New Roman" w:hAnsi="Times New Roman" w:cs="Times New Roman"/>
          <w:b/>
          <w:sz w:val="32"/>
          <w:szCs w:val="32"/>
          <w:lang w:val="en-US"/>
        </w:rPr>
        <w:t>METHODS</w:t>
      </w:r>
      <w:r w:rsidRPr="00DD2779">
        <w:rPr>
          <w:rFonts w:ascii="Times New Roman" w:hAnsi="Times New Roman" w:cs="Times New Roman"/>
          <w:b/>
          <w:sz w:val="32"/>
          <w:szCs w:val="32"/>
          <w:lang w:val="en-US"/>
        </w:rPr>
        <w:t xml:space="preserve"> FOR THE STRENGTHENING OF THE SMALL AND MEDIUM HONDURAN ENTERPRISE</w:t>
      </w:r>
    </w:p>
    <w:p w14:paraId="525DF22F" w14:textId="77777777" w:rsidR="009D5677" w:rsidRPr="00DD2779" w:rsidRDefault="009D5677" w:rsidP="009D5677">
      <w:pPr>
        <w:jc w:val="center"/>
        <w:rPr>
          <w:rFonts w:ascii="Times New Roman" w:hAnsi="Times New Roman" w:cs="Times New Roman"/>
          <w:b/>
          <w:sz w:val="32"/>
          <w:szCs w:val="32"/>
          <w:lang w:val="en-US"/>
        </w:rPr>
      </w:pPr>
    </w:p>
    <w:p w14:paraId="7920D966" w14:textId="1FAAF674" w:rsidR="009D5677" w:rsidRPr="002019F7" w:rsidRDefault="002019F7" w:rsidP="009D5677">
      <w:pPr>
        <w:jc w:val="center"/>
        <w:rPr>
          <w:rFonts w:ascii="Times New Roman" w:hAnsi="Times New Roman" w:cs="Times New Roman"/>
          <w:b/>
          <w:sz w:val="32"/>
          <w:szCs w:val="32"/>
          <w:lang w:val="en-US"/>
        </w:rPr>
      </w:pPr>
      <w:r w:rsidRPr="002019F7">
        <w:rPr>
          <w:rFonts w:ascii="Times New Roman" w:hAnsi="Times New Roman" w:cs="Times New Roman"/>
          <w:b/>
          <w:sz w:val="32"/>
          <w:szCs w:val="32"/>
          <w:lang w:val="en-US"/>
        </w:rPr>
        <w:t>STUDENT</w:t>
      </w:r>
      <w:r>
        <w:rPr>
          <w:rFonts w:ascii="Times New Roman" w:hAnsi="Times New Roman" w:cs="Times New Roman"/>
          <w:b/>
          <w:sz w:val="32"/>
          <w:szCs w:val="32"/>
          <w:lang w:val="en-US"/>
        </w:rPr>
        <w:t xml:space="preserve"> NAMES:</w:t>
      </w:r>
    </w:p>
    <w:p w14:paraId="7C412692" w14:textId="77777777" w:rsidR="009D5677" w:rsidRPr="002019F7" w:rsidRDefault="009D5677" w:rsidP="009D5677">
      <w:pPr>
        <w:jc w:val="center"/>
        <w:rPr>
          <w:rFonts w:ascii="Times New Roman" w:hAnsi="Times New Roman" w:cs="Times New Roman"/>
          <w:b/>
          <w:sz w:val="32"/>
          <w:szCs w:val="32"/>
          <w:lang w:val="en-US"/>
        </w:rPr>
      </w:pPr>
      <w:r w:rsidRPr="002019F7">
        <w:rPr>
          <w:rFonts w:ascii="Times New Roman" w:hAnsi="Times New Roman" w:cs="Times New Roman"/>
          <w:b/>
          <w:sz w:val="32"/>
          <w:szCs w:val="32"/>
          <w:lang w:val="en-US"/>
        </w:rPr>
        <w:t>EVELYN ELIZABETH MENDOZA REYES</w:t>
      </w:r>
    </w:p>
    <w:p w14:paraId="6A71AD71" w14:textId="77777777" w:rsidR="009D5677" w:rsidRPr="001A5846" w:rsidRDefault="009D5677" w:rsidP="009D5677">
      <w:pPr>
        <w:jc w:val="center"/>
        <w:rPr>
          <w:rFonts w:ascii="Times New Roman" w:hAnsi="Times New Roman" w:cs="Times New Roman"/>
          <w:b/>
          <w:sz w:val="32"/>
          <w:szCs w:val="32"/>
          <w:lang w:val="es-ES"/>
        </w:rPr>
      </w:pPr>
      <w:r>
        <w:rPr>
          <w:rFonts w:ascii="Times New Roman" w:hAnsi="Times New Roman" w:cs="Times New Roman"/>
          <w:b/>
          <w:sz w:val="32"/>
          <w:szCs w:val="32"/>
          <w:lang w:val="es-ES"/>
        </w:rPr>
        <w:t>EDUARDO ALONSO CORRALES QUIÑONEZ</w:t>
      </w:r>
    </w:p>
    <w:p w14:paraId="2617B260" w14:textId="77777777" w:rsidR="009D5677" w:rsidRPr="001A5846" w:rsidRDefault="009D5677" w:rsidP="009D5677">
      <w:pPr>
        <w:jc w:val="center"/>
        <w:rPr>
          <w:rFonts w:ascii="Times New Roman" w:hAnsi="Times New Roman" w:cs="Times New Roman"/>
          <w:b/>
          <w:sz w:val="32"/>
          <w:szCs w:val="32"/>
          <w:lang w:val="es-ES"/>
        </w:rPr>
      </w:pPr>
    </w:p>
    <w:p w14:paraId="7622DD0C" w14:textId="7B00F75C" w:rsidR="009D5677" w:rsidRPr="009D5677" w:rsidRDefault="00750E43" w:rsidP="009D5677">
      <w:pPr>
        <w:jc w:val="center"/>
        <w:rPr>
          <w:rFonts w:ascii="Times New Roman" w:hAnsi="Times New Roman" w:cs="Times New Roman"/>
          <w:b/>
          <w:sz w:val="32"/>
          <w:szCs w:val="32"/>
          <w:lang w:val="es-US"/>
        </w:rPr>
      </w:pPr>
      <w:r>
        <w:rPr>
          <w:rFonts w:ascii="Times New Roman" w:hAnsi="Times New Roman" w:cs="Times New Roman"/>
          <w:b/>
          <w:sz w:val="32"/>
          <w:szCs w:val="32"/>
          <w:lang w:val="es-US"/>
        </w:rPr>
        <w:t>ABSTRACT</w:t>
      </w:r>
      <w:r w:rsidR="009D5677" w:rsidRPr="009D5677">
        <w:rPr>
          <w:rFonts w:ascii="Times New Roman" w:hAnsi="Times New Roman" w:cs="Times New Roman"/>
          <w:b/>
          <w:sz w:val="32"/>
          <w:szCs w:val="32"/>
          <w:lang w:val="es-US"/>
        </w:rPr>
        <w:tab/>
      </w:r>
    </w:p>
    <w:p w14:paraId="2BFAC6E4" w14:textId="77777777" w:rsidR="00F746E2" w:rsidRDefault="00F746E2" w:rsidP="009D5677">
      <w:pPr>
        <w:spacing w:line="360" w:lineRule="auto"/>
        <w:jc w:val="both"/>
        <w:rPr>
          <w:rFonts w:ascii="Times New Roman" w:hAnsi="Times New Roman" w:cs="Times New Roman"/>
          <w:bCs/>
          <w:sz w:val="24"/>
          <w:szCs w:val="24"/>
          <w:lang w:val="es-ES"/>
        </w:rPr>
      </w:pPr>
    </w:p>
    <w:p w14:paraId="1CF8902D" w14:textId="14102831" w:rsidR="00DD2779" w:rsidRPr="00896E40" w:rsidRDefault="00DD2779" w:rsidP="00DD2779">
      <w:pPr>
        <w:spacing w:line="360" w:lineRule="auto"/>
        <w:jc w:val="both"/>
        <w:rPr>
          <w:rFonts w:ascii="Times New Roman" w:hAnsi="Times New Roman" w:cs="Times New Roman"/>
          <w:bCs/>
          <w:sz w:val="24"/>
          <w:szCs w:val="24"/>
          <w:lang w:val="en-US"/>
        </w:rPr>
      </w:pPr>
      <w:r w:rsidRPr="00DD2779">
        <w:rPr>
          <w:rFonts w:ascii="Times New Roman" w:hAnsi="Times New Roman" w:cs="Times New Roman"/>
          <w:bCs/>
          <w:sz w:val="24"/>
          <w:szCs w:val="24"/>
          <w:lang w:val="en-US"/>
        </w:rPr>
        <w:t>This research study sought to identify possible improvements in th</w:t>
      </w:r>
      <w:r w:rsidR="00EF1ACE">
        <w:rPr>
          <w:rFonts w:ascii="Times New Roman" w:hAnsi="Times New Roman" w:cs="Times New Roman"/>
          <w:bCs/>
          <w:sz w:val="24"/>
          <w:szCs w:val="24"/>
          <w:lang w:val="en-US"/>
        </w:rPr>
        <w:t>e</w:t>
      </w:r>
      <w:r w:rsidRPr="00DD2779">
        <w:rPr>
          <w:rFonts w:ascii="Times New Roman" w:hAnsi="Times New Roman" w:cs="Times New Roman"/>
          <w:bCs/>
          <w:sz w:val="24"/>
          <w:szCs w:val="24"/>
          <w:lang w:val="en-US"/>
        </w:rPr>
        <w:t xml:space="preserve"> </w:t>
      </w:r>
      <w:r>
        <w:rPr>
          <w:rFonts w:ascii="Times New Roman" w:hAnsi="Times New Roman" w:cs="Times New Roman"/>
          <w:bCs/>
          <w:sz w:val="24"/>
          <w:szCs w:val="24"/>
          <w:lang w:val="en-US"/>
        </w:rPr>
        <w:t>onboarding</w:t>
      </w:r>
      <w:r w:rsidRPr="00DD2779">
        <w:rPr>
          <w:rFonts w:ascii="Times New Roman" w:hAnsi="Times New Roman" w:cs="Times New Roman"/>
          <w:bCs/>
          <w:sz w:val="24"/>
          <w:szCs w:val="24"/>
          <w:lang w:val="en-US"/>
        </w:rPr>
        <w:t xml:space="preserve"> of </w:t>
      </w:r>
      <w:r>
        <w:rPr>
          <w:rFonts w:ascii="Times New Roman" w:hAnsi="Times New Roman" w:cs="Times New Roman"/>
          <w:bCs/>
          <w:sz w:val="24"/>
          <w:szCs w:val="24"/>
          <w:lang w:val="en-US"/>
        </w:rPr>
        <w:t>cash management solutions</w:t>
      </w:r>
      <w:r w:rsidRPr="00DD2779">
        <w:rPr>
          <w:rFonts w:ascii="Times New Roman" w:hAnsi="Times New Roman" w:cs="Times New Roman"/>
          <w:bCs/>
          <w:sz w:val="24"/>
          <w:szCs w:val="24"/>
          <w:lang w:val="en-US"/>
        </w:rPr>
        <w:t xml:space="preserve"> under the guidance of the project management fundamentals, PMBOK® Guide 7th Edition. </w:t>
      </w:r>
      <w:r w:rsidRPr="00896E40">
        <w:rPr>
          <w:rFonts w:ascii="Times New Roman" w:hAnsi="Times New Roman" w:cs="Times New Roman"/>
          <w:bCs/>
          <w:sz w:val="24"/>
          <w:szCs w:val="24"/>
          <w:lang w:val="en-US"/>
        </w:rPr>
        <w:t>The data collection process for the outline of the application proposal was carried out through an online survey of the sample</w:t>
      </w:r>
      <w:r w:rsidR="006C3286">
        <w:rPr>
          <w:rFonts w:ascii="Times New Roman" w:hAnsi="Times New Roman" w:cs="Times New Roman"/>
          <w:bCs/>
          <w:sz w:val="24"/>
          <w:szCs w:val="24"/>
          <w:lang w:val="en-US"/>
        </w:rPr>
        <w:t xml:space="preserve"> from the target</w:t>
      </w:r>
      <w:r w:rsidR="004F721B">
        <w:rPr>
          <w:rFonts w:ascii="Times New Roman" w:hAnsi="Times New Roman" w:cs="Times New Roman"/>
          <w:bCs/>
          <w:sz w:val="24"/>
          <w:szCs w:val="24"/>
          <w:lang w:val="en-US"/>
        </w:rPr>
        <w:t xml:space="preserve"> population</w:t>
      </w:r>
      <w:r w:rsidRPr="00896E40">
        <w:rPr>
          <w:rFonts w:ascii="Times New Roman" w:hAnsi="Times New Roman" w:cs="Times New Roman"/>
          <w:bCs/>
          <w:sz w:val="24"/>
          <w:szCs w:val="24"/>
          <w:lang w:val="en-US"/>
        </w:rPr>
        <w:t xml:space="preserve">, which is defined as the </w:t>
      </w:r>
      <w:r w:rsidR="00896E40">
        <w:rPr>
          <w:rFonts w:ascii="Times New Roman" w:hAnsi="Times New Roman" w:cs="Times New Roman"/>
          <w:bCs/>
          <w:sz w:val="24"/>
          <w:szCs w:val="24"/>
          <w:lang w:val="en-US"/>
        </w:rPr>
        <w:t>small and medium businesses</w:t>
      </w:r>
      <w:r w:rsidRPr="00896E40">
        <w:rPr>
          <w:rFonts w:ascii="Times New Roman" w:hAnsi="Times New Roman" w:cs="Times New Roman"/>
          <w:bCs/>
          <w:sz w:val="24"/>
          <w:szCs w:val="24"/>
          <w:lang w:val="en-US"/>
        </w:rPr>
        <w:t xml:space="preserve"> that execute transactional banking operations. The results of the data allow</w:t>
      </w:r>
      <w:r w:rsidR="00896E40" w:rsidRPr="00896E40">
        <w:rPr>
          <w:rFonts w:ascii="Times New Roman" w:hAnsi="Times New Roman" w:cs="Times New Roman"/>
          <w:bCs/>
          <w:sz w:val="24"/>
          <w:szCs w:val="24"/>
          <w:lang w:val="en-US"/>
        </w:rPr>
        <w:t>e</w:t>
      </w:r>
      <w:r w:rsidR="00896E40">
        <w:rPr>
          <w:rFonts w:ascii="Times New Roman" w:hAnsi="Times New Roman" w:cs="Times New Roman"/>
          <w:bCs/>
          <w:sz w:val="24"/>
          <w:szCs w:val="24"/>
          <w:lang w:val="en-US"/>
        </w:rPr>
        <w:t>d</w:t>
      </w:r>
      <w:r w:rsidRPr="00896E40">
        <w:rPr>
          <w:rFonts w:ascii="Times New Roman" w:hAnsi="Times New Roman" w:cs="Times New Roman"/>
          <w:bCs/>
          <w:sz w:val="24"/>
          <w:szCs w:val="24"/>
          <w:lang w:val="en-US"/>
        </w:rPr>
        <w:t xml:space="preserve"> us to trace the real needs on which the approach of the proposal must be outlined, which is a plan for the direction and design of </w:t>
      </w:r>
      <w:r w:rsidR="00D07FA3">
        <w:rPr>
          <w:rFonts w:ascii="Times New Roman" w:hAnsi="Times New Roman" w:cs="Times New Roman"/>
          <w:bCs/>
          <w:sz w:val="24"/>
          <w:szCs w:val="24"/>
          <w:lang w:val="en-US"/>
        </w:rPr>
        <w:t>an onboarding</w:t>
      </w:r>
      <w:r w:rsidRPr="00896E40">
        <w:rPr>
          <w:rFonts w:ascii="Times New Roman" w:hAnsi="Times New Roman" w:cs="Times New Roman"/>
          <w:bCs/>
          <w:sz w:val="24"/>
          <w:szCs w:val="24"/>
          <w:lang w:val="en-US"/>
        </w:rPr>
        <w:t xml:space="preserve"> of </w:t>
      </w:r>
      <w:r w:rsidR="00896E40">
        <w:rPr>
          <w:rFonts w:ascii="Times New Roman" w:hAnsi="Times New Roman" w:cs="Times New Roman"/>
          <w:bCs/>
          <w:sz w:val="24"/>
          <w:szCs w:val="24"/>
          <w:lang w:val="en-US"/>
        </w:rPr>
        <w:t>cash management</w:t>
      </w:r>
      <w:r w:rsidRPr="00896E40">
        <w:rPr>
          <w:rFonts w:ascii="Times New Roman" w:hAnsi="Times New Roman" w:cs="Times New Roman"/>
          <w:bCs/>
          <w:sz w:val="24"/>
          <w:szCs w:val="24"/>
          <w:lang w:val="en-US"/>
        </w:rPr>
        <w:t xml:space="preserve"> services</w:t>
      </w:r>
      <w:r w:rsidR="00D07FA3">
        <w:rPr>
          <w:rFonts w:ascii="Times New Roman" w:hAnsi="Times New Roman" w:cs="Times New Roman"/>
          <w:bCs/>
          <w:sz w:val="24"/>
          <w:szCs w:val="24"/>
          <w:lang w:val="en-US"/>
        </w:rPr>
        <w:t xml:space="preserve">. This </w:t>
      </w:r>
      <w:r w:rsidRPr="00896E40">
        <w:rPr>
          <w:rFonts w:ascii="Times New Roman" w:hAnsi="Times New Roman" w:cs="Times New Roman"/>
          <w:bCs/>
          <w:sz w:val="24"/>
          <w:szCs w:val="24"/>
          <w:lang w:val="en-US"/>
        </w:rPr>
        <w:t xml:space="preserve">consists </w:t>
      </w:r>
      <w:r w:rsidR="009355AB">
        <w:rPr>
          <w:rFonts w:ascii="Times New Roman" w:hAnsi="Times New Roman" w:cs="Times New Roman"/>
          <w:bCs/>
          <w:sz w:val="24"/>
          <w:szCs w:val="24"/>
          <w:lang w:val="en-US"/>
        </w:rPr>
        <w:t xml:space="preserve">of outlining </w:t>
      </w:r>
      <w:r w:rsidRPr="00896E40">
        <w:rPr>
          <w:rFonts w:ascii="Times New Roman" w:hAnsi="Times New Roman" w:cs="Times New Roman"/>
          <w:bCs/>
          <w:sz w:val="24"/>
          <w:szCs w:val="24"/>
          <w:lang w:val="en-US"/>
        </w:rPr>
        <w:t xml:space="preserve">a project focused on the development of modules that allow </w:t>
      </w:r>
      <w:r w:rsidR="000150BE">
        <w:rPr>
          <w:rFonts w:ascii="Times New Roman" w:hAnsi="Times New Roman" w:cs="Times New Roman"/>
          <w:bCs/>
          <w:sz w:val="24"/>
          <w:szCs w:val="24"/>
          <w:lang w:val="en-US"/>
        </w:rPr>
        <w:t>customers</w:t>
      </w:r>
      <w:r w:rsidRPr="00896E40">
        <w:rPr>
          <w:rFonts w:ascii="Times New Roman" w:hAnsi="Times New Roman" w:cs="Times New Roman"/>
          <w:bCs/>
          <w:sz w:val="24"/>
          <w:szCs w:val="24"/>
          <w:lang w:val="en-US"/>
        </w:rPr>
        <w:t xml:space="preserve"> to affiliate and self-manage</w:t>
      </w:r>
      <w:r w:rsidR="0055231E">
        <w:rPr>
          <w:rFonts w:ascii="Times New Roman" w:hAnsi="Times New Roman" w:cs="Times New Roman"/>
          <w:bCs/>
          <w:sz w:val="24"/>
          <w:szCs w:val="24"/>
          <w:lang w:val="en-US"/>
        </w:rPr>
        <w:t xml:space="preserve"> operations like</w:t>
      </w:r>
      <w:r w:rsidRPr="00896E40">
        <w:rPr>
          <w:rFonts w:ascii="Times New Roman" w:hAnsi="Times New Roman" w:cs="Times New Roman"/>
          <w:bCs/>
          <w:sz w:val="24"/>
          <w:szCs w:val="24"/>
          <w:lang w:val="en-US"/>
        </w:rPr>
        <w:t xml:space="preserve"> transfer</w:t>
      </w:r>
      <w:r w:rsidR="0055231E">
        <w:rPr>
          <w:rFonts w:ascii="Times New Roman" w:hAnsi="Times New Roman" w:cs="Times New Roman"/>
          <w:bCs/>
          <w:sz w:val="24"/>
          <w:szCs w:val="24"/>
          <w:lang w:val="en-US"/>
        </w:rPr>
        <w:t>s</w:t>
      </w:r>
      <w:r w:rsidRPr="00896E40">
        <w:rPr>
          <w:rFonts w:ascii="Times New Roman" w:hAnsi="Times New Roman" w:cs="Times New Roman"/>
          <w:bCs/>
          <w:sz w:val="24"/>
          <w:szCs w:val="24"/>
          <w:lang w:val="en-US"/>
        </w:rPr>
        <w:t>, payment</w:t>
      </w:r>
      <w:r w:rsidR="0055231E">
        <w:rPr>
          <w:rFonts w:ascii="Times New Roman" w:hAnsi="Times New Roman" w:cs="Times New Roman"/>
          <w:bCs/>
          <w:sz w:val="24"/>
          <w:szCs w:val="24"/>
          <w:lang w:val="en-US"/>
        </w:rPr>
        <w:t>s</w:t>
      </w:r>
      <w:r w:rsidRPr="00896E40">
        <w:rPr>
          <w:rFonts w:ascii="Times New Roman" w:hAnsi="Times New Roman" w:cs="Times New Roman"/>
          <w:bCs/>
          <w:sz w:val="24"/>
          <w:szCs w:val="24"/>
          <w:lang w:val="en-US"/>
        </w:rPr>
        <w:t xml:space="preserve">, </w:t>
      </w:r>
      <w:r w:rsidR="00FB2B25" w:rsidRPr="00896E40">
        <w:rPr>
          <w:rFonts w:ascii="Times New Roman" w:hAnsi="Times New Roman" w:cs="Times New Roman"/>
          <w:bCs/>
          <w:sz w:val="24"/>
          <w:szCs w:val="24"/>
          <w:lang w:val="en-US"/>
        </w:rPr>
        <w:t>collection</w:t>
      </w:r>
      <w:r w:rsidR="00FB2B25">
        <w:rPr>
          <w:rFonts w:ascii="Times New Roman" w:hAnsi="Times New Roman" w:cs="Times New Roman"/>
          <w:bCs/>
          <w:sz w:val="24"/>
          <w:szCs w:val="24"/>
          <w:lang w:val="en-US"/>
        </w:rPr>
        <w:t>s,</w:t>
      </w:r>
      <w:r w:rsidRPr="00896E40">
        <w:rPr>
          <w:rFonts w:ascii="Times New Roman" w:hAnsi="Times New Roman" w:cs="Times New Roman"/>
          <w:bCs/>
          <w:sz w:val="24"/>
          <w:szCs w:val="24"/>
          <w:lang w:val="en-US"/>
        </w:rPr>
        <w:t xml:space="preserve"> and </w:t>
      </w:r>
      <w:r w:rsidR="00896E40">
        <w:rPr>
          <w:rFonts w:ascii="Times New Roman" w:hAnsi="Times New Roman" w:cs="Times New Roman"/>
          <w:bCs/>
          <w:sz w:val="24"/>
          <w:szCs w:val="24"/>
          <w:lang w:val="en-US"/>
        </w:rPr>
        <w:t xml:space="preserve">account balance </w:t>
      </w:r>
      <w:r w:rsidRPr="00896E40">
        <w:rPr>
          <w:rFonts w:ascii="Times New Roman" w:hAnsi="Times New Roman" w:cs="Times New Roman"/>
          <w:bCs/>
          <w:sz w:val="24"/>
          <w:szCs w:val="24"/>
          <w:lang w:val="en-US"/>
        </w:rPr>
        <w:t xml:space="preserve">services without the need for development </w:t>
      </w:r>
      <w:r w:rsidR="00FB2B25">
        <w:rPr>
          <w:rFonts w:ascii="Times New Roman" w:hAnsi="Times New Roman" w:cs="Times New Roman"/>
          <w:bCs/>
          <w:sz w:val="24"/>
          <w:szCs w:val="24"/>
          <w:lang w:val="en-US"/>
        </w:rPr>
        <w:t xml:space="preserve">of each solution. </w:t>
      </w:r>
      <w:r w:rsidRPr="00896E40">
        <w:rPr>
          <w:rFonts w:ascii="Times New Roman" w:hAnsi="Times New Roman" w:cs="Times New Roman"/>
          <w:bCs/>
          <w:sz w:val="24"/>
          <w:szCs w:val="24"/>
          <w:lang w:val="en-US"/>
        </w:rPr>
        <w:t xml:space="preserve">These methods are of great help and are a great relief in reducing the Bank's long </w:t>
      </w:r>
      <w:r w:rsidR="00896E40" w:rsidRPr="00896E40">
        <w:rPr>
          <w:rFonts w:ascii="Times New Roman" w:hAnsi="Times New Roman" w:cs="Times New Roman"/>
          <w:bCs/>
          <w:sz w:val="24"/>
          <w:szCs w:val="24"/>
          <w:lang w:val="en-US"/>
        </w:rPr>
        <w:t>te</w:t>
      </w:r>
      <w:r w:rsidR="00896E40">
        <w:rPr>
          <w:rFonts w:ascii="Times New Roman" w:hAnsi="Times New Roman" w:cs="Times New Roman"/>
          <w:bCs/>
          <w:sz w:val="24"/>
          <w:szCs w:val="24"/>
          <w:lang w:val="en-US"/>
        </w:rPr>
        <w:t>ch development</w:t>
      </w:r>
      <w:r w:rsidRPr="00896E40">
        <w:rPr>
          <w:rFonts w:ascii="Times New Roman" w:hAnsi="Times New Roman" w:cs="Times New Roman"/>
          <w:bCs/>
          <w:sz w:val="24"/>
          <w:szCs w:val="24"/>
          <w:lang w:val="en-US"/>
        </w:rPr>
        <w:t xml:space="preserve"> times.</w:t>
      </w:r>
    </w:p>
    <w:p w14:paraId="56A80DB2" w14:textId="5C288A8F" w:rsidR="00CD6295" w:rsidRDefault="00DD2779" w:rsidP="00DD2779">
      <w:pPr>
        <w:spacing w:line="360" w:lineRule="auto"/>
        <w:jc w:val="both"/>
        <w:rPr>
          <w:rFonts w:ascii="Times New Roman" w:hAnsi="Times New Roman" w:cs="Times New Roman"/>
          <w:sz w:val="24"/>
          <w:szCs w:val="24"/>
          <w:lang w:val="en-US"/>
        </w:rPr>
      </w:pPr>
      <w:r w:rsidRPr="00896E40">
        <w:rPr>
          <w:rFonts w:ascii="Times New Roman" w:hAnsi="Times New Roman" w:cs="Times New Roman"/>
          <w:b/>
          <w:bCs/>
          <w:sz w:val="24"/>
          <w:szCs w:val="24"/>
          <w:lang w:val="en-US"/>
        </w:rPr>
        <w:t xml:space="preserve">Keywords: </w:t>
      </w:r>
      <w:r w:rsidR="00896E40" w:rsidRPr="00896E40">
        <w:rPr>
          <w:rFonts w:ascii="Times New Roman" w:hAnsi="Times New Roman" w:cs="Times New Roman"/>
          <w:sz w:val="24"/>
          <w:szCs w:val="24"/>
          <w:lang w:val="en-US"/>
        </w:rPr>
        <w:t>On</w:t>
      </w:r>
      <w:r w:rsidR="00896E40">
        <w:rPr>
          <w:rFonts w:ascii="Times New Roman" w:hAnsi="Times New Roman" w:cs="Times New Roman"/>
          <w:sz w:val="24"/>
          <w:szCs w:val="24"/>
          <w:lang w:val="en-US"/>
        </w:rPr>
        <w:t>boarding</w:t>
      </w:r>
      <w:r w:rsidRPr="00896E40">
        <w:rPr>
          <w:rFonts w:ascii="Times New Roman" w:hAnsi="Times New Roman" w:cs="Times New Roman"/>
          <w:sz w:val="24"/>
          <w:szCs w:val="24"/>
          <w:lang w:val="en-US"/>
        </w:rPr>
        <w:t>, Developments, SME</w:t>
      </w:r>
      <w:r w:rsidR="004D4401">
        <w:rPr>
          <w:rFonts w:ascii="Times New Roman" w:hAnsi="Times New Roman" w:cs="Times New Roman"/>
          <w:sz w:val="24"/>
          <w:szCs w:val="24"/>
          <w:lang w:val="en-US"/>
        </w:rPr>
        <w:t xml:space="preserve"> (Small and Medium Enterprise)</w:t>
      </w:r>
      <w:r w:rsidRPr="00896E40">
        <w:rPr>
          <w:rFonts w:ascii="Times New Roman" w:hAnsi="Times New Roman" w:cs="Times New Roman"/>
          <w:sz w:val="24"/>
          <w:szCs w:val="24"/>
          <w:lang w:val="en-US"/>
        </w:rPr>
        <w:t>, Business Solutions, Satisfaction</w:t>
      </w:r>
    </w:p>
    <w:p w14:paraId="44D7F53E" w14:textId="77777777" w:rsidR="00C23A66" w:rsidRDefault="00C23A66">
      <w:pPr>
        <w:rPr>
          <w:rFonts w:ascii="Times New Roman" w:hAnsi="Times New Roman" w:cs="Times New Roman"/>
          <w:sz w:val="24"/>
          <w:szCs w:val="24"/>
          <w:lang w:val="en-US"/>
        </w:rPr>
        <w:sectPr w:rsidR="00C23A66" w:rsidSect="0054578E">
          <w:footerReference w:type="default" r:id="rId12"/>
          <w:pgSz w:w="12240" w:h="15840"/>
          <w:pgMar w:top="1411" w:right="1411" w:bottom="1411" w:left="1411" w:header="1701" w:footer="546" w:gutter="0"/>
          <w:pgNumType w:fmt="lowerRoman" w:start="8"/>
          <w:cols w:space="708"/>
          <w:docGrid w:linePitch="360"/>
        </w:sectPr>
      </w:pPr>
    </w:p>
    <w:p w14:paraId="62D2FFD5" w14:textId="3D2816AB" w:rsidR="00420740" w:rsidRPr="004D185C" w:rsidRDefault="00A14A9C" w:rsidP="00C23A66">
      <w:pPr>
        <w:jc w:val="center"/>
        <w:rPr>
          <w:rFonts w:ascii="Times New Roman" w:hAnsi="Times New Roman" w:cs="Times New Roman"/>
          <w:b/>
          <w:sz w:val="28"/>
          <w:szCs w:val="28"/>
        </w:rPr>
      </w:pPr>
      <w:r w:rsidRPr="004D185C">
        <w:rPr>
          <w:rFonts w:ascii="Times New Roman" w:hAnsi="Times New Roman" w:cs="Times New Roman"/>
          <w:b/>
          <w:sz w:val="28"/>
          <w:szCs w:val="28"/>
        </w:rPr>
        <w:lastRenderedPageBreak/>
        <w:t>DEDICATORIA</w:t>
      </w:r>
    </w:p>
    <w:p w14:paraId="79631702" w14:textId="77777777" w:rsidR="009504C5" w:rsidRDefault="009504C5" w:rsidP="00F51F05">
      <w:pPr>
        <w:jc w:val="center"/>
        <w:rPr>
          <w:rFonts w:ascii="Times New Roman" w:hAnsi="Times New Roman" w:cs="Times New Roman"/>
          <w:b/>
          <w:sz w:val="32"/>
          <w:szCs w:val="32"/>
        </w:rPr>
      </w:pPr>
    </w:p>
    <w:p w14:paraId="752D3575" w14:textId="481FCBF0" w:rsidR="00E66CE7" w:rsidRDefault="00F62EC8" w:rsidP="00F62EC8">
      <w:pPr>
        <w:spacing w:line="360" w:lineRule="auto"/>
        <w:jc w:val="both"/>
        <w:rPr>
          <w:rFonts w:ascii="Times New Roman" w:hAnsi="Times New Roman" w:cs="Times New Roman"/>
          <w:bCs/>
          <w:sz w:val="24"/>
          <w:szCs w:val="24"/>
          <w:lang w:val="es-ES"/>
        </w:rPr>
      </w:pPr>
      <w:r>
        <w:rPr>
          <w:rFonts w:ascii="Times New Roman" w:hAnsi="Times New Roman" w:cs="Times New Roman"/>
          <w:bCs/>
          <w:sz w:val="24"/>
          <w:szCs w:val="24"/>
          <w:lang w:val="es-ES"/>
        </w:rPr>
        <w:t>A Dios, por habernos permitido llegar y finalizar este proceso y meta educativa</w:t>
      </w:r>
      <w:r w:rsidR="00955B7D">
        <w:rPr>
          <w:rFonts w:ascii="Times New Roman" w:hAnsi="Times New Roman" w:cs="Times New Roman"/>
          <w:bCs/>
          <w:sz w:val="24"/>
          <w:szCs w:val="24"/>
          <w:lang w:val="es-ES"/>
        </w:rPr>
        <w:t xml:space="preserve">, por haber puesto a personas en nuestro camino </w:t>
      </w:r>
      <w:r w:rsidR="00E66CE7">
        <w:rPr>
          <w:rFonts w:ascii="Times New Roman" w:hAnsi="Times New Roman" w:cs="Times New Roman"/>
          <w:bCs/>
          <w:sz w:val="24"/>
          <w:szCs w:val="24"/>
          <w:lang w:val="es-ES"/>
        </w:rPr>
        <w:t xml:space="preserve">que </w:t>
      </w:r>
      <w:r w:rsidR="00955B7D">
        <w:rPr>
          <w:rFonts w:ascii="Times New Roman" w:hAnsi="Times New Roman" w:cs="Times New Roman"/>
          <w:bCs/>
          <w:sz w:val="24"/>
          <w:szCs w:val="24"/>
          <w:lang w:val="es-ES"/>
        </w:rPr>
        <w:t xml:space="preserve">nos han brindado palabras de ánimo, nos han apoyado </w:t>
      </w:r>
      <w:r w:rsidR="00E66CE7">
        <w:rPr>
          <w:rFonts w:ascii="Times New Roman" w:hAnsi="Times New Roman" w:cs="Times New Roman"/>
          <w:bCs/>
          <w:sz w:val="24"/>
          <w:szCs w:val="24"/>
          <w:lang w:val="es-ES"/>
        </w:rPr>
        <w:t xml:space="preserve">y orientado en el proceso. A nuestra familia que han estado en nuestras vidas y acompañándonos en las metas </w:t>
      </w:r>
      <w:r w:rsidR="00E85AED">
        <w:rPr>
          <w:rFonts w:ascii="Times New Roman" w:hAnsi="Times New Roman" w:cs="Times New Roman"/>
          <w:bCs/>
          <w:sz w:val="24"/>
          <w:szCs w:val="24"/>
          <w:lang w:val="es-ES"/>
        </w:rPr>
        <w:t>interpuesta</w:t>
      </w:r>
      <w:r w:rsidR="00967423">
        <w:rPr>
          <w:rFonts w:ascii="Times New Roman" w:hAnsi="Times New Roman" w:cs="Times New Roman"/>
          <w:bCs/>
          <w:sz w:val="24"/>
          <w:szCs w:val="24"/>
          <w:lang w:val="es-ES"/>
        </w:rPr>
        <w:t xml:space="preserve">; </w:t>
      </w:r>
      <w:r w:rsidR="00E66CE7">
        <w:rPr>
          <w:rFonts w:ascii="Times New Roman" w:hAnsi="Times New Roman" w:cs="Times New Roman"/>
          <w:bCs/>
          <w:sz w:val="24"/>
          <w:szCs w:val="24"/>
          <w:lang w:val="es-ES"/>
        </w:rPr>
        <w:t>educativas, personales y profesionales.</w:t>
      </w:r>
      <w:r w:rsidR="00896E40">
        <w:rPr>
          <w:rFonts w:ascii="Times New Roman" w:hAnsi="Times New Roman" w:cs="Times New Roman"/>
          <w:bCs/>
          <w:sz w:val="24"/>
          <w:szCs w:val="24"/>
          <w:lang w:val="es-ES"/>
        </w:rPr>
        <w:t xml:space="preserve"> </w:t>
      </w:r>
    </w:p>
    <w:p w14:paraId="446D4DF4" w14:textId="2927B047" w:rsidR="00D53717" w:rsidRPr="00F62EC8" w:rsidRDefault="00D53717" w:rsidP="00F62EC8">
      <w:pPr>
        <w:spacing w:line="360" w:lineRule="auto"/>
        <w:jc w:val="both"/>
        <w:rPr>
          <w:rFonts w:ascii="Times New Roman" w:hAnsi="Times New Roman" w:cs="Times New Roman"/>
          <w:bCs/>
          <w:sz w:val="24"/>
          <w:szCs w:val="24"/>
          <w:lang w:val="es-ES"/>
        </w:rPr>
      </w:pPr>
      <w:r>
        <w:rPr>
          <w:rFonts w:ascii="Times New Roman" w:hAnsi="Times New Roman" w:cs="Times New Roman"/>
          <w:bCs/>
          <w:sz w:val="24"/>
          <w:szCs w:val="24"/>
          <w:lang w:val="es-ES"/>
        </w:rPr>
        <w:t xml:space="preserve">A mi madre quien ha estado siempre impulsándome a ser una mejor persona día con día y cuya culminación de postgrado es solo un paso </w:t>
      </w:r>
      <w:r w:rsidR="00884EA7">
        <w:rPr>
          <w:rFonts w:ascii="Times New Roman" w:hAnsi="Times New Roman" w:cs="Times New Roman"/>
          <w:bCs/>
          <w:sz w:val="24"/>
          <w:szCs w:val="24"/>
          <w:lang w:val="es-ES"/>
        </w:rPr>
        <w:t>más</w:t>
      </w:r>
      <w:r>
        <w:rPr>
          <w:rFonts w:ascii="Times New Roman" w:hAnsi="Times New Roman" w:cs="Times New Roman"/>
          <w:bCs/>
          <w:sz w:val="24"/>
          <w:szCs w:val="24"/>
          <w:lang w:val="es-ES"/>
        </w:rPr>
        <w:t xml:space="preserve"> de este impulso interminable.</w:t>
      </w:r>
    </w:p>
    <w:p w14:paraId="76409D08" w14:textId="77777777" w:rsidR="006308CB" w:rsidRDefault="006308CB" w:rsidP="00F51F05">
      <w:pPr>
        <w:jc w:val="center"/>
        <w:rPr>
          <w:rFonts w:ascii="Times New Roman" w:hAnsi="Times New Roman" w:cs="Times New Roman"/>
          <w:b/>
          <w:sz w:val="32"/>
          <w:szCs w:val="32"/>
        </w:rPr>
      </w:pPr>
    </w:p>
    <w:p w14:paraId="39E5D621" w14:textId="77777777" w:rsidR="006308CB" w:rsidRDefault="006308CB" w:rsidP="00F51F05">
      <w:pPr>
        <w:jc w:val="center"/>
        <w:rPr>
          <w:rFonts w:ascii="Times New Roman" w:hAnsi="Times New Roman" w:cs="Times New Roman"/>
          <w:b/>
          <w:sz w:val="32"/>
          <w:szCs w:val="32"/>
        </w:rPr>
      </w:pPr>
    </w:p>
    <w:p w14:paraId="5F58A84E" w14:textId="77777777" w:rsidR="006308CB" w:rsidRDefault="006308CB" w:rsidP="00F51F05">
      <w:pPr>
        <w:jc w:val="center"/>
        <w:rPr>
          <w:rFonts w:ascii="Times New Roman" w:hAnsi="Times New Roman" w:cs="Times New Roman"/>
          <w:b/>
          <w:sz w:val="32"/>
          <w:szCs w:val="32"/>
        </w:rPr>
      </w:pPr>
    </w:p>
    <w:p w14:paraId="406576C9" w14:textId="77777777" w:rsidR="006308CB" w:rsidRDefault="006308CB" w:rsidP="00F51F05">
      <w:pPr>
        <w:jc w:val="center"/>
        <w:rPr>
          <w:rFonts w:ascii="Times New Roman" w:hAnsi="Times New Roman" w:cs="Times New Roman"/>
          <w:b/>
          <w:sz w:val="32"/>
          <w:szCs w:val="32"/>
        </w:rPr>
      </w:pPr>
    </w:p>
    <w:p w14:paraId="5E1F138C" w14:textId="77777777" w:rsidR="006308CB" w:rsidRDefault="006308CB" w:rsidP="00F51F05">
      <w:pPr>
        <w:jc w:val="center"/>
        <w:rPr>
          <w:rFonts w:ascii="Times New Roman" w:hAnsi="Times New Roman" w:cs="Times New Roman"/>
          <w:b/>
          <w:sz w:val="32"/>
          <w:szCs w:val="32"/>
        </w:rPr>
      </w:pPr>
    </w:p>
    <w:p w14:paraId="0247DD54" w14:textId="77777777" w:rsidR="006308CB" w:rsidRDefault="006308CB" w:rsidP="00F51F05">
      <w:pPr>
        <w:jc w:val="center"/>
        <w:rPr>
          <w:rFonts w:ascii="Times New Roman" w:hAnsi="Times New Roman" w:cs="Times New Roman"/>
          <w:b/>
          <w:sz w:val="32"/>
          <w:szCs w:val="32"/>
        </w:rPr>
      </w:pPr>
    </w:p>
    <w:p w14:paraId="7220F12D" w14:textId="77777777" w:rsidR="006308CB" w:rsidRDefault="006308CB" w:rsidP="00F51F05">
      <w:pPr>
        <w:jc w:val="center"/>
        <w:rPr>
          <w:rFonts w:ascii="Times New Roman" w:hAnsi="Times New Roman" w:cs="Times New Roman"/>
          <w:b/>
          <w:sz w:val="32"/>
          <w:szCs w:val="32"/>
        </w:rPr>
      </w:pPr>
    </w:p>
    <w:p w14:paraId="1891DCE9" w14:textId="77777777" w:rsidR="006308CB" w:rsidRDefault="006308CB" w:rsidP="00F51F05">
      <w:pPr>
        <w:jc w:val="center"/>
        <w:rPr>
          <w:rFonts w:ascii="Times New Roman" w:hAnsi="Times New Roman" w:cs="Times New Roman"/>
          <w:b/>
          <w:sz w:val="32"/>
          <w:szCs w:val="32"/>
        </w:rPr>
      </w:pPr>
    </w:p>
    <w:p w14:paraId="29D223CC" w14:textId="77777777" w:rsidR="006308CB" w:rsidRDefault="006308CB" w:rsidP="00F51F05">
      <w:pPr>
        <w:jc w:val="center"/>
        <w:rPr>
          <w:rFonts w:ascii="Times New Roman" w:hAnsi="Times New Roman" w:cs="Times New Roman"/>
          <w:b/>
          <w:sz w:val="32"/>
          <w:szCs w:val="32"/>
        </w:rPr>
      </w:pPr>
    </w:p>
    <w:p w14:paraId="02BED52D" w14:textId="77777777" w:rsidR="006308CB" w:rsidRDefault="006308CB" w:rsidP="00F51F05">
      <w:pPr>
        <w:jc w:val="center"/>
        <w:rPr>
          <w:rFonts w:ascii="Times New Roman" w:hAnsi="Times New Roman" w:cs="Times New Roman"/>
          <w:b/>
          <w:sz w:val="32"/>
          <w:szCs w:val="32"/>
        </w:rPr>
      </w:pPr>
    </w:p>
    <w:p w14:paraId="4C12A391" w14:textId="77777777" w:rsidR="006308CB" w:rsidRDefault="006308CB" w:rsidP="00F51F05">
      <w:pPr>
        <w:jc w:val="center"/>
        <w:rPr>
          <w:rFonts w:ascii="Times New Roman" w:hAnsi="Times New Roman" w:cs="Times New Roman"/>
          <w:b/>
          <w:sz w:val="32"/>
          <w:szCs w:val="32"/>
        </w:rPr>
      </w:pPr>
    </w:p>
    <w:p w14:paraId="30CFAD94" w14:textId="77777777" w:rsidR="006308CB" w:rsidRDefault="006308CB" w:rsidP="00F51F05">
      <w:pPr>
        <w:jc w:val="center"/>
        <w:rPr>
          <w:rFonts w:ascii="Times New Roman" w:hAnsi="Times New Roman" w:cs="Times New Roman"/>
          <w:b/>
          <w:sz w:val="32"/>
          <w:szCs w:val="32"/>
        </w:rPr>
      </w:pPr>
    </w:p>
    <w:p w14:paraId="5F2EAB55" w14:textId="77777777" w:rsidR="006308CB" w:rsidRDefault="006308CB" w:rsidP="00F51F05">
      <w:pPr>
        <w:jc w:val="center"/>
        <w:rPr>
          <w:rFonts w:ascii="Times New Roman" w:hAnsi="Times New Roman" w:cs="Times New Roman"/>
          <w:b/>
          <w:sz w:val="32"/>
          <w:szCs w:val="32"/>
        </w:rPr>
      </w:pPr>
    </w:p>
    <w:p w14:paraId="279167F7" w14:textId="77777777" w:rsidR="006308CB" w:rsidRDefault="006308CB" w:rsidP="008468A4">
      <w:pPr>
        <w:rPr>
          <w:rFonts w:ascii="Times New Roman" w:hAnsi="Times New Roman" w:cs="Times New Roman"/>
          <w:b/>
          <w:sz w:val="32"/>
          <w:szCs w:val="32"/>
        </w:rPr>
      </w:pPr>
    </w:p>
    <w:p w14:paraId="124E1B3B" w14:textId="06DF8A30" w:rsidR="00C23A66" w:rsidRDefault="00C23A66" w:rsidP="008468A4">
      <w:pPr>
        <w:rPr>
          <w:rFonts w:ascii="Times New Roman" w:hAnsi="Times New Roman" w:cs="Times New Roman"/>
          <w:b/>
          <w:sz w:val="32"/>
          <w:szCs w:val="32"/>
        </w:rPr>
      </w:pPr>
    </w:p>
    <w:p w14:paraId="48C4F84D" w14:textId="77777777" w:rsidR="00884EA7" w:rsidRDefault="00884EA7" w:rsidP="008468A4">
      <w:pPr>
        <w:rPr>
          <w:rFonts w:ascii="Times New Roman" w:hAnsi="Times New Roman" w:cs="Times New Roman"/>
          <w:b/>
          <w:sz w:val="32"/>
          <w:szCs w:val="32"/>
        </w:rPr>
      </w:pPr>
    </w:p>
    <w:p w14:paraId="1A615072" w14:textId="615869D6" w:rsidR="006308CB" w:rsidRPr="00E645B0" w:rsidRDefault="00912FA8" w:rsidP="00E645B0">
      <w:pPr>
        <w:pStyle w:val="TDC2"/>
      </w:pPr>
      <w:r w:rsidRPr="00E645B0">
        <w:lastRenderedPageBreak/>
        <w:t>AG</w:t>
      </w:r>
      <w:r w:rsidR="006308CB" w:rsidRPr="00E645B0">
        <w:t>RADECIMIENTO</w:t>
      </w:r>
    </w:p>
    <w:p w14:paraId="43DEE59D" w14:textId="77777777" w:rsidR="00A14A9C" w:rsidRDefault="00A14A9C" w:rsidP="00F51F05">
      <w:pPr>
        <w:jc w:val="center"/>
        <w:rPr>
          <w:rFonts w:ascii="Times New Roman" w:hAnsi="Times New Roman" w:cs="Times New Roman"/>
          <w:b/>
          <w:sz w:val="32"/>
          <w:szCs w:val="32"/>
        </w:rPr>
      </w:pPr>
    </w:p>
    <w:p w14:paraId="6378B7B8" w14:textId="66C1431C" w:rsidR="00E85AED" w:rsidRDefault="00D53717" w:rsidP="00BC70E3">
      <w:pPr>
        <w:spacing w:line="360" w:lineRule="auto"/>
        <w:jc w:val="both"/>
        <w:rPr>
          <w:rFonts w:ascii="Times New Roman" w:hAnsi="Times New Roman" w:cs="Times New Roman"/>
          <w:bCs/>
          <w:sz w:val="24"/>
          <w:szCs w:val="24"/>
          <w:lang w:val="es-ES"/>
        </w:rPr>
      </w:pPr>
      <w:r>
        <w:rPr>
          <w:rFonts w:ascii="Times New Roman" w:hAnsi="Times New Roman" w:cs="Times New Roman"/>
          <w:bCs/>
          <w:sz w:val="24"/>
          <w:szCs w:val="24"/>
          <w:lang w:val="es-ES"/>
        </w:rPr>
        <w:t>Agradezco a mi compañero</w:t>
      </w:r>
      <w:r w:rsidR="00884EA7">
        <w:rPr>
          <w:rFonts w:ascii="Times New Roman" w:hAnsi="Times New Roman" w:cs="Times New Roman"/>
          <w:bCs/>
          <w:sz w:val="24"/>
          <w:szCs w:val="24"/>
          <w:lang w:val="es-ES"/>
        </w:rPr>
        <w:t>(a)</w:t>
      </w:r>
      <w:r>
        <w:rPr>
          <w:rFonts w:ascii="Times New Roman" w:hAnsi="Times New Roman" w:cs="Times New Roman"/>
          <w:bCs/>
          <w:sz w:val="24"/>
          <w:szCs w:val="24"/>
          <w:lang w:val="es-ES"/>
        </w:rPr>
        <w:t xml:space="preserve"> de tesis por el trabajo que hemos realizado, por compartir sus conocimientos y experiencia en todo el proceso de formación y su compañía en todos los procesos de tesis. </w:t>
      </w:r>
      <w:r w:rsidR="00E85AED">
        <w:rPr>
          <w:rFonts w:ascii="Times New Roman" w:hAnsi="Times New Roman" w:cs="Times New Roman"/>
          <w:bCs/>
          <w:sz w:val="24"/>
          <w:szCs w:val="24"/>
          <w:lang w:val="es-ES"/>
        </w:rPr>
        <w:t>A nuestros catedráticos, autoridades y asesores que durante toda la maestría nos han brindado el enfoque y enseñanzas para llevar a cabo esta culminación de formación de postgrado. A nuestros compañeros que han compartido el mismo deseo de éxito y culminación de este estudio</w:t>
      </w:r>
      <w:r>
        <w:rPr>
          <w:rFonts w:ascii="Times New Roman" w:hAnsi="Times New Roman" w:cs="Times New Roman"/>
          <w:bCs/>
          <w:sz w:val="24"/>
          <w:szCs w:val="24"/>
          <w:lang w:val="es-ES"/>
        </w:rPr>
        <w:t xml:space="preserve">. A mi centro de trabajo que nos han brindado accesibilidad para llevar a cabo este reto personal. </w:t>
      </w:r>
    </w:p>
    <w:p w14:paraId="29E14253" w14:textId="77777777" w:rsidR="00A14A9C" w:rsidRDefault="00A14A9C" w:rsidP="00F51F05">
      <w:pPr>
        <w:jc w:val="center"/>
        <w:rPr>
          <w:rFonts w:ascii="Times New Roman" w:hAnsi="Times New Roman" w:cs="Times New Roman"/>
          <w:b/>
          <w:sz w:val="32"/>
          <w:szCs w:val="32"/>
        </w:rPr>
      </w:pPr>
    </w:p>
    <w:p w14:paraId="1C8275FD" w14:textId="77777777" w:rsidR="00A14A9C" w:rsidRDefault="00A14A9C" w:rsidP="00F51F05">
      <w:pPr>
        <w:jc w:val="center"/>
        <w:rPr>
          <w:rFonts w:ascii="Times New Roman" w:hAnsi="Times New Roman" w:cs="Times New Roman"/>
          <w:b/>
          <w:sz w:val="32"/>
          <w:szCs w:val="32"/>
        </w:rPr>
      </w:pPr>
    </w:p>
    <w:p w14:paraId="01951FDC" w14:textId="77777777" w:rsidR="00A14A9C" w:rsidRDefault="00A14A9C" w:rsidP="00F51F05">
      <w:pPr>
        <w:jc w:val="center"/>
        <w:rPr>
          <w:rFonts w:ascii="Times New Roman" w:hAnsi="Times New Roman" w:cs="Times New Roman"/>
          <w:b/>
          <w:sz w:val="32"/>
          <w:szCs w:val="32"/>
        </w:rPr>
      </w:pPr>
    </w:p>
    <w:p w14:paraId="38D41351" w14:textId="77777777" w:rsidR="00A14A9C" w:rsidRDefault="00A14A9C" w:rsidP="00F51F05">
      <w:pPr>
        <w:jc w:val="center"/>
        <w:rPr>
          <w:rFonts w:ascii="Times New Roman" w:hAnsi="Times New Roman" w:cs="Times New Roman"/>
          <w:b/>
          <w:sz w:val="32"/>
          <w:szCs w:val="32"/>
        </w:rPr>
      </w:pPr>
    </w:p>
    <w:p w14:paraId="03041BC1" w14:textId="77777777" w:rsidR="00A14A9C" w:rsidRDefault="00A14A9C" w:rsidP="00F51F05">
      <w:pPr>
        <w:jc w:val="center"/>
        <w:rPr>
          <w:rFonts w:ascii="Times New Roman" w:hAnsi="Times New Roman" w:cs="Times New Roman"/>
          <w:b/>
          <w:sz w:val="32"/>
          <w:szCs w:val="32"/>
        </w:rPr>
      </w:pPr>
    </w:p>
    <w:p w14:paraId="32354655" w14:textId="77777777" w:rsidR="00A14A9C" w:rsidRDefault="00A14A9C" w:rsidP="00F51F05">
      <w:pPr>
        <w:jc w:val="center"/>
        <w:rPr>
          <w:rFonts w:ascii="Times New Roman" w:hAnsi="Times New Roman" w:cs="Times New Roman"/>
          <w:b/>
          <w:sz w:val="32"/>
          <w:szCs w:val="32"/>
        </w:rPr>
      </w:pPr>
    </w:p>
    <w:p w14:paraId="38DB284B" w14:textId="77777777" w:rsidR="00A14A9C" w:rsidRDefault="00A14A9C" w:rsidP="00F51F05">
      <w:pPr>
        <w:jc w:val="center"/>
        <w:rPr>
          <w:rFonts w:ascii="Times New Roman" w:hAnsi="Times New Roman" w:cs="Times New Roman"/>
          <w:b/>
          <w:sz w:val="32"/>
          <w:szCs w:val="32"/>
        </w:rPr>
      </w:pPr>
    </w:p>
    <w:p w14:paraId="4F5EDA75" w14:textId="77777777" w:rsidR="00A14A9C" w:rsidRDefault="00A14A9C" w:rsidP="00F51F05">
      <w:pPr>
        <w:jc w:val="center"/>
        <w:rPr>
          <w:rFonts w:ascii="Times New Roman" w:hAnsi="Times New Roman" w:cs="Times New Roman"/>
          <w:b/>
          <w:sz w:val="32"/>
          <w:szCs w:val="32"/>
        </w:rPr>
      </w:pPr>
    </w:p>
    <w:p w14:paraId="752390C2" w14:textId="77777777" w:rsidR="00A14A9C" w:rsidRDefault="00A14A9C" w:rsidP="00F51F05">
      <w:pPr>
        <w:jc w:val="center"/>
        <w:rPr>
          <w:rFonts w:ascii="Times New Roman" w:hAnsi="Times New Roman" w:cs="Times New Roman"/>
          <w:b/>
          <w:sz w:val="32"/>
          <w:szCs w:val="32"/>
        </w:rPr>
      </w:pPr>
    </w:p>
    <w:p w14:paraId="63A4EFF4" w14:textId="77777777" w:rsidR="00A14A9C" w:rsidRDefault="00A14A9C" w:rsidP="00F51F05">
      <w:pPr>
        <w:jc w:val="center"/>
        <w:rPr>
          <w:rFonts w:ascii="Times New Roman" w:hAnsi="Times New Roman" w:cs="Times New Roman"/>
          <w:b/>
          <w:sz w:val="32"/>
          <w:szCs w:val="32"/>
        </w:rPr>
      </w:pPr>
    </w:p>
    <w:p w14:paraId="27D7BA48" w14:textId="77777777" w:rsidR="00A14A9C" w:rsidRDefault="00A14A9C" w:rsidP="00F51F05">
      <w:pPr>
        <w:jc w:val="center"/>
        <w:rPr>
          <w:rFonts w:ascii="Times New Roman" w:hAnsi="Times New Roman" w:cs="Times New Roman"/>
          <w:b/>
          <w:sz w:val="32"/>
          <w:szCs w:val="32"/>
        </w:rPr>
      </w:pPr>
    </w:p>
    <w:p w14:paraId="470790CF" w14:textId="77777777" w:rsidR="00A14A9C" w:rsidRDefault="00A14A9C" w:rsidP="00F51F05">
      <w:pPr>
        <w:jc w:val="center"/>
        <w:rPr>
          <w:rFonts w:ascii="Times New Roman" w:hAnsi="Times New Roman" w:cs="Times New Roman"/>
          <w:b/>
          <w:sz w:val="32"/>
          <w:szCs w:val="32"/>
        </w:rPr>
      </w:pPr>
    </w:p>
    <w:p w14:paraId="489A55D2" w14:textId="77777777" w:rsidR="00A14A9C" w:rsidRDefault="00A14A9C" w:rsidP="00F51F05">
      <w:pPr>
        <w:jc w:val="center"/>
        <w:rPr>
          <w:rFonts w:ascii="Times New Roman" w:hAnsi="Times New Roman" w:cs="Times New Roman"/>
          <w:b/>
          <w:sz w:val="32"/>
          <w:szCs w:val="32"/>
        </w:rPr>
      </w:pPr>
    </w:p>
    <w:p w14:paraId="6B060D81" w14:textId="77777777" w:rsidR="00A14A9C" w:rsidRDefault="00A14A9C" w:rsidP="00F51F05">
      <w:pPr>
        <w:jc w:val="center"/>
        <w:rPr>
          <w:rFonts w:ascii="Times New Roman" w:hAnsi="Times New Roman" w:cs="Times New Roman"/>
          <w:b/>
          <w:sz w:val="32"/>
          <w:szCs w:val="32"/>
        </w:rPr>
      </w:pPr>
    </w:p>
    <w:p w14:paraId="710B1EDB" w14:textId="77777777" w:rsidR="00A14A9C" w:rsidRDefault="00A14A9C" w:rsidP="00F51F05">
      <w:pPr>
        <w:jc w:val="center"/>
        <w:rPr>
          <w:rFonts w:ascii="Times New Roman" w:hAnsi="Times New Roman" w:cs="Times New Roman"/>
          <w:b/>
          <w:sz w:val="32"/>
          <w:szCs w:val="32"/>
        </w:rPr>
      </w:pPr>
    </w:p>
    <w:p w14:paraId="552275E6" w14:textId="77777777" w:rsidR="00C23A66" w:rsidRDefault="00C23A66" w:rsidP="00F51F05">
      <w:pPr>
        <w:jc w:val="center"/>
        <w:rPr>
          <w:rFonts w:ascii="Times New Roman" w:hAnsi="Times New Roman" w:cs="Times New Roman"/>
          <w:b/>
          <w:sz w:val="32"/>
          <w:szCs w:val="32"/>
        </w:rPr>
      </w:pPr>
    </w:p>
    <w:sdt>
      <w:sdtPr>
        <w:rPr>
          <w:rFonts w:ascii="Times New Roman" w:eastAsiaTheme="minorHAnsi" w:hAnsi="Times New Roman" w:cs="Times New Roman"/>
          <w:b/>
          <w:bCs/>
          <w:color w:val="auto"/>
          <w:sz w:val="20"/>
          <w:szCs w:val="20"/>
          <w:lang w:val="es-ES"/>
        </w:rPr>
        <w:id w:val="1957445638"/>
        <w:docPartObj>
          <w:docPartGallery w:val="Table of Contents"/>
          <w:docPartUnique/>
        </w:docPartObj>
      </w:sdtPr>
      <w:sdtEndPr>
        <w:rPr>
          <w:rFonts w:asciiTheme="minorHAnsi" w:hAnsiTheme="minorHAnsi" w:cstheme="minorBidi"/>
          <w:sz w:val="22"/>
          <w:szCs w:val="22"/>
        </w:rPr>
      </w:sdtEndPr>
      <w:sdtContent>
        <w:p w14:paraId="0C7FC79D" w14:textId="6BBA5913" w:rsidR="00DC575B" w:rsidRPr="000F6102" w:rsidRDefault="000F6102" w:rsidP="00552093">
          <w:pPr>
            <w:pStyle w:val="TtuloTDC"/>
            <w:jc w:val="center"/>
            <w:rPr>
              <w:rFonts w:ascii="Times New Roman" w:hAnsi="Times New Roman" w:cs="Times New Roman"/>
              <w:b/>
              <w:bCs/>
              <w:color w:val="auto"/>
              <w:sz w:val="28"/>
              <w:szCs w:val="28"/>
              <w:lang w:val="es-ES"/>
            </w:rPr>
          </w:pPr>
          <w:r w:rsidRPr="000F6102">
            <w:rPr>
              <w:rFonts w:ascii="Times New Roman" w:hAnsi="Times New Roman" w:cs="Times New Roman"/>
              <w:b/>
              <w:bCs/>
              <w:color w:val="auto"/>
              <w:sz w:val="28"/>
              <w:szCs w:val="28"/>
              <w:lang w:val="es-ES"/>
            </w:rPr>
            <w:t>INDICE</w:t>
          </w:r>
          <w:r w:rsidR="003551FD">
            <w:rPr>
              <w:rFonts w:ascii="Times New Roman" w:hAnsi="Times New Roman" w:cs="Times New Roman"/>
              <w:b/>
              <w:bCs/>
              <w:color w:val="auto"/>
              <w:sz w:val="28"/>
              <w:szCs w:val="28"/>
              <w:lang w:val="es-ES"/>
            </w:rPr>
            <w:t xml:space="preserve"> DE CONTENIDO </w:t>
          </w:r>
        </w:p>
        <w:p w14:paraId="2AB1FB87" w14:textId="77777777" w:rsidR="00552093" w:rsidRPr="00552093" w:rsidRDefault="00552093" w:rsidP="00552093">
          <w:pPr>
            <w:rPr>
              <w:lang w:val="es-ES"/>
            </w:rPr>
          </w:pPr>
        </w:p>
        <w:p w14:paraId="340F7406" w14:textId="766998D4" w:rsidR="00D44AC2" w:rsidRDefault="00DC575B" w:rsidP="00CA15C2">
          <w:pPr>
            <w:pStyle w:val="TDC1"/>
            <w:rPr>
              <w:rFonts w:asciiTheme="minorHAnsi" w:eastAsiaTheme="minorEastAsia" w:hAnsiTheme="minorHAnsi" w:cstheme="minorBidi"/>
              <w:bCs/>
              <w:kern w:val="2"/>
              <w:sz w:val="22"/>
              <w:szCs w:val="22"/>
              <w:lang w:val="en-US"/>
              <w14:ligatures w14:val="standardContextual"/>
            </w:rPr>
          </w:pPr>
          <w:r>
            <w:fldChar w:fldCharType="begin"/>
          </w:r>
          <w:r>
            <w:instrText xml:space="preserve"> TOC \o "1-3" \h \z \u </w:instrText>
          </w:r>
          <w:r>
            <w:fldChar w:fldCharType="separate"/>
          </w:r>
          <w:hyperlink w:anchor="_Toc157977683" w:history="1">
            <w:r w:rsidR="00D44AC2" w:rsidRPr="004806B7">
              <w:rPr>
                <w:rStyle w:val="Hipervnculo"/>
                <w:bCs/>
              </w:rPr>
              <w:t>CAPÍTULO I PLANTEAMIENTO DE LA INVESTIGACIÓN</w:t>
            </w:r>
            <w:r w:rsidR="00D44AC2">
              <w:rPr>
                <w:webHidden/>
              </w:rPr>
              <w:tab/>
            </w:r>
            <w:r w:rsidR="00D44AC2">
              <w:rPr>
                <w:webHidden/>
              </w:rPr>
              <w:fldChar w:fldCharType="begin"/>
            </w:r>
            <w:r w:rsidR="00D44AC2">
              <w:rPr>
                <w:webHidden/>
              </w:rPr>
              <w:instrText xml:space="preserve"> PAGEREF _Toc157977683 \h </w:instrText>
            </w:r>
            <w:r w:rsidR="00D44AC2">
              <w:rPr>
                <w:webHidden/>
              </w:rPr>
            </w:r>
            <w:r w:rsidR="00D44AC2">
              <w:rPr>
                <w:webHidden/>
              </w:rPr>
              <w:fldChar w:fldCharType="separate"/>
            </w:r>
            <w:r w:rsidR="00513310">
              <w:rPr>
                <w:webHidden/>
              </w:rPr>
              <w:t>1</w:t>
            </w:r>
            <w:r w:rsidR="00D44AC2">
              <w:rPr>
                <w:webHidden/>
              </w:rPr>
              <w:fldChar w:fldCharType="end"/>
            </w:r>
          </w:hyperlink>
        </w:p>
        <w:p w14:paraId="4FE2CA05" w14:textId="5CD3FBE8" w:rsidR="00D44AC2" w:rsidRPr="00593B90" w:rsidRDefault="00000000">
          <w:pPr>
            <w:pStyle w:val="TDC2"/>
            <w:rPr>
              <w:rFonts w:asciiTheme="minorHAnsi" w:eastAsiaTheme="minorEastAsia" w:hAnsiTheme="minorHAnsi" w:cstheme="minorBidi"/>
              <w:b w:val="0"/>
              <w:bCs/>
              <w:kern w:val="2"/>
              <w:sz w:val="22"/>
              <w:szCs w:val="22"/>
              <w:lang w:val="en-US"/>
              <w14:ligatures w14:val="standardContextual"/>
            </w:rPr>
          </w:pPr>
          <w:hyperlink w:anchor="_Toc157977684" w:history="1">
            <w:r w:rsidR="00D44AC2" w:rsidRPr="00593B90">
              <w:rPr>
                <w:rStyle w:val="Hipervnculo"/>
                <w:b w:val="0"/>
                <w:bCs/>
              </w:rPr>
              <w:t>1.1.</w:t>
            </w:r>
            <w:r w:rsidR="00D44AC2" w:rsidRPr="00593B90">
              <w:rPr>
                <w:rFonts w:asciiTheme="minorHAnsi" w:eastAsiaTheme="minorEastAsia" w:hAnsiTheme="minorHAnsi" w:cstheme="minorBidi"/>
                <w:b w:val="0"/>
                <w:bCs/>
                <w:kern w:val="2"/>
                <w:sz w:val="22"/>
                <w:szCs w:val="22"/>
                <w:lang w:val="en-US"/>
                <w14:ligatures w14:val="standardContextual"/>
              </w:rPr>
              <w:tab/>
            </w:r>
            <w:r w:rsidR="00D44AC2" w:rsidRPr="00593B90">
              <w:rPr>
                <w:rStyle w:val="Hipervnculo"/>
                <w:b w:val="0"/>
                <w:bCs/>
              </w:rPr>
              <w:t>INTRODUCCIÓN</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_Toc157977684 \h </w:instrText>
            </w:r>
            <w:r w:rsidR="00D44AC2" w:rsidRPr="00593B90">
              <w:rPr>
                <w:b w:val="0"/>
                <w:bCs/>
                <w:webHidden/>
              </w:rPr>
            </w:r>
            <w:r w:rsidR="00D44AC2" w:rsidRPr="00593B90">
              <w:rPr>
                <w:b w:val="0"/>
                <w:bCs/>
                <w:webHidden/>
              </w:rPr>
              <w:fldChar w:fldCharType="separate"/>
            </w:r>
            <w:r w:rsidR="00513310">
              <w:rPr>
                <w:b w:val="0"/>
                <w:bCs/>
                <w:webHidden/>
              </w:rPr>
              <w:t>1</w:t>
            </w:r>
            <w:r w:rsidR="00D44AC2" w:rsidRPr="00593B90">
              <w:rPr>
                <w:b w:val="0"/>
                <w:bCs/>
                <w:webHidden/>
              </w:rPr>
              <w:fldChar w:fldCharType="end"/>
            </w:r>
          </w:hyperlink>
        </w:p>
        <w:p w14:paraId="4A6CF25D" w14:textId="356B661B" w:rsidR="00D44AC2" w:rsidRPr="00593B90" w:rsidRDefault="00000000">
          <w:pPr>
            <w:pStyle w:val="TDC2"/>
            <w:rPr>
              <w:rFonts w:asciiTheme="minorHAnsi" w:eastAsiaTheme="minorEastAsia" w:hAnsiTheme="minorHAnsi" w:cstheme="minorBidi"/>
              <w:b w:val="0"/>
              <w:bCs/>
              <w:kern w:val="2"/>
              <w:sz w:val="22"/>
              <w:szCs w:val="22"/>
              <w:lang w:val="en-US"/>
              <w14:ligatures w14:val="standardContextual"/>
            </w:rPr>
          </w:pPr>
          <w:hyperlink w:anchor="_Toc157977685" w:history="1">
            <w:r w:rsidR="00D44AC2" w:rsidRPr="00593B90">
              <w:rPr>
                <w:rStyle w:val="Hipervnculo"/>
                <w:b w:val="0"/>
                <w:bCs/>
              </w:rPr>
              <w:t>1.2.</w:t>
            </w:r>
            <w:r w:rsidR="00D44AC2" w:rsidRPr="00593B90">
              <w:rPr>
                <w:rFonts w:asciiTheme="minorHAnsi" w:eastAsiaTheme="minorEastAsia" w:hAnsiTheme="minorHAnsi" w:cstheme="minorBidi"/>
                <w:b w:val="0"/>
                <w:bCs/>
                <w:kern w:val="2"/>
                <w:sz w:val="22"/>
                <w:szCs w:val="22"/>
                <w:lang w:val="en-US"/>
                <w14:ligatures w14:val="standardContextual"/>
              </w:rPr>
              <w:tab/>
            </w:r>
            <w:r w:rsidR="00D44AC2" w:rsidRPr="00593B90">
              <w:rPr>
                <w:rStyle w:val="Hipervnculo"/>
                <w:b w:val="0"/>
                <w:bCs/>
              </w:rPr>
              <w:t>ANTECEDENTES DEL PROBLEMA</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_Toc157977685 \h </w:instrText>
            </w:r>
            <w:r w:rsidR="00D44AC2" w:rsidRPr="00593B90">
              <w:rPr>
                <w:b w:val="0"/>
                <w:bCs/>
                <w:webHidden/>
              </w:rPr>
            </w:r>
            <w:r w:rsidR="00D44AC2" w:rsidRPr="00593B90">
              <w:rPr>
                <w:b w:val="0"/>
                <w:bCs/>
                <w:webHidden/>
              </w:rPr>
              <w:fldChar w:fldCharType="separate"/>
            </w:r>
            <w:r w:rsidR="00513310">
              <w:rPr>
                <w:b w:val="0"/>
                <w:bCs/>
                <w:webHidden/>
              </w:rPr>
              <w:t>2</w:t>
            </w:r>
            <w:r w:rsidR="00D44AC2" w:rsidRPr="00593B90">
              <w:rPr>
                <w:b w:val="0"/>
                <w:bCs/>
                <w:webHidden/>
              </w:rPr>
              <w:fldChar w:fldCharType="end"/>
            </w:r>
          </w:hyperlink>
        </w:p>
        <w:p w14:paraId="509ABDBD" w14:textId="46E5449E" w:rsidR="00D44AC2" w:rsidRPr="00593B90" w:rsidRDefault="00000000">
          <w:pPr>
            <w:pStyle w:val="TDC2"/>
            <w:rPr>
              <w:rFonts w:asciiTheme="minorHAnsi" w:eastAsiaTheme="minorEastAsia" w:hAnsiTheme="minorHAnsi" w:cstheme="minorBidi"/>
              <w:b w:val="0"/>
              <w:bCs/>
              <w:kern w:val="2"/>
              <w:sz w:val="22"/>
              <w:szCs w:val="22"/>
              <w:lang w:val="en-US"/>
              <w14:ligatures w14:val="standardContextual"/>
            </w:rPr>
          </w:pPr>
          <w:hyperlink w:anchor="_Toc157977686" w:history="1">
            <w:r w:rsidR="00D44AC2" w:rsidRPr="00593B90">
              <w:rPr>
                <w:rStyle w:val="Hipervnculo"/>
                <w:b w:val="0"/>
                <w:bCs/>
              </w:rPr>
              <w:t>1.3.</w:t>
            </w:r>
            <w:r w:rsidR="00D44AC2" w:rsidRPr="00593B90">
              <w:rPr>
                <w:rFonts w:asciiTheme="minorHAnsi" w:eastAsiaTheme="minorEastAsia" w:hAnsiTheme="minorHAnsi" w:cstheme="minorBidi"/>
                <w:b w:val="0"/>
                <w:bCs/>
                <w:kern w:val="2"/>
                <w:sz w:val="22"/>
                <w:szCs w:val="22"/>
                <w:lang w:val="en-US"/>
                <w14:ligatures w14:val="standardContextual"/>
              </w:rPr>
              <w:tab/>
            </w:r>
            <w:r w:rsidR="00D44AC2" w:rsidRPr="00593B90">
              <w:rPr>
                <w:rStyle w:val="Hipervnculo"/>
                <w:b w:val="0"/>
                <w:bCs/>
              </w:rPr>
              <w:t>DEFINICIÓN DEL PROBLEMA</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_Toc157977686 \h </w:instrText>
            </w:r>
            <w:r w:rsidR="00D44AC2" w:rsidRPr="00593B90">
              <w:rPr>
                <w:b w:val="0"/>
                <w:bCs/>
                <w:webHidden/>
              </w:rPr>
            </w:r>
            <w:r w:rsidR="00D44AC2" w:rsidRPr="00593B90">
              <w:rPr>
                <w:b w:val="0"/>
                <w:bCs/>
                <w:webHidden/>
              </w:rPr>
              <w:fldChar w:fldCharType="separate"/>
            </w:r>
            <w:r w:rsidR="00513310">
              <w:rPr>
                <w:b w:val="0"/>
                <w:bCs/>
                <w:webHidden/>
              </w:rPr>
              <w:t>3</w:t>
            </w:r>
            <w:r w:rsidR="00D44AC2" w:rsidRPr="00593B90">
              <w:rPr>
                <w:b w:val="0"/>
                <w:bCs/>
                <w:webHidden/>
              </w:rPr>
              <w:fldChar w:fldCharType="end"/>
            </w:r>
          </w:hyperlink>
        </w:p>
        <w:p w14:paraId="5B6DE156" w14:textId="0AA17B99" w:rsidR="00D44AC2" w:rsidRPr="00593B90" w:rsidRDefault="00000000">
          <w:pPr>
            <w:pStyle w:val="TDC2"/>
            <w:rPr>
              <w:rFonts w:asciiTheme="minorHAnsi" w:eastAsiaTheme="minorEastAsia" w:hAnsiTheme="minorHAnsi" w:cstheme="minorBidi"/>
              <w:b w:val="0"/>
              <w:bCs/>
              <w:kern w:val="2"/>
              <w:sz w:val="22"/>
              <w:szCs w:val="22"/>
              <w:lang w:val="en-US"/>
              <w14:ligatures w14:val="standardContextual"/>
            </w:rPr>
          </w:pPr>
          <w:hyperlink w:anchor="_Toc157977687" w:history="1">
            <w:r w:rsidR="00D44AC2" w:rsidRPr="00593B90">
              <w:rPr>
                <w:rStyle w:val="Hipervnculo"/>
                <w:b w:val="0"/>
                <w:bCs/>
              </w:rPr>
              <w:t>1.4.</w:t>
            </w:r>
            <w:r w:rsidR="00D44AC2" w:rsidRPr="00593B90">
              <w:rPr>
                <w:rFonts w:asciiTheme="minorHAnsi" w:eastAsiaTheme="minorEastAsia" w:hAnsiTheme="minorHAnsi" w:cstheme="minorBidi"/>
                <w:b w:val="0"/>
                <w:bCs/>
                <w:kern w:val="2"/>
                <w:sz w:val="22"/>
                <w:szCs w:val="22"/>
                <w:lang w:val="en-US"/>
                <w14:ligatures w14:val="standardContextual"/>
              </w:rPr>
              <w:tab/>
            </w:r>
            <w:r w:rsidR="00D44AC2" w:rsidRPr="00593B90">
              <w:rPr>
                <w:rStyle w:val="Hipervnculo"/>
                <w:b w:val="0"/>
                <w:bCs/>
              </w:rPr>
              <w:t>OBJETIVOS DEL PROYECTO</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_Toc157977687 \h </w:instrText>
            </w:r>
            <w:r w:rsidR="00D44AC2" w:rsidRPr="00593B90">
              <w:rPr>
                <w:b w:val="0"/>
                <w:bCs/>
                <w:webHidden/>
              </w:rPr>
            </w:r>
            <w:r w:rsidR="00D44AC2" w:rsidRPr="00593B90">
              <w:rPr>
                <w:b w:val="0"/>
                <w:bCs/>
                <w:webHidden/>
              </w:rPr>
              <w:fldChar w:fldCharType="separate"/>
            </w:r>
            <w:r w:rsidR="00513310">
              <w:rPr>
                <w:b w:val="0"/>
                <w:bCs/>
                <w:webHidden/>
              </w:rPr>
              <w:t>4</w:t>
            </w:r>
            <w:r w:rsidR="00D44AC2" w:rsidRPr="00593B90">
              <w:rPr>
                <w:b w:val="0"/>
                <w:bCs/>
                <w:webHidden/>
              </w:rPr>
              <w:fldChar w:fldCharType="end"/>
            </w:r>
          </w:hyperlink>
        </w:p>
        <w:p w14:paraId="216A8CBE" w14:textId="15E3E81C" w:rsidR="00D44AC2" w:rsidRPr="00593B90" w:rsidRDefault="00000000" w:rsidP="005306D2">
          <w:pPr>
            <w:pStyle w:val="TDC3"/>
            <w:rPr>
              <w:rFonts w:asciiTheme="minorHAnsi" w:eastAsiaTheme="minorEastAsia" w:hAnsiTheme="minorHAnsi" w:cstheme="minorBidi"/>
              <w:b w:val="0"/>
              <w:bCs/>
              <w:kern w:val="2"/>
              <w:sz w:val="22"/>
              <w:szCs w:val="22"/>
              <w:lang w:val="en-US"/>
              <w14:ligatures w14:val="standardContextual"/>
            </w:rPr>
          </w:pPr>
          <w:hyperlink w:anchor="_Toc157977688" w:history="1">
            <w:r w:rsidR="00D44AC2" w:rsidRPr="00593B90">
              <w:rPr>
                <w:rStyle w:val="Hipervnculo"/>
                <w:b w:val="0"/>
                <w:bCs/>
              </w:rPr>
              <w:t>1.4.1</w:t>
            </w:r>
            <w:r w:rsidR="000A4F91">
              <w:rPr>
                <w:rStyle w:val="Hipervnculo"/>
                <w:b w:val="0"/>
                <w:bCs/>
              </w:rPr>
              <w:t>.</w:t>
            </w:r>
            <w:r w:rsidR="00D44AC2" w:rsidRPr="00593B90">
              <w:rPr>
                <w:rStyle w:val="Hipervnculo"/>
                <w:b w:val="0"/>
                <w:bCs/>
              </w:rPr>
              <w:t>OBJETIV</w:t>
            </w:r>
            <w:r w:rsidR="00226709">
              <w:rPr>
                <w:rStyle w:val="Hipervnculo"/>
                <w:b w:val="0"/>
                <w:bCs/>
              </w:rPr>
              <w:t>O</w:t>
            </w:r>
            <w:r w:rsidR="00D44AC2" w:rsidRPr="00593B90">
              <w:rPr>
                <w:rStyle w:val="Hipervnculo"/>
                <w:b w:val="0"/>
                <w:bCs/>
              </w:rPr>
              <w:t>GENERA</w:t>
            </w:r>
            <w:r w:rsidR="00226709">
              <w:rPr>
                <w:rStyle w:val="Hipervnculo"/>
                <w:b w:val="0"/>
                <w:bCs/>
              </w:rPr>
              <w:t>L</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_Toc157977688 \h </w:instrText>
            </w:r>
            <w:r w:rsidR="00D44AC2" w:rsidRPr="00593B90">
              <w:rPr>
                <w:b w:val="0"/>
                <w:bCs/>
                <w:webHidden/>
              </w:rPr>
            </w:r>
            <w:r w:rsidR="00D44AC2" w:rsidRPr="00593B90">
              <w:rPr>
                <w:b w:val="0"/>
                <w:bCs/>
                <w:webHidden/>
              </w:rPr>
              <w:fldChar w:fldCharType="separate"/>
            </w:r>
            <w:r w:rsidR="00513310">
              <w:rPr>
                <w:b w:val="0"/>
                <w:bCs/>
                <w:webHidden/>
              </w:rPr>
              <w:t>4</w:t>
            </w:r>
            <w:r w:rsidR="00D44AC2" w:rsidRPr="00593B90">
              <w:rPr>
                <w:b w:val="0"/>
                <w:bCs/>
                <w:webHidden/>
              </w:rPr>
              <w:fldChar w:fldCharType="end"/>
            </w:r>
          </w:hyperlink>
        </w:p>
        <w:p w14:paraId="0FA6091A" w14:textId="7B4998F1" w:rsidR="00D44AC2" w:rsidRPr="00593B90" w:rsidRDefault="00000000" w:rsidP="00AD6308">
          <w:pPr>
            <w:pStyle w:val="TDC3"/>
            <w:rPr>
              <w:rFonts w:asciiTheme="minorHAnsi" w:eastAsiaTheme="minorEastAsia" w:hAnsiTheme="minorHAnsi" w:cstheme="minorBidi"/>
              <w:b w:val="0"/>
              <w:bCs/>
              <w:kern w:val="2"/>
              <w:sz w:val="22"/>
              <w:szCs w:val="22"/>
              <w:lang w:val="en-US"/>
              <w14:ligatures w14:val="standardContextual"/>
            </w:rPr>
          </w:pPr>
          <w:hyperlink w:anchor="_Toc157977689" w:history="1">
            <w:r w:rsidR="00D44AC2" w:rsidRPr="00593B90">
              <w:rPr>
                <w:rStyle w:val="Hipervnculo"/>
                <w:b w:val="0"/>
                <w:bCs/>
              </w:rPr>
              <w:t>1.4.2.OBJETIVOS ESPECÍFICOS</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_Toc157977689 \h </w:instrText>
            </w:r>
            <w:r w:rsidR="00D44AC2" w:rsidRPr="00593B90">
              <w:rPr>
                <w:b w:val="0"/>
                <w:bCs/>
                <w:webHidden/>
              </w:rPr>
            </w:r>
            <w:r w:rsidR="00D44AC2" w:rsidRPr="00593B90">
              <w:rPr>
                <w:b w:val="0"/>
                <w:bCs/>
                <w:webHidden/>
              </w:rPr>
              <w:fldChar w:fldCharType="separate"/>
            </w:r>
            <w:r w:rsidR="00513310">
              <w:rPr>
                <w:b w:val="0"/>
                <w:bCs/>
                <w:webHidden/>
              </w:rPr>
              <w:t>4</w:t>
            </w:r>
            <w:r w:rsidR="00D44AC2" w:rsidRPr="00593B90">
              <w:rPr>
                <w:b w:val="0"/>
                <w:bCs/>
                <w:webHidden/>
              </w:rPr>
              <w:fldChar w:fldCharType="end"/>
            </w:r>
          </w:hyperlink>
        </w:p>
        <w:p w14:paraId="6FB7E722" w14:textId="4DF3FA05" w:rsidR="00D44AC2" w:rsidRDefault="00000000" w:rsidP="00AD6308">
          <w:pPr>
            <w:pStyle w:val="TDC3"/>
            <w:rPr>
              <w:rFonts w:asciiTheme="minorHAnsi" w:eastAsiaTheme="minorEastAsia" w:hAnsiTheme="minorHAnsi" w:cstheme="minorBidi"/>
              <w:b w:val="0"/>
              <w:kern w:val="2"/>
              <w:sz w:val="22"/>
              <w:szCs w:val="22"/>
              <w:lang w:val="en-US"/>
              <w14:ligatures w14:val="standardContextual"/>
            </w:rPr>
          </w:pPr>
          <w:hyperlink w:anchor="_Toc157977690" w:history="1">
            <w:r w:rsidR="00D44AC2" w:rsidRPr="00593B90">
              <w:rPr>
                <w:rStyle w:val="Hipervnculo"/>
                <w:b w:val="0"/>
                <w:bCs/>
              </w:rPr>
              <w:t>1.4.3.JUSTIFICACIÓN</w:t>
            </w:r>
            <w:r w:rsidR="00D44AC2" w:rsidRPr="00593B90">
              <w:rPr>
                <w:b w:val="0"/>
                <w:bCs/>
                <w:webHidden/>
              </w:rPr>
              <w:tab/>
            </w:r>
            <w:r w:rsidR="00D44AC2" w:rsidRPr="00593B90">
              <w:rPr>
                <w:b w:val="0"/>
                <w:bCs/>
                <w:webHidden/>
              </w:rPr>
              <w:fldChar w:fldCharType="begin"/>
            </w:r>
            <w:r w:rsidR="00D44AC2" w:rsidRPr="00593B90">
              <w:rPr>
                <w:b w:val="0"/>
                <w:bCs/>
                <w:webHidden/>
              </w:rPr>
              <w:instrText xml:space="preserve"> PAGEREF _Toc157977690 \h </w:instrText>
            </w:r>
            <w:r w:rsidR="00D44AC2" w:rsidRPr="00593B90">
              <w:rPr>
                <w:b w:val="0"/>
                <w:bCs/>
                <w:webHidden/>
              </w:rPr>
            </w:r>
            <w:r w:rsidR="00D44AC2" w:rsidRPr="00593B90">
              <w:rPr>
                <w:b w:val="0"/>
                <w:bCs/>
                <w:webHidden/>
              </w:rPr>
              <w:fldChar w:fldCharType="separate"/>
            </w:r>
            <w:r w:rsidR="00513310">
              <w:rPr>
                <w:b w:val="0"/>
                <w:bCs/>
                <w:webHidden/>
              </w:rPr>
              <w:t>4</w:t>
            </w:r>
            <w:r w:rsidR="00D44AC2" w:rsidRPr="00593B90">
              <w:rPr>
                <w:b w:val="0"/>
                <w:bCs/>
                <w:webHidden/>
              </w:rPr>
              <w:fldChar w:fldCharType="end"/>
            </w:r>
          </w:hyperlink>
        </w:p>
        <w:p w14:paraId="7D2B087F" w14:textId="4C5E4FAE" w:rsidR="00D44AC2" w:rsidRPr="00CA15C2" w:rsidRDefault="00000000" w:rsidP="00CA15C2">
          <w:pPr>
            <w:pStyle w:val="TDC1"/>
            <w:rPr>
              <w:rFonts w:asciiTheme="minorHAnsi" w:eastAsiaTheme="minorEastAsia" w:hAnsiTheme="minorHAnsi" w:cstheme="minorBidi"/>
              <w:kern w:val="2"/>
              <w:sz w:val="22"/>
              <w:szCs w:val="22"/>
              <w:lang w:val="en-US"/>
              <w14:ligatures w14:val="standardContextual"/>
            </w:rPr>
          </w:pPr>
          <w:hyperlink w:anchor="_Toc157977691" w:history="1">
            <w:r w:rsidR="00D44AC2" w:rsidRPr="00CA15C2">
              <w:rPr>
                <w:rStyle w:val="Hipervnculo"/>
              </w:rPr>
              <w:t>CAPITULO II. MARCO TEÓRICO</w:t>
            </w:r>
            <w:r w:rsidR="00D44AC2" w:rsidRPr="00CA15C2">
              <w:rPr>
                <w:webHidden/>
              </w:rPr>
              <w:tab/>
            </w:r>
            <w:r w:rsidR="00D44AC2" w:rsidRPr="00CA15C2">
              <w:rPr>
                <w:webHidden/>
              </w:rPr>
              <w:fldChar w:fldCharType="begin"/>
            </w:r>
            <w:r w:rsidR="00D44AC2" w:rsidRPr="00CA15C2">
              <w:rPr>
                <w:webHidden/>
              </w:rPr>
              <w:instrText xml:space="preserve"> PAGEREF _Toc157977691 \h </w:instrText>
            </w:r>
            <w:r w:rsidR="00D44AC2" w:rsidRPr="00CA15C2">
              <w:rPr>
                <w:webHidden/>
              </w:rPr>
            </w:r>
            <w:r w:rsidR="00D44AC2" w:rsidRPr="00CA15C2">
              <w:rPr>
                <w:webHidden/>
              </w:rPr>
              <w:fldChar w:fldCharType="separate"/>
            </w:r>
            <w:r w:rsidR="00513310">
              <w:rPr>
                <w:webHidden/>
              </w:rPr>
              <w:t>6</w:t>
            </w:r>
            <w:r w:rsidR="00D44AC2" w:rsidRPr="00CA15C2">
              <w:rPr>
                <w:webHidden/>
              </w:rPr>
              <w:fldChar w:fldCharType="end"/>
            </w:r>
          </w:hyperlink>
        </w:p>
        <w:p w14:paraId="76F1E7CB" w14:textId="464A09B2" w:rsidR="00D44AC2" w:rsidRPr="00325EFE" w:rsidRDefault="00000000" w:rsidP="00325EFE">
          <w:pPr>
            <w:pStyle w:val="TDC2"/>
            <w:rPr>
              <w:rStyle w:val="Hipervnculo"/>
              <w:bCs/>
            </w:rPr>
          </w:pPr>
          <w:hyperlink w:anchor="_Toc157977692" w:history="1">
            <w:r w:rsidR="00D44AC2" w:rsidRPr="00325EFE">
              <w:rPr>
                <w:rStyle w:val="Hipervnculo"/>
                <w:b w:val="0"/>
                <w:bCs/>
              </w:rPr>
              <w:t>2.1. ANÁLISIS DE LA SITUACIÓN ACTUAL</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_Toc157977692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6</w:t>
            </w:r>
            <w:r w:rsidR="00D44AC2" w:rsidRPr="00325EFE">
              <w:rPr>
                <w:rStyle w:val="Hipervnculo"/>
                <w:b w:val="0"/>
                <w:bCs/>
                <w:webHidden/>
              </w:rPr>
              <w:fldChar w:fldCharType="end"/>
            </w:r>
          </w:hyperlink>
        </w:p>
        <w:p w14:paraId="39565A19" w14:textId="6867AB8A" w:rsidR="00D44AC2" w:rsidRPr="00325EFE" w:rsidRDefault="00000000" w:rsidP="00325EFE">
          <w:pPr>
            <w:pStyle w:val="TDC2"/>
            <w:rPr>
              <w:rStyle w:val="Hipervnculo"/>
              <w:bCs/>
            </w:rPr>
          </w:pPr>
          <w:hyperlink w:anchor="_Toc157977693" w:history="1">
            <w:r w:rsidR="00D44AC2" w:rsidRPr="00325EFE">
              <w:rPr>
                <w:rStyle w:val="Hipervnculo"/>
                <w:b w:val="0"/>
                <w:bCs/>
              </w:rPr>
              <w:t>2.2.  CONCEPTUALIZACIÓN</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_Toc157977693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8</w:t>
            </w:r>
            <w:r w:rsidR="00D44AC2" w:rsidRPr="00325EFE">
              <w:rPr>
                <w:rStyle w:val="Hipervnculo"/>
                <w:b w:val="0"/>
                <w:bCs/>
                <w:webHidden/>
              </w:rPr>
              <w:fldChar w:fldCharType="end"/>
            </w:r>
          </w:hyperlink>
        </w:p>
        <w:p w14:paraId="40CB3498" w14:textId="0A55F5E1" w:rsidR="00D44AC2" w:rsidRPr="00325EFE" w:rsidRDefault="00000000" w:rsidP="00325EFE">
          <w:pPr>
            <w:pStyle w:val="TDC3"/>
            <w:rPr>
              <w:rStyle w:val="Hipervnculo"/>
              <w:bCs/>
            </w:rPr>
          </w:pPr>
          <w:hyperlink w:anchor="_Toc157977694" w:history="1">
            <w:r w:rsidR="00D44AC2" w:rsidRPr="00325EFE">
              <w:rPr>
                <w:rStyle w:val="Hipervnculo"/>
                <w:b w:val="0"/>
                <w:bCs/>
              </w:rPr>
              <w:t>2.2.1. MAPA CONCEPTUAL</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_Toc157977694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11</w:t>
            </w:r>
            <w:r w:rsidR="00D44AC2" w:rsidRPr="00325EFE">
              <w:rPr>
                <w:rStyle w:val="Hipervnculo"/>
                <w:b w:val="0"/>
                <w:bCs/>
                <w:webHidden/>
              </w:rPr>
              <w:fldChar w:fldCharType="end"/>
            </w:r>
          </w:hyperlink>
        </w:p>
        <w:p w14:paraId="4EAD77F2" w14:textId="3E407F7F" w:rsidR="00D44AC2" w:rsidRPr="00325EFE" w:rsidRDefault="00000000" w:rsidP="00325EFE">
          <w:pPr>
            <w:pStyle w:val="TDC2"/>
            <w:rPr>
              <w:rStyle w:val="Hipervnculo"/>
              <w:bCs/>
            </w:rPr>
          </w:pPr>
          <w:hyperlink w:anchor="_Toc157977695" w:history="1">
            <w:r w:rsidR="00D44AC2" w:rsidRPr="00325EFE">
              <w:rPr>
                <w:rStyle w:val="Hipervnculo"/>
                <w:b w:val="0"/>
                <w:bCs/>
              </w:rPr>
              <w:t>2.3. TEORÍA DE SUSTENTO</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_Toc157977695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12</w:t>
            </w:r>
            <w:r w:rsidR="00D44AC2" w:rsidRPr="00325EFE">
              <w:rPr>
                <w:rStyle w:val="Hipervnculo"/>
                <w:b w:val="0"/>
                <w:bCs/>
                <w:webHidden/>
              </w:rPr>
              <w:fldChar w:fldCharType="end"/>
            </w:r>
          </w:hyperlink>
        </w:p>
        <w:p w14:paraId="6FDF58C0" w14:textId="6FF2C3BB" w:rsidR="00D44AC2" w:rsidRPr="00CA6711" w:rsidRDefault="00000000">
          <w:pPr>
            <w:pStyle w:val="TDC3"/>
            <w:rPr>
              <w:rStyle w:val="Hipervnculo"/>
              <w:b w:val="0"/>
              <w:bCs/>
            </w:rPr>
          </w:pPr>
          <w:hyperlink w:anchor="_Toc157977696" w:history="1">
            <w:r w:rsidR="00D44AC2" w:rsidRPr="00325EFE">
              <w:rPr>
                <w:rStyle w:val="Hipervnculo"/>
                <w:b w:val="0"/>
                <w:bCs/>
              </w:rPr>
              <w:t>2.3.1. TEORÍA DE SISTEMA BANCARIO.</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_Toc157977696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12</w:t>
            </w:r>
            <w:r w:rsidR="00D44AC2" w:rsidRPr="00325EFE">
              <w:rPr>
                <w:rStyle w:val="Hipervnculo"/>
                <w:b w:val="0"/>
                <w:bCs/>
                <w:webHidden/>
              </w:rPr>
              <w:fldChar w:fldCharType="end"/>
            </w:r>
          </w:hyperlink>
        </w:p>
        <w:p w14:paraId="665CB5C8" w14:textId="2C751934" w:rsidR="00D44AC2" w:rsidRPr="00CA6711" w:rsidRDefault="00000000">
          <w:pPr>
            <w:pStyle w:val="TDC3"/>
            <w:rPr>
              <w:rStyle w:val="Hipervnculo"/>
              <w:b w:val="0"/>
              <w:bCs/>
            </w:rPr>
          </w:pPr>
          <w:hyperlink w:anchor="_Toc157977697" w:history="1">
            <w:r w:rsidR="00D44AC2" w:rsidRPr="00325EFE">
              <w:rPr>
                <w:rStyle w:val="Hipervnculo"/>
                <w:b w:val="0"/>
                <w:bCs/>
              </w:rPr>
              <w:t>2.3.2. TEORÍA DE LAS MIPYMES EN HONDURAS</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_Toc157977697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15</w:t>
            </w:r>
            <w:r w:rsidR="00D44AC2" w:rsidRPr="00325EFE">
              <w:rPr>
                <w:rStyle w:val="Hipervnculo"/>
                <w:b w:val="0"/>
                <w:bCs/>
                <w:webHidden/>
              </w:rPr>
              <w:fldChar w:fldCharType="end"/>
            </w:r>
          </w:hyperlink>
        </w:p>
        <w:p w14:paraId="0DB6B990" w14:textId="0423EF95" w:rsidR="00D44AC2" w:rsidRPr="00CA6711" w:rsidRDefault="00000000">
          <w:pPr>
            <w:pStyle w:val="TDC3"/>
            <w:rPr>
              <w:rStyle w:val="Hipervnculo"/>
              <w:b w:val="0"/>
              <w:bCs/>
            </w:rPr>
          </w:pPr>
          <w:hyperlink w:anchor="_Toc157977698" w:history="1">
            <w:r w:rsidR="00D44AC2" w:rsidRPr="00325EFE">
              <w:rPr>
                <w:rStyle w:val="Hipervnculo"/>
                <w:b w:val="0"/>
                <w:bCs/>
              </w:rPr>
              <w:t>2.3.3. METODOLOGÍA DESARROLADAS</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_Toc157977698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17</w:t>
            </w:r>
            <w:r w:rsidR="00D44AC2" w:rsidRPr="00325EFE">
              <w:rPr>
                <w:rStyle w:val="Hipervnculo"/>
                <w:b w:val="0"/>
                <w:bCs/>
                <w:webHidden/>
              </w:rPr>
              <w:fldChar w:fldCharType="end"/>
            </w:r>
          </w:hyperlink>
        </w:p>
        <w:p w14:paraId="35F97F1D" w14:textId="4534BF97" w:rsidR="00D44AC2" w:rsidRPr="00CA6711" w:rsidRDefault="00000000">
          <w:pPr>
            <w:pStyle w:val="TDC3"/>
            <w:rPr>
              <w:rStyle w:val="Hipervnculo"/>
              <w:b w:val="0"/>
              <w:bCs/>
            </w:rPr>
          </w:pPr>
          <w:hyperlink w:anchor="_Toc157977699" w:history="1">
            <w:r w:rsidR="00D44AC2" w:rsidRPr="00325EFE">
              <w:rPr>
                <w:rStyle w:val="Hipervnculo"/>
                <w:b w:val="0"/>
                <w:bCs/>
              </w:rPr>
              <w:t>2.3.4. GUÍA DE LOS FUNDAMENTOS PARA LA DIRECCIÓN DE PROYECTOS.</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_Toc157977699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19</w:t>
            </w:r>
            <w:r w:rsidR="00D44AC2" w:rsidRPr="00325EFE">
              <w:rPr>
                <w:rStyle w:val="Hipervnculo"/>
                <w:b w:val="0"/>
                <w:bCs/>
                <w:webHidden/>
              </w:rPr>
              <w:fldChar w:fldCharType="end"/>
            </w:r>
          </w:hyperlink>
        </w:p>
        <w:p w14:paraId="3F8E3F0C" w14:textId="021E1827" w:rsidR="00D44AC2" w:rsidRPr="00325EFE" w:rsidRDefault="00000000" w:rsidP="00325EFE">
          <w:pPr>
            <w:pStyle w:val="TDC2"/>
            <w:rPr>
              <w:rStyle w:val="Hipervnculo"/>
              <w:bCs/>
            </w:rPr>
          </w:pPr>
          <w:hyperlink w:anchor="_Toc157977700" w:history="1">
            <w:r w:rsidR="00D44AC2" w:rsidRPr="00325EFE">
              <w:rPr>
                <w:rStyle w:val="Hipervnculo"/>
                <w:b w:val="0"/>
                <w:bCs/>
              </w:rPr>
              <w:t>2.4. MARCO LEGAL</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_Toc157977700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23</w:t>
            </w:r>
            <w:r w:rsidR="00D44AC2" w:rsidRPr="00325EFE">
              <w:rPr>
                <w:rStyle w:val="Hipervnculo"/>
                <w:b w:val="0"/>
                <w:bCs/>
                <w:webHidden/>
              </w:rPr>
              <w:fldChar w:fldCharType="end"/>
            </w:r>
          </w:hyperlink>
        </w:p>
        <w:p w14:paraId="4F157C16" w14:textId="7A97E5B7" w:rsidR="00D44AC2" w:rsidRPr="00CA6711" w:rsidRDefault="00000000">
          <w:pPr>
            <w:pStyle w:val="TDC3"/>
            <w:rPr>
              <w:rStyle w:val="Hipervnculo"/>
              <w:bCs/>
            </w:rPr>
          </w:pPr>
          <w:hyperlink w:anchor="_Toc157977701" w:history="1">
            <w:r w:rsidR="00D44AC2" w:rsidRPr="00CA6711">
              <w:rPr>
                <w:rStyle w:val="Hipervnculo"/>
                <w:b w:val="0"/>
                <w:bCs/>
              </w:rPr>
              <w:t>2.4.1. LEYES Y NORMATIVAS-COMISIÓN NACIONAL DE BANCA Y SEGUROS.</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_Toc157977701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23</w:t>
            </w:r>
            <w:r w:rsidR="00D44AC2" w:rsidRPr="00CA6711">
              <w:rPr>
                <w:rStyle w:val="Hipervnculo"/>
                <w:b w:val="0"/>
                <w:bCs/>
                <w:webHidden/>
              </w:rPr>
              <w:fldChar w:fldCharType="end"/>
            </w:r>
          </w:hyperlink>
        </w:p>
        <w:p w14:paraId="064631D6" w14:textId="3A266941" w:rsidR="00D44AC2" w:rsidRPr="00CA6711" w:rsidRDefault="00000000">
          <w:pPr>
            <w:pStyle w:val="TDC3"/>
            <w:rPr>
              <w:rStyle w:val="Hipervnculo"/>
              <w:bCs/>
            </w:rPr>
          </w:pPr>
          <w:hyperlink w:anchor="_Toc157977702" w:history="1">
            <w:r w:rsidR="00D44AC2" w:rsidRPr="00CA6711">
              <w:rPr>
                <w:rStyle w:val="Hipervnculo"/>
                <w:b w:val="0"/>
                <w:bCs/>
              </w:rPr>
              <w:t>2.4.2. LINEAMIENTOS PARA PREVENIR Y MITIGAR LA OCURRENCIA DE FRAUDES Y ESTAFAS CIBERNÉTICAS EN CONTRA DEL USUARIO FINANCIERO</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_Toc157977702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25</w:t>
            </w:r>
            <w:r w:rsidR="00D44AC2" w:rsidRPr="00CA6711">
              <w:rPr>
                <w:rStyle w:val="Hipervnculo"/>
                <w:b w:val="0"/>
                <w:bCs/>
                <w:webHidden/>
              </w:rPr>
              <w:fldChar w:fldCharType="end"/>
            </w:r>
          </w:hyperlink>
        </w:p>
        <w:p w14:paraId="4DF28A0D" w14:textId="2698A941" w:rsidR="00D44AC2" w:rsidRPr="00CD292E" w:rsidRDefault="00000000" w:rsidP="00CD292E">
          <w:pPr>
            <w:pStyle w:val="TDC1"/>
            <w:rPr>
              <w:rStyle w:val="Hipervnculo"/>
            </w:rPr>
          </w:pPr>
          <w:hyperlink w:anchor="_Toc157977703" w:history="1">
            <w:r w:rsidR="00D44AC2" w:rsidRPr="004806B7">
              <w:rPr>
                <w:rStyle w:val="Hipervnculo"/>
              </w:rPr>
              <w:t>CAPÍTULO III METODOLOGÍA</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_Toc157977703 \h </w:instrText>
            </w:r>
            <w:r w:rsidR="00D44AC2" w:rsidRPr="00CD292E">
              <w:rPr>
                <w:rStyle w:val="Hipervnculo"/>
                <w:webHidden/>
              </w:rPr>
            </w:r>
            <w:r w:rsidR="00D44AC2" w:rsidRPr="00CD292E">
              <w:rPr>
                <w:rStyle w:val="Hipervnculo"/>
                <w:webHidden/>
              </w:rPr>
              <w:fldChar w:fldCharType="separate"/>
            </w:r>
            <w:r w:rsidR="00513310">
              <w:rPr>
                <w:rStyle w:val="Hipervnculo"/>
                <w:webHidden/>
              </w:rPr>
              <w:t>28</w:t>
            </w:r>
            <w:r w:rsidR="00D44AC2" w:rsidRPr="00CD292E">
              <w:rPr>
                <w:rStyle w:val="Hipervnculo"/>
                <w:webHidden/>
              </w:rPr>
              <w:fldChar w:fldCharType="end"/>
            </w:r>
          </w:hyperlink>
        </w:p>
        <w:p w14:paraId="6CA6EE1C" w14:textId="65678AEF" w:rsidR="00D44AC2" w:rsidRPr="00325EFE" w:rsidRDefault="00000000">
          <w:pPr>
            <w:pStyle w:val="TDC2"/>
            <w:rPr>
              <w:rStyle w:val="Hipervnculo"/>
              <w:bCs/>
            </w:rPr>
          </w:pPr>
          <w:hyperlink w:anchor="_Toc157977704" w:history="1">
            <w:r w:rsidR="00D44AC2" w:rsidRPr="00325EFE">
              <w:rPr>
                <w:rStyle w:val="Hipervnculo"/>
                <w:b w:val="0"/>
                <w:bCs/>
              </w:rPr>
              <w:t>3.1.  CONGRUENCIA METODOLÓGICA.</w:t>
            </w:r>
            <w:r w:rsidR="00D44AC2" w:rsidRPr="00325EFE">
              <w:rPr>
                <w:rStyle w:val="Hipervnculo"/>
                <w:b w:val="0"/>
                <w:bCs/>
                <w:webHidden/>
              </w:rPr>
              <w:tab/>
            </w:r>
            <w:r w:rsidR="00D44AC2" w:rsidRPr="00325EFE">
              <w:rPr>
                <w:rStyle w:val="Hipervnculo"/>
                <w:b w:val="0"/>
                <w:bCs/>
                <w:webHidden/>
              </w:rPr>
              <w:fldChar w:fldCharType="begin"/>
            </w:r>
            <w:r w:rsidR="00D44AC2" w:rsidRPr="00325EFE">
              <w:rPr>
                <w:rStyle w:val="Hipervnculo"/>
                <w:b w:val="0"/>
                <w:bCs/>
                <w:webHidden/>
              </w:rPr>
              <w:instrText xml:space="preserve"> PAGEREF _Toc157977704 \h </w:instrText>
            </w:r>
            <w:r w:rsidR="00D44AC2" w:rsidRPr="00325EFE">
              <w:rPr>
                <w:rStyle w:val="Hipervnculo"/>
                <w:b w:val="0"/>
                <w:bCs/>
                <w:webHidden/>
              </w:rPr>
            </w:r>
            <w:r w:rsidR="00D44AC2" w:rsidRPr="00325EFE">
              <w:rPr>
                <w:rStyle w:val="Hipervnculo"/>
                <w:b w:val="0"/>
                <w:bCs/>
                <w:webHidden/>
              </w:rPr>
              <w:fldChar w:fldCharType="separate"/>
            </w:r>
            <w:r w:rsidR="00513310">
              <w:rPr>
                <w:rStyle w:val="Hipervnculo"/>
                <w:b w:val="0"/>
                <w:bCs/>
                <w:webHidden/>
              </w:rPr>
              <w:t>28</w:t>
            </w:r>
            <w:r w:rsidR="00D44AC2" w:rsidRPr="00325EFE">
              <w:rPr>
                <w:rStyle w:val="Hipervnculo"/>
                <w:b w:val="0"/>
                <w:bCs/>
                <w:webHidden/>
              </w:rPr>
              <w:fldChar w:fldCharType="end"/>
            </w:r>
          </w:hyperlink>
        </w:p>
        <w:p w14:paraId="5B099CC2" w14:textId="3B8AD86E" w:rsidR="00D44AC2" w:rsidRPr="00CA6711" w:rsidRDefault="00000000">
          <w:pPr>
            <w:pStyle w:val="TDC3"/>
            <w:rPr>
              <w:rStyle w:val="Hipervnculo"/>
              <w:bCs/>
            </w:rPr>
          </w:pPr>
          <w:hyperlink w:anchor="_Toc157977705" w:history="1">
            <w:r w:rsidR="00D44AC2" w:rsidRPr="00CA6711">
              <w:rPr>
                <w:rStyle w:val="Hipervnculo"/>
                <w:b w:val="0"/>
                <w:bCs/>
              </w:rPr>
              <w:t>3.1.1. MATRIZ METODOLÓGICA.</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_Toc157977705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28</w:t>
            </w:r>
            <w:r w:rsidR="00D44AC2" w:rsidRPr="00CA6711">
              <w:rPr>
                <w:rStyle w:val="Hipervnculo"/>
                <w:b w:val="0"/>
                <w:bCs/>
                <w:webHidden/>
              </w:rPr>
              <w:fldChar w:fldCharType="end"/>
            </w:r>
          </w:hyperlink>
        </w:p>
        <w:p w14:paraId="1ACFB098" w14:textId="36356271" w:rsidR="00D44AC2" w:rsidRPr="00CA6711" w:rsidRDefault="00000000">
          <w:pPr>
            <w:pStyle w:val="TDC3"/>
            <w:rPr>
              <w:rStyle w:val="Hipervnculo"/>
              <w:bCs/>
            </w:rPr>
          </w:pPr>
          <w:hyperlink w:anchor="_Toc157977706" w:history="1">
            <w:r w:rsidR="00D44AC2" w:rsidRPr="00CA6711">
              <w:rPr>
                <w:rStyle w:val="Hipervnculo"/>
                <w:b w:val="0"/>
                <w:bCs/>
              </w:rPr>
              <w:t>3.1.2. ESQUEMA DE VARIABLES DE ESTUDIO.</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_Toc157977706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30</w:t>
            </w:r>
            <w:r w:rsidR="00D44AC2" w:rsidRPr="00CA6711">
              <w:rPr>
                <w:rStyle w:val="Hipervnculo"/>
                <w:b w:val="0"/>
                <w:bCs/>
                <w:webHidden/>
              </w:rPr>
              <w:fldChar w:fldCharType="end"/>
            </w:r>
          </w:hyperlink>
        </w:p>
        <w:p w14:paraId="2CB68333" w14:textId="77DD9788" w:rsidR="00D44AC2" w:rsidRPr="00CA6711" w:rsidRDefault="00000000">
          <w:pPr>
            <w:pStyle w:val="TDC3"/>
            <w:rPr>
              <w:rStyle w:val="Hipervnculo"/>
              <w:bCs/>
            </w:rPr>
          </w:pPr>
          <w:hyperlink w:anchor="_Toc157977707" w:history="1">
            <w:r w:rsidR="00D44AC2" w:rsidRPr="00CA6711">
              <w:rPr>
                <w:rStyle w:val="Hipervnculo"/>
                <w:b w:val="0"/>
                <w:bCs/>
              </w:rPr>
              <w:t>3.1.3. OPERACIONALIZACIÓN DE LAS VARIABLES.</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_Toc157977707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30</w:t>
            </w:r>
            <w:r w:rsidR="00D44AC2" w:rsidRPr="00CA6711">
              <w:rPr>
                <w:rStyle w:val="Hipervnculo"/>
                <w:b w:val="0"/>
                <w:bCs/>
                <w:webHidden/>
              </w:rPr>
              <w:fldChar w:fldCharType="end"/>
            </w:r>
          </w:hyperlink>
        </w:p>
        <w:p w14:paraId="70D3F60B" w14:textId="4840C882" w:rsidR="00D44AC2" w:rsidRPr="00CA6711" w:rsidRDefault="00000000">
          <w:pPr>
            <w:pStyle w:val="TDC3"/>
            <w:rPr>
              <w:rStyle w:val="Hipervnculo"/>
              <w:bCs/>
            </w:rPr>
          </w:pPr>
          <w:hyperlink w:anchor="_Toc157977708" w:history="1">
            <w:r w:rsidR="00D44AC2" w:rsidRPr="00CA6711">
              <w:rPr>
                <w:rStyle w:val="Hipervnculo"/>
                <w:b w:val="0"/>
                <w:bCs/>
              </w:rPr>
              <w:t>3.1.4. VARIABLES</w:t>
            </w:r>
            <w:r w:rsidR="00D44AC2" w:rsidRPr="00CA6711">
              <w:rPr>
                <w:rStyle w:val="Hipervnculo"/>
                <w:b w:val="0"/>
                <w:bCs/>
                <w:webHidden/>
              </w:rPr>
              <w:tab/>
            </w:r>
            <w:r w:rsidR="00D44AC2" w:rsidRPr="00CA6711">
              <w:rPr>
                <w:rStyle w:val="Hipervnculo"/>
                <w:b w:val="0"/>
                <w:bCs/>
                <w:webHidden/>
              </w:rPr>
              <w:fldChar w:fldCharType="begin"/>
            </w:r>
            <w:r w:rsidR="00D44AC2" w:rsidRPr="00CA6711">
              <w:rPr>
                <w:rStyle w:val="Hipervnculo"/>
                <w:b w:val="0"/>
                <w:bCs/>
                <w:webHidden/>
              </w:rPr>
              <w:instrText xml:space="preserve"> PAGEREF _Toc157977708 \h </w:instrText>
            </w:r>
            <w:r w:rsidR="00D44AC2" w:rsidRPr="00CA6711">
              <w:rPr>
                <w:rStyle w:val="Hipervnculo"/>
                <w:b w:val="0"/>
                <w:bCs/>
                <w:webHidden/>
              </w:rPr>
            </w:r>
            <w:r w:rsidR="00D44AC2" w:rsidRPr="00CA6711">
              <w:rPr>
                <w:rStyle w:val="Hipervnculo"/>
                <w:b w:val="0"/>
                <w:bCs/>
                <w:webHidden/>
              </w:rPr>
              <w:fldChar w:fldCharType="separate"/>
            </w:r>
            <w:r w:rsidR="00513310">
              <w:rPr>
                <w:rStyle w:val="Hipervnculo"/>
                <w:b w:val="0"/>
                <w:bCs/>
                <w:webHidden/>
              </w:rPr>
              <w:t>32</w:t>
            </w:r>
            <w:r w:rsidR="00D44AC2" w:rsidRPr="00CA6711">
              <w:rPr>
                <w:rStyle w:val="Hipervnculo"/>
                <w:b w:val="0"/>
                <w:bCs/>
                <w:webHidden/>
              </w:rPr>
              <w:fldChar w:fldCharType="end"/>
            </w:r>
          </w:hyperlink>
        </w:p>
        <w:p w14:paraId="0E92FEE2" w14:textId="065944BA" w:rsidR="00D44AC2" w:rsidRPr="00CD292E" w:rsidRDefault="00000000">
          <w:pPr>
            <w:pStyle w:val="TDC2"/>
            <w:rPr>
              <w:rStyle w:val="Hipervnculo"/>
              <w:bCs/>
            </w:rPr>
          </w:pPr>
          <w:hyperlink w:anchor="_Toc157977709" w:history="1">
            <w:r w:rsidR="00D44AC2" w:rsidRPr="00CD292E">
              <w:rPr>
                <w:rStyle w:val="Hipervnculo"/>
                <w:b w:val="0"/>
                <w:bCs/>
              </w:rPr>
              <w:t>3.2.  ENFOQUE Y MÉTODOS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_Toc157977709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33</w:t>
            </w:r>
            <w:r w:rsidR="00D44AC2" w:rsidRPr="00CD292E">
              <w:rPr>
                <w:rStyle w:val="Hipervnculo"/>
                <w:b w:val="0"/>
                <w:bCs/>
                <w:webHidden/>
              </w:rPr>
              <w:fldChar w:fldCharType="end"/>
            </w:r>
          </w:hyperlink>
        </w:p>
        <w:p w14:paraId="3848D362" w14:textId="1CC8F5F7" w:rsidR="00D44AC2" w:rsidRPr="00CD292E" w:rsidRDefault="00000000">
          <w:pPr>
            <w:pStyle w:val="TDC2"/>
            <w:rPr>
              <w:rStyle w:val="Hipervnculo"/>
              <w:bCs/>
            </w:rPr>
          </w:pPr>
          <w:hyperlink w:anchor="_Toc157977710" w:history="1">
            <w:r w:rsidR="00D44AC2" w:rsidRPr="00CD292E">
              <w:rPr>
                <w:rStyle w:val="Hipervnculo"/>
                <w:b w:val="0"/>
                <w:bCs/>
              </w:rPr>
              <w:t>3.3 DISEÑO DE LA INVESTIGACIÓN</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_Toc157977710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33</w:t>
            </w:r>
            <w:r w:rsidR="00D44AC2" w:rsidRPr="00CD292E">
              <w:rPr>
                <w:rStyle w:val="Hipervnculo"/>
                <w:b w:val="0"/>
                <w:bCs/>
                <w:webHidden/>
              </w:rPr>
              <w:fldChar w:fldCharType="end"/>
            </w:r>
          </w:hyperlink>
        </w:p>
        <w:p w14:paraId="5CE221AE" w14:textId="232AAA8F"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1" w:history="1">
            <w:r w:rsidR="00D44AC2" w:rsidRPr="00CA6711">
              <w:rPr>
                <w:rStyle w:val="Hipervnculo"/>
                <w:b w:val="0"/>
                <w:bCs/>
              </w:rPr>
              <w:t>3.3.1. POBLACIÓN</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_Toc157977711 \h </w:instrText>
            </w:r>
            <w:r w:rsidR="00D44AC2" w:rsidRPr="00CA6711">
              <w:rPr>
                <w:b w:val="0"/>
                <w:bCs/>
                <w:webHidden/>
              </w:rPr>
            </w:r>
            <w:r w:rsidR="00D44AC2" w:rsidRPr="00CA6711">
              <w:rPr>
                <w:b w:val="0"/>
                <w:bCs/>
                <w:webHidden/>
              </w:rPr>
              <w:fldChar w:fldCharType="separate"/>
            </w:r>
            <w:r w:rsidR="00513310">
              <w:rPr>
                <w:b w:val="0"/>
                <w:bCs/>
                <w:webHidden/>
              </w:rPr>
              <w:t>33</w:t>
            </w:r>
            <w:r w:rsidR="00D44AC2" w:rsidRPr="00CA6711">
              <w:rPr>
                <w:b w:val="0"/>
                <w:bCs/>
                <w:webHidden/>
              </w:rPr>
              <w:fldChar w:fldCharType="end"/>
            </w:r>
          </w:hyperlink>
        </w:p>
        <w:p w14:paraId="6A32EA33" w14:textId="7E166877"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2" w:history="1">
            <w:r w:rsidR="00D44AC2" w:rsidRPr="00CA6711">
              <w:rPr>
                <w:rStyle w:val="Hipervnculo"/>
                <w:b w:val="0"/>
                <w:bCs/>
              </w:rPr>
              <w:t>3.3.2. MUESTRA</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_Toc157977712 \h </w:instrText>
            </w:r>
            <w:r w:rsidR="00D44AC2" w:rsidRPr="00CA6711">
              <w:rPr>
                <w:b w:val="0"/>
                <w:bCs/>
                <w:webHidden/>
              </w:rPr>
            </w:r>
            <w:r w:rsidR="00D44AC2" w:rsidRPr="00CA6711">
              <w:rPr>
                <w:b w:val="0"/>
                <w:bCs/>
                <w:webHidden/>
              </w:rPr>
              <w:fldChar w:fldCharType="separate"/>
            </w:r>
            <w:r w:rsidR="00513310">
              <w:rPr>
                <w:b w:val="0"/>
                <w:bCs/>
                <w:webHidden/>
              </w:rPr>
              <w:t>34</w:t>
            </w:r>
            <w:r w:rsidR="00D44AC2" w:rsidRPr="00CA6711">
              <w:rPr>
                <w:b w:val="0"/>
                <w:bCs/>
                <w:webHidden/>
              </w:rPr>
              <w:fldChar w:fldCharType="end"/>
            </w:r>
          </w:hyperlink>
        </w:p>
        <w:p w14:paraId="3E4F8623" w14:textId="2D092928"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3" w:history="1">
            <w:r w:rsidR="00D44AC2" w:rsidRPr="00CA6711">
              <w:rPr>
                <w:rStyle w:val="Hipervnculo"/>
                <w:b w:val="0"/>
                <w:bCs/>
              </w:rPr>
              <w:t>3.3.3. TECNICAS DE MUESTREO</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_Toc157977713 \h </w:instrText>
            </w:r>
            <w:r w:rsidR="00D44AC2" w:rsidRPr="00CA6711">
              <w:rPr>
                <w:b w:val="0"/>
                <w:bCs/>
                <w:webHidden/>
              </w:rPr>
            </w:r>
            <w:r w:rsidR="00D44AC2" w:rsidRPr="00CA6711">
              <w:rPr>
                <w:b w:val="0"/>
                <w:bCs/>
                <w:webHidden/>
              </w:rPr>
              <w:fldChar w:fldCharType="separate"/>
            </w:r>
            <w:r w:rsidR="00513310">
              <w:rPr>
                <w:b w:val="0"/>
                <w:bCs/>
                <w:webHidden/>
              </w:rPr>
              <w:t>35</w:t>
            </w:r>
            <w:r w:rsidR="00D44AC2" w:rsidRPr="00CA6711">
              <w:rPr>
                <w:b w:val="0"/>
                <w:bCs/>
                <w:webHidden/>
              </w:rPr>
              <w:fldChar w:fldCharType="end"/>
            </w:r>
          </w:hyperlink>
        </w:p>
        <w:p w14:paraId="0BD9BDDE" w14:textId="7154AFE2" w:rsidR="00D44AC2" w:rsidRPr="00CD292E" w:rsidRDefault="00000000">
          <w:pPr>
            <w:pStyle w:val="TDC2"/>
            <w:rPr>
              <w:rStyle w:val="Hipervnculo"/>
              <w:bCs/>
            </w:rPr>
          </w:pPr>
          <w:hyperlink w:anchor="_Toc157977714" w:history="1">
            <w:r w:rsidR="00D44AC2" w:rsidRPr="00CD292E">
              <w:rPr>
                <w:rStyle w:val="Hipervnculo"/>
                <w:b w:val="0"/>
                <w:bCs/>
              </w:rPr>
              <w:t>3.4. TENICAS, INSTRUMENTOS Y PROCEDIMIENTOS APLICADOS.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_Toc157977714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35</w:t>
            </w:r>
            <w:r w:rsidR="00D44AC2" w:rsidRPr="00CD292E">
              <w:rPr>
                <w:rStyle w:val="Hipervnculo"/>
                <w:b w:val="0"/>
                <w:bCs/>
                <w:webHidden/>
              </w:rPr>
              <w:fldChar w:fldCharType="end"/>
            </w:r>
          </w:hyperlink>
        </w:p>
        <w:p w14:paraId="3B559643" w14:textId="7EEC4FE0"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5" w:history="1">
            <w:r w:rsidR="00D44AC2" w:rsidRPr="00CA6711">
              <w:rPr>
                <w:rStyle w:val="Hipervnculo"/>
                <w:b w:val="0"/>
                <w:bCs/>
              </w:rPr>
              <w:t>3.4.1. TÉCNICAS</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_Toc157977715 \h </w:instrText>
            </w:r>
            <w:r w:rsidR="00D44AC2" w:rsidRPr="00CA6711">
              <w:rPr>
                <w:b w:val="0"/>
                <w:bCs/>
                <w:webHidden/>
              </w:rPr>
            </w:r>
            <w:r w:rsidR="00D44AC2" w:rsidRPr="00CA6711">
              <w:rPr>
                <w:b w:val="0"/>
                <w:bCs/>
                <w:webHidden/>
              </w:rPr>
              <w:fldChar w:fldCharType="separate"/>
            </w:r>
            <w:r w:rsidR="00513310">
              <w:rPr>
                <w:b w:val="0"/>
                <w:bCs/>
                <w:webHidden/>
              </w:rPr>
              <w:t>35</w:t>
            </w:r>
            <w:r w:rsidR="00D44AC2" w:rsidRPr="00CA6711">
              <w:rPr>
                <w:b w:val="0"/>
                <w:bCs/>
                <w:webHidden/>
              </w:rPr>
              <w:fldChar w:fldCharType="end"/>
            </w:r>
          </w:hyperlink>
        </w:p>
        <w:p w14:paraId="5D724D0C" w14:textId="70BBF2C1" w:rsidR="00D44AC2" w:rsidRPr="00CD292E" w:rsidRDefault="00000000">
          <w:pPr>
            <w:pStyle w:val="TDC2"/>
            <w:rPr>
              <w:rStyle w:val="Hipervnculo"/>
              <w:bCs/>
            </w:rPr>
          </w:pPr>
          <w:hyperlink w:anchor="_Toc157977716" w:history="1">
            <w:r w:rsidR="00D44AC2" w:rsidRPr="00CD292E">
              <w:rPr>
                <w:rStyle w:val="Hipervnculo"/>
                <w:b w:val="0"/>
                <w:bCs/>
              </w:rPr>
              <w:t>3.5 FUENTES DE INFORMACIÓN</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_Toc157977716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36</w:t>
            </w:r>
            <w:r w:rsidR="00D44AC2" w:rsidRPr="00CD292E">
              <w:rPr>
                <w:rStyle w:val="Hipervnculo"/>
                <w:b w:val="0"/>
                <w:bCs/>
                <w:webHidden/>
              </w:rPr>
              <w:fldChar w:fldCharType="end"/>
            </w:r>
          </w:hyperlink>
        </w:p>
        <w:p w14:paraId="0502B4DB" w14:textId="0138858F"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7" w:history="1">
            <w:r w:rsidR="00D44AC2" w:rsidRPr="00CA6711">
              <w:rPr>
                <w:rStyle w:val="Hipervnculo"/>
                <w:b w:val="0"/>
                <w:bCs/>
              </w:rPr>
              <w:t>3.5.1. FUENTES PRIMARIAS</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_Toc157977717 \h </w:instrText>
            </w:r>
            <w:r w:rsidR="00D44AC2" w:rsidRPr="00CA6711">
              <w:rPr>
                <w:b w:val="0"/>
                <w:bCs/>
                <w:webHidden/>
              </w:rPr>
            </w:r>
            <w:r w:rsidR="00D44AC2" w:rsidRPr="00CA6711">
              <w:rPr>
                <w:b w:val="0"/>
                <w:bCs/>
                <w:webHidden/>
              </w:rPr>
              <w:fldChar w:fldCharType="separate"/>
            </w:r>
            <w:r w:rsidR="00513310">
              <w:rPr>
                <w:b w:val="0"/>
                <w:bCs/>
                <w:webHidden/>
              </w:rPr>
              <w:t>36</w:t>
            </w:r>
            <w:r w:rsidR="00D44AC2" w:rsidRPr="00CA6711">
              <w:rPr>
                <w:b w:val="0"/>
                <w:bCs/>
                <w:webHidden/>
              </w:rPr>
              <w:fldChar w:fldCharType="end"/>
            </w:r>
          </w:hyperlink>
        </w:p>
        <w:p w14:paraId="53E0F3D3" w14:textId="72C987F5"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18" w:history="1">
            <w:r w:rsidR="00D44AC2" w:rsidRPr="00CA6711">
              <w:rPr>
                <w:rStyle w:val="Hipervnculo"/>
                <w:b w:val="0"/>
                <w:bCs/>
              </w:rPr>
              <w:t>3.5.2. FUENTES SECUNDARIAS</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_Toc157977718 \h </w:instrText>
            </w:r>
            <w:r w:rsidR="00D44AC2" w:rsidRPr="00CA6711">
              <w:rPr>
                <w:b w:val="0"/>
                <w:bCs/>
                <w:webHidden/>
              </w:rPr>
            </w:r>
            <w:r w:rsidR="00D44AC2" w:rsidRPr="00CA6711">
              <w:rPr>
                <w:b w:val="0"/>
                <w:bCs/>
                <w:webHidden/>
              </w:rPr>
              <w:fldChar w:fldCharType="separate"/>
            </w:r>
            <w:r w:rsidR="00513310">
              <w:rPr>
                <w:b w:val="0"/>
                <w:bCs/>
                <w:webHidden/>
              </w:rPr>
              <w:t>36</w:t>
            </w:r>
            <w:r w:rsidR="00D44AC2" w:rsidRPr="00CA6711">
              <w:rPr>
                <w:b w:val="0"/>
                <w:bCs/>
                <w:webHidden/>
              </w:rPr>
              <w:fldChar w:fldCharType="end"/>
            </w:r>
          </w:hyperlink>
        </w:p>
        <w:p w14:paraId="77F6BD51" w14:textId="7CA4DA7C" w:rsidR="00D44AC2" w:rsidRPr="00CD292E" w:rsidRDefault="00000000" w:rsidP="00CD292E">
          <w:pPr>
            <w:pStyle w:val="TDC1"/>
            <w:rPr>
              <w:rStyle w:val="Hipervnculo"/>
            </w:rPr>
          </w:pPr>
          <w:hyperlink w:anchor="_Toc157977719" w:history="1">
            <w:r w:rsidR="00D44AC2" w:rsidRPr="004806B7">
              <w:rPr>
                <w:rStyle w:val="Hipervnculo"/>
              </w:rPr>
              <w:t>CAPÍTULO IV RESULTADOS Y ANALISIS</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_Toc157977719 \h </w:instrText>
            </w:r>
            <w:r w:rsidR="00D44AC2" w:rsidRPr="00CD292E">
              <w:rPr>
                <w:rStyle w:val="Hipervnculo"/>
                <w:webHidden/>
              </w:rPr>
            </w:r>
            <w:r w:rsidR="00D44AC2" w:rsidRPr="00CD292E">
              <w:rPr>
                <w:rStyle w:val="Hipervnculo"/>
                <w:webHidden/>
              </w:rPr>
              <w:fldChar w:fldCharType="separate"/>
            </w:r>
            <w:r w:rsidR="00513310">
              <w:rPr>
                <w:rStyle w:val="Hipervnculo"/>
                <w:webHidden/>
              </w:rPr>
              <w:t>38</w:t>
            </w:r>
            <w:r w:rsidR="00D44AC2" w:rsidRPr="00CD292E">
              <w:rPr>
                <w:rStyle w:val="Hipervnculo"/>
                <w:webHidden/>
              </w:rPr>
              <w:fldChar w:fldCharType="end"/>
            </w:r>
          </w:hyperlink>
        </w:p>
        <w:p w14:paraId="4FC9BA32" w14:textId="5C1D6A72" w:rsidR="00D44AC2" w:rsidRPr="00CD292E" w:rsidRDefault="00000000">
          <w:pPr>
            <w:pStyle w:val="TDC2"/>
            <w:rPr>
              <w:rStyle w:val="Hipervnculo"/>
              <w:bCs/>
            </w:rPr>
          </w:pPr>
          <w:hyperlink w:anchor="_Toc157977720" w:history="1">
            <w:r w:rsidR="00D44AC2" w:rsidRPr="00CD292E">
              <w:rPr>
                <w:rStyle w:val="Hipervnculo"/>
                <w:b w:val="0"/>
                <w:bCs/>
              </w:rPr>
              <w:t>4.1 INFORME DE PROCESO DE RECOLECCIÓN DE DATOS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_Toc157977720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38</w:t>
            </w:r>
            <w:r w:rsidR="00D44AC2" w:rsidRPr="00CD292E">
              <w:rPr>
                <w:rStyle w:val="Hipervnculo"/>
                <w:b w:val="0"/>
                <w:bCs/>
                <w:webHidden/>
              </w:rPr>
              <w:fldChar w:fldCharType="end"/>
            </w:r>
          </w:hyperlink>
        </w:p>
        <w:p w14:paraId="08F8EE0E" w14:textId="066BC08F" w:rsidR="00D44AC2" w:rsidRPr="00CA6711"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21" w:history="1">
            <w:r w:rsidR="00D44AC2" w:rsidRPr="00CA6711">
              <w:rPr>
                <w:rStyle w:val="Hipervnculo"/>
                <w:b w:val="0"/>
                <w:bCs/>
              </w:rPr>
              <w:t>4.1.1 ENCUESTA A LA MUESTRA DE ESTUDIO</w:t>
            </w:r>
            <w:r w:rsidR="00D44AC2" w:rsidRPr="00CA6711">
              <w:rPr>
                <w:b w:val="0"/>
                <w:bCs/>
                <w:webHidden/>
              </w:rPr>
              <w:tab/>
            </w:r>
            <w:r w:rsidR="00D44AC2" w:rsidRPr="00CA6711">
              <w:rPr>
                <w:b w:val="0"/>
                <w:bCs/>
                <w:webHidden/>
              </w:rPr>
              <w:fldChar w:fldCharType="begin"/>
            </w:r>
            <w:r w:rsidR="00D44AC2" w:rsidRPr="00CA6711">
              <w:rPr>
                <w:b w:val="0"/>
                <w:bCs/>
                <w:webHidden/>
              </w:rPr>
              <w:instrText xml:space="preserve"> PAGEREF _Toc157977721 \h </w:instrText>
            </w:r>
            <w:r w:rsidR="00D44AC2" w:rsidRPr="00CA6711">
              <w:rPr>
                <w:b w:val="0"/>
                <w:bCs/>
                <w:webHidden/>
              </w:rPr>
            </w:r>
            <w:r w:rsidR="00D44AC2" w:rsidRPr="00CA6711">
              <w:rPr>
                <w:b w:val="0"/>
                <w:bCs/>
                <w:webHidden/>
              </w:rPr>
              <w:fldChar w:fldCharType="separate"/>
            </w:r>
            <w:r w:rsidR="00513310">
              <w:rPr>
                <w:b w:val="0"/>
                <w:bCs/>
                <w:webHidden/>
              </w:rPr>
              <w:t>38</w:t>
            </w:r>
            <w:r w:rsidR="00D44AC2" w:rsidRPr="00CA6711">
              <w:rPr>
                <w:b w:val="0"/>
                <w:bCs/>
                <w:webHidden/>
              </w:rPr>
              <w:fldChar w:fldCharType="end"/>
            </w:r>
          </w:hyperlink>
        </w:p>
        <w:p w14:paraId="50D1330D" w14:textId="5C16C30C" w:rsidR="00D44AC2" w:rsidRPr="00CD292E" w:rsidRDefault="00000000" w:rsidP="00CD292E">
          <w:pPr>
            <w:pStyle w:val="TDC2"/>
            <w:rPr>
              <w:rStyle w:val="Hipervnculo"/>
              <w:bCs/>
            </w:rPr>
          </w:pPr>
          <w:hyperlink w:anchor="_Toc157977722" w:history="1">
            <w:r w:rsidR="00D44AC2" w:rsidRPr="00CD292E">
              <w:rPr>
                <w:rStyle w:val="Hipervnculo"/>
                <w:b w:val="0"/>
                <w:bCs/>
              </w:rPr>
              <w:t>4.2 RESULTADOS Y ANÁLISIS DE LAS TÉCNICAS APLICADAS.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_Toc157977722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40</w:t>
            </w:r>
            <w:r w:rsidR="00D44AC2" w:rsidRPr="00CD292E">
              <w:rPr>
                <w:rStyle w:val="Hipervnculo"/>
                <w:b w:val="0"/>
                <w:bCs/>
                <w:webHidden/>
              </w:rPr>
              <w:fldChar w:fldCharType="end"/>
            </w:r>
          </w:hyperlink>
        </w:p>
        <w:p w14:paraId="04A05AC2" w14:textId="38113A79" w:rsidR="00D44AC2" w:rsidRPr="00CD292E" w:rsidRDefault="00000000" w:rsidP="00CD292E">
          <w:pPr>
            <w:pStyle w:val="TDC1"/>
            <w:rPr>
              <w:rStyle w:val="Hipervnculo"/>
            </w:rPr>
          </w:pPr>
          <w:hyperlink w:anchor="_Toc157977723" w:history="1">
            <w:r w:rsidR="00D44AC2" w:rsidRPr="004806B7">
              <w:rPr>
                <w:rStyle w:val="Hipervnculo"/>
              </w:rPr>
              <w:t>CAPÍTULO V. CONCLUSIONES Y RECOMENDACIONES</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_Toc157977723 \h </w:instrText>
            </w:r>
            <w:r w:rsidR="00D44AC2" w:rsidRPr="00CD292E">
              <w:rPr>
                <w:rStyle w:val="Hipervnculo"/>
                <w:webHidden/>
              </w:rPr>
            </w:r>
            <w:r w:rsidR="00D44AC2" w:rsidRPr="00CD292E">
              <w:rPr>
                <w:rStyle w:val="Hipervnculo"/>
                <w:webHidden/>
              </w:rPr>
              <w:fldChar w:fldCharType="separate"/>
            </w:r>
            <w:r w:rsidR="00513310">
              <w:rPr>
                <w:rStyle w:val="Hipervnculo"/>
                <w:webHidden/>
              </w:rPr>
              <w:t>67</w:t>
            </w:r>
            <w:r w:rsidR="00D44AC2" w:rsidRPr="00CD292E">
              <w:rPr>
                <w:rStyle w:val="Hipervnculo"/>
                <w:webHidden/>
              </w:rPr>
              <w:fldChar w:fldCharType="end"/>
            </w:r>
          </w:hyperlink>
        </w:p>
        <w:p w14:paraId="16C68092" w14:textId="0F103EED" w:rsidR="00D44AC2" w:rsidRPr="00CD292E" w:rsidRDefault="00000000" w:rsidP="00CD292E">
          <w:pPr>
            <w:pStyle w:val="TDC2"/>
            <w:rPr>
              <w:rStyle w:val="Hipervnculo"/>
              <w:bCs/>
            </w:rPr>
          </w:pPr>
          <w:hyperlink w:anchor="_Toc157977724" w:history="1">
            <w:r w:rsidR="00D44AC2" w:rsidRPr="00CD292E">
              <w:rPr>
                <w:rStyle w:val="Hipervnculo"/>
                <w:b w:val="0"/>
                <w:bCs/>
              </w:rPr>
              <w:t>5.1 CONCLUSIONES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_Toc157977724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67</w:t>
            </w:r>
            <w:r w:rsidR="00D44AC2" w:rsidRPr="00CD292E">
              <w:rPr>
                <w:rStyle w:val="Hipervnculo"/>
                <w:b w:val="0"/>
                <w:bCs/>
                <w:webHidden/>
              </w:rPr>
              <w:fldChar w:fldCharType="end"/>
            </w:r>
          </w:hyperlink>
        </w:p>
        <w:p w14:paraId="583F2E70" w14:textId="39572B0E" w:rsidR="00D44AC2" w:rsidRPr="00CD292E" w:rsidRDefault="00000000" w:rsidP="00CD292E">
          <w:pPr>
            <w:pStyle w:val="TDC2"/>
            <w:rPr>
              <w:rStyle w:val="Hipervnculo"/>
              <w:bCs/>
            </w:rPr>
          </w:pPr>
          <w:hyperlink w:anchor="_Toc157977725" w:history="1">
            <w:r w:rsidR="00D44AC2" w:rsidRPr="00CD292E">
              <w:rPr>
                <w:rStyle w:val="Hipervnculo"/>
                <w:b w:val="0"/>
                <w:bCs/>
              </w:rPr>
              <w:t>5.2 RECOMENDACIONES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_Toc157977725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68</w:t>
            </w:r>
            <w:r w:rsidR="00D44AC2" w:rsidRPr="00CD292E">
              <w:rPr>
                <w:rStyle w:val="Hipervnculo"/>
                <w:b w:val="0"/>
                <w:bCs/>
                <w:webHidden/>
              </w:rPr>
              <w:fldChar w:fldCharType="end"/>
            </w:r>
          </w:hyperlink>
        </w:p>
        <w:p w14:paraId="0AE570E2" w14:textId="1BF68B91" w:rsidR="00D44AC2" w:rsidRPr="00CD292E" w:rsidRDefault="00000000" w:rsidP="00CD292E">
          <w:pPr>
            <w:pStyle w:val="TDC1"/>
            <w:rPr>
              <w:rStyle w:val="Hipervnculo"/>
            </w:rPr>
          </w:pPr>
          <w:hyperlink w:anchor="_Toc157977726" w:history="1">
            <w:r w:rsidR="00D44AC2" w:rsidRPr="004806B7">
              <w:rPr>
                <w:rStyle w:val="Hipervnculo"/>
              </w:rPr>
              <w:t>CAPÍTULO VI. APLICABILIDAD</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_Toc157977726 \h </w:instrText>
            </w:r>
            <w:r w:rsidR="00D44AC2" w:rsidRPr="00CD292E">
              <w:rPr>
                <w:rStyle w:val="Hipervnculo"/>
                <w:webHidden/>
              </w:rPr>
            </w:r>
            <w:r w:rsidR="00D44AC2" w:rsidRPr="00CD292E">
              <w:rPr>
                <w:rStyle w:val="Hipervnculo"/>
                <w:webHidden/>
              </w:rPr>
              <w:fldChar w:fldCharType="separate"/>
            </w:r>
            <w:r w:rsidR="00513310">
              <w:rPr>
                <w:rStyle w:val="Hipervnculo"/>
                <w:webHidden/>
              </w:rPr>
              <w:t>71</w:t>
            </w:r>
            <w:r w:rsidR="00D44AC2" w:rsidRPr="00CD292E">
              <w:rPr>
                <w:rStyle w:val="Hipervnculo"/>
                <w:webHidden/>
              </w:rPr>
              <w:fldChar w:fldCharType="end"/>
            </w:r>
          </w:hyperlink>
        </w:p>
        <w:p w14:paraId="1F283AB0" w14:textId="42C9EF71" w:rsidR="00D44AC2" w:rsidRPr="00CD292E" w:rsidRDefault="00000000" w:rsidP="00CD292E">
          <w:pPr>
            <w:pStyle w:val="TDC2"/>
            <w:rPr>
              <w:rStyle w:val="Hipervnculo"/>
              <w:bCs/>
            </w:rPr>
          </w:pPr>
          <w:hyperlink w:anchor="_Toc157977727" w:history="1">
            <w:r w:rsidR="00D44AC2" w:rsidRPr="00CD292E">
              <w:rPr>
                <w:rStyle w:val="Hipervnculo"/>
                <w:b w:val="0"/>
                <w:bCs/>
              </w:rPr>
              <w:t>6.1.  NOMBRE DE LA PROPUESTA.</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_Toc157977727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71</w:t>
            </w:r>
            <w:r w:rsidR="00D44AC2" w:rsidRPr="00CD292E">
              <w:rPr>
                <w:rStyle w:val="Hipervnculo"/>
                <w:b w:val="0"/>
                <w:bCs/>
                <w:webHidden/>
              </w:rPr>
              <w:fldChar w:fldCharType="end"/>
            </w:r>
          </w:hyperlink>
        </w:p>
        <w:p w14:paraId="65602855" w14:textId="36F853C7" w:rsidR="00D44AC2" w:rsidRPr="00CD292E" w:rsidRDefault="00000000" w:rsidP="00CD292E">
          <w:pPr>
            <w:pStyle w:val="TDC2"/>
            <w:rPr>
              <w:rStyle w:val="Hipervnculo"/>
              <w:bCs/>
            </w:rPr>
          </w:pPr>
          <w:hyperlink w:anchor="_Toc157977728" w:history="1">
            <w:r w:rsidR="00D44AC2" w:rsidRPr="00CD292E">
              <w:rPr>
                <w:rStyle w:val="Hipervnculo"/>
                <w:b w:val="0"/>
                <w:bCs/>
              </w:rPr>
              <w:t>6.2.  JUSTIFICACIÓN DE LA PROPUESTA</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_Toc157977728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74</w:t>
            </w:r>
            <w:r w:rsidR="00D44AC2" w:rsidRPr="00CD292E">
              <w:rPr>
                <w:rStyle w:val="Hipervnculo"/>
                <w:b w:val="0"/>
                <w:bCs/>
                <w:webHidden/>
              </w:rPr>
              <w:fldChar w:fldCharType="end"/>
            </w:r>
          </w:hyperlink>
        </w:p>
        <w:p w14:paraId="34F84023" w14:textId="39915A14" w:rsidR="00D44AC2" w:rsidRPr="00CD292E" w:rsidRDefault="00000000" w:rsidP="00CD292E">
          <w:pPr>
            <w:pStyle w:val="TDC2"/>
            <w:rPr>
              <w:rStyle w:val="Hipervnculo"/>
              <w:bCs/>
            </w:rPr>
          </w:pPr>
          <w:hyperlink w:anchor="_Toc157977729" w:history="1">
            <w:r w:rsidR="00D44AC2" w:rsidRPr="00CD292E">
              <w:rPr>
                <w:rStyle w:val="Hipervnculo"/>
                <w:b w:val="0"/>
                <w:bCs/>
              </w:rPr>
              <w:t>6.3. ALCANCE DE LA PROPUESTA.</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_Toc157977729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74</w:t>
            </w:r>
            <w:r w:rsidR="00D44AC2" w:rsidRPr="00CD292E">
              <w:rPr>
                <w:rStyle w:val="Hipervnculo"/>
                <w:b w:val="0"/>
                <w:bCs/>
                <w:webHidden/>
              </w:rPr>
              <w:fldChar w:fldCharType="end"/>
            </w:r>
          </w:hyperlink>
        </w:p>
        <w:p w14:paraId="32C150D6" w14:textId="6FC5FD11"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0" w:history="1">
            <w:r w:rsidR="00D44AC2" w:rsidRPr="00DA5162">
              <w:rPr>
                <w:rStyle w:val="Hipervnculo"/>
                <w:b w:val="0"/>
                <w:bCs/>
              </w:rPr>
              <w:t>6.3.1 DESCRIPCION DEL ALCANCE</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_Toc157977730 \h </w:instrText>
            </w:r>
            <w:r w:rsidR="00D44AC2" w:rsidRPr="00DA5162">
              <w:rPr>
                <w:b w:val="0"/>
                <w:bCs/>
                <w:webHidden/>
              </w:rPr>
            </w:r>
            <w:r w:rsidR="00D44AC2" w:rsidRPr="00DA5162">
              <w:rPr>
                <w:b w:val="0"/>
                <w:bCs/>
                <w:webHidden/>
              </w:rPr>
              <w:fldChar w:fldCharType="separate"/>
            </w:r>
            <w:r w:rsidR="00513310">
              <w:rPr>
                <w:b w:val="0"/>
                <w:bCs/>
                <w:webHidden/>
              </w:rPr>
              <w:t>74</w:t>
            </w:r>
            <w:r w:rsidR="00D44AC2" w:rsidRPr="00DA5162">
              <w:rPr>
                <w:b w:val="0"/>
                <w:bCs/>
                <w:webHidden/>
              </w:rPr>
              <w:fldChar w:fldCharType="end"/>
            </w:r>
          </w:hyperlink>
        </w:p>
        <w:p w14:paraId="3D46FE94" w14:textId="701C181A"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1" w:history="1">
            <w:r w:rsidR="00D44AC2" w:rsidRPr="00DA5162">
              <w:rPr>
                <w:rStyle w:val="Hipervnculo"/>
                <w:b w:val="0"/>
                <w:bCs/>
              </w:rPr>
              <w:t>6.3.2 DEFINICIÓN DEL CICLO DE VIDA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_Toc157977731 \h </w:instrText>
            </w:r>
            <w:r w:rsidR="00D44AC2" w:rsidRPr="00DA5162">
              <w:rPr>
                <w:b w:val="0"/>
                <w:bCs/>
                <w:webHidden/>
              </w:rPr>
            </w:r>
            <w:r w:rsidR="00D44AC2" w:rsidRPr="00DA5162">
              <w:rPr>
                <w:b w:val="0"/>
                <w:bCs/>
                <w:webHidden/>
              </w:rPr>
              <w:fldChar w:fldCharType="separate"/>
            </w:r>
            <w:r w:rsidR="00513310">
              <w:rPr>
                <w:b w:val="0"/>
                <w:bCs/>
                <w:webHidden/>
              </w:rPr>
              <w:t>74</w:t>
            </w:r>
            <w:r w:rsidR="00D44AC2" w:rsidRPr="00DA5162">
              <w:rPr>
                <w:b w:val="0"/>
                <w:bCs/>
                <w:webHidden/>
              </w:rPr>
              <w:fldChar w:fldCharType="end"/>
            </w:r>
          </w:hyperlink>
        </w:p>
        <w:p w14:paraId="67A14FA0" w14:textId="1DC01E79"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2" w:history="1">
            <w:r w:rsidR="00D44AC2" w:rsidRPr="00DA5162">
              <w:rPr>
                <w:rStyle w:val="Hipervnculo"/>
                <w:b w:val="0"/>
                <w:bCs/>
              </w:rPr>
              <w:t>6.3.3 ENTREGABLES DEL PROYECTO POR FASE</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_Toc157977732 \h </w:instrText>
            </w:r>
            <w:r w:rsidR="00D44AC2" w:rsidRPr="00DA5162">
              <w:rPr>
                <w:b w:val="0"/>
                <w:bCs/>
                <w:webHidden/>
              </w:rPr>
            </w:r>
            <w:r w:rsidR="00D44AC2" w:rsidRPr="00DA5162">
              <w:rPr>
                <w:b w:val="0"/>
                <w:bCs/>
                <w:webHidden/>
              </w:rPr>
              <w:fldChar w:fldCharType="separate"/>
            </w:r>
            <w:r w:rsidR="00513310">
              <w:rPr>
                <w:b w:val="0"/>
                <w:bCs/>
                <w:webHidden/>
              </w:rPr>
              <w:t>75</w:t>
            </w:r>
            <w:r w:rsidR="00D44AC2" w:rsidRPr="00DA5162">
              <w:rPr>
                <w:b w:val="0"/>
                <w:bCs/>
                <w:webHidden/>
              </w:rPr>
              <w:fldChar w:fldCharType="end"/>
            </w:r>
          </w:hyperlink>
        </w:p>
        <w:p w14:paraId="3278A17D" w14:textId="1C4895DF"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3" w:history="1">
            <w:r w:rsidR="00D44AC2" w:rsidRPr="00DA5162">
              <w:rPr>
                <w:rStyle w:val="Hipervnculo"/>
                <w:b w:val="0"/>
                <w:bCs/>
              </w:rPr>
              <w:t>6.3.4 ESTRUCTURA DE DESGLOSE DE TRABAJO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_Toc157977733 \h </w:instrText>
            </w:r>
            <w:r w:rsidR="00D44AC2" w:rsidRPr="00DA5162">
              <w:rPr>
                <w:b w:val="0"/>
                <w:bCs/>
                <w:webHidden/>
              </w:rPr>
            </w:r>
            <w:r w:rsidR="00D44AC2" w:rsidRPr="00DA5162">
              <w:rPr>
                <w:b w:val="0"/>
                <w:bCs/>
                <w:webHidden/>
              </w:rPr>
              <w:fldChar w:fldCharType="separate"/>
            </w:r>
            <w:r w:rsidR="00513310">
              <w:rPr>
                <w:b w:val="0"/>
                <w:bCs/>
                <w:webHidden/>
              </w:rPr>
              <w:t>76</w:t>
            </w:r>
            <w:r w:rsidR="00D44AC2" w:rsidRPr="00DA5162">
              <w:rPr>
                <w:b w:val="0"/>
                <w:bCs/>
                <w:webHidden/>
              </w:rPr>
              <w:fldChar w:fldCharType="end"/>
            </w:r>
          </w:hyperlink>
        </w:p>
        <w:p w14:paraId="58D8159F" w14:textId="4C2C8F3C"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4" w:history="1">
            <w:r w:rsidR="00D44AC2" w:rsidRPr="00DA5162">
              <w:rPr>
                <w:rStyle w:val="Hipervnculo"/>
                <w:b w:val="0"/>
                <w:bCs/>
              </w:rPr>
              <w:t>6.3.5 CRITERIOS DE ACEPTACION DE ENTREGABLES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_Toc157977734 \h </w:instrText>
            </w:r>
            <w:r w:rsidR="00D44AC2" w:rsidRPr="00DA5162">
              <w:rPr>
                <w:b w:val="0"/>
                <w:bCs/>
                <w:webHidden/>
              </w:rPr>
            </w:r>
            <w:r w:rsidR="00D44AC2" w:rsidRPr="00DA5162">
              <w:rPr>
                <w:b w:val="0"/>
                <w:bCs/>
                <w:webHidden/>
              </w:rPr>
              <w:fldChar w:fldCharType="separate"/>
            </w:r>
            <w:r w:rsidR="00513310">
              <w:rPr>
                <w:b w:val="0"/>
                <w:bCs/>
                <w:webHidden/>
              </w:rPr>
              <w:t>77</w:t>
            </w:r>
            <w:r w:rsidR="00D44AC2" w:rsidRPr="00DA5162">
              <w:rPr>
                <w:b w:val="0"/>
                <w:bCs/>
                <w:webHidden/>
              </w:rPr>
              <w:fldChar w:fldCharType="end"/>
            </w:r>
          </w:hyperlink>
        </w:p>
        <w:p w14:paraId="74C24D19" w14:textId="13D8B48C"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5" w:history="1">
            <w:r w:rsidR="00D44AC2" w:rsidRPr="00DA5162">
              <w:rPr>
                <w:rStyle w:val="Hipervnculo"/>
                <w:b w:val="0"/>
                <w:bCs/>
              </w:rPr>
              <w:t>6.3.6 EXCLUSIONES DEL ALCANCE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_Toc157977735 \h </w:instrText>
            </w:r>
            <w:r w:rsidR="00D44AC2" w:rsidRPr="00DA5162">
              <w:rPr>
                <w:b w:val="0"/>
                <w:bCs/>
                <w:webHidden/>
              </w:rPr>
            </w:r>
            <w:r w:rsidR="00D44AC2" w:rsidRPr="00DA5162">
              <w:rPr>
                <w:b w:val="0"/>
                <w:bCs/>
                <w:webHidden/>
              </w:rPr>
              <w:fldChar w:fldCharType="separate"/>
            </w:r>
            <w:r w:rsidR="00513310">
              <w:rPr>
                <w:b w:val="0"/>
                <w:bCs/>
                <w:webHidden/>
              </w:rPr>
              <w:t>77</w:t>
            </w:r>
            <w:r w:rsidR="00D44AC2" w:rsidRPr="00DA5162">
              <w:rPr>
                <w:b w:val="0"/>
                <w:bCs/>
                <w:webHidden/>
              </w:rPr>
              <w:fldChar w:fldCharType="end"/>
            </w:r>
          </w:hyperlink>
        </w:p>
        <w:p w14:paraId="5D14BE34" w14:textId="5604E9F6" w:rsidR="00D44AC2" w:rsidRPr="00CD292E" w:rsidRDefault="00000000" w:rsidP="00CD292E">
          <w:pPr>
            <w:pStyle w:val="TDC2"/>
            <w:rPr>
              <w:rStyle w:val="Hipervnculo"/>
              <w:bCs/>
            </w:rPr>
          </w:pPr>
          <w:hyperlink w:anchor="_Toc157977736" w:history="1">
            <w:r w:rsidR="00D44AC2" w:rsidRPr="00CD292E">
              <w:rPr>
                <w:rStyle w:val="Hipervnculo"/>
                <w:b w:val="0"/>
                <w:bCs/>
              </w:rPr>
              <w:t>6.4. PLAN DE GESTIÓN DEL CRONOGRAMA</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_Toc157977736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78</w:t>
            </w:r>
            <w:r w:rsidR="00D44AC2" w:rsidRPr="00CD292E">
              <w:rPr>
                <w:rStyle w:val="Hipervnculo"/>
                <w:b w:val="0"/>
                <w:bCs/>
                <w:webHidden/>
              </w:rPr>
              <w:fldChar w:fldCharType="end"/>
            </w:r>
          </w:hyperlink>
        </w:p>
        <w:p w14:paraId="7FD1B01F" w14:textId="618C8820"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7" w:history="1">
            <w:r w:rsidR="00D44AC2" w:rsidRPr="00DA5162">
              <w:rPr>
                <w:rStyle w:val="Hipervnculo"/>
                <w:b w:val="0"/>
                <w:bCs/>
              </w:rPr>
              <w:t>6.4.1 MODELO DE PROGRAMACIÓN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_Toc157977737 \h </w:instrText>
            </w:r>
            <w:r w:rsidR="00D44AC2" w:rsidRPr="00DA5162">
              <w:rPr>
                <w:b w:val="0"/>
                <w:bCs/>
                <w:webHidden/>
              </w:rPr>
            </w:r>
            <w:r w:rsidR="00D44AC2" w:rsidRPr="00DA5162">
              <w:rPr>
                <w:b w:val="0"/>
                <w:bCs/>
                <w:webHidden/>
              </w:rPr>
              <w:fldChar w:fldCharType="separate"/>
            </w:r>
            <w:r w:rsidR="00513310">
              <w:rPr>
                <w:b w:val="0"/>
                <w:bCs/>
                <w:webHidden/>
              </w:rPr>
              <w:t>78</w:t>
            </w:r>
            <w:r w:rsidR="00D44AC2" w:rsidRPr="00DA5162">
              <w:rPr>
                <w:b w:val="0"/>
                <w:bCs/>
                <w:webHidden/>
              </w:rPr>
              <w:fldChar w:fldCharType="end"/>
            </w:r>
          </w:hyperlink>
        </w:p>
        <w:p w14:paraId="2A5E904C" w14:textId="63256D77"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8" w:history="1">
            <w:r w:rsidR="00D44AC2" w:rsidRPr="00DA5162">
              <w:rPr>
                <w:rStyle w:val="Hipervnculo"/>
                <w:b w:val="0"/>
                <w:bCs/>
              </w:rPr>
              <w:t>6.4.2 MANTENIMIENTO DEL MODELO DE PROGRAMACIÓN</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_Toc157977738 \h </w:instrText>
            </w:r>
            <w:r w:rsidR="00D44AC2" w:rsidRPr="00DA5162">
              <w:rPr>
                <w:b w:val="0"/>
                <w:bCs/>
                <w:webHidden/>
              </w:rPr>
            </w:r>
            <w:r w:rsidR="00D44AC2" w:rsidRPr="00DA5162">
              <w:rPr>
                <w:b w:val="0"/>
                <w:bCs/>
                <w:webHidden/>
              </w:rPr>
              <w:fldChar w:fldCharType="separate"/>
            </w:r>
            <w:r w:rsidR="00513310">
              <w:rPr>
                <w:b w:val="0"/>
                <w:bCs/>
                <w:webHidden/>
              </w:rPr>
              <w:t>79</w:t>
            </w:r>
            <w:r w:rsidR="00D44AC2" w:rsidRPr="00DA5162">
              <w:rPr>
                <w:b w:val="0"/>
                <w:bCs/>
                <w:webHidden/>
              </w:rPr>
              <w:fldChar w:fldCharType="end"/>
            </w:r>
          </w:hyperlink>
        </w:p>
        <w:p w14:paraId="08D270FB" w14:textId="5094A601"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39" w:history="1">
            <w:r w:rsidR="00D44AC2" w:rsidRPr="00DA5162">
              <w:rPr>
                <w:rStyle w:val="Hipervnculo"/>
                <w:b w:val="0"/>
                <w:bCs/>
              </w:rPr>
              <w:t>6.4.3 CRONOGRAMA DE ACTIVIDADES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_Toc157977739 \h </w:instrText>
            </w:r>
            <w:r w:rsidR="00D44AC2" w:rsidRPr="00DA5162">
              <w:rPr>
                <w:b w:val="0"/>
                <w:bCs/>
                <w:webHidden/>
              </w:rPr>
            </w:r>
            <w:r w:rsidR="00D44AC2" w:rsidRPr="00DA5162">
              <w:rPr>
                <w:b w:val="0"/>
                <w:bCs/>
                <w:webHidden/>
              </w:rPr>
              <w:fldChar w:fldCharType="separate"/>
            </w:r>
            <w:r w:rsidR="00513310">
              <w:rPr>
                <w:b w:val="0"/>
                <w:bCs/>
                <w:webHidden/>
              </w:rPr>
              <w:t>80</w:t>
            </w:r>
            <w:r w:rsidR="00D44AC2" w:rsidRPr="00DA5162">
              <w:rPr>
                <w:b w:val="0"/>
                <w:bCs/>
                <w:webHidden/>
              </w:rPr>
              <w:fldChar w:fldCharType="end"/>
            </w:r>
          </w:hyperlink>
        </w:p>
        <w:p w14:paraId="0C44F799" w14:textId="391ABDAF" w:rsidR="00D44AC2" w:rsidRPr="00CD292E" w:rsidRDefault="00000000" w:rsidP="00CD292E">
          <w:pPr>
            <w:pStyle w:val="TDC2"/>
            <w:rPr>
              <w:rStyle w:val="Hipervnculo"/>
              <w:bCs/>
            </w:rPr>
          </w:pPr>
          <w:hyperlink w:anchor="_Toc157977740" w:history="1">
            <w:r w:rsidR="00D44AC2" w:rsidRPr="00CD292E">
              <w:rPr>
                <w:rStyle w:val="Hipervnculo"/>
                <w:b w:val="0"/>
                <w:bCs/>
              </w:rPr>
              <w:t>6.5. PLAN DE GESTIÓN DE RECURSOS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_Toc157977740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84</w:t>
            </w:r>
            <w:r w:rsidR="00D44AC2" w:rsidRPr="00CD292E">
              <w:rPr>
                <w:rStyle w:val="Hipervnculo"/>
                <w:b w:val="0"/>
                <w:bCs/>
                <w:webHidden/>
              </w:rPr>
              <w:fldChar w:fldCharType="end"/>
            </w:r>
          </w:hyperlink>
        </w:p>
        <w:p w14:paraId="4CDB54B7" w14:textId="5CF5712D"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1" w:history="1">
            <w:r w:rsidR="00D44AC2" w:rsidRPr="00DA5162">
              <w:rPr>
                <w:rStyle w:val="Hipervnculo"/>
                <w:b w:val="0"/>
                <w:bCs/>
              </w:rPr>
              <w:t>6.5.1 ESTRUCTURA DE DESGLOSE DE RECURSOS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_Toc157977741 \h </w:instrText>
            </w:r>
            <w:r w:rsidR="00D44AC2" w:rsidRPr="00DA5162">
              <w:rPr>
                <w:b w:val="0"/>
                <w:bCs/>
                <w:webHidden/>
              </w:rPr>
            </w:r>
            <w:r w:rsidR="00D44AC2" w:rsidRPr="00DA5162">
              <w:rPr>
                <w:b w:val="0"/>
                <w:bCs/>
                <w:webHidden/>
              </w:rPr>
              <w:fldChar w:fldCharType="separate"/>
            </w:r>
            <w:r w:rsidR="00513310">
              <w:rPr>
                <w:b w:val="0"/>
                <w:bCs/>
                <w:webHidden/>
              </w:rPr>
              <w:t>84</w:t>
            </w:r>
            <w:r w:rsidR="00D44AC2" w:rsidRPr="00DA5162">
              <w:rPr>
                <w:b w:val="0"/>
                <w:bCs/>
                <w:webHidden/>
              </w:rPr>
              <w:fldChar w:fldCharType="end"/>
            </w:r>
          </w:hyperlink>
        </w:p>
        <w:p w14:paraId="154DC9CC" w14:textId="5CED1131"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2" w:history="1">
            <w:r w:rsidR="00D44AC2" w:rsidRPr="00DA5162">
              <w:rPr>
                <w:rStyle w:val="Hipervnculo"/>
                <w:b w:val="0"/>
                <w:bCs/>
              </w:rPr>
              <w:t>6.5.2 MATRIZ DE RECURSOS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_Toc157977742 \h </w:instrText>
            </w:r>
            <w:r w:rsidR="00D44AC2" w:rsidRPr="00DA5162">
              <w:rPr>
                <w:b w:val="0"/>
                <w:bCs/>
                <w:webHidden/>
              </w:rPr>
            </w:r>
            <w:r w:rsidR="00D44AC2" w:rsidRPr="00DA5162">
              <w:rPr>
                <w:b w:val="0"/>
                <w:bCs/>
                <w:webHidden/>
              </w:rPr>
              <w:fldChar w:fldCharType="separate"/>
            </w:r>
            <w:r w:rsidR="00513310">
              <w:rPr>
                <w:b w:val="0"/>
                <w:bCs/>
                <w:webHidden/>
              </w:rPr>
              <w:t>85</w:t>
            </w:r>
            <w:r w:rsidR="00D44AC2" w:rsidRPr="00DA5162">
              <w:rPr>
                <w:b w:val="0"/>
                <w:bCs/>
                <w:webHidden/>
              </w:rPr>
              <w:fldChar w:fldCharType="end"/>
            </w:r>
          </w:hyperlink>
        </w:p>
        <w:p w14:paraId="64435E5D" w14:textId="1B598C4A"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3" w:history="1">
            <w:r w:rsidR="00D44AC2" w:rsidRPr="00DA5162">
              <w:rPr>
                <w:rStyle w:val="Hipervnculo"/>
                <w:b w:val="0"/>
                <w:bCs/>
              </w:rPr>
              <w:t>6.5.3 CALENDARIZACIÓN DE RECURSOS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_Toc157977743 \h </w:instrText>
            </w:r>
            <w:r w:rsidR="00D44AC2" w:rsidRPr="00DA5162">
              <w:rPr>
                <w:b w:val="0"/>
                <w:bCs/>
                <w:webHidden/>
              </w:rPr>
            </w:r>
            <w:r w:rsidR="00D44AC2" w:rsidRPr="00DA5162">
              <w:rPr>
                <w:b w:val="0"/>
                <w:bCs/>
                <w:webHidden/>
              </w:rPr>
              <w:fldChar w:fldCharType="separate"/>
            </w:r>
            <w:r w:rsidR="00513310">
              <w:rPr>
                <w:b w:val="0"/>
                <w:bCs/>
                <w:webHidden/>
              </w:rPr>
              <w:t>86</w:t>
            </w:r>
            <w:r w:rsidR="00D44AC2" w:rsidRPr="00DA5162">
              <w:rPr>
                <w:b w:val="0"/>
                <w:bCs/>
                <w:webHidden/>
              </w:rPr>
              <w:fldChar w:fldCharType="end"/>
            </w:r>
          </w:hyperlink>
        </w:p>
        <w:p w14:paraId="07880C07" w14:textId="0385B32F" w:rsidR="00D44AC2" w:rsidRPr="00CD292E" w:rsidRDefault="00000000" w:rsidP="00CD292E">
          <w:pPr>
            <w:pStyle w:val="TDC2"/>
            <w:rPr>
              <w:rStyle w:val="Hipervnculo"/>
              <w:bCs/>
            </w:rPr>
          </w:pPr>
          <w:hyperlink w:anchor="_Toc157977744" w:history="1">
            <w:r w:rsidR="00D44AC2" w:rsidRPr="00CD292E">
              <w:rPr>
                <w:rStyle w:val="Hipervnculo"/>
                <w:b w:val="0"/>
                <w:bCs/>
              </w:rPr>
              <w:t>6.6. PLAN DE GESTIÓN DE COSTOS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_Toc157977744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96</w:t>
            </w:r>
            <w:r w:rsidR="00D44AC2" w:rsidRPr="00CD292E">
              <w:rPr>
                <w:rStyle w:val="Hipervnculo"/>
                <w:b w:val="0"/>
                <w:bCs/>
                <w:webHidden/>
              </w:rPr>
              <w:fldChar w:fldCharType="end"/>
            </w:r>
          </w:hyperlink>
        </w:p>
        <w:p w14:paraId="09420DC9" w14:textId="67BEEB94"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5" w:history="1">
            <w:r w:rsidR="00D44AC2" w:rsidRPr="00DA5162">
              <w:rPr>
                <w:rStyle w:val="Hipervnculo"/>
                <w:b w:val="0"/>
                <w:bCs/>
              </w:rPr>
              <w:t>6.6.1 ESTIMACIÓN DE COSTOS POR RECURSOS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_Toc157977745 \h </w:instrText>
            </w:r>
            <w:r w:rsidR="00D44AC2" w:rsidRPr="00DA5162">
              <w:rPr>
                <w:b w:val="0"/>
                <w:bCs/>
                <w:webHidden/>
              </w:rPr>
            </w:r>
            <w:r w:rsidR="00D44AC2" w:rsidRPr="00DA5162">
              <w:rPr>
                <w:b w:val="0"/>
                <w:bCs/>
                <w:webHidden/>
              </w:rPr>
              <w:fldChar w:fldCharType="separate"/>
            </w:r>
            <w:r w:rsidR="00513310">
              <w:rPr>
                <w:b w:val="0"/>
                <w:bCs/>
                <w:webHidden/>
              </w:rPr>
              <w:t>96</w:t>
            </w:r>
            <w:r w:rsidR="00D44AC2" w:rsidRPr="00DA5162">
              <w:rPr>
                <w:b w:val="0"/>
                <w:bCs/>
                <w:webHidden/>
              </w:rPr>
              <w:fldChar w:fldCharType="end"/>
            </w:r>
          </w:hyperlink>
        </w:p>
        <w:p w14:paraId="4617960F" w14:textId="6BDC2579"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6" w:history="1">
            <w:r w:rsidR="00D44AC2" w:rsidRPr="00DA5162">
              <w:rPr>
                <w:rStyle w:val="Hipervnculo"/>
                <w:b w:val="0"/>
                <w:bCs/>
              </w:rPr>
              <w:t>6.6.2 PLANIFICACIÓN DE PRESUPUESTO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_Toc157977746 \h </w:instrText>
            </w:r>
            <w:r w:rsidR="00D44AC2" w:rsidRPr="00DA5162">
              <w:rPr>
                <w:b w:val="0"/>
                <w:bCs/>
                <w:webHidden/>
              </w:rPr>
            </w:r>
            <w:r w:rsidR="00D44AC2" w:rsidRPr="00DA5162">
              <w:rPr>
                <w:b w:val="0"/>
                <w:bCs/>
                <w:webHidden/>
              </w:rPr>
              <w:fldChar w:fldCharType="separate"/>
            </w:r>
            <w:r w:rsidR="00513310">
              <w:rPr>
                <w:b w:val="0"/>
                <w:bCs/>
                <w:webHidden/>
              </w:rPr>
              <w:t>97</w:t>
            </w:r>
            <w:r w:rsidR="00D44AC2" w:rsidRPr="00DA5162">
              <w:rPr>
                <w:b w:val="0"/>
                <w:bCs/>
                <w:webHidden/>
              </w:rPr>
              <w:fldChar w:fldCharType="end"/>
            </w:r>
          </w:hyperlink>
        </w:p>
        <w:p w14:paraId="11E4A694" w14:textId="63008706"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7" w:history="1">
            <w:r w:rsidR="00D44AC2" w:rsidRPr="00DA5162">
              <w:rPr>
                <w:rStyle w:val="Hipervnculo"/>
                <w:b w:val="0"/>
                <w:bCs/>
              </w:rPr>
              <w:t>6.6.3 ESTIMACIÓN DE RENTABILIDAD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_Toc157977747 \h </w:instrText>
            </w:r>
            <w:r w:rsidR="00D44AC2" w:rsidRPr="00DA5162">
              <w:rPr>
                <w:b w:val="0"/>
                <w:bCs/>
                <w:webHidden/>
              </w:rPr>
            </w:r>
            <w:r w:rsidR="00D44AC2" w:rsidRPr="00DA5162">
              <w:rPr>
                <w:b w:val="0"/>
                <w:bCs/>
                <w:webHidden/>
              </w:rPr>
              <w:fldChar w:fldCharType="separate"/>
            </w:r>
            <w:r w:rsidR="00513310">
              <w:rPr>
                <w:b w:val="0"/>
                <w:bCs/>
                <w:webHidden/>
              </w:rPr>
              <w:t>98</w:t>
            </w:r>
            <w:r w:rsidR="00D44AC2" w:rsidRPr="00DA5162">
              <w:rPr>
                <w:b w:val="0"/>
                <w:bCs/>
                <w:webHidden/>
              </w:rPr>
              <w:fldChar w:fldCharType="end"/>
            </w:r>
          </w:hyperlink>
        </w:p>
        <w:p w14:paraId="0BD7292D" w14:textId="54C62C47" w:rsidR="00D44AC2" w:rsidRPr="00CD292E" w:rsidRDefault="00000000" w:rsidP="00CD292E">
          <w:pPr>
            <w:pStyle w:val="TDC2"/>
            <w:rPr>
              <w:rStyle w:val="Hipervnculo"/>
              <w:bCs/>
            </w:rPr>
          </w:pPr>
          <w:hyperlink w:anchor="_Toc157977748" w:history="1">
            <w:r w:rsidR="00D44AC2" w:rsidRPr="00CD292E">
              <w:rPr>
                <w:rStyle w:val="Hipervnculo"/>
                <w:b w:val="0"/>
                <w:bCs/>
              </w:rPr>
              <w:t>6.7. PLAN DE GESTIÓN CALIDAD</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_Toc157977748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99</w:t>
            </w:r>
            <w:r w:rsidR="00D44AC2" w:rsidRPr="00CD292E">
              <w:rPr>
                <w:rStyle w:val="Hipervnculo"/>
                <w:b w:val="0"/>
                <w:bCs/>
                <w:webHidden/>
              </w:rPr>
              <w:fldChar w:fldCharType="end"/>
            </w:r>
          </w:hyperlink>
        </w:p>
        <w:p w14:paraId="585359AB" w14:textId="20CBD37A"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49" w:history="1">
            <w:r w:rsidR="00D44AC2" w:rsidRPr="00DA5162">
              <w:rPr>
                <w:rStyle w:val="Hipervnculo"/>
                <w:b w:val="0"/>
                <w:bCs/>
              </w:rPr>
              <w:t>6.7.1. POLITICA DE CALIDAD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_Toc157977749 \h </w:instrText>
            </w:r>
            <w:r w:rsidR="00D44AC2" w:rsidRPr="00DA5162">
              <w:rPr>
                <w:b w:val="0"/>
                <w:bCs/>
                <w:webHidden/>
              </w:rPr>
            </w:r>
            <w:r w:rsidR="00D44AC2" w:rsidRPr="00DA5162">
              <w:rPr>
                <w:b w:val="0"/>
                <w:bCs/>
                <w:webHidden/>
              </w:rPr>
              <w:fldChar w:fldCharType="separate"/>
            </w:r>
            <w:r w:rsidR="00513310">
              <w:rPr>
                <w:b w:val="0"/>
                <w:bCs/>
                <w:webHidden/>
              </w:rPr>
              <w:t>99</w:t>
            </w:r>
            <w:r w:rsidR="00D44AC2" w:rsidRPr="00DA5162">
              <w:rPr>
                <w:b w:val="0"/>
                <w:bCs/>
                <w:webHidden/>
              </w:rPr>
              <w:fldChar w:fldCharType="end"/>
            </w:r>
          </w:hyperlink>
        </w:p>
        <w:p w14:paraId="10A3E96A" w14:textId="3616C270"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0" w:history="1">
            <w:r w:rsidR="00D44AC2" w:rsidRPr="00DA5162">
              <w:rPr>
                <w:rStyle w:val="Hipervnculo"/>
                <w:b w:val="0"/>
                <w:bCs/>
              </w:rPr>
              <w:t>6.7.2. LINEA BASE DE CALIDAD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_Toc157977750 \h </w:instrText>
            </w:r>
            <w:r w:rsidR="00D44AC2" w:rsidRPr="00DA5162">
              <w:rPr>
                <w:b w:val="0"/>
                <w:bCs/>
                <w:webHidden/>
              </w:rPr>
            </w:r>
            <w:r w:rsidR="00D44AC2" w:rsidRPr="00DA5162">
              <w:rPr>
                <w:b w:val="0"/>
                <w:bCs/>
                <w:webHidden/>
              </w:rPr>
              <w:fldChar w:fldCharType="separate"/>
            </w:r>
            <w:r w:rsidR="00513310">
              <w:rPr>
                <w:b w:val="0"/>
                <w:bCs/>
                <w:webHidden/>
              </w:rPr>
              <w:t>100</w:t>
            </w:r>
            <w:r w:rsidR="00D44AC2" w:rsidRPr="00DA5162">
              <w:rPr>
                <w:b w:val="0"/>
                <w:bCs/>
                <w:webHidden/>
              </w:rPr>
              <w:fldChar w:fldCharType="end"/>
            </w:r>
          </w:hyperlink>
        </w:p>
        <w:p w14:paraId="7B3E3762" w14:textId="5D348249"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1" w:history="1">
            <w:r w:rsidR="00D44AC2" w:rsidRPr="00DA5162">
              <w:rPr>
                <w:rStyle w:val="Hipervnculo"/>
                <w:b w:val="0"/>
                <w:bCs/>
              </w:rPr>
              <w:t>6.7.3. PLAN DE PRUEBAS.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_Toc157977751 \h </w:instrText>
            </w:r>
            <w:r w:rsidR="00D44AC2" w:rsidRPr="00DA5162">
              <w:rPr>
                <w:b w:val="0"/>
                <w:bCs/>
                <w:webHidden/>
              </w:rPr>
            </w:r>
            <w:r w:rsidR="00D44AC2" w:rsidRPr="00DA5162">
              <w:rPr>
                <w:b w:val="0"/>
                <w:bCs/>
                <w:webHidden/>
              </w:rPr>
              <w:fldChar w:fldCharType="separate"/>
            </w:r>
            <w:r w:rsidR="00513310">
              <w:rPr>
                <w:b w:val="0"/>
                <w:bCs/>
                <w:webHidden/>
              </w:rPr>
              <w:t>100</w:t>
            </w:r>
            <w:r w:rsidR="00D44AC2" w:rsidRPr="00DA5162">
              <w:rPr>
                <w:b w:val="0"/>
                <w:bCs/>
                <w:webHidden/>
              </w:rPr>
              <w:fldChar w:fldCharType="end"/>
            </w:r>
          </w:hyperlink>
        </w:p>
        <w:p w14:paraId="1CDFAD6E" w14:textId="6A93133B" w:rsidR="00D44AC2" w:rsidRPr="00CD292E" w:rsidRDefault="00000000" w:rsidP="00CD292E">
          <w:pPr>
            <w:pStyle w:val="TDC2"/>
            <w:rPr>
              <w:rStyle w:val="Hipervnculo"/>
              <w:bCs/>
            </w:rPr>
          </w:pPr>
          <w:hyperlink w:anchor="_Toc157977752" w:history="1">
            <w:r w:rsidR="00D44AC2" w:rsidRPr="00CD292E">
              <w:rPr>
                <w:rStyle w:val="Hipervnculo"/>
                <w:b w:val="0"/>
                <w:bCs/>
              </w:rPr>
              <w:t>6.8. PLAN DE INVOLUCRAMIENTO DE LOS INTERESADOS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_Toc157977752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102</w:t>
            </w:r>
            <w:r w:rsidR="00D44AC2" w:rsidRPr="00CD292E">
              <w:rPr>
                <w:rStyle w:val="Hipervnculo"/>
                <w:b w:val="0"/>
                <w:bCs/>
                <w:webHidden/>
              </w:rPr>
              <w:fldChar w:fldCharType="end"/>
            </w:r>
          </w:hyperlink>
        </w:p>
        <w:p w14:paraId="4C0D0E21" w14:textId="1C322AE9"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3" w:history="1">
            <w:r w:rsidR="00D44AC2" w:rsidRPr="00DA5162">
              <w:rPr>
                <w:rStyle w:val="Hipervnculo"/>
                <w:b w:val="0"/>
                <w:bCs/>
              </w:rPr>
              <w:t>6.8.1. PRINCIPALES INTERESADOS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_Toc157977753 \h </w:instrText>
            </w:r>
            <w:r w:rsidR="00D44AC2" w:rsidRPr="00DA5162">
              <w:rPr>
                <w:b w:val="0"/>
                <w:bCs/>
                <w:webHidden/>
              </w:rPr>
            </w:r>
            <w:r w:rsidR="00D44AC2" w:rsidRPr="00DA5162">
              <w:rPr>
                <w:b w:val="0"/>
                <w:bCs/>
                <w:webHidden/>
              </w:rPr>
              <w:fldChar w:fldCharType="separate"/>
            </w:r>
            <w:r w:rsidR="00513310">
              <w:rPr>
                <w:b w:val="0"/>
                <w:bCs/>
                <w:webHidden/>
              </w:rPr>
              <w:t>102</w:t>
            </w:r>
            <w:r w:rsidR="00D44AC2" w:rsidRPr="00DA5162">
              <w:rPr>
                <w:b w:val="0"/>
                <w:bCs/>
                <w:webHidden/>
              </w:rPr>
              <w:fldChar w:fldCharType="end"/>
            </w:r>
          </w:hyperlink>
        </w:p>
        <w:p w14:paraId="2BE3F888" w14:textId="127E312C"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4" w:history="1">
            <w:r w:rsidR="00D44AC2" w:rsidRPr="00DA5162">
              <w:rPr>
                <w:rStyle w:val="Hipervnculo"/>
                <w:b w:val="0"/>
                <w:bCs/>
              </w:rPr>
              <w:t>6.8.2.  PRINCIPALES INTERESADOS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_Toc157977754 \h </w:instrText>
            </w:r>
            <w:r w:rsidR="00D44AC2" w:rsidRPr="00DA5162">
              <w:rPr>
                <w:b w:val="0"/>
                <w:bCs/>
                <w:webHidden/>
              </w:rPr>
            </w:r>
            <w:r w:rsidR="00D44AC2" w:rsidRPr="00DA5162">
              <w:rPr>
                <w:b w:val="0"/>
                <w:bCs/>
                <w:webHidden/>
              </w:rPr>
              <w:fldChar w:fldCharType="separate"/>
            </w:r>
            <w:r w:rsidR="00513310">
              <w:rPr>
                <w:b w:val="0"/>
                <w:bCs/>
                <w:webHidden/>
              </w:rPr>
              <w:t>103</w:t>
            </w:r>
            <w:r w:rsidR="00D44AC2" w:rsidRPr="00DA5162">
              <w:rPr>
                <w:b w:val="0"/>
                <w:bCs/>
                <w:webHidden/>
              </w:rPr>
              <w:fldChar w:fldCharType="end"/>
            </w:r>
          </w:hyperlink>
        </w:p>
        <w:p w14:paraId="63C24C80" w14:textId="10164F6B" w:rsidR="00D44AC2" w:rsidRPr="00CD292E" w:rsidRDefault="00000000" w:rsidP="00CD292E">
          <w:pPr>
            <w:pStyle w:val="TDC2"/>
            <w:rPr>
              <w:rStyle w:val="Hipervnculo"/>
              <w:bCs/>
            </w:rPr>
          </w:pPr>
          <w:hyperlink w:anchor="_Toc157977755" w:history="1">
            <w:r w:rsidR="00D44AC2" w:rsidRPr="00CD292E">
              <w:rPr>
                <w:rStyle w:val="Hipervnculo"/>
                <w:b w:val="0"/>
                <w:bCs/>
              </w:rPr>
              <w:t>6.9. PLAN DE GESTIÓN DE COMUNICACIÓN</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_Toc157977755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109</w:t>
            </w:r>
            <w:r w:rsidR="00D44AC2" w:rsidRPr="00CD292E">
              <w:rPr>
                <w:rStyle w:val="Hipervnculo"/>
                <w:b w:val="0"/>
                <w:bCs/>
                <w:webHidden/>
              </w:rPr>
              <w:fldChar w:fldCharType="end"/>
            </w:r>
          </w:hyperlink>
        </w:p>
        <w:p w14:paraId="2FFDB533" w14:textId="424C8662"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6" w:history="1">
            <w:r w:rsidR="00D44AC2" w:rsidRPr="00DA5162">
              <w:rPr>
                <w:rStyle w:val="Hipervnculo"/>
                <w:b w:val="0"/>
                <w:bCs/>
              </w:rPr>
              <w:t>6.9.1 REQUISITOS DE COMUNICACIÓN DE LOS INTERESADOS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_Toc157977756 \h </w:instrText>
            </w:r>
            <w:r w:rsidR="00D44AC2" w:rsidRPr="00DA5162">
              <w:rPr>
                <w:b w:val="0"/>
                <w:bCs/>
                <w:webHidden/>
              </w:rPr>
            </w:r>
            <w:r w:rsidR="00D44AC2" w:rsidRPr="00DA5162">
              <w:rPr>
                <w:b w:val="0"/>
                <w:bCs/>
                <w:webHidden/>
              </w:rPr>
              <w:fldChar w:fldCharType="separate"/>
            </w:r>
            <w:r w:rsidR="00513310">
              <w:rPr>
                <w:b w:val="0"/>
                <w:bCs/>
                <w:webHidden/>
              </w:rPr>
              <w:t>109</w:t>
            </w:r>
            <w:r w:rsidR="00D44AC2" w:rsidRPr="00DA5162">
              <w:rPr>
                <w:b w:val="0"/>
                <w:bCs/>
                <w:webHidden/>
              </w:rPr>
              <w:fldChar w:fldCharType="end"/>
            </w:r>
          </w:hyperlink>
        </w:p>
        <w:p w14:paraId="331D322E" w14:textId="14015E7F"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7" w:history="1">
            <w:r w:rsidR="00D44AC2" w:rsidRPr="00DA5162">
              <w:rPr>
                <w:rStyle w:val="Hipervnculo"/>
                <w:b w:val="0"/>
                <w:bCs/>
              </w:rPr>
              <w:t>6.9.2 MATRIZ DE COMUNICACIONES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_Toc157977757 \h </w:instrText>
            </w:r>
            <w:r w:rsidR="00D44AC2" w:rsidRPr="00DA5162">
              <w:rPr>
                <w:b w:val="0"/>
                <w:bCs/>
                <w:webHidden/>
              </w:rPr>
            </w:r>
            <w:r w:rsidR="00D44AC2" w:rsidRPr="00DA5162">
              <w:rPr>
                <w:b w:val="0"/>
                <w:bCs/>
                <w:webHidden/>
              </w:rPr>
              <w:fldChar w:fldCharType="separate"/>
            </w:r>
            <w:r w:rsidR="00513310">
              <w:rPr>
                <w:b w:val="0"/>
                <w:bCs/>
                <w:webHidden/>
              </w:rPr>
              <w:t>109</w:t>
            </w:r>
            <w:r w:rsidR="00D44AC2" w:rsidRPr="00DA5162">
              <w:rPr>
                <w:b w:val="0"/>
                <w:bCs/>
                <w:webHidden/>
              </w:rPr>
              <w:fldChar w:fldCharType="end"/>
            </w:r>
          </w:hyperlink>
        </w:p>
        <w:p w14:paraId="021AE196" w14:textId="08FC66A3"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8" w:history="1">
            <w:r w:rsidR="00D44AC2" w:rsidRPr="00DA5162">
              <w:rPr>
                <w:rStyle w:val="Hipervnculo"/>
                <w:b w:val="0"/>
                <w:bCs/>
              </w:rPr>
              <w:t>6.9.3 MATRIZ DE COMUNICACIONES DEL PROYECTO.</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_Toc157977758 \h </w:instrText>
            </w:r>
            <w:r w:rsidR="00D44AC2" w:rsidRPr="00DA5162">
              <w:rPr>
                <w:b w:val="0"/>
                <w:bCs/>
                <w:webHidden/>
              </w:rPr>
            </w:r>
            <w:r w:rsidR="00D44AC2" w:rsidRPr="00DA5162">
              <w:rPr>
                <w:b w:val="0"/>
                <w:bCs/>
                <w:webHidden/>
              </w:rPr>
              <w:fldChar w:fldCharType="separate"/>
            </w:r>
            <w:r w:rsidR="00513310">
              <w:rPr>
                <w:b w:val="0"/>
                <w:bCs/>
                <w:webHidden/>
              </w:rPr>
              <w:t>110</w:t>
            </w:r>
            <w:r w:rsidR="00D44AC2" w:rsidRPr="00DA5162">
              <w:rPr>
                <w:b w:val="0"/>
                <w:bCs/>
                <w:webHidden/>
              </w:rPr>
              <w:fldChar w:fldCharType="end"/>
            </w:r>
          </w:hyperlink>
        </w:p>
        <w:p w14:paraId="5C4CE6EC" w14:textId="79375578"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59" w:history="1">
            <w:r w:rsidR="00D44AC2" w:rsidRPr="00DA5162">
              <w:rPr>
                <w:rStyle w:val="Hipervnculo"/>
                <w:b w:val="0"/>
                <w:bCs/>
              </w:rPr>
              <w:t>6.9.4 FLUJO DE INFORMACIÓN</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_Toc157977759 \h </w:instrText>
            </w:r>
            <w:r w:rsidR="00D44AC2" w:rsidRPr="00DA5162">
              <w:rPr>
                <w:b w:val="0"/>
                <w:bCs/>
                <w:webHidden/>
              </w:rPr>
            </w:r>
            <w:r w:rsidR="00D44AC2" w:rsidRPr="00DA5162">
              <w:rPr>
                <w:b w:val="0"/>
                <w:bCs/>
                <w:webHidden/>
              </w:rPr>
              <w:fldChar w:fldCharType="separate"/>
            </w:r>
            <w:r w:rsidR="00513310">
              <w:rPr>
                <w:b w:val="0"/>
                <w:bCs/>
                <w:webHidden/>
              </w:rPr>
              <w:t>112</w:t>
            </w:r>
            <w:r w:rsidR="00D44AC2" w:rsidRPr="00DA5162">
              <w:rPr>
                <w:b w:val="0"/>
                <w:bCs/>
                <w:webHidden/>
              </w:rPr>
              <w:fldChar w:fldCharType="end"/>
            </w:r>
          </w:hyperlink>
        </w:p>
        <w:p w14:paraId="0D43C4C1" w14:textId="01234160" w:rsidR="00D44AC2" w:rsidRPr="00CD292E" w:rsidRDefault="00000000" w:rsidP="00CD292E">
          <w:pPr>
            <w:pStyle w:val="TDC2"/>
            <w:rPr>
              <w:rStyle w:val="Hipervnculo"/>
              <w:bCs/>
            </w:rPr>
          </w:pPr>
          <w:hyperlink w:anchor="_Toc157977760" w:history="1">
            <w:r w:rsidR="00D44AC2" w:rsidRPr="00CD292E">
              <w:rPr>
                <w:rStyle w:val="Hipervnculo"/>
                <w:b w:val="0"/>
                <w:bCs/>
              </w:rPr>
              <w:t>6.10 PLAN PARA LA GESTIÓN DE RIESGOS</w:t>
            </w:r>
            <w:r w:rsidR="00D44AC2" w:rsidRPr="00CD292E">
              <w:rPr>
                <w:rStyle w:val="Hipervnculo"/>
                <w:b w:val="0"/>
                <w:bCs/>
                <w:webHidden/>
              </w:rPr>
              <w:tab/>
            </w:r>
            <w:r w:rsidR="00D44AC2" w:rsidRPr="00CD292E">
              <w:rPr>
                <w:rStyle w:val="Hipervnculo"/>
                <w:b w:val="0"/>
                <w:bCs/>
                <w:webHidden/>
              </w:rPr>
              <w:fldChar w:fldCharType="begin"/>
            </w:r>
            <w:r w:rsidR="00D44AC2" w:rsidRPr="00CD292E">
              <w:rPr>
                <w:rStyle w:val="Hipervnculo"/>
                <w:b w:val="0"/>
                <w:bCs/>
                <w:webHidden/>
              </w:rPr>
              <w:instrText xml:space="preserve"> PAGEREF _Toc157977760 \h </w:instrText>
            </w:r>
            <w:r w:rsidR="00D44AC2" w:rsidRPr="00CD292E">
              <w:rPr>
                <w:rStyle w:val="Hipervnculo"/>
                <w:b w:val="0"/>
                <w:bCs/>
                <w:webHidden/>
              </w:rPr>
            </w:r>
            <w:r w:rsidR="00D44AC2" w:rsidRPr="00CD292E">
              <w:rPr>
                <w:rStyle w:val="Hipervnculo"/>
                <w:b w:val="0"/>
                <w:bCs/>
                <w:webHidden/>
              </w:rPr>
              <w:fldChar w:fldCharType="separate"/>
            </w:r>
            <w:r w:rsidR="00513310">
              <w:rPr>
                <w:rStyle w:val="Hipervnculo"/>
                <w:b w:val="0"/>
                <w:bCs/>
                <w:webHidden/>
              </w:rPr>
              <w:t>113</w:t>
            </w:r>
            <w:r w:rsidR="00D44AC2" w:rsidRPr="00CD292E">
              <w:rPr>
                <w:rStyle w:val="Hipervnculo"/>
                <w:b w:val="0"/>
                <w:bCs/>
                <w:webHidden/>
              </w:rPr>
              <w:fldChar w:fldCharType="end"/>
            </w:r>
          </w:hyperlink>
        </w:p>
        <w:p w14:paraId="7BDFE27F" w14:textId="64AC6C2F"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61" w:history="1">
            <w:r w:rsidR="00D44AC2" w:rsidRPr="00DA5162">
              <w:rPr>
                <w:rStyle w:val="Hipervnculo"/>
                <w:b w:val="0"/>
                <w:bCs/>
              </w:rPr>
              <w:t>6.10.1 MATRIZ DE RIESGOS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_Toc157977761 \h </w:instrText>
            </w:r>
            <w:r w:rsidR="00D44AC2" w:rsidRPr="00DA5162">
              <w:rPr>
                <w:b w:val="0"/>
                <w:bCs/>
                <w:webHidden/>
              </w:rPr>
            </w:r>
            <w:r w:rsidR="00D44AC2" w:rsidRPr="00DA5162">
              <w:rPr>
                <w:b w:val="0"/>
                <w:bCs/>
                <w:webHidden/>
              </w:rPr>
              <w:fldChar w:fldCharType="separate"/>
            </w:r>
            <w:r w:rsidR="00513310">
              <w:rPr>
                <w:b w:val="0"/>
                <w:bCs/>
                <w:webHidden/>
              </w:rPr>
              <w:t>113</w:t>
            </w:r>
            <w:r w:rsidR="00D44AC2" w:rsidRPr="00DA5162">
              <w:rPr>
                <w:b w:val="0"/>
                <w:bCs/>
                <w:webHidden/>
              </w:rPr>
              <w:fldChar w:fldCharType="end"/>
            </w:r>
          </w:hyperlink>
        </w:p>
        <w:p w14:paraId="57011FCA" w14:textId="542A16F7"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62" w:history="1">
            <w:r w:rsidR="00D44AC2" w:rsidRPr="00DA5162">
              <w:rPr>
                <w:rStyle w:val="Hipervnculo"/>
                <w:b w:val="0"/>
                <w:bCs/>
              </w:rPr>
              <w:t>6.10.2 RESPUESTA ANTE LOS RIESGOS</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_Toc157977762 \h </w:instrText>
            </w:r>
            <w:r w:rsidR="00D44AC2" w:rsidRPr="00DA5162">
              <w:rPr>
                <w:b w:val="0"/>
                <w:bCs/>
                <w:webHidden/>
              </w:rPr>
            </w:r>
            <w:r w:rsidR="00D44AC2" w:rsidRPr="00DA5162">
              <w:rPr>
                <w:b w:val="0"/>
                <w:bCs/>
                <w:webHidden/>
              </w:rPr>
              <w:fldChar w:fldCharType="separate"/>
            </w:r>
            <w:r w:rsidR="00513310">
              <w:rPr>
                <w:b w:val="0"/>
                <w:bCs/>
                <w:webHidden/>
              </w:rPr>
              <w:t>115</w:t>
            </w:r>
            <w:r w:rsidR="00D44AC2" w:rsidRPr="00DA5162">
              <w:rPr>
                <w:b w:val="0"/>
                <w:bCs/>
                <w:webHidden/>
              </w:rPr>
              <w:fldChar w:fldCharType="end"/>
            </w:r>
          </w:hyperlink>
        </w:p>
        <w:p w14:paraId="612D79BF" w14:textId="783F94B4" w:rsidR="00D44AC2" w:rsidRPr="00DA5162" w:rsidRDefault="00000000">
          <w:pPr>
            <w:pStyle w:val="TDC3"/>
            <w:rPr>
              <w:rFonts w:asciiTheme="minorHAnsi" w:eastAsiaTheme="minorEastAsia" w:hAnsiTheme="minorHAnsi" w:cstheme="minorBidi"/>
              <w:b w:val="0"/>
              <w:bCs/>
              <w:kern w:val="2"/>
              <w:sz w:val="22"/>
              <w:szCs w:val="22"/>
              <w:lang w:val="en-US"/>
              <w14:ligatures w14:val="standardContextual"/>
            </w:rPr>
          </w:pPr>
          <w:hyperlink w:anchor="_Toc157977763" w:history="1">
            <w:r w:rsidR="00D44AC2" w:rsidRPr="00DA5162">
              <w:rPr>
                <w:rStyle w:val="Hipervnculo"/>
                <w:b w:val="0"/>
                <w:bCs/>
              </w:rPr>
              <w:t>6.</w:t>
            </w:r>
            <w:r w:rsidR="00CD292E" w:rsidRPr="00DA5162">
              <w:rPr>
                <w:rStyle w:val="Hipervnculo"/>
                <w:b w:val="0"/>
                <w:bCs/>
              </w:rPr>
              <w:t>10</w:t>
            </w:r>
            <w:r w:rsidR="00D44AC2" w:rsidRPr="00DA5162">
              <w:rPr>
                <w:rStyle w:val="Hipervnculo"/>
                <w:b w:val="0"/>
                <w:bCs/>
              </w:rPr>
              <w:t>.</w:t>
            </w:r>
            <w:r w:rsidR="00CD292E" w:rsidRPr="00DA5162">
              <w:rPr>
                <w:rStyle w:val="Hipervnculo"/>
                <w:b w:val="0"/>
                <w:bCs/>
              </w:rPr>
              <w:t>3</w:t>
            </w:r>
            <w:r w:rsidR="00D44AC2" w:rsidRPr="00DA5162">
              <w:rPr>
                <w:rStyle w:val="Hipervnculo"/>
                <w:b w:val="0"/>
                <w:bCs/>
              </w:rPr>
              <w:t>. CONCORDANCIA DE LOS SEGMENTOS DE LA TESIS CON LA PROPUESTA</w:t>
            </w:r>
            <w:r w:rsidR="00D44AC2" w:rsidRPr="00DA5162">
              <w:rPr>
                <w:b w:val="0"/>
                <w:bCs/>
                <w:webHidden/>
              </w:rPr>
              <w:tab/>
            </w:r>
            <w:r w:rsidR="00D44AC2" w:rsidRPr="00DA5162">
              <w:rPr>
                <w:b w:val="0"/>
                <w:bCs/>
                <w:webHidden/>
              </w:rPr>
              <w:fldChar w:fldCharType="begin"/>
            </w:r>
            <w:r w:rsidR="00D44AC2" w:rsidRPr="00DA5162">
              <w:rPr>
                <w:b w:val="0"/>
                <w:bCs/>
                <w:webHidden/>
              </w:rPr>
              <w:instrText xml:space="preserve"> PAGEREF _Toc157977763 \h </w:instrText>
            </w:r>
            <w:r w:rsidR="00D44AC2" w:rsidRPr="00DA5162">
              <w:rPr>
                <w:b w:val="0"/>
                <w:bCs/>
                <w:webHidden/>
              </w:rPr>
            </w:r>
            <w:r w:rsidR="00D44AC2" w:rsidRPr="00DA5162">
              <w:rPr>
                <w:b w:val="0"/>
                <w:bCs/>
                <w:webHidden/>
              </w:rPr>
              <w:fldChar w:fldCharType="separate"/>
            </w:r>
            <w:r w:rsidR="00513310">
              <w:rPr>
                <w:b w:val="0"/>
                <w:bCs/>
                <w:webHidden/>
              </w:rPr>
              <w:t>117</w:t>
            </w:r>
            <w:r w:rsidR="00D44AC2" w:rsidRPr="00DA5162">
              <w:rPr>
                <w:b w:val="0"/>
                <w:bCs/>
                <w:webHidden/>
              </w:rPr>
              <w:fldChar w:fldCharType="end"/>
            </w:r>
          </w:hyperlink>
        </w:p>
        <w:p w14:paraId="28A48DC6" w14:textId="2B8F5BD5" w:rsidR="00D44AC2" w:rsidRPr="00CD292E" w:rsidRDefault="00000000" w:rsidP="00CA15C2">
          <w:pPr>
            <w:pStyle w:val="TDC1"/>
            <w:rPr>
              <w:rStyle w:val="Hipervnculo"/>
            </w:rPr>
          </w:pPr>
          <w:hyperlink w:anchor="_Toc157977764" w:history="1">
            <w:r w:rsidR="00D44AC2" w:rsidRPr="00CD292E">
              <w:rPr>
                <w:rStyle w:val="Hipervnculo"/>
              </w:rPr>
              <w:t>BIBLIOGRAFIA</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_Toc157977764 \h </w:instrText>
            </w:r>
            <w:r w:rsidR="00D44AC2" w:rsidRPr="00CD292E">
              <w:rPr>
                <w:rStyle w:val="Hipervnculo"/>
                <w:webHidden/>
              </w:rPr>
            </w:r>
            <w:r w:rsidR="00D44AC2" w:rsidRPr="00CD292E">
              <w:rPr>
                <w:rStyle w:val="Hipervnculo"/>
                <w:webHidden/>
              </w:rPr>
              <w:fldChar w:fldCharType="separate"/>
            </w:r>
            <w:r w:rsidR="00513310">
              <w:rPr>
                <w:rStyle w:val="Hipervnculo"/>
                <w:webHidden/>
              </w:rPr>
              <w:t>118</w:t>
            </w:r>
            <w:r w:rsidR="00D44AC2" w:rsidRPr="00CD292E">
              <w:rPr>
                <w:rStyle w:val="Hipervnculo"/>
                <w:webHidden/>
              </w:rPr>
              <w:fldChar w:fldCharType="end"/>
            </w:r>
          </w:hyperlink>
        </w:p>
        <w:p w14:paraId="4BDFA24C" w14:textId="0C5770E9" w:rsidR="00D44AC2" w:rsidRPr="00CD292E" w:rsidRDefault="00000000" w:rsidP="00CA15C2">
          <w:pPr>
            <w:pStyle w:val="TDC1"/>
            <w:rPr>
              <w:rStyle w:val="Hipervnculo"/>
            </w:rPr>
          </w:pPr>
          <w:hyperlink w:anchor="_Toc157977765" w:history="1">
            <w:r w:rsidR="00D44AC2" w:rsidRPr="00CD292E">
              <w:rPr>
                <w:rStyle w:val="Hipervnculo"/>
              </w:rPr>
              <w:t>ANEXOS</w:t>
            </w:r>
            <w:r w:rsidR="00D44AC2" w:rsidRPr="00CD292E">
              <w:rPr>
                <w:rStyle w:val="Hipervnculo"/>
                <w:webHidden/>
              </w:rPr>
              <w:tab/>
            </w:r>
            <w:r w:rsidR="00D44AC2" w:rsidRPr="00CD292E">
              <w:rPr>
                <w:rStyle w:val="Hipervnculo"/>
                <w:webHidden/>
              </w:rPr>
              <w:fldChar w:fldCharType="begin"/>
            </w:r>
            <w:r w:rsidR="00D44AC2" w:rsidRPr="00CD292E">
              <w:rPr>
                <w:rStyle w:val="Hipervnculo"/>
                <w:webHidden/>
              </w:rPr>
              <w:instrText xml:space="preserve"> PAGEREF _Toc157977765 \h </w:instrText>
            </w:r>
            <w:r w:rsidR="00D44AC2" w:rsidRPr="00CD292E">
              <w:rPr>
                <w:rStyle w:val="Hipervnculo"/>
                <w:webHidden/>
              </w:rPr>
            </w:r>
            <w:r w:rsidR="00D44AC2" w:rsidRPr="00CD292E">
              <w:rPr>
                <w:rStyle w:val="Hipervnculo"/>
                <w:webHidden/>
              </w:rPr>
              <w:fldChar w:fldCharType="separate"/>
            </w:r>
            <w:r w:rsidR="00513310">
              <w:rPr>
                <w:rStyle w:val="Hipervnculo"/>
                <w:webHidden/>
              </w:rPr>
              <w:t>120</w:t>
            </w:r>
            <w:r w:rsidR="00D44AC2" w:rsidRPr="00CD292E">
              <w:rPr>
                <w:rStyle w:val="Hipervnculo"/>
                <w:webHidden/>
              </w:rPr>
              <w:fldChar w:fldCharType="end"/>
            </w:r>
          </w:hyperlink>
        </w:p>
        <w:p w14:paraId="5D620E61" w14:textId="5B2BACCE" w:rsidR="00D44AC2" w:rsidRPr="00C41B7E" w:rsidRDefault="00000000" w:rsidP="00C41B7E">
          <w:pPr>
            <w:pStyle w:val="TDC2"/>
            <w:rPr>
              <w:rStyle w:val="Hipervnculo"/>
              <w:b w:val="0"/>
            </w:rPr>
          </w:pPr>
          <w:hyperlink w:anchor="_Toc157977766" w:history="1">
            <w:r w:rsidR="00D44AC2" w:rsidRPr="00C41B7E">
              <w:rPr>
                <w:rStyle w:val="Hipervnculo"/>
                <w:b w:val="0"/>
                <w:bCs/>
              </w:rPr>
              <w:t>ANEXO 1. CARTA DE AUTORIZACIÓN DE LA EMPRESA</w:t>
            </w:r>
            <w:r w:rsidR="00D44AC2" w:rsidRPr="00C41B7E">
              <w:rPr>
                <w:rStyle w:val="Hipervnculo"/>
                <w:b w:val="0"/>
                <w:bCs/>
                <w:webHidden/>
              </w:rPr>
              <w:tab/>
            </w:r>
            <w:r w:rsidR="00D44AC2" w:rsidRPr="00C41B7E">
              <w:rPr>
                <w:rStyle w:val="Hipervnculo"/>
                <w:b w:val="0"/>
                <w:bCs/>
                <w:webHidden/>
              </w:rPr>
              <w:fldChar w:fldCharType="begin"/>
            </w:r>
            <w:r w:rsidR="00D44AC2" w:rsidRPr="00C41B7E">
              <w:rPr>
                <w:rStyle w:val="Hipervnculo"/>
                <w:b w:val="0"/>
                <w:bCs/>
                <w:webHidden/>
              </w:rPr>
              <w:instrText xml:space="preserve"> PAGEREF _Toc157977766 \h </w:instrText>
            </w:r>
            <w:r w:rsidR="00D44AC2" w:rsidRPr="00C41B7E">
              <w:rPr>
                <w:rStyle w:val="Hipervnculo"/>
                <w:b w:val="0"/>
                <w:bCs/>
                <w:webHidden/>
              </w:rPr>
            </w:r>
            <w:r w:rsidR="00D44AC2" w:rsidRPr="00C41B7E">
              <w:rPr>
                <w:rStyle w:val="Hipervnculo"/>
                <w:b w:val="0"/>
                <w:bCs/>
                <w:webHidden/>
              </w:rPr>
              <w:fldChar w:fldCharType="separate"/>
            </w:r>
            <w:r w:rsidR="00513310">
              <w:rPr>
                <w:rStyle w:val="Hipervnculo"/>
                <w:b w:val="0"/>
                <w:bCs/>
                <w:webHidden/>
              </w:rPr>
              <w:t>120</w:t>
            </w:r>
            <w:r w:rsidR="00D44AC2" w:rsidRPr="00C41B7E">
              <w:rPr>
                <w:rStyle w:val="Hipervnculo"/>
                <w:b w:val="0"/>
                <w:bCs/>
                <w:webHidden/>
              </w:rPr>
              <w:fldChar w:fldCharType="end"/>
            </w:r>
          </w:hyperlink>
        </w:p>
        <w:p w14:paraId="15CE981A" w14:textId="1DEF4A69" w:rsidR="00D44AC2" w:rsidRPr="00C41B7E" w:rsidRDefault="00000000" w:rsidP="00C41B7E">
          <w:pPr>
            <w:pStyle w:val="TDC2"/>
            <w:rPr>
              <w:rStyle w:val="Hipervnculo"/>
              <w:b w:val="0"/>
            </w:rPr>
          </w:pPr>
          <w:hyperlink w:anchor="_Toc157977767" w:history="1">
            <w:r w:rsidR="00D44AC2" w:rsidRPr="00C41B7E">
              <w:rPr>
                <w:rStyle w:val="Hipervnculo"/>
                <w:b w:val="0"/>
                <w:bCs/>
              </w:rPr>
              <w:t>ANEXO 2. CARTA DE COMPROMISO ASESOR TEMATICO.</w:t>
            </w:r>
            <w:r w:rsidR="00D44AC2" w:rsidRPr="00C41B7E">
              <w:rPr>
                <w:rStyle w:val="Hipervnculo"/>
                <w:b w:val="0"/>
                <w:bCs/>
                <w:webHidden/>
              </w:rPr>
              <w:tab/>
            </w:r>
            <w:r w:rsidR="00D44AC2" w:rsidRPr="00C41B7E">
              <w:rPr>
                <w:rStyle w:val="Hipervnculo"/>
                <w:b w:val="0"/>
                <w:bCs/>
                <w:webHidden/>
              </w:rPr>
              <w:fldChar w:fldCharType="begin"/>
            </w:r>
            <w:r w:rsidR="00D44AC2" w:rsidRPr="00C41B7E">
              <w:rPr>
                <w:rStyle w:val="Hipervnculo"/>
                <w:b w:val="0"/>
                <w:bCs/>
                <w:webHidden/>
              </w:rPr>
              <w:instrText xml:space="preserve"> PAGEREF _Toc157977767 \h </w:instrText>
            </w:r>
            <w:r w:rsidR="00D44AC2" w:rsidRPr="00C41B7E">
              <w:rPr>
                <w:rStyle w:val="Hipervnculo"/>
                <w:b w:val="0"/>
                <w:bCs/>
                <w:webHidden/>
              </w:rPr>
            </w:r>
            <w:r w:rsidR="00D44AC2" w:rsidRPr="00C41B7E">
              <w:rPr>
                <w:rStyle w:val="Hipervnculo"/>
                <w:b w:val="0"/>
                <w:bCs/>
                <w:webHidden/>
              </w:rPr>
              <w:fldChar w:fldCharType="separate"/>
            </w:r>
            <w:r w:rsidR="00513310">
              <w:rPr>
                <w:rStyle w:val="Hipervnculo"/>
                <w:b w:val="0"/>
                <w:bCs/>
                <w:webHidden/>
              </w:rPr>
              <w:t>121</w:t>
            </w:r>
            <w:r w:rsidR="00D44AC2" w:rsidRPr="00C41B7E">
              <w:rPr>
                <w:rStyle w:val="Hipervnculo"/>
                <w:b w:val="0"/>
                <w:bCs/>
                <w:webHidden/>
              </w:rPr>
              <w:fldChar w:fldCharType="end"/>
            </w:r>
          </w:hyperlink>
        </w:p>
        <w:p w14:paraId="31ADD066" w14:textId="10924E9D" w:rsidR="00D44AC2" w:rsidRPr="00C41B7E" w:rsidRDefault="00000000" w:rsidP="00C41B7E">
          <w:pPr>
            <w:pStyle w:val="TDC2"/>
            <w:rPr>
              <w:rStyle w:val="Hipervnculo"/>
              <w:b w:val="0"/>
            </w:rPr>
          </w:pPr>
          <w:hyperlink w:anchor="_Toc157977768" w:history="1">
            <w:r w:rsidR="00D44AC2" w:rsidRPr="00C41B7E">
              <w:rPr>
                <w:rStyle w:val="Hipervnculo"/>
                <w:b w:val="0"/>
                <w:bCs/>
              </w:rPr>
              <w:t>ANEXO 3. DISEÑO DE ENCUESTA APLICADA EN LINEA.</w:t>
            </w:r>
            <w:r w:rsidR="00D44AC2" w:rsidRPr="00C41B7E">
              <w:rPr>
                <w:rStyle w:val="Hipervnculo"/>
                <w:b w:val="0"/>
                <w:bCs/>
                <w:webHidden/>
              </w:rPr>
              <w:tab/>
            </w:r>
            <w:r w:rsidR="00D44AC2" w:rsidRPr="00C41B7E">
              <w:rPr>
                <w:rStyle w:val="Hipervnculo"/>
                <w:b w:val="0"/>
                <w:bCs/>
                <w:webHidden/>
              </w:rPr>
              <w:fldChar w:fldCharType="begin"/>
            </w:r>
            <w:r w:rsidR="00D44AC2" w:rsidRPr="00C41B7E">
              <w:rPr>
                <w:rStyle w:val="Hipervnculo"/>
                <w:b w:val="0"/>
                <w:bCs/>
                <w:webHidden/>
              </w:rPr>
              <w:instrText xml:space="preserve"> PAGEREF _Toc157977768 \h </w:instrText>
            </w:r>
            <w:r w:rsidR="00D44AC2" w:rsidRPr="00C41B7E">
              <w:rPr>
                <w:rStyle w:val="Hipervnculo"/>
                <w:b w:val="0"/>
                <w:bCs/>
                <w:webHidden/>
              </w:rPr>
            </w:r>
            <w:r w:rsidR="00D44AC2" w:rsidRPr="00C41B7E">
              <w:rPr>
                <w:rStyle w:val="Hipervnculo"/>
                <w:b w:val="0"/>
                <w:bCs/>
                <w:webHidden/>
              </w:rPr>
              <w:fldChar w:fldCharType="separate"/>
            </w:r>
            <w:r w:rsidR="00513310">
              <w:rPr>
                <w:rStyle w:val="Hipervnculo"/>
                <w:b w:val="0"/>
                <w:bCs/>
                <w:webHidden/>
              </w:rPr>
              <w:t>122</w:t>
            </w:r>
            <w:r w:rsidR="00D44AC2" w:rsidRPr="00C41B7E">
              <w:rPr>
                <w:rStyle w:val="Hipervnculo"/>
                <w:b w:val="0"/>
                <w:bCs/>
                <w:webHidden/>
              </w:rPr>
              <w:fldChar w:fldCharType="end"/>
            </w:r>
          </w:hyperlink>
        </w:p>
        <w:p w14:paraId="6E199F8C" w14:textId="7420A04F" w:rsidR="00175306" w:rsidRDefault="00DC575B" w:rsidP="000F6102">
          <w:pPr>
            <w:jc w:val="both"/>
          </w:pPr>
          <w:r>
            <w:rPr>
              <w:b/>
              <w:bCs/>
              <w:lang w:val="es-ES"/>
            </w:rPr>
            <w:fldChar w:fldCharType="end"/>
          </w:r>
        </w:p>
      </w:sdtContent>
    </w:sdt>
    <w:p w14:paraId="14FC30B8" w14:textId="77777777" w:rsidR="00D13ACB" w:rsidRDefault="00D13ACB" w:rsidP="0038573F"/>
    <w:p w14:paraId="0CB8EC24" w14:textId="4E2FCD9E" w:rsidR="005A12FB" w:rsidRPr="00E56FCB" w:rsidRDefault="00FA6B43" w:rsidP="006B7A8C">
      <w:pPr>
        <w:pStyle w:val="TtuloTDC"/>
        <w:spacing w:line="360" w:lineRule="auto"/>
        <w:jc w:val="center"/>
        <w:rPr>
          <w:rFonts w:ascii="Times New Roman" w:eastAsiaTheme="minorHAnsi" w:hAnsi="Times New Roman" w:cs="Times New Roman"/>
          <w:b/>
          <w:color w:val="auto"/>
          <w:sz w:val="28"/>
          <w:szCs w:val="28"/>
          <w:lang w:val="es-HN"/>
        </w:rPr>
      </w:pPr>
      <w:r>
        <w:rPr>
          <w:rFonts w:ascii="Times New Roman" w:eastAsiaTheme="minorHAnsi" w:hAnsi="Times New Roman" w:cs="Times New Roman"/>
          <w:b/>
          <w:color w:val="auto"/>
          <w:sz w:val="28"/>
          <w:szCs w:val="28"/>
          <w:lang w:val="es-HN"/>
        </w:rPr>
        <w:t>Í</w:t>
      </w:r>
      <w:r w:rsidR="009D363D" w:rsidRPr="00E56FCB">
        <w:rPr>
          <w:rFonts w:ascii="Times New Roman" w:eastAsiaTheme="minorHAnsi" w:hAnsi="Times New Roman" w:cs="Times New Roman"/>
          <w:b/>
          <w:color w:val="auto"/>
          <w:sz w:val="28"/>
          <w:szCs w:val="28"/>
          <w:lang w:val="es-HN"/>
        </w:rPr>
        <w:t>NDICE DE TABLAS</w:t>
      </w:r>
    </w:p>
    <w:p w14:paraId="0CA166A4" w14:textId="75539A09" w:rsidR="00FD09E8" w:rsidRPr="008B3944" w:rsidRDefault="00246565">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r w:rsidRPr="000F6102">
        <w:rPr>
          <w:rFonts w:ascii="Times New Roman" w:hAnsi="Times New Roman" w:cs="Times New Roman"/>
          <w:sz w:val="24"/>
          <w:szCs w:val="24"/>
        </w:rPr>
        <w:fldChar w:fldCharType="begin"/>
      </w:r>
      <w:r w:rsidRPr="000F6102">
        <w:rPr>
          <w:rFonts w:ascii="Times New Roman" w:hAnsi="Times New Roman" w:cs="Times New Roman"/>
          <w:sz w:val="24"/>
          <w:szCs w:val="24"/>
        </w:rPr>
        <w:instrText xml:space="preserve"> TOC \h \z \c "Tabla" </w:instrText>
      </w:r>
      <w:r w:rsidRPr="000F6102">
        <w:rPr>
          <w:rFonts w:ascii="Times New Roman" w:hAnsi="Times New Roman" w:cs="Times New Roman"/>
          <w:sz w:val="24"/>
          <w:szCs w:val="24"/>
        </w:rPr>
        <w:fldChar w:fldCharType="separate"/>
      </w:r>
      <w:hyperlink w:anchor="_Toc152628358" w:history="1">
        <w:r w:rsidR="00FD09E8" w:rsidRPr="008B3944">
          <w:rPr>
            <w:rStyle w:val="Hipervnculo"/>
            <w:rFonts w:ascii="Times New Roman" w:hAnsi="Times New Roman" w:cs="Times New Roman"/>
            <w:noProof/>
            <w:sz w:val="24"/>
            <w:szCs w:val="24"/>
          </w:rPr>
          <w:t>Tabla 1. Matriz metodológica</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_Toc152628358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29</w:t>
        </w:r>
        <w:r w:rsidR="00FD09E8" w:rsidRPr="008B3944">
          <w:rPr>
            <w:rFonts w:ascii="Times New Roman" w:hAnsi="Times New Roman" w:cs="Times New Roman"/>
            <w:noProof/>
            <w:webHidden/>
            <w:sz w:val="24"/>
            <w:szCs w:val="24"/>
          </w:rPr>
          <w:fldChar w:fldCharType="end"/>
        </w:r>
      </w:hyperlink>
    </w:p>
    <w:p w14:paraId="26EB5AFA" w14:textId="4DD2D36D"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59" w:history="1">
        <w:r w:rsidR="00FD09E8" w:rsidRPr="008B3944">
          <w:rPr>
            <w:rStyle w:val="Hipervnculo"/>
            <w:rFonts w:ascii="Times New Roman" w:hAnsi="Times New Roman" w:cs="Times New Roman"/>
            <w:noProof/>
            <w:sz w:val="24"/>
            <w:szCs w:val="24"/>
          </w:rPr>
          <w:t>Tabla 2. Operacionalización de variables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_Toc152628359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31</w:t>
        </w:r>
        <w:r w:rsidR="00FD09E8" w:rsidRPr="008B3944">
          <w:rPr>
            <w:rFonts w:ascii="Times New Roman" w:hAnsi="Times New Roman" w:cs="Times New Roman"/>
            <w:noProof/>
            <w:webHidden/>
            <w:sz w:val="24"/>
            <w:szCs w:val="24"/>
          </w:rPr>
          <w:fldChar w:fldCharType="end"/>
        </w:r>
      </w:hyperlink>
    </w:p>
    <w:p w14:paraId="2E0DE18B" w14:textId="765C7FBA"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0" w:history="1">
        <w:r w:rsidR="00FD09E8" w:rsidRPr="008B3944">
          <w:rPr>
            <w:rStyle w:val="Hipervnculo"/>
            <w:rFonts w:ascii="Times New Roman" w:hAnsi="Times New Roman" w:cs="Times New Roman"/>
            <w:noProof/>
            <w:sz w:val="24"/>
            <w:szCs w:val="24"/>
          </w:rPr>
          <w:t>Tabla 3 Congruencia Conclusiones y Recomendaciones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_Toc152628360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70</w:t>
        </w:r>
        <w:r w:rsidR="00FD09E8" w:rsidRPr="008B3944">
          <w:rPr>
            <w:rFonts w:ascii="Times New Roman" w:hAnsi="Times New Roman" w:cs="Times New Roman"/>
            <w:noProof/>
            <w:webHidden/>
            <w:sz w:val="24"/>
            <w:szCs w:val="24"/>
          </w:rPr>
          <w:fldChar w:fldCharType="end"/>
        </w:r>
      </w:hyperlink>
    </w:p>
    <w:p w14:paraId="6592583A" w14:textId="0424103C"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1" w:history="1">
        <w:r w:rsidR="00FD09E8" w:rsidRPr="008B3944">
          <w:rPr>
            <w:rStyle w:val="Hipervnculo"/>
            <w:rFonts w:ascii="Times New Roman" w:hAnsi="Times New Roman" w:cs="Times New Roman"/>
            <w:noProof/>
            <w:sz w:val="24"/>
            <w:szCs w:val="24"/>
          </w:rPr>
          <w:t>Tabla 4 Diccionario de la EDT</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_Toc152628361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76</w:t>
        </w:r>
        <w:r w:rsidR="00FD09E8" w:rsidRPr="008B3944">
          <w:rPr>
            <w:rFonts w:ascii="Times New Roman" w:hAnsi="Times New Roman" w:cs="Times New Roman"/>
            <w:noProof/>
            <w:webHidden/>
            <w:sz w:val="24"/>
            <w:szCs w:val="24"/>
          </w:rPr>
          <w:fldChar w:fldCharType="end"/>
        </w:r>
      </w:hyperlink>
    </w:p>
    <w:p w14:paraId="3A4F94E5" w14:textId="7998D506"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2" w:history="1">
        <w:r w:rsidR="00FD09E8" w:rsidRPr="008B3944">
          <w:rPr>
            <w:rStyle w:val="Hipervnculo"/>
            <w:rFonts w:ascii="Times New Roman" w:hAnsi="Times New Roman" w:cs="Times New Roman"/>
            <w:noProof/>
            <w:sz w:val="24"/>
            <w:szCs w:val="24"/>
          </w:rPr>
          <w:t>Tabla 5 Cronograma de Actividades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_Toc152628362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81</w:t>
        </w:r>
        <w:r w:rsidR="00FD09E8" w:rsidRPr="008B3944">
          <w:rPr>
            <w:rFonts w:ascii="Times New Roman" w:hAnsi="Times New Roman" w:cs="Times New Roman"/>
            <w:noProof/>
            <w:webHidden/>
            <w:sz w:val="24"/>
            <w:szCs w:val="24"/>
          </w:rPr>
          <w:fldChar w:fldCharType="end"/>
        </w:r>
      </w:hyperlink>
    </w:p>
    <w:p w14:paraId="1A0FD748" w14:textId="351CB3EC"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3" w:history="1">
        <w:r w:rsidR="00FD09E8" w:rsidRPr="008B3944">
          <w:rPr>
            <w:rStyle w:val="Hipervnculo"/>
            <w:rFonts w:ascii="Times New Roman" w:hAnsi="Times New Roman" w:cs="Times New Roman"/>
            <w:noProof/>
            <w:sz w:val="24"/>
            <w:szCs w:val="24"/>
          </w:rPr>
          <w:t>Tabla 6 Matriz de Recursos.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_Toc152628363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85</w:t>
        </w:r>
        <w:r w:rsidR="00FD09E8" w:rsidRPr="008B3944">
          <w:rPr>
            <w:rFonts w:ascii="Times New Roman" w:hAnsi="Times New Roman" w:cs="Times New Roman"/>
            <w:noProof/>
            <w:webHidden/>
            <w:sz w:val="24"/>
            <w:szCs w:val="24"/>
          </w:rPr>
          <w:fldChar w:fldCharType="end"/>
        </w:r>
      </w:hyperlink>
    </w:p>
    <w:p w14:paraId="6CC2A092" w14:textId="14BF9C3B"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4" w:history="1">
        <w:r w:rsidR="00FD09E8" w:rsidRPr="008B3944">
          <w:rPr>
            <w:rStyle w:val="Hipervnculo"/>
            <w:rFonts w:ascii="Times New Roman" w:hAnsi="Times New Roman" w:cs="Times New Roman"/>
            <w:noProof/>
            <w:sz w:val="24"/>
            <w:szCs w:val="24"/>
          </w:rPr>
          <w:t>Tabla 7 Calendarización de Recursos.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_Toc152628364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86</w:t>
        </w:r>
        <w:r w:rsidR="00FD09E8" w:rsidRPr="008B3944">
          <w:rPr>
            <w:rFonts w:ascii="Times New Roman" w:hAnsi="Times New Roman" w:cs="Times New Roman"/>
            <w:noProof/>
            <w:webHidden/>
            <w:sz w:val="24"/>
            <w:szCs w:val="24"/>
          </w:rPr>
          <w:fldChar w:fldCharType="end"/>
        </w:r>
      </w:hyperlink>
    </w:p>
    <w:p w14:paraId="019702D2" w14:textId="4CB430EF"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5" w:history="1">
        <w:r w:rsidR="00FD09E8" w:rsidRPr="008B3944">
          <w:rPr>
            <w:rStyle w:val="Hipervnculo"/>
            <w:rFonts w:ascii="Times New Roman" w:hAnsi="Times New Roman" w:cs="Times New Roman"/>
            <w:noProof/>
            <w:sz w:val="24"/>
            <w:szCs w:val="24"/>
          </w:rPr>
          <w:t>Tabla 8 Estimación de Costos Por Recursos.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_Toc152628365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96</w:t>
        </w:r>
        <w:r w:rsidR="00FD09E8" w:rsidRPr="008B3944">
          <w:rPr>
            <w:rFonts w:ascii="Times New Roman" w:hAnsi="Times New Roman" w:cs="Times New Roman"/>
            <w:noProof/>
            <w:webHidden/>
            <w:sz w:val="24"/>
            <w:szCs w:val="24"/>
          </w:rPr>
          <w:fldChar w:fldCharType="end"/>
        </w:r>
      </w:hyperlink>
    </w:p>
    <w:p w14:paraId="1953D67B" w14:textId="43C09709"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6" w:history="1">
        <w:r w:rsidR="00FD09E8" w:rsidRPr="008B3944">
          <w:rPr>
            <w:rStyle w:val="Hipervnculo"/>
            <w:rFonts w:ascii="Times New Roman" w:hAnsi="Times New Roman" w:cs="Times New Roman"/>
            <w:noProof/>
            <w:sz w:val="24"/>
            <w:szCs w:val="24"/>
          </w:rPr>
          <w:t>Tabla 9 Planificación de Presupuesto.</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_Toc152628366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97</w:t>
        </w:r>
        <w:r w:rsidR="00FD09E8" w:rsidRPr="008B3944">
          <w:rPr>
            <w:rFonts w:ascii="Times New Roman" w:hAnsi="Times New Roman" w:cs="Times New Roman"/>
            <w:noProof/>
            <w:webHidden/>
            <w:sz w:val="24"/>
            <w:szCs w:val="24"/>
          </w:rPr>
          <w:fldChar w:fldCharType="end"/>
        </w:r>
      </w:hyperlink>
    </w:p>
    <w:p w14:paraId="4057FC42" w14:textId="16F888C7"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7" w:history="1">
        <w:r w:rsidR="00FD09E8" w:rsidRPr="008B3944">
          <w:rPr>
            <w:rStyle w:val="Hipervnculo"/>
            <w:rFonts w:ascii="Times New Roman" w:hAnsi="Times New Roman" w:cs="Times New Roman"/>
            <w:noProof/>
            <w:sz w:val="24"/>
            <w:szCs w:val="24"/>
          </w:rPr>
          <w:t>Tabla 10 Línea Base de Calidad del Proyecto.</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_Toc152628367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100</w:t>
        </w:r>
        <w:r w:rsidR="00FD09E8" w:rsidRPr="008B3944">
          <w:rPr>
            <w:rFonts w:ascii="Times New Roman" w:hAnsi="Times New Roman" w:cs="Times New Roman"/>
            <w:noProof/>
            <w:webHidden/>
            <w:sz w:val="24"/>
            <w:szCs w:val="24"/>
          </w:rPr>
          <w:fldChar w:fldCharType="end"/>
        </w:r>
      </w:hyperlink>
    </w:p>
    <w:p w14:paraId="0A755193" w14:textId="45CBBCEA"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8" w:history="1">
        <w:r w:rsidR="00FD09E8" w:rsidRPr="008B3944">
          <w:rPr>
            <w:rStyle w:val="Hipervnculo"/>
            <w:rFonts w:ascii="Times New Roman" w:hAnsi="Times New Roman" w:cs="Times New Roman"/>
            <w:noProof/>
            <w:sz w:val="24"/>
            <w:szCs w:val="24"/>
          </w:rPr>
          <w:t>Tabla 11 Plan de Pruebas.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_Toc152628368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100</w:t>
        </w:r>
        <w:r w:rsidR="00FD09E8" w:rsidRPr="008B3944">
          <w:rPr>
            <w:rFonts w:ascii="Times New Roman" w:hAnsi="Times New Roman" w:cs="Times New Roman"/>
            <w:noProof/>
            <w:webHidden/>
            <w:sz w:val="24"/>
            <w:szCs w:val="24"/>
          </w:rPr>
          <w:fldChar w:fldCharType="end"/>
        </w:r>
      </w:hyperlink>
    </w:p>
    <w:p w14:paraId="51C72B40" w14:textId="104B1494"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69" w:history="1">
        <w:r w:rsidR="00FD09E8" w:rsidRPr="008B3944">
          <w:rPr>
            <w:rStyle w:val="Hipervnculo"/>
            <w:rFonts w:ascii="Times New Roman" w:hAnsi="Times New Roman" w:cs="Times New Roman"/>
            <w:noProof/>
            <w:sz w:val="24"/>
            <w:szCs w:val="24"/>
          </w:rPr>
          <w:t>Tabla 12 Principales Interesados del Proyecto.</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_Toc152628369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102</w:t>
        </w:r>
        <w:r w:rsidR="00FD09E8" w:rsidRPr="008B3944">
          <w:rPr>
            <w:rFonts w:ascii="Times New Roman" w:hAnsi="Times New Roman" w:cs="Times New Roman"/>
            <w:noProof/>
            <w:webHidden/>
            <w:sz w:val="24"/>
            <w:szCs w:val="24"/>
          </w:rPr>
          <w:fldChar w:fldCharType="end"/>
        </w:r>
      </w:hyperlink>
    </w:p>
    <w:p w14:paraId="60D30E97" w14:textId="4C7C238D"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70" w:history="1">
        <w:r w:rsidR="00FD09E8" w:rsidRPr="008B3944">
          <w:rPr>
            <w:rStyle w:val="Hipervnculo"/>
            <w:rFonts w:ascii="Times New Roman" w:hAnsi="Times New Roman" w:cs="Times New Roman"/>
            <w:noProof/>
            <w:sz w:val="24"/>
            <w:szCs w:val="24"/>
          </w:rPr>
          <w:t>Tabla 13 Principales Interesados del proyecto.</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_Toc152628370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103</w:t>
        </w:r>
        <w:r w:rsidR="00FD09E8" w:rsidRPr="008B3944">
          <w:rPr>
            <w:rFonts w:ascii="Times New Roman" w:hAnsi="Times New Roman" w:cs="Times New Roman"/>
            <w:noProof/>
            <w:webHidden/>
            <w:sz w:val="24"/>
            <w:szCs w:val="24"/>
          </w:rPr>
          <w:fldChar w:fldCharType="end"/>
        </w:r>
      </w:hyperlink>
    </w:p>
    <w:p w14:paraId="1BE3969E" w14:textId="5442471A"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71" w:history="1">
        <w:r w:rsidR="00FD09E8" w:rsidRPr="008B3944">
          <w:rPr>
            <w:rStyle w:val="Hipervnculo"/>
            <w:rFonts w:ascii="Times New Roman" w:hAnsi="Times New Roman" w:cs="Times New Roman"/>
            <w:noProof/>
            <w:sz w:val="24"/>
            <w:szCs w:val="24"/>
          </w:rPr>
          <w:t>Tabla 14 Principales Interesados del proyecto.</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_Toc152628371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110</w:t>
        </w:r>
        <w:r w:rsidR="00FD09E8" w:rsidRPr="008B3944">
          <w:rPr>
            <w:rFonts w:ascii="Times New Roman" w:hAnsi="Times New Roman" w:cs="Times New Roman"/>
            <w:noProof/>
            <w:webHidden/>
            <w:sz w:val="24"/>
            <w:szCs w:val="24"/>
          </w:rPr>
          <w:fldChar w:fldCharType="end"/>
        </w:r>
      </w:hyperlink>
    </w:p>
    <w:p w14:paraId="0515E420" w14:textId="7C691F46" w:rsidR="00FD09E8" w:rsidRPr="008B3944" w:rsidRDefault="00000000">
      <w:pPr>
        <w:pStyle w:val="Tabladeilustraciones"/>
        <w:tabs>
          <w:tab w:val="right" w:leader="dot" w:pos="9408"/>
        </w:tabs>
        <w:rPr>
          <w:rFonts w:ascii="Times New Roman" w:eastAsiaTheme="minorEastAsia" w:hAnsi="Times New Roman" w:cs="Times New Roman"/>
          <w:noProof/>
          <w:kern w:val="2"/>
          <w:sz w:val="24"/>
          <w:szCs w:val="24"/>
          <w:lang w:val="en-US"/>
          <w14:ligatures w14:val="standardContextual"/>
        </w:rPr>
      </w:pPr>
      <w:hyperlink w:anchor="_Toc152628372" w:history="1">
        <w:r w:rsidR="00FD09E8" w:rsidRPr="008B3944">
          <w:rPr>
            <w:rStyle w:val="Hipervnculo"/>
            <w:rFonts w:ascii="Times New Roman" w:hAnsi="Times New Roman" w:cs="Times New Roman"/>
            <w:noProof/>
            <w:sz w:val="24"/>
            <w:szCs w:val="24"/>
          </w:rPr>
          <w:t>Tabla 15 Matriz de Identificación de Riesgos.</w:t>
        </w:r>
        <w:r w:rsidR="00FD09E8" w:rsidRPr="008B3944">
          <w:rPr>
            <w:rFonts w:ascii="Times New Roman" w:hAnsi="Times New Roman" w:cs="Times New Roman"/>
            <w:noProof/>
            <w:webHidden/>
            <w:sz w:val="24"/>
            <w:szCs w:val="24"/>
          </w:rPr>
          <w:tab/>
        </w:r>
        <w:r w:rsidR="00FD09E8" w:rsidRPr="008B3944">
          <w:rPr>
            <w:rFonts w:ascii="Times New Roman" w:hAnsi="Times New Roman" w:cs="Times New Roman"/>
            <w:noProof/>
            <w:webHidden/>
            <w:sz w:val="24"/>
            <w:szCs w:val="24"/>
          </w:rPr>
          <w:fldChar w:fldCharType="begin"/>
        </w:r>
        <w:r w:rsidR="00FD09E8" w:rsidRPr="008B3944">
          <w:rPr>
            <w:rFonts w:ascii="Times New Roman" w:hAnsi="Times New Roman" w:cs="Times New Roman"/>
            <w:noProof/>
            <w:webHidden/>
            <w:sz w:val="24"/>
            <w:szCs w:val="24"/>
          </w:rPr>
          <w:instrText xml:space="preserve"> PAGEREF _Toc152628372 \h </w:instrText>
        </w:r>
        <w:r w:rsidR="00FD09E8" w:rsidRPr="008B3944">
          <w:rPr>
            <w:rFonts w:ascii="Times New Roman" w:hAnsi="Times New Roman" w:cs="Times New Roman"/>
            <w:noProof/>
            <w:webHidden/>
            <w:sz w:val="24"/>
            <w:szCs w:val="24"/>
          </w:rPr>
        </w:r>
        <w:r w:rsidR="00FD09E8"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113</w:t>
        </w:r>
        <w:r w:rsidR="00FD09E8" w:rsidRPr="008B3944">
          <w:rPr>
            <w:rFonts w:ascii="Times New Roman" w:hAnsi="Times New Roman" w:cs="Times New Roman"/>
            <w:noProof/>
            <w:webHidden/>
            <w:sz w:val="24"/>
            <w:szCs w:val="24"/>
          </w:rPr>
          <w:fldChar w:fldCharType="end"/>
        </w:r>
      </w:hyperlink>
    </w:p>
    <w:p w14:paraId="6B81E047" w14:textId="33DD3FFF" w:rsidR="009D363D" w:rsidRDefault="00246565" w:rsidP="000F6102">
      <w:pPr>
        <w:pStyle w:val="TtuloTDC"/>
        <w:spacing w:line="360" w:lineRule="auto"/>
        <w:jc w:val="both"/>
        <w:rPr>
          <w:rFonts w:asciiTheme="minorHAnsi" w:eastAsiaTheme="minorHAnsi" w:hAnsiTheme="minorHAnsi" w:cstheme="minorBidi"/>
          <w:color w:val="auto"/>
          <w:sz w:val="22"/>
          <w:szCs w:val="22"/>
          <w:lang w:val="es-HN"/>
        </w:rPr>
      </w:pPr>
      <w:r w:rsidRPr="000F6102">
        <w:rPr>
          <w:rFonts w:ascii="Times New Roman" w:eastAsiaTheme="minorHAnsi" w:hAnsi="Times New Roman" w:cs="Times New Roman"/>
          <w:color w:val="auto"/>
          <w:sz w:val="24"/>
          <w:szCs w:val="24"/>
          <w:lang w:val="es-HN"/>
        </w:rPr>
        <w:fldChar w:fldCharType="end"/>
      </w:r>
    </w:p>
    <w:p w14:paraId="02C52D8C" w14:textId="1FBBE871" w:rsidR="005A12FB" w:rsidRPr="00E56FCB" w:rsidRDefault="00FA6B43" w:rsidP="00306A18">
      <w:pPr>
        <w:pStyle w:val="TtuloTDC"/>
        <w:spacing w:line="360" w:lineRule="auto"/>
        <w:jc w:val="center"/>
        <w:rPr>
          <w:rFonts w:ascii="Times New Roman" w:eastAsiaTheme="minorHAnsi" w:hAnsi="Times New Roman" w:cs="Times New Roman"/>
          <w:b/>
          <w:color w:val="auto"/>
          <w:sz w:val="28"/>
          <w:szCs w:val="28"/>
          <w:lang w:val="es-HN"/>
        </w:rPr>
      </w:pPr>
      <w:r>
        <w:rPr>
          <w:rFonts w:ascii="Times New Roman" w:eastAsiaTheme="minorHAnsi" w:hAnsi="Times New Roman" w:cs="Times New Roman"/>
          <w:b/>
          <w:color w:val="auto"/>
          <w:sz w:val="28"/>
          <w:szCs w:val="28"/>
          <w:lang w:val="es-HN"/>
        </w:rPr>
        <w:t>Í</w:t>
      </w:r>
      <w:r w:rsidR="009D363D" w:rsidRPr="00E56FCB">
        <w:rPr>
          <w:rFonts w:ascii="Times New Roman" w:eastAsiaTheme="minorHAnsi" w:hAnsi="Times New Roman" w:cs="Times New Roman"/>
          <w:b/>
          <w:color w:val="auto"/>
          <w:sz w:val="28"/>
          <w:szCs w:val="28"/>
          <w:lang w:val="es-HN"/>
        </w:rPr>
        <w:t xml:space="preserve">NDICE DE </w:t>
      </w:r>
      <w:r w:rsidR="00B3466F">
        <w:rPr>
          <w:rFonts w:ascii="Times New Roman" w:eastAsiaTheme="minorHAnsi" w:hAnsi="Times New Roman" w:cs="Times New Roman"/>
          <w:b/>
          <w:color w:val="auto"/>
          <w:sz w:val="28"/>
          <w:szCs w:val="28"/>
          <w:lang w:val="es-HN"/>
        </w:rPr>
        <w:t>F</w:t>
      </w:r>
      <w:r w:rsidR="009D363D" w:rsidRPr="00E56FCB">
        <w:rPr>
          <w:rFonts w:ascii="Times New Roman" w:eastAsiaTheme="minorHAnsi" w:hAnsi="Times New Roman" w:cs="Times New Roman"/>
          <w:b/>
          <w:color w:val="auto"/>
          <w:sz w:val="28"/>
          <w:szCs w:val="28"/>
          <w:lang w:val="es-HN"/>
        </w:rPr>
        <w:t>IGURAS</w:t>
      </w:r>
    </w:p>
    <w:p w14:paraId="6681AF42" w14:textId="5A1DDECE" w:rsidR="008B3944" w:rsidRPr="008B3944" w:rsidRDefault="00246565"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r w:rsidRPr="008B3944">
        <w:rPr>
          <w:rStyle w:val="Hipervnculo"/>
          <w:rFonts w:ascii="Times New Roman" w:hAnsi="Times New Roman" w:cs="Times New Roman"/>
          <w:noProof/>
          <w:sz w:val="24"/>
          <w:szCs w:val="24"/>
        </w:rPr>
        <w:fldChar w:fldCharType="begin"/>
      </w:r>
      <w:r w:rsidRPr="008B3944">
        <w:rPr>
          <w:rStyle w:val="Hipervnculo"/>
          <w:rFonts w:ascii="Times New Roman" w:hAnsi="Times New Roman" w:cs="Times New Roman"/>
          <w:noProof/>
          <w:sz w:val="24"/>
          <w:szCs w:val="24"/>
        </w:rPr>
        <w:instrText xml:space="preserve"> TOC \h \z \c "Figura" </w:instrText>
      </w:r>
      <w:r w:rsidRPr="008B3944">
        <w:rPr>
          <w:rStyle w:val="Hipervnculo"/>
          <w:rFonts w:ascii="Times New Roman" w:hAnsi="Times New Roman" w:cs="Times New Roman"/>
          <w:noProof/>
          <w:sz w:val="24"/>
          <w:szCs w:val="24"/>
        </w:rPr>
        <w:fldChar w:fldCharType="separate"/>
      </w:r>
      <w:hyperlink w:anchor="_Toc152628389" w:history="1">
        <w:r w:rsidR="008B3944" w:rsidRPr="008B3944">
          <w:rPr>
            <w:rStyle w:val="Hipervnculo"/>
            <w:rFonts w:ascii="Times New Roman" w:hAnsi="Times New Roman" w:cs="Times New Roman"/>
            <w:noProof/>
            <w:sz w:val="24"/>
            <w:szCs w:val="24"/>
          </w:rPr>
          <w:t>Figura 1. Mapa conceptual del marco teórico</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_Toc152628389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11</w:t>
        </w:r>
        <w:r w:rsidR="008B3944" w:rsidRPr="008B3944">
          <w:rPr>
            <w:rFonts w:ascii="Times New Roman" w:hAnsi="Times New Roman" w:cs="Times New Roman"/>
            <w:noProof/>
            <w:webHidden/>
            <w:sz w:val="24"/>
            <w:szCs w:val="24"/>
          </w:rPr>
          <w:fldChar w:fldCharType="end"/>
        </w:r>
      </w:hyperlink>
    </w:p>
    <w:p w14:paraId="182D58C3" w14:textId="6991EEEB"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0" w:history="1">
        <w:r w:rsidR="008B3944" w:rsidRPr="008B3944">
          <w:rPr>
            <w:rStyle w:val="Hipervnculo"/>
            <w:rFonts w:ascii="Times New Roman" w:hAnsi="Times New Roman" w:cs="Times New Roman"/>
            <w:noProof/>
            <w:sz w:val="24"/>
            <w:szCs w:val="24"/>
          </w:rPr>
          <w:t>Figura 2. Ejemplo de Tabla Kanban 1</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_Toc152628390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19</w:t>
        </w:r>
        <w:r w:rsidR="008B3944" w:rsidRPr="008B3944">
          <w:rPr>
            <w:rFonts w:ascii="Times New Roman" w:hAnsi="Times New Roman" w:cs="Times New Roman"/>
            <w:noProof/>
            <w:webHidden/>
            <w:sz w:val="24"/>
            <w:szCs w:val="24"/>
          </w:rPr>
          <w:fldChar w:fldCharType="end"/>
        </w:r>
      </w:hyperlink>
    </w:p>
    <w:p w14:paraId="1EB2E5E4" w14:textId="56628ED7"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1" w:history="1">
        <w:r w:rsidR="008B3944" w:rsidRPr="008B3944">
          <w:rPr>
            <w:rStyle w:val="Hipervnculo"/>
            <w:rFonts w:ascii="Times New Roman" w:hAnsi="Times New Roman" w:cs="Times New Roman"/>
            <w:noProof/>
            <w:sz w:val="24"/>
            <w:szCs w:val="24"/>
          </w:rPr>
          <w:t>Figura 3. Esquema de variables de estudio</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_Toc152628391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30</w:t>
        </w:r>
        <w:r w:rsidR="008B3944" w:rsidRPr="008B3944">
          <w:rPr>
            <w:rFonts w:ascii="Times New Roman" w:hAnsi="Times New Roman" w:cs="Times New Roman"/>
            <w:noProof/>
            <w:webHidden/>
            <w:sz w:val="24"/>
            <w:szCs w:val="24"/>
          </w:rPr>
          <w:fldChar w:fldCharType="end"/>
        </w:r>
      </w:hyperlink>
    </w:p>
    <w:p w14:paraId="502A2662" w14:textId="350B4C8B"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2" w:history="1">
        <w:r w:rsidR="008B3944" w:rsidRPr="008B3944">
          <w:rPr>
            <w:rStyle w:val="Hipervnculo"/>
            <w:rFonts w:ascii="Times New Roman" w:hAnsi="Times New Roman" w:cs="Times New Roman"/>
            <w:noProof/>
            <w:sz w:val="24"/>
            <w:szCs w:val="24"/>
          </w:rPr>
          <w:t>Figura 4. Diagrama ilustrativo de los enfoques y métodos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_Toc152628392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33</w:t>
        </w:r>
        <w:r w:rsidR="008B3944" w:rsidRPr="008B3944">
          <w:rPr>
            <w:rFonts w:ascii="Times New Roman" w:hAnsi="Times New Roman" w:cs="Times New Roman"/>
            <w:noProof/>
            <w:webHidden/>
            <w:sz w:val="24"/>
            <w:szCs w:val="24"/>
          </w:rPr>
          <w:fldChar w:fldCharType="end"/>
        </w:r>
      </w:hyperlink>
    </w:p>
    <w:p w14:paraId="7C0F4D2C" w14:textId="235622C2"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3" w:history="1">
        <w:r w:rsidR="008B3944" w:rsidRPr="008B3944">
          <w:rPr>
            <w:rStyle w:val="Hipervnculo"/>
            <w:rFonts w:ascii="Times New Roman" w:hAnsi="Times New Roman" w:cs="Times New Roman"/>
            <w:noProof/>
            <w:sz w:val="24"/>
            <w:szCs w:val="24"/>
          </w:rPr>
          <w:t>Figura 5 Transferencias realizadas en un mes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_Toc152628393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40</w:t>
        </w:r>
        <w:r w:rsidR="008B3944" w:rsidRPr="008B3944">
          <w:rPr>
            <w:rFonts w:ascii="Times New Roman" w:hAnsi="Times New Roman" w:cs="Times New Roman"/>
            <w:noProof/>
            <w:webHidden/>
            <w:sz w:val="24"/>
            <w:szCs w:val="24"/>
          </w:rPr>
          <w:fldChar w:fldCharType="end"/>
        </w:r>
      </w:hyperlink>
    </w:p>
    <w:p w14:paraId="72108D70" w14:textId="62A9AA8A"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4" w:history="1">
        <w:r w:rsidR="008B3944" w:rsidRPr="008B3944">
          <w:rPr>
            <w:rStyle w:val="Hipervnculo"/>
            <w:rFonts w:ascii="Times New Roman" w:hAnsi="Times New Roman" w:cs="Times New Roman"/>
            <w:noProof/>
            <w:sz w:val="24"/>
            <w:szCs w:val="24"/>
          </w:rPr>
          <w:t>Figura 6 Métodos de Transferencias Utilizadas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_Toc152628394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41</w:t>
        </w:r>
        <w:r w:rsidR="008B3944" w:rsidRPr="008B3944">
          <w:rPr>
            <w:rFonts w:ascii="Times New Roman" w:hAnsi="Times New Roman" w:cs="Times New Roman"/>
            <w:noProof/>
            <w:webHidden/>
            <w:sz w:val="24"/>
            <w:szCs w:val="24"/>
          </w:rPr>
          <w:fldChar w:fldCharType="end"/>
        </w:r>
      </w:hyperlink>
    </w:p>
    <w:p w14:paraId="000EF6A8" w14:textId="04755558"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5" w:history="1">
        <w:r w:rsidR="008B3944" w:rsidRPr="008B3944">
          <w:rPr>
            <w:rStyle w:val="Hipervnculo"/>
            <w:rFonts w:ascii="Times New Roman" w:hAnsi="Times New Roman" w:cs="Times New Roman"/>
            <w:noProof/>
            <w:sz w:val="24"/>
            <w:szCs w:val="24"/>
          </w:rPr>
          <w:t>Figura 7 Rango de Transferencias Realizadas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_Toc152628395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42</w:t>
        </w:r>
        <w:r w:rsidR="008B3944" w:rsidRPr="008B3944">
          <w:rPr>
            <w:rFonts w:ascii="Times New Roman" w:hAnsi="Times New Roman" w:cs="Times New Roman"/>
            <w:noProof/>
            <w:webHidden/>
            <w:sz w:val="24"/>
            <w:szCs w:val="24"/>
          </w:rPr>
          <w:fldChar w:fldCharType="end"/>
        </w:r>
      </w:hyperlink>
    </w:p>
    <w:p w14:paraId="59192CF9" w14:textId="53F8D387"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6" w:history="1">
        <w:r w:rsidR="008B3944" w:rsidRPr="008B3944">
          <w:rPr>
            <w:rStyle w:val="Hipervnculo"/>
            <w:rFonts w:ascii="Times New Roman" w:hAnsi="Times New Roman" w:cs="Times New Roman"/>
            <w:noProof/>
            <w:sz w:val="24"/>
            <w:szCs w:val="24"/>
          </w:rPr>
          <w:t>Figura 8 Canal de preferencia pago a proveedores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_Toc152628396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43</w:t>
        </w:r>
        <w:r w:rsidR="008B3944" w:rsidRPr="008B3944">
          <w:rPr>
            <w:rFonts w:ascii="Times New Roman" w:hAnsi="Times New Roman" w:cs="Times New Roman"/>
            <w:noProof/>
            <w:webHidden/>
            <w:sz w:val="24"/>
            <w:szCs w:val="24"/>
          </w:rPr>
          <w:fldChar w:fldCharType="end"/>
        </w:r>
      </w:hyperlink>
    </w:p>
    <w:p w14:paraId="35DF312A" w14:textId="6FFBEB8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7" w:history="1">
        <w:r w:rsidR="008B3944" w:rsidRPr="008B3944">
          <w:rPr>
            <w:rStyle w:val="Hipervnculo"/>
            <w:rFonts w:ascii="Times New Roman" w:hAnsi="Times New Roman" w:cs="Times New Roman"/>
            <w:noProof/>
            <w:sz w:val="24"/>
            <w:szCs w:val="24"/>
          </w:rPr>
          <w:t>Figura 9 Periodicidad de pago a proveedores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_Toc152628397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44</w:t>
        </w:r>
        <w:r w:rsidR="008B3944" w:rsidRPr="008B3944">
          <w:rPr>
            <w:rFonts w:ascii="Times New Roman" w:hAnsi="Times New Roman" w:cs="Times New Roman"/>
            <w:noProof/>
            <w:webHidden/>
            <w:sz w:val="24"/>
            <w:szCs w:val="24"/>
          </w:rPr>
          <w:fldChar w:fldCharType="end"/>
        </w:r>
      </w:hyperlink>
    </w:p>
    <w:p w14:paraId="4E6DDE2A" w14:textId="7ADD255F"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8" w:history="1">
        <w:r w:rsidR="008B3944" w:rsidRPr="008B3944">
          <w:rPr>
            <w:rStyle w:val="Hipervnculo"/>
            <w:rFonts w:ascii="Times New Roman" w:hAnsi="Times New Roman" w:cs="Times New Roman"/>
            <w:noProof/>
            <w:sz w:val="24"/>
            <w:szCs w:val="24"/>
          </w:rPr>
          <w:t>Figura 10 Indicador de servicio de recaudaciones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_Toc152628398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45</w:t>
        </w:r>
        <w:r w:rsidR="008B3944" w:rsidRPr="008B3944">
          <w:rPr>
            <w:rFonts w:ascii="Times New Roman" w:hAnsi="Times New Roman" w:cs="Times New Roman"/>
            <w:noProof/>
            <w:webHidden/>
            <w:sz w:val="24"/>
            <w:szCs w:val="24"/>
          </w:rPr>
          <w:fldChar w:fldCharType="end"/>
        </w:r>
      </w:hyperlink>
    </w:p>
    <w:p w14:paraId="67F0DD27" w14:textId="57BCA239"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399" w:history="1">
        <w:r w:rsidR="008B3944" w:rsidRPr="008B3944">
          <w:rPr>
            <w:rStyle w:val="Hipervnculo"/>
            <w:rFonts w:ascii="Times New Roman" w:hAnsi="Times New Roman" w:cs="Times New Roman"/>
            <w:noProof/>
            <w:sz w:val="24"/>
            <w:szCs w:val="24"/>
          </w:rPr>
          <w:t>Figura 11 Tipo de recaudación afiliado</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_Toc152628399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46</w:t>
        </w:r>
        <w:r w:rsidR="008B3944" w:rsidRPr="008B3944">
          <w:rPr>
            <w:rFonts w:ascii="Times New Roman" w:hAnsi="Times New Roman" w:cs="Times New Roman"/>
            <w:noProof/>
            <w:webHidden/>
            <w:sz w:val="24"/>
            <w:szCs w:val="24"/>
          </w:rPr>
          <w:fldChar w:fldCharType="end"/>
        </w:r>
      </w:hyperlink>
    </w:p>
    <w:p w14:paraId="1E611097" w14:textId="228B7D02"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0" w:history="1">
        <w:r w:rsidR="008B3944" w:rsidRPr="008B3944">
          <w:rPr>
            <w:rStyle w:val="Hipervnculo"/>
            <w:rFonts w:ascii="Times New Roman" w:hAnsi="Times New Roman" w:cs="Times New Roman"/>
            <w:noProof/>
            <w:sz w:val="24"/>
            <w:szCs w:val="24"/>
          </w:rPr>
          <w:t>Figura 12 Promedio de montos recaudados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_Toc152628400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47</w:t>
        </w:r>
        <w:r w:rsidR="008B3944" w:rsidRPr="008B3944">
          <w:rPr>
            <w:rFonts w:ascii="Times New Roman" w:hAnsi="Times New Roman" w:cs="Times New Roman"/>
            <w:noProof/>
            <w:webHidden/>
            <w:sz w:val="24"/>
            <w:szCs w:val="24"/>
          </w:rPr>
          <w:fldChar w:fldCharType="end"/>
        </w:r>
      </w:hyperlink>
    </w:p>
    <w:p w14:paraId="0CC62828" w14:textId="3E9553C8"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1" w:history="1">
        <w:r w:rsidR="008B3944" w:rsidRPr="008B3944">
          <w:rPr>
            <w:rStyle w:val="Hipervnculo"/>
            <w:rFonts w:ascii="Times New Roman" w:hAnsi="Times New Roman" w:cs="Times New Roman"/>
            <w:noProof/>
            <w:sz w:val="24"/>
            <w:szCs w:val="24"/>
          </w:rPr>
          <w:t>Figura 13 Indicador de servicio de conciliaciones bancarias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_Toc152628401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48</w:t>
        </w:r>
        <w:r w:rsidR="008B3944" w:rsidRPr="008B3944">
          <w:rPr>
            <w:rFonts w:ascii="Times New Roman" w:hAnsi="Times New Roman" w:cs="Times New Roman"/>
            <w:noProof/>
            <w:webHidden/>
            <w:sz w:val="24"/>
            <w:szCs w:val="24"/>
          </w:rPr>
          <w:fldChar w:fldCharType="end"/>
        </w:r>
      </w:hyperlink>
    </w:p>
    <w:p w14:paraId="28FF3BF5" w14:textId="2325D166"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2" w:history="1">
        <w:r w:rsidR="008B3944" w:rsidRPr="008B3944">
          <w:rPr>
            <w:rStyle w:val="Hipervnculo"/>
            <w:rFonts w:ascii="Times New Roman" w:hAnsi="Times New Roman" w:cs="Times New Roman"/>
            <w:noProof/>
            <w:sz w:val="24"/>
            <w:szCs w:val="24"/>
          </w:rPr>
          <w:t>Figura 14 Promedio de cuentas para conciliación</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_Toc152628402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49</w:t>
        </w:r>
        <w:r w:rsidR="008B3944" w:rsidRPr="008B3944">
          <w:rPr>
            <w:rFonts w:ascii="Times New Roman" w:hAnsi="Times New Roman" w:cs="Times New Roman"/>
            <w:noProof/>
            <w:webHidden/>
            <w:sz w:val="24"/>
            <w:szCs w:val="24"/>
          </w:rPr>
          <w:fldChar w:fldCharType="end"/>
        </w:r>
      </w:hyperlink>
    </w:p>
    <w:p w14:paraId="62ABED09" w14:textId="0F7B2608"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3" w:history="1">
        <w:r w:rsidR="008B3944" w:rsidRPr="008B3944">
          <w:rPr>
            <w:rStyle w:val="Hipervnculo"/>
            <w:rFonts w:ascii="Times New Roman" w:hAnsi="Times New Roman" w:cs="Times New Roman"/>
            <w:noProof/>
            <w:sz w:val="24"/>
            <w:szCs w:val="24"/>
          </w:rPr>
          <w:t>Figura 15 Nivel de Satisfacción del Soporte de Afiliación de Transferencias Locales e Internacionales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_Toc152628403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50</w:t>
        </w:r>
        <w:r w:rsidR="008B3944" w:rsidRPr="008B3944">
          <w:rPr>
            <w:rFonts w:ascii="Times New Roman" w:hAnsi="Times New Roman" w:cs="Times New Roman"/>
            <w:noProof/>
            <w:webHidden/>
            <w:sz w:val="24"/>
            <w:szCs w:val="24"/>
          </w:rPr>
          <w:fldChar w:fldCharType="end"/>
        </w:r>
      </w:hyperlink>
    </w:p>
    <w:p w14:paraId="78B15399" w14:textId="6D63D5C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4" w:history="1">
        <w:r w:rsidR="008B3944" w:rsidRPr="008B3944">
          <w:rPr>
            <w:rStyle w:val="Hipervnculo"/>
            <w:rFonts w:ascii="Times New Roman" w:hAnsi="Times New Roman" w:cs="Times New Roman"/>
            <w:noProof/>
            <w:sz w:val="24"/>
            <w:szCs w:val="24"/>
          </w:rPr>
          <w:t>Figura 16 Indicador de Autoafiliación de Transferencias Locales e Internacionales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_Toc152628404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51</w:t>
        </w:r>
        <w:r w:rsidR="008B3944" w:rsidRPr="008B3944">
          <w:rPr>
            <w:rFonts w:ascii="Times New Roman" w:hAnsi="Times New Roman" w:cs="Times New Roman"/>
            <w:noProof/>
            <w:webHidden/>
            <w:sz w:val="24"/>
            <w:szCs w:val="24"/>
          </w:rPr>
          <w:fldChar w:fldCharType="end"/>
        </w:r>
      </w:hyperlink>
    </w:p>
    <w:p w14:paraId="45E112E9" w14:textId="2FCF00DA"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5" w:history="1">
        <w:r w:rsidR="008B3944" w:rsidRPr="008B3944">
          <w:rPr>
            <w:rStyle w:val="Hipervnculo"/>
            <w:rFonts w:ascii="Times New Roman" w:hAnsi="Times New Roman" w:cs="Times New Roman"/>
            <w:noProof/>
            <w:sz w:val="24"/>
            <w:szCs w:val="24"/>
          </w:rPr>
          <w:t>Figura 17 Nivel de Satisfacción en Soporte de Implementación de Pago a Proveedores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_Toc152628405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52</w:t>
        </w:r>
        <w:r w:rsidR="008B3944" w:rsidRPr="008B3944">
          <w:rPr>
            <w:rFonts w:ascii="Times New Roman" w:hAnsi="Times New Roman" w:cs="Times New Roman"/>
            <w:noProof/>
            <w:webHidden/>
            <w:sz w:val="24"/>
            <w:szCs w:val="24"/>
          </w:rPr>
          <w:fldChar w:fldCharType="end"/>
        </w:r>
      </w:hyperlink>
    </w:p>
    <w:p w14:paraId="669F5813" w14:textId="154D44F1"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6" w:history="1">
        <w:r w:rsidR="008B3944" w:rsidRPr="008B3944">
          <w:rPr>
            <w:rStyle w:val="Hipervnculo"/>
            <w:rFonts w:ascii="Times New Roman" w:hAnsi="Times New Roman" w:cs="Times New Roman"/>
            <w:noProof/>
            <w:sz w:val="24"/>
            <w:szCs w:val="24"/>
          </w:rPr>
          <w:t>Figura 18 Nivel de Satisfacción de Proceso de Afiliación del Servicio de Recaudaciones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_Toc152628406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53</w:t>
        </w:r>
        <w:r w:rsidR="008B3944" w:rsidRPr="008B3944">
          <w:rPr>
            <w:rFonts w:ascii="Times New Roman" w:hAnsi="Times New Roman" w:cs="Times New Roman"/>
            <w:noProof/>
            <w:webHidden/>
            <w:sz w:val="24"/>
            <w:szCs w:val="24"/>
          </w:rPr>
          <w:fldChar w:fldCharType="end"/>
        </w:r>
      </w:hyperlink>
    </w:p>
    <w:p w14:paraId="0A02AC2B" w14:textId="3BEA8C8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7" w:history="1">
        <w:r w:rsidR="008B3944" w:rsidRPr="008B3944">
          <w:rPr>
            <w:rStyle w:val="Hipervnculo"/>
            <w:rFonts w:ascii="Times New Roman" w:hAnsi="Times New Roman" w:cs="Times New Roman"/>
            <w:noProof/>
            <w:sz w:val="24"/>
            <w:szCs w:val="24"/>
          </w:rPr>
          <w:t>Figura 19 Nivel de aceptación para Autoafiliación de Servicio de Pago a Proveedores y Recaudaciones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_Toc152628407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54</w:t>
        </w:r>
        <w:r w:rsidR="008B3944" w:rsidRPr="008B3944">
          <w:rPr>
            <w:rFonts w:ascii="Times New Roman" w:hAnsi="Times New Roman" w:cs="Times New Roman"/>
            <w:noProof/>
            <w:webHidden/>
            <w:sz w:val="24"/>
            <w:szCs w:val="24"/>
          </w:rPr>
          <w:fldChar w:fldCharType="end"/>
        </w:r>
      </w:hyperlink>
    </w:p>
    <w:p w14:paraId="2393AA3D" w14:textId="5DE6E0FE"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8" w:history="1">
        <w:r w:rsidR="008B3944" w:rsidRPr="008B3944">
          <w:rPr>
            <w:rStyle w:val="Hipervnculo"/>
            <w:rFonts w:ascii="Times New Roman" w:hAnsi="Times New Roman" w:cs="Times New Roman"/>
            <w:noProof/>
            <w:sz w:val="24"/>
            <w:szCs w:val="24"/>
          </w:rPr>
          <w:t>Figura 20 Nivel de Satisfacción de Afiliación de Servicio de Conciliaciones Bancarias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_Toc152628408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55</w:t>
        </w:r>
        <w:r w:rsidR="008B3944" w:rsidRPr="008B3944">
          <w:rPr>
            <w:rFonts w:ascii="Times New Roman" w:hAnsi="Times New Roman" w:cs="Times New Roman"/>
            <w:noProof/>
            <w:webHidden/>
            <w:sz w:val="24"/>
            <w:szCs w:val="24"/>
          </w:rPr>
          <w:fldChar w:fldCharType="end"/>
        </w:r>
      </w:hyperlink>
    </w:p>
    <w:p w14:paraId="72F6BDF9" w14:textId="5CFFBD85"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09" w:history="1">
        <w:r w:rsidR="008B3944" w:rsidRPr="008B3944">
          <w:rPr>
            <w:rStyle w:val="Hipervnculo"/>
            <w:rFonts w:ascii="Times New Roman" w:hAnsi="Times New Roman" w:cs="Times New Roman"/>
            <w:noProof/>
            <w:sz w:val="24"/>
            <w:szCs w:val="24"/>
          </w:rPr>
          <w:t>Figura 21 Nivel de Aceptación de Auto Afiliación Automática de Conciliación Bancaria</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_Toc152628409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56</w:t>
        </w:r>
        <w:r w:rsidR="008B3944" w:rsidRPr="008B3944">
          <w:rPr>
            <w:rFonts w:ascii="Times New Roman" w:hAnsi="Times New Roman" w:cs="Times New Roman"/>
            <w:noProof/>
            <w:webHidden/>
            <w:sz w:val="24"/>
            <w:szCs w:val="24"/>
          </w:rPr>
          <w:fldChar w:fldCharType="end"/>
        </w:r>
      </w:hyperlink>
    </w:p>
    <w:p w14:paraId="7EE2F529" w14:textId="2B364F3D"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0" w:history="1">
        <w:r w:rsidR="008B3944" w:rsidRPr="008B3944">
          <w:rPr>
            <w:rStyle w:val="Hipervnculo"/>
            <w:rFonts w:ascii="Times New Roman" w:hAnsi="Times New Roman" w:cs="Times New Roman"/>
            <w:noProof/>
            <w:sz w:val="24"/>
            <w:szCs w:val="24"/>
          </w:rPr>
          <w:t>Figura 22 Nivel de Satisfacción al Tiempo de Respuesta Afiliación Solución Empresarial</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_Toc152628410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57</w:t>
        </w:r>
        <w:r w:rsidR="008B3944" w:rsidRPr="008B3944">
          <w:rPr>
            <w:rFonts w:ascii="Times New Roman" w:hAnsi="Times New Roman" w:cs="Times New Roman"/>
            <w:noProof/>
            <w:webHidden/>
            <w:sz w:val="24"/>
            <w:szCs w:val="24"/>
          </w:rPr>
          <w:fldChar w:fldCharType="end"/>
        </w:r>
      </w:hyperlink>
    </w:p>
    <w:p w14:paraId="63E421E6" w14:textId="292E8748"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1" w:history="1">
        <w:r w:rsidR="008B3944" w:rsidRPr="008B3944">
          <w:rPr>
            <w:rStyle w:val="Hipervnculo"/>
            <w:rFonts w:ascii="Times New Roman" w:hAnsi="Times New Roman" w:cs="Times New Roman"/>
            <w:noProof/>
            <w:sz w:val="24"/>
            <w:szCs w:val="24"/>
          </w:rPr>
          <w:t>Figura 23 Tiempo para Respuesta de Nueva Afiliación de Solución Empresarial</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_Toc152628411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58</w:t>
        </w:r>
        <w:r w:rsidR="008B3944" w:rsidRPr="008B3944">
          <w:rPr>
            <w:rFonts w:ascii="Times New Roman" w:hAnsi="Times New Roman" w:cs="Times New Roman"/>
            <w:noProof/>
            <w:webHidden/>
            <w:sz w:val="24"/>
            <w:szCs w:val="24"/>
          </w:rPr>
          <w:fldChar w:fldCharType="end"/>
        </w:r>
      </w:hyperlink>
    </w:p>
    <w:p w14:paraId="41F56612" w14:textId="5B9050EE"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2" w:history="1">
        <w:r w:rsidR="008B3944" w:rsidRPr="008B3944">
          <w:rPr>
            <w:rStyle w:val="Hipervnculo"/>
            <w:rFonts w:ascii="Times New Roman" w:hAnsi="Times New Roman" w:cs="Times New Roman"/>
            <w:noProof/>
            <w:sz w:val="24"/>
            <w:szCs w:val="24"/>
          </w:rPr>
          <w:t>Figura 24 Percepción de Tiempos de Desarrollo y Configuración de Nuevas Afiliaciones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_Toc152628412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59</w:t>
        </w:r>
        <w:r w:rsidR="008B3944" w:rsidRPr="008B3944">
          <w:rPr>
            <w:rFonts w:ascii="Times New Roman" w:hAnsi="Times New Roman" w:cs="Times New Roman"/>
            <w:noProof/>
            <w:webHidden/>
            <w:sz w:val="24"/>
            <w:szCs w:val="24"/>
          </w:rPr>
          <w:fldChar w:fldCharType="end"/>
        </w:r>
      </w:hyperlink>
    </w:p>
    <w:p w14:paraId="7E59A17E" w14:textId="5155811F"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3" w:history="1">
        <w:r w:rsidR="008B3944" w:rsidRPr="008B3944">
          <w:rPr>
            <w:rStyle w:val="Hipervnculo"/>
            <w:rFonts w:ascii="Times New Roman" w:hAnsi="Times New Roman" w:cs="Times New Roman"/>
            <w:noProof/>
            <w:sz w:val="24"/>
            <w:szCs w:val="24"/>
          </w:rPr>
          <w:t>Figura 25 Tiempo Deseado en Desarrollo y Configuración de Afiliación Nueva</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_Toc152628413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60</w:t>
        </w:r>
        <w:r w:rsidR="008B3944" w:rsidRPr="008B3944">
          <w:rPr>
            <w:rFonts w:ascii="Times New Roman" w:hAnsi="Times New Roman" w:cs="Times New Roman"/>
            <w:noProof/>
            <w:webHidden/>
            <w:sz w:val="24"/>
            <w:szCs w:val="24"/>
          </w:rPr>
          <w:fldChar w:fldCharType="end"/>
        </w:r>
      </w:hyperlink>
    </w:p>
    <w:p w14:paraId="4F9560A0" w14:textId="484E38F5"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4" w:history="1">
        <w:r w:rsidR="008B3944" w:rsidRPr="008B3944">
          <w:rPr>
            <w:rStyle w:val="Hipervnculo"/>
            <w:rFonts w:ascii="Times New Roman" w:hAnsi="Times New Roman" w:cs="Times New Roman"/>
            <w:noProof/>
            <w:sz w:val="24"/>
            <w:szCs w:val="24"/>
          </w:rPr>
          <w:t>Figura 26 Nivel de Satisfacción de Tiempos en Implementación y Capacitación de Solución Empresarial</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_Toc152628414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61</w:t>
        </w:r>
        <w:r w:rsidR="008B3944" w:rsidRPr="008B3944">
          <w:rPr>
            <w:rFonts w:ascii="Times New Roman" w:hAnsi="Times New Roman" w:cs="Times New Roman"/>
            <w:noProof/>
            <w:webHidden/>
            <w:sz w:val="24"/>
            <w:szCs w:val="24"/>
          </w:rPr>
          <w:fldChar w:fldCharType="end"/>
        </w:r>
      </w:hyperlink>
    </w:p>
    <w:p w14:paraId="30A8ABB9" w14:textId="24227A36"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5" w:history="1">
        <w:r w:rsidR="008B3944" w:rsidRPr="008B3944">
          <w:rPr>
            <w:rStyle w:val="Hipervnculo"/>
            <w:rFonts w:ascii="Times New Roman" w:hAnsi="Times New Roman" w:cs="Times New Roman"/>
            <w:noProof/>
            <w:sz w:val="24"/>
            <w:szCs w:val="24"/>
          </w:rPr>
          <w:t>Figura 27 Tiempo deseado en Implementación y Capacitación de la Afiliación de Solución Empresarial</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_Toc152628415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62</w:t>
        </w:r>
        <w:r w:rsidR="008B3944" w:rsidRPr="008B3944">
          <w:rPr>
            <w:rFonts w:ascii="Times New Roman" w:hAnsi="Times New Roman" w:cs="Times New Roman"/>
            <w:noProof/>
            <w:webHidden/>
            <w:sz w:val="24"/>
            <w:szCs w:val="24"/>
          </w:rPr>
          <w:fldChar w:fldCharType="end"/>
        </w:r>
      </w:hyperlink>
    </w:p>
    <w:p w14:paraId="51D0AAA1" w14:textId="64FA445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6" w:history="1">
        <w:r w:rsidR="008B3944" w:rsidRPr="008B3944">
          <w:rPr>
            <w:rStyle w:val="Hipervnculo"/>
            <w:rFonts w:ascii="Times New Roman" w:hAnsi="Times New Roman" w:cs="Times New Roman"/>
            <w:noProof/>
            <w:sz w:val="24"/>
            <w:szCs w:val="24"/>
          </w:rPr>
          <w:t>Figura 28 Nivel de Satisfacción Actual de Pago a Proveedores Vrs Tiempo Esperado de Desarrollo de Solución</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_Toc152628416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63</w:t>
        </w:r>
        <w:r w:rsidR="008B3944" w:rsidRPr="008B3944">
          <w:rPr>
            <w:rFonts w:ascii="Times New Roman" w:hAnsi="Times New Roman" w:cs="Times New Roman"/>
            <w:noProof/>
            <w:webHidden/>
            <w:sz w:val="24"/>
            <w:szCs w:val="24"/>
          </w:rPr>
          <w:fldChar w:fldCharType="end"/>
        </w:r>
      </w:hyperlink>
    </w:p>
    <w:p w14:paraId="4D2EB4D6" w14:textId="70C596E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7" w:history="1">
        <w:r w:rsidR="008B3944" w:rsidRPr="008B3944">
          <w:rPr>
            <w:rStyle w:val="Hipervnculo"/>
            <w:rFonts w:ascii="Times New Roman" w:hAnsi="Times New Roman" w:cs="Times New Roman"/>
            <w:noProof/>
            <w:sz w:val="24"/>
            <w:szCs w:val="24"/>
          </w:rPr>
          <w:t>Figura 29 Aceptación de Autogestión de Afiliación de Transferencias Vrs Tipo de Transferencias Mayormente Utilizadas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_Toc152628417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64</w:t>
        </w:r>
        <w:r w:rsidR="008B3944" w:rsidRPr="008B3944">
          <w:rPr>
            <w:rFonts w:ascii="Times New Roman" w:hAnsi="Times New Roman" w:cs="Times New Roman"/>
            <w:noProof/>
            <w:webHidden/>
            <w:sz w:val="24"/>
            <w:szCs w:val="24"/>
          </w:rPr>
          <w:fldChar w:fldCharType="end"/>
        </w:r>
      </w:hyperlink>
    </w:p>
    <w:p w14:paraId="13DC4120" w14:textId="34F6A63E"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r:id="rId13" w:anchor="_Toc152628418" w:history="1">
        <w:r w:rsidR="008B3944" w:rsidRPr="008B3944">
          <w:rPr>
            <w:rStyle w:val="Hipervnculo"/>
            <w:rFonts w:ascii="Times New Roman" w:hAnsi="Times New Roman" w:cs="Times New Roman"/>
            <w:noProof/>
            <w:sz w:val="24"/>
            <w:szCs w:val="24"/>
          </w:rPr>
          <w:t>Figura 30 Aceptación de la Autogestión de Pago a Proveedores Vrs Canal Utilizado y Periodicidad de Pagos</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_Toc152628418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65</w:t>
        </w:r>
        <w:r w:rsidR="008B3944" w:rsidRPr="008B3944">
          <w:rPr>
            <w:rFonts w:ascii="Times New Roman" w:hAnsi="Times New Roman" w:cs="Times New Roman"/>
            <w:noProof/>
            <w:webHidden/>
            <w:sz w:val="24"/>
            <w:szCs w:val="24"/>
          </w:rPr>
          <w:fldChar w:fldCharType="end"/>
        </w:r>
      </w:hyperlink>
    </w:p>
    <w:p w14:paraId="03BB11C4" w14:textId="44804246"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19" w:history="1">
        <w:r w:rsidR="008B3944" w:rsidRPr="008B3944">
          <w:rPr>
            <w:rStyle w:val="Hipervnculo"/>
            <w:rFonts w:ascii="Times New Roman" w:hAnsi="Times New Roman" w:cs="Times New Roman"/>
            <w:noProof/>
            <w:sz w:val="24"/>
            <w:szCs w:val="24"/>
          </w:rPr>
          <w:t>Figura 31 EDT</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_Toc152628419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76</w:t>
        </w:r>
        <w:r w:rsidR="008B3944" w:rsidRPr="008B3944">
          <w:rPr>
            <w:rFonts w:ascii="Times New Roman" w:hAnsi="Times New Roman" w:cs="Times New Roman"/>
            <w:noProof/>
            <w:webHidden/>
            <w:sz w:val="24"/>
            <w:szCs w:val="24"/>
          </w:rPr>
          <w:fldChar w:fldCharType="end"/>
        </w:r>
      </w:hyperlink>
    </w:p>
    <w:p w14:paraId="3AA534F7" w14:textId="23003DB0"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20" w:history="1">
        <w:r w:rsidR="008B3944" w:rsidRPr="008B3944">
          <w:rPr>
            <w:rStyle w:val="Hipervnculo"/>
            <w:rFonts w:ascii="Times New Roman" w:hAnsi="Times New Roman" w:cs="Times New Roman"/>
            <w:noProof/>
            <w:sz w:val="24"/>
            <w:szCs w:val="24"/>
          </w:rPr>
          <w:t>Figura 32 Modelo de Programación.</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_Toc152628420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79</w:t>
        </w:r>
        <w:r w:rsidR="008B3944" w:rsidRPr="008B3944">
          <w:rPr>
            <w:rFonts w:ascii="Times New Roman" w:hAnsi="Times New Roman" w:cs="Times New Roman"/>
            <w:noProof/>
            <w:webHidden/>
            <w:sz w:val="24"/>
            <w:szCs w:val="24"/>
          </w:rPr>
          <w:fldChar w:fldCharType="end"/>
        </w:r>
      </w:hyperlink>
    </w:p>
    <w:p w14:paraId="6EEDBA60" w14:textId="7064FFA9"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21" w:history="1">
        <w:r w:rsidR="008B3944" w:rsidRPr="008B3944">
          <w:rPr>
            <w:rStyle w:val="Hipervnculo"/>
            <w:rFonts w:ascii="Times New Roman" w:hAnsi="Times New Roman" w:cs="Times New Roman"/>
            <w:noProof/>
            <w:sz w:val="24"/>
            <w:szCs w:val="24"/>
          </w:rPr>
          <w:t>Figura 33 Línea de Tiempo.</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_Toc152628421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80</w:t>
        </w:r>
        <w:r w:rsidR="008B3944" w:rsidRPr="008B3944">
          <w:rPr>
            <w:rFonts w:ascii="Times New Roman" w:hAnsi="Times New Roman" w:cs="Times New Roman"/>
            <w:noProof/>
            <w:webHidden/>
            <w:sz w:val="24"/>
            <w:szCs w:val="24"/>
          </w:rPr>
          <w:fldChar w:fldCharType="end"/>
        </w:r>
      </w:hyperlink>
    </w:p>
    <w:p w14:paraId="3113DC21" w14:textId="36677A8F"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22" w:history="1">
        <w:r w:rsidR="008B3944" w:rsidRPr="008B3944">
          <w:rPr>
            <w:rStyle w:val="Hipervnculo"/>
            <w:rFonts w:ascii="Times New Roman" w:hAnsi="Times New Roman" w:cs="Times New Roman"/>
            <w:noProof/>
            <w:sz w:val="24"/>
            <w:szCs w:val="24"/>
          </w:rPr>
          <w:t>Figura 34 EDR.</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_Toc152628422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84</w:t>
        </w:r>
        <w:r w:rsidR="008B3944" w:rsidRPr="008B3944">
          <w:rPr>
            <w:rFonts w:ascii="Times New Roman" w:hAnsi="Times New Roman" w:cs="Times New Roman"/>
            <w:noProof/>
            <w:webHidden/>
            <w:sz w:val="24"/>
            <w:szCs w:val="24"/>
          </w:rPr>
          <w:fldChar w:fldCharType="end"/>
        </w:r>
      </w:hyperlink>
    </w:p>
    <w:p w14:paraId="61F09D27" w14:textId="2C4F1087" w:rsidR="008B3944" w:rsidRPr="008B3944" w:rsidRDefault="00000000" w:rsidP="008B3944">
      <w:pPr>
        <w:pStyle w:val="Tabladeilustraciones"/>
        <w:tabs>
          <w:tab w:val="right" w:leader="dot" w:pos="9408"/>
        </w:tabs>
        <w:jc w:val="both"/>
        <w:rPr>
          <w:rFonts w:ascii="Times New Roman" w:eastAsiaTheme="minorEastAsia" w:hAnsi="Times New Roman" w:cs="Times New Roman"/>
          <w:noProof/>
          <w:kern w:val="2"/>
          <w:sz w:val="24"/>
          <w:szCs w:val="24"/>
          <w:lang w:val="en-US"/>
          <w14:ligatures w14:val="standardContextual"/>
        </w:rPr>
      </w:pPr>
      <w:hyperlink w:anchor="_Toc152628423" w:history="1">
        <w:r w:rsidR="008B3944" w:rsidRPr="008B3944">
          <w:rPr>
            <w:rStyle w:val="Hipervnculo"/>
            <w:rFonts w:ascii="Times New Roman" w:hAnsi="Times New Roman" w:cs="Times New Roman"/>
            <w:noProof/>
            <w:sz w:val="24"/>
            <w:szCs w:val="24"/>
          </w:rPr>
          <w:t>Figura 35 Flujo de Información</w:t>
        </w:r>
        <w:r w:rsidR="008B3944" w:rsidRPr="008B3944">
          <w:rPr>
            <w:rFonts w:ascii="Times New Roman" w:hAnsi="Times New Roman" w:cs="Times New Roman"/>
            <w:noProof/>
            <w:webHidden/>
            <w:sz w:val="24"/>
            <w:szCs w:val="24"/>
          </w:rPr>
          <w:tab/>
        </w:r>
        <w:r w:rsidR="008B3944" w:rsidRPr="008B3944">
          <w:rPr>
            <w:rFonts w:ascii="Times New Roman" w:hAnsi="Times New Roman" w:cs="Times New Roman"/>
            <w:noProof/>
            <w:webHidden/>
            <w:sz w:val="24"/>
            <w:szCs w:val="24"/>
          </w:rPr>
          <w:fldChar w:fldCharType="begin"/>
        </w:r>
        <w:r w:rsidR="008B3944" w:rsidRPr="008B3944">
          <w:rPr>
            <w:rFonts w:ascii="Times New Roman" w:hAnsi="Times New Roman" w:cs="Times New Roman"/>
            <w:noProof/>
            <w:webHidden/>
            <w:sz w:val="24"/>
            <w:szCs w:val="24"/>
          </w:rPr>
          <w:instrText xml:space="preserve"> PAGEREF _Toc152628423 \h </w:instrText>
        </w:r>
        <w:r w:rsidR="008B3944" w:rsidRPr="008B3944">
          <w:rPr>
            <w:rFonts w:ascii="Times New Roman" w:hAnsi="Times New Roman" w:cs="Times New Roman"/>
            <w:noProof/>
            <w:webHidden/>
            <w:sz w:val="24"/>
            <w:szCs w:val="24"/>
          </w:rPr>
        </w:r>
        <w:r w:rsidR="008B3944" w:rsidRPr="008B3944">
          <w:rPr>
            <w:rFonts w:ascii="Times New Roman" w:hAnsi="Times New Roman" w:cs="Times New Roman"/>
            <w:noProof/>
            <w:webHidden/>
            <w:sz w:val="24"/>
            <w:szCs w:val="24"/>
          </w:rPr>
          <w:fldChar w:fldCharType="separate"/>
        </w:r>
        <w:r w:rsidR="00513310">
          <w:rPr>
            <w:rFonts w:ascii="Times New Roman" w:hAnsi="Times New Roman" w:cs="Times New Roman"/>
            <w:noProof/>
            <w:webHidden/>
            <w:sz w:val="24"/>
            <w:szCs w:val="24"/>
          </w:rPr>
          <w:t>112</w:t>
        </w:r>
        <w:r w:rsidR="008B3944" w:rsidRPr="008B3944">
          <w:rPr>
            <w:rFonts w:ascii="Times New Roman" w:hAnsi="Times New Roman" w:cs="Times New Roman"/>
            <w:noProof/>
            <w:webHidden/>
            <w:sz w:val="24"/>
            <w:szCs w:val="24"/>
          </w:rPr>
          <w:fldChar w:fldCharType="end"/>
        </w:r>
      </w:hyperlink>
    </w:p>
    <w:p w14:paraId="797B01FF" w14:textId="66C9BFBA" w:rsidR="00212829" w:rsidRDefault="00246565" w:rsidP="008B3944">
      <w:pPr>
        <w:pStyle w:val="Tabladeilustraciones"/>
        <w:tabs>
          <w:tab w:val="right" w:leader="dot" w:pos="9408"/>
        </w:tabs>
        <w:spacing w:line="360" w:lineRule="auto"/>
        <w:jc w:val="both"/>
      </w:pPr>
      <w:r w:rsidRPr="008B3944">
        <w:rPr>
          <w:rStyle w:val="Hipervnculo"/>
          <w:rFonts w:ascii="Times New Roman" w:hAnsi="Times New Roman" w:cs="Times New Roman"/>
          <w:noProof/>
          <w:sz w:val="24"/>
          <w:szCs w:val="24"/>
        </w:rPr>
        <w:fldChar w:fldCharType="end"/>
      </w:r>
    </w:p>
    <w:p w14:paraId="0CDA6A67" w14:textId="3230ABDD" w:rsidR="007144C8" w:rsidRDefault="007144C8" w:rsidP="007144C8"/>
    <w:p w14:paraId="103E0AD7" w14:textId="5F02310A" w:rsidR="007144C8" w:rsidRDefault="007144C8" w:rsidP="007144C8"/>
    <w:p w14:paraId="72202BB7" w14:textId="00C584D3" w:rsidR="007144C8" w:rsidRDefault="007144C8" w:rsidP="007144C8"/>
    <w:p w14:paraId="34853EB6" w14:textId="7307AD6B" w:rsidR="007144C8" w:rsidRDefault="007144C8" w:rsidP="007144C8"/>
    <w:p w14:paraId="33B3B370" w14:textId="77777777" w:rsidR="00F003E1" w:rsidRDefault="00F003E1" w:rsidP="003A76B9">
      <w:bookmarkStart w:id="2" w:name="_Toc141647078"/>
    </w:p>
    <w:p w14:paraId="2381D544" w14:textId="77777777" w:rsidR="003A76B9" w:rsidRDefault="003A76B9" w:rsidP="003A76B9"/>
    <w:p w14:paraId="01B521A0" w14:textId="77777777" w:rsidR="003A76B9" w:rsidRDefault="003A76B9" w:rsidP="003A76B9"/>
    <w:p w14:paraId="0A1AFD38" w14:textId="186F902F" w:rsidR="005B340F" w:rsidRDefault="005B340F" w:rsidP="00F13D73">
      <w:pPr>
        <w:pStyle w:val="Ttulo1"/>
        <w:spacing w:line="360" w:lineRule="auto"/>
        <w:jc w:val="center"/>
        <w:rPr>
          <w:rFonts w:ascii="Times New Roman" w:hAnsi="Times New Roman" w:cs="Times New Roman"/>
          <w:b/>
          <w:bCs/>
          <w:color w:val="auto"/>
          <w:sz w:val="28"/>
          <w:szCs w:val="28"/>
        </w:rPr>
        <w:sectPr w:rsidR="005B340F" w:rsidSect="0054578E">
          <w:pgSz w:w="12240" w:h="15840"/>
          <w:pgMar w:top="1411" w:right="1411" w:bottom="1411" w:left="1411" w:header="1701" w:footer="546" w:gutter="0"/>
          <w:pgNumType w:fmt="lowerRoman" w:start="8"/>
          <w:cols w:space="708"/>
          <w:docGrid w:linePitch="360"/>
        </w:sectPr>
      </w:pPr>
    </w:p>
    <w:p w14:paraId="5ED82BCF" w14:textId="734BCE2D" w:rsidR="00C0568D" w:rsidRPr="001E3BDF" w:rsidRDefault="0070152F" w:rsidP="00F13D73">
      <w:pPr>
        <w:pStyle w:val="Ttulo1"/>
        <w:spacing w:line="360" w:lineRule="auto"/>
        <w:jc w:val="center"/>
        <w:rPr>
          <w:rFonts w:ascii="Times New Roman" w:hAnsi="Times New Roman" w:cs="Times New Roman"/>
          <w:b/>
          <w:bCs/>
          <w:color w:val="auto"/>
          <w:sz w:val="28"/>
          <w:szCs w:val="28"/>
        </w:rPr>
      </w:pPr>
      <w:bookmarkStart w:id="3" w:name="_Toc142664381"/>
      <w:bookmarkStart w:id="4" w:name="_Toc142822608"/>
      <w:bookmarkStart w:id="5" w:name="_Toc142822903"/>
      <w:bookmarkStart w:id="6" w:name="_Toc142822928"/>
      <w:bookmarkStart w:id="7" w:name="_Toc142824125"/>
      <w:bookmarkStart w:id="8" w:name="_Toc150703670"/>
      <w:bookmarkStart w:id="9" w:name="_Toc157977683"/>
      <w:r w:rsidRPr="0070152F">
        <w:rPr>
          <w:rFonts w:ascii="Times New Roman" w:hAnsi="Times New Roman" w:cs="Times New Roman"/>
          <w:b/>
          <w:bCs/>
          <w:color w:val="auto"/>
          <w:sz w:val="28"/>
          <w:szCs w:val="28"/>
        </w:rPr>
        <w:lastRenderedPageBreak/>
        <w:t xml:space="preserve">CAPÍTULO I </w:t>
      </w:r>
      <w:r w:rsidRPr="001E3BDF">
        <w:rPr>
          <w:rFonts w:ascii="Times New Roman" w:hAnsi="Times New Roman" w:cs="Times New Roman"/>
          <w:b/>
          <w:bCs/>
          <w:color w:val="auto"/>
          <w:sz w:val="28"/>
          <w:szCs w:val="28"/>
        </w:rPr>
        <w:t>PLANTEAMIENTO DE LA INVESTIGACIÓN</w:t>
      </w:r>
      <w:bookmarkEnd w:id="2"/>
      <w:bookmarkEnd w:id="3"/>
      <w:bookmarkEnd w:id="4"/>
      <w:bookmarkEnd w:id="5"/>
      <w:bookmarkEnd w:id="6"/>
      <w:bookmarkEnd w:id="7"/>
      <w:bookmarkEnd w:id="8"/>
      <w:bookmarkEnd w:id="9"/>
    </w:p>
    <w:p w14:paraId="480FF08A" w14:textId="77777777" w:rsidR="00923611" w:rsidRPr="001E3BDF" w:rsidRDefault="00923611" w:rsidP="00F13D73">
      <w:pPr>
        <w:spacing w:line="360" w:lineRule="auto"/>
      </w:pPr>
    </w:p>
    <w:p w14:paraId="6E250D95" w14:textId="634FED88" w:rsidR="00923611" w:rsidRPr="001E3BDF" w:rsidRDefault="0070152F" w:rsidP="008C13E5">
      <w:pPr>
        <w:pStyle w:val="Ttulo2"/>
        <w:numPr>
          <w:ilvl w:val="1"/>
          <w:numId w:val="2"/>
        </w:numPr>
        <w:spacing w:line="360" w:lineRule="auto"/>
        <w:ind w:left="432"/>
        <w:rPr>
          <w:rFonts w:ascii="Times New Roman" w:hAnsi="Times New Roman" w:cs="Times New Roman"/>
          <w:b/>
          <w:bCs/>
          <w:color w:val="auto"/>
          <w:sz w:val="24"/>
          <w:szCs w:val="24"/>
        </w:rPr>
      </w:pPr>
      <w:bookmarkStart w:id="10" w:name="_Toc141647079"/>
      <w:bookmarkStart w:id="11" w:name="_Toc142664382"/>
      <w:bookmarkStart w:id="12" w:name="_Toc142822609"/>
      <w:bookmarkStart w:id="13" w:name="_Toc142822904"/>
      <w:bookmarkStart w:id="14" w:name="_Toc142822929"/>
      <w:bookmarkStart w:id="15" w:name="_Toc142824126"/>
      <w:bookmarkStart w:id="16" w:name="_Toc150703671"/>
      <w:bookmarkStart w:id="17" w:name="_Toc157977684"/>
      <w:r w:rsidRPr="001E3BDF">
        <w:rPr>
          <w:rFonts w:ascii="Times New Roman" w:hAnsi="Times New Roman" w:cs="Times New Roman"/>
          <w:b/>
          <w:bCs/>
          <w:color w:val="auto"/>
          <w:sz w:val="24"/>
          <w:szCs w:val="24"/>
        </w:rPr>
        <w:t>INTRODUCCIÓN</w:t>
      </w:r>
      <w:bookmarkEnd w:id="10"/>
      <w:bookmarkEnd w:id="11"/>
      <w:bookmarkEnd w:id="12"/>
      <w:bookmarkEnd w:id="13"/>
      <w:bookmarkEnd w:id="14"/>
      <w:bookmarkEnd w:id="15"/>
      <w:bookmarkEnd w:id="16"/>
      <w:bookmarkEnd w:id="17"/>
    </w:p>
    <w:p w14:paraId="3C729D80" w14:textId="77777777" w:rsidR="00291AC3" w:rsidRPr="00EC3BAA" w:rsidRDefault="00291AC3" w:rsidP="00F13D73">
      <w:pPr>
        <w:spacing w:line="360" w:lineRule="auto"/>
        <w:jc w:val="both"/>
        <w:rPr>
          <w:rFonts w:ascii="Times New Roman" w:hAnsi="Times New Roman" w:cs="Times New Roman"/>
          <w:sz w:val="24"/>
          <w:szCs w:val="24"/>
          <w:highlight w:val="yellow"/>
        </w:rPr>
      </w:pPr>
    </w:p>
    <w:p w14:paraId="12CFAB29" w14:textId="1ACFDB33" w:rsidR="00F51F05" w:rsidRDefault="001A6DD5" w:rsidP="00C72119">
      <w:pPr>
        <w:spacing w:line="360" w:lineRule="auto"/>
        <w:ind w:firstLine="567"/>
        <w:jc w:val="both"/>
        <w:rPr>
          <w:rFonts w:ascii="Times New Roman" w:hAnsi="Times New Roman" w:cs="Times New Roman"/>
          <w:bCs/>
          <w:sz w:val="24"/>
          <w:szCs w:val="24"/>
        </w:rPr>
      </w:pPr>
      <w:r w:rsidRPr="00CC1712">
        <w:rPr>
          <w:rFonts w:ascii="Times New Roman" w:hAnsi="Times New Roman" w:cs="Times New Roman"/>
          <w:bCs/>
          <w:sz w:val="24"/>
          <w:szCs w:val="24"/>
        </w:rPr>
        <w:t>La pequeña</w:t>
      </w:r>
      <w:r>
        <w:rPr>
          <w:rFonts w:ascii="Times New Roman" w:hAnsi="Times New Roman" w:cs="Times New Roman"/>
          <w:bCs/>
          <w:sz w:val="24"/>
          <w:szCs w:val="24"/>
        </w:rPr>
        <w:t xml:space="preserve"> y mediana empresa hondureña se encuentra en un constante movimiento y desarrollo en nuestro mercado nacional e internacional, requiriendo un apoyo constante de la banca nacional </w:t>
      </w:r>
      <w:r w:rsidR="00D76815">
        <w:rPr>
          <w:rFonts w:ascii="Times New Roman" w:hAnsi="Times New Roman" w:cs="Times New Roman"/>
          <w:bCs/>
          <w:sz w:val="24"/>
          <w:szCs w:val="24"/>
        </w:rPr>
        <w:t>en relación con</w:t>
      </w:r>
      <w:r>
        <w:rPr>
          <w:rFonts w:ascii="Times New Roman" w:hAnsi="Times New Roman" w:cs="Times New Roman"/>
          <w:bCs/>
          <w:sz w:val="24"/>
          <w:szCs w:val="24"/>
        </w:rPr>
        <w:t xml:space="preserve"> pagos, transferencias y demás servicios brindados por estos. </w:t>
      </w:r>
    </w:p>
    <w:p w14:paraId="518B0A30" w14:textId="002F3064" w:rsidR="00061BE5" w:rsidRDefault="00061BE5" w:rsidP="00DD1794">
      <w:pPr>
        <w:spacing w:line="360" w:lineRule="auto"/>
        <w:ind w:firstLine="567"/>
        <w:jc w:val="both"/>
        <w:rPr>
          <w:rFonts w:ascii="Times New Roman" w:hAnsi="Times New Roman" w:cs="Times New Roman"/>
          <w:bCs/>
          <w:sz w:val="24"/>
          <w:szCs w:val="24"/>
        </w:rPr>
      </w:pPr>
      <w:r w:rsidRPr="00061BE5">
        <w:rPr>
          <w:rFonts w:ascii="Times New Roman" w:hAnsi="Times New Roman" w:cs="Times New Roman"/>
          <w:bCs/>
          <w:sz w:val="24"/>
          <w:szCs w:val="24"/>
        </w:rPr>
        <w:t xml:space="preserve">La propuesta consiste en la planeación y mejora del diseño de métodos de autogestión de servicios empresariales bancarios en Banco </w:t>
      </w:r>
      <w:r w:rsidR="00E26486">
        <w:rPr>
          <w:rFonts w:ascii="Times New Roman" w:hAnsi="Times New Roman" w:cs="Times New Roman"/>
          <w:bCs/>
          <w:sz w:val="24"/>
          <w:szCs w:val="24"/>
        </w:rPr>
        <w:t>X</w:t>
      </w:r>
      <w:r w:rsidRPr="00061BE5">
        <w:rPr>
          <w:rFonts w:ascii="Times New Roman" w:hAnsi="Times New Roman" w:cs="Times New Roman"/>
          <w:bCs/>
          <w:sz w:val="24"/>
          <w:szCs w:val="24"/>
        </w:rPr>
        <w:t>, dirigió al fortalecimiento de la pequeña y mediana empresa en Honduras, propuesta que contempla su primer capítulo donde se describe el planteamiento de la investigación, sus antecedentes, la definición del problema, objetivos del proyecto; objetivo general y tres objetivos específicos, una pregunta de investigación y tres preguntas generadas de los objetivos específicos, se describe cual es la justificación de la propuesta donde se indique la importancia y utilidad del estudio</w:t>
      </w:r>
      <w:r w:rsidR="00B43E33">
        <w:rPr>
          <w:rFonts w:ascii="Times New Roman" w:hAnsi="Times New Roman" w:cs="Times New Roman"/>
          <w:bCs/>
          <w:sz w:val="24"/>
          <w:szCs w:val="24"/>
        </w:rPr>
        <w:t>, a continuación se describen los capítulos de nuestra propuesta.</w:t>
      </w:r>
    </w:p>
    <w:p w14:paraId="3B2FE49C" w14:textId="060E4D23" w:rsidR="00496708" w:rsidRDefault="00173D9F"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El segundo </w:t>
      </w:r>
      <w:r w:rsidR="00867666">
        <w:rPr>
          <w:rFonts w:ascii="Times New Roman" w:hAnsi="Times New Roman" w:cs="Times New Roman"/>
          <w:bCs/>
          <w:sz w:val="24"/>
          <w:szCs w:val="24"/>
        </w:rPr>
        <w:t>capítulo</w:t>
      </w:r>
      <w:r>
        <w:rPr>
          <w:rFonts w:ascii="Times New Roman" w:hAnsi="Times New Roman" w:cs="Times New Roman"/>
          <w:bCs/>
          <w:sz w:val="24"/>
          <w:szCs w:val="24"/>
        </w:rPr>
        <w:t xml:space="preserve"> de nuestra propuesta </w:t>
      </w:r>
      <w:r w:rsidR="00867666">
        <w:rPr>
          <w:rFonts w:ascii="Times New Roman" w:hAnsi="Times New Roman" w:cs="Times New Roman"/>
          <w:bCs/>
          <w:sz w:val="24"/>
          <w:szCs w:val="24"/>
        </w:rPr>
        <w:t>está</w:t>
      </w:r>
      <w:r>
        <w:rPr>
          <w:rFonts w:ascii="Times New Roman" w:hAnsi="Times New Roman" w:cs="Times New Roman"/>
          <w:bCs/>
          <w:sz w:val="24"/>
          <w:szCs w:val="24"/>
        </w:rPr>
        <w:t xml:space="preserve"> comprendido por un marco teórico el cual inicia por el análisis de la situación actual</w:t>
      </w:r>
      <w:r w:rsidR="002D04E1">
        <w:rPr>
          <w:rFonts w:ascii="Times New Roman" w:hAnsi="Times New Roman" w:cs="Times New Roman"/>
          <w:bCs/>
          <w:sz w:val="24"/>
          <w:szCs w:val="24"/>
        </w:rPr>
        <w:t xml:space="preserve">, </w:t>
      </w:r>
      <w:r>
        <w:rPr>
          <w:rFonts w:ascii="Times New Roman" w:hAnsi="Times New Roman" w:cs="Times New Roman"/>
          <w:bCs/>
          <w:sz w:val="24"/>
          <w:szCs w:val="24"/>
        </w:rPr>
        <w:t>Conceptualizaciones necesari</w:t>
      </w:r>
      <w:r w:rsidR="007E0287">
        <w:rPr>
          <w:rFonts w:ascii="Times New Roman" w:hAnsi="Times New Roman" w:cs="Times New Roman"/>
          <w:bCs/>
          <w:sz w:val="24"/>
          <w:szCs w:val="24"/>
        </w:rPr>
        <w:t>a</w:t>
      </w:r>
      <w:r>
        <w:rPr>
          <w:rFonts w:ascii="Times New Roman" w:hAnsi="Times New Roman" w:cs="Times New Roman"/>
          <w:bCs/>
          <w:sz w:val="24"/>
          <w:szCs w:val="24"/>
        </w:rPr>
        <w:t>s para la comprensión</w:t>
      </w:r>
      <w:r w:rsidR="00B674A7">
        <w:rPr>
          <w:rFonts w:ascii="Times New Roman" w:hAnsi="Times New Roman" w:cs="Times New Roman"/>
          <w:bCs/>
          <w:sz w:val="24"/>
          <w:szCs w:val="24"/>
        </w:rPr>
        <w:t xml:space="preserve"> de</w:t>
      </w:r>
      <w:r>
        <w:rPr>
          <w:rFonts w:ascii="Times New Roman" w:hAnsi="Times New Roman" w:cs="Times New Roman"/>
          <w:bCs/>
          <w:sz w:val="24"/>
          <w:szCs w:val="24"/>
        </w:rPr>
        <w:t xml:space="preserve"> términos relacionados </w:t>
      </w:r>
      <w:r w:rsidR="00900949">
        <w:rPr>
          <w:rFonts w:ascii="Times New Roman" w:hAnsi="Times New Roman" w:cs="Times New Roman"/>
          <w:bCs/>
          <w:sz w:val="24"/>
          <w:szCs w:val="24"/>
        </w:rPr>
        <w:t>con el</w:t>
      </w:r>
      <w:r>
        <w:rPr>
          <w:rFonts w:ascii="Times New Roman" w:hAnsi="Times New Roman" w:cs="Times New Roman"/>
          <w:bCs/>
          <w:sz w:val="24"/>
          <w:szCs w:val="24"/>
        </w:rPr>
        <w:t xml:space="preserve"> tema de investigación</w:t>
      </w:r>
      <w:r w:rsidR="00B674A7">
        <w:rPr>
          <w:rFonts w:ascii="Times New Roman" w:hAnsi="Times New Roman" w:cs="Times New Roman"/>
          <w:bCs/>
          <w:sz w:val="24"/>
          <w:szCs w:val="24"/>
        </w:rPr>
        <w:t>, presentación gr</w:t>
      </w:r>
      <w:r w:rsidR="00900949">
        <w:rPr>
          <w:rFonts w:ascii="Times New Roman" w:hAnsi="Times New Roman" w:cs="Times New Roman"/>
          <w:bCs/>
          <w:sz w:val="24"/>
          <w:szCs w:val="24"/>
        </w:rPr>
        <w:t>á</w:t>
      </w:r>
      <w:r w:rsidR="00B674A7">
        <w:rPr>
          <w:rFonts w:ascii="Times New Roman" w:hAnsi="Times New Roman" w:cs="Times New Roman"/>
          <w:bCs/>
          <w:sz w:val="24"/>
          <w:szCs w:val="24"/>
        </w:rPr>
        <w:t>fic</w:t>
      </w:r>
      <w:r w:rsidR="00900949">
        <w:rPr>
          <w:rFonts w:ascii="Times New Roman" w:hAnsi="Times New Roman" w:cs="Times New Roman"/>
          <w:bCs/>
          <w:sz w:val="24"/>
          <w:szCs w:val="24"/>
        </w:rPr>
        <w:t>a</w:t>
      </w:r>
      <w:r w:rsidR="00B674A7">
        <w:rPr>
          <w:rFonts w:ascii="Times New Roman" w:hAnsi="Times New Roman" w:cs="Times New Roman"/>
          <w:bCs/>
          <w:sz w:val="24"/>
          <w:szCs w:val="24"/>
        </w:rPr>
        <w:t xml:space="preserve"> de un marco conceptual el cual comprende la descripción de </w:t>
      </w:r>
      <w:r w:rsidR="009C15E0">
        <w:rPr>
          <w:rFonts w:ascii="Times New Roman" w:hAnsi="Times New Roman" w:cs="Times New Roman"/>
          <w:bCs/>
          <w:sz w:val="24"/>
          <w:szCs w:val="24"/>
        </w:rPr>
        <w:t>l</w:t>
      </w:r>
      <w:r w:rsidR="00AC3752">
        <w:rPr>
          <w:rFonts w:ascii="Times New Roman" w:hAnsi="Times New Roman" w:cs="Times New Roman"/>
          <w:bCs/>
          <w:sz w:val="24"/>
          <w:szCs w:val="24"/>
        </w:rPr>
        <w:t xml:space="preserve">as teorías </w:t>
      </w:r>
      <w:r w:rsidR="00B674A7">
        <w:rPr>
          <w:rFonts w:ascii="Times New Roman" w:hAnsi="Times New Roman" w:cs="Times New Roman"/>
          <w:bCs/>
          <w:sz w:val="24"/>
          <w:szCs w:val="24"/>
        </w:rPr>
        <w:t>de sustento a utilizar y la Guía PMBOK</w:t>
      </w:r>
      <w:r w:rsidR="00FD7783">
        <w:rPr>
          <w:rFonts w:ascii="Times New Roman" w:hAnsi="Times New Roman" w:cs="Times New Roman"/>
          <w:bCs/>
          <w:sz w:val="24"/>
          <w:szCs w:val="24"/>
        </w:rPr>
        <w:t>®</w:t>
      </w:r>
      <w:r w:rsidR="00B674A7">
        <w:rPr>
          <w:rFonts w:ascii="Times New Roman" w:hAnsi="Times New Roman" w:cs="Times New Roman"/>
          <w:bCs/>
          <w:sz w:val="24"/>
          <w:szCs w:val="24"/>
        </w:rPr>
        <w:t>, sus dominios</w:t>
      </w:r>
      <w:r w:rsidR="00900949">
        <w:rPr>
          <w:rFonts w:ascii="Times New Roman" w:hAnsi="Times New Roman" w:cs="Times New Roman"/>
          <w:bCs/>
          <w:sz w:val="24"/>
          <w:szCs w:val="24"/>
        </w:rPr>
        <w:t xml:space="preserve">, </w:t>
      </w:r>
      <w:r w:rsidR="00B674A7">
        <w:rPr>
          <w:rFonts w:ascii="Times New Roman" w:hAnsi="Times New Roman" w:cs="Times New Roman"/>
          <w:bCs/>
          <w:sz w:val="24"/>
          <w:szCs w:val="24"/>
        </w:rPr>
        <w:t>artefactos a plantear</w:t>
      </w:r>
      <w:r w:rsidR="00900949">
        <w:rPr>
          <w:rFonts w:ascii="Times New Roman" w:hAnsi="Times New Roman" w:cs="Times New Roman"/>
          <w:bCs/>
          <w:sz w:val="24"/>
          <w:szCs w:val="24"/>
        </w:rPr>
        <w:t xml:space="preserve"> y</w:t>
      </w:r>
      <w:r w:rsidR="00B674A7">
        <w:rPr>
          <w:rFonts w:ascii="Times New Roman" w:hAnsi="Times New Roman" w:cs="Times New Roman"/>
          <w:bCs/>
          <w:sz w:val="24"/>
          <w:szCs w:val="24"/>
        </w:rPr>
        <w:t xml:space="preserve"> diseñar</w:t>
      </w:r>
      <w:r w:rsidR="000C4BC7">
        <w:rPr>
          <w:rFonts w:ascii="Times New Roman" w:hAnsi="Times New Roman" w:cs="Times New Roman"/>
          <w:bCs/>
          <w:sz w:val="24"/>
          <w:szCs w:val="24"/>
        </w:rPr>
        <w:t>, que marco legal se utilizar</w:t>
      </w:r>
      <w:r w:rsidR="00900949">
        <w:rPr>
          <w:rFonts w:ascii="Times New Roman" w:hAnsi="Times New Roman" w:cs="Times New Roman"/>
          <w:bCs/>
          <w:sz w:val="24"/>
          <w:szCs w:val="24"/>
        </w:rPr>
        <w:t>a</w:t>
      </w:r>
      <w:r w:rsidR="000C4BC7">
        <w:rPr>
          <w:rFonts w:ascii="Times New Roman" w:hAnsi="Times New Roman" w:cs="Times New Roman"/>
          <w:bCs/>
          <w:sz w:val="24"/>
          <w:szCs w:val="24"/>
        </w:rPr>
        <w:t xml:space="preserve"> en la propuesta</w:t>
      </w:r>
      <w:r w:rsidR="00900949">
        <w:rPr>
          <w:rFonts w:ascii="Times New Roman" w:hAnsi="Times New Roman" w:cs="Times New Roman"/>
          <w:bCs/>
          <w:sz w:val="24"/>
          <w:szCs w:val="24"/>
        </w:rPr>
        <w:t>,</w:t>
      </w:r>
      <w:r w:rsidR="000C4BC7">
        <w:rPr>
          <w:rFonts w:ascii="Times New Roman" w:hAnsi="Times New Roman" w:cs="Times New Roman"/>
          <w:bCs/>
          <w:sz w:val="24"/>
          <w:szCs w:val="24"/>
        </w:rPr>
        <w:t xml:space="preserve"> ya que el sistema bancario </w:t>
      </w:r>
      <w:r w:rsidR="00900949">
        <w:rPr>
          <w:rFonts w:ascii="Times New Roman" w:hAnsi="Times New Roman" w:cs="Times New Roman"/>
          <w:bCs/>
          <w:sz w:val="24"/>
          <w:szCs w:val="24"/>
        </w:rPr>
        <w:t>está</w:t>
      </w:r>
      <w:r w:rsidR="000C4BC7">
        <w:rPr>
          <w:rFonts w:ascii="Times New Roman" w:hAnsi="Times New Roman" w:cs="Times New Roman"/>
          <w:bCs/>
          <w:sz w:val="24"/>
          <w:szCs w:val="24"/>
        </w:rPr>
        <w:t xml:space="preserve"> regido por normativas del país</w:t>
      </w:r>
      <w:r w:rsidR="002B58E6">
        <w:rPr>
          <w:rFonts w:ascii="Times New Roman" w:hAnsi="Times New Roman" w:cs="Times New Roman"/>
          <w:bCs/>
          <w:sz w:val="24"/>
          <w:szCs w:val="24"/>
        </w:rPr>
        <w:t xml:space="preserve">. </w:t>
      </w:r>
      <w:r w:rsidR="00900949">
        <w:rPr>
          <w:rFonts w:ascii="Times New Roman" w:hAnsi="Times New Roman" w:cs="Times New Roman"/>
          <w:bCs/>
          <w:sz w:val="24"/>
          <w:szCs w:val="24"/>
        </w:rPr>
        <w:t xml:space="preserve"> </w:t>
      </w:r>
    </w:p>
    <w:p w14:paraId="75A0F231" w14:textId="79B41C19" w:rsidR="003E0874" w:rsidRDefault="0084670C"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En el tercer </w:t>
      </w:r>
      <w:r w:rsidR="00561DA4">
        <w:rPr>
          <w:rFonts w:ascii="Times New Roman" w:hAnsi="Times New Roman" w:cs="Times New Roman"/>
          <w:bCs/>
          <w:sz w:val="24"/>
          <w:szCs w:val="24"/>
        </w:rPr>
        <w:t>capítulo</w:t>
      </w:r>
      <w:r>
        <w:rPr>
          <w:rFonts w:ascii="Times New Roman" w:hAnsi="Times New Roman" w:cs="Times New Roman"/>
          <w:bCs/>
          <w:sz w:val="24"/>
          <w:szCs w:val="24"/>
        </w:rPr>
        <w:t xml:space="preserve"> contempla toda la metodología dirigida, con sus pasos, técnicas y procedimientos que se emplearán para la propuesta al Banco X, este contempla su congruencia metodológica, en la que se encuentra la matriz metodológica, la operacionaliza</w:t>
      </w:r>
      <w:r w:rsidR="00900949">
        <w:rPr>
          <w:rFonts w:ascii="Times New Roman" w:hAnsi="Times New Roman" w:cs="Times New Roman"/>
          <w:bCs/>
          <w:sz w:val="24"/>
          <w:szCs w:val="24"/>
        </w:rPr>
        <w:t>ción</w:t>
      </w:r>
      <w:r>
        <w:rPr>
          <w:rFonts w:ascii="Times New Roman" w:hAnsi="Times New Roman" w:cs="Times New Roman"/>
          <w:bCs/>
          <w:sz w:val="24"/>
          <w:szCs w:val="24"/>
        </w:rPr>
        <w:t xml:space="preserve"> de las variables, enfoques y métodos, para este paso se diseñ</w:t>
      </w:r>
      <w:r w:rsidR="00FF3B28">
        <w:rPr>
          <w:rFonts w:ascii="Times New Roman" w:hAnsi="Times New Roman" w:cs="Times New Roman"/>
          <w:bCs/>
          <w:sz w:val="24"/>
          <w:szCs w:val="24"/>
        </w:rPr>
        <w:t>a</w:t>
      </w:r>
      <w:r>
        <w:rPr>
          <w:rFonts w:ascii="Times New Roman" w:hAnsi="Times New Roman" w:cs="Times New Roman"/>
          <w:bCs/>
          <w:sz w:val="24"/>
          <w:szCs w:val="24"/>
        </w:rPr>
        <w:t xml:space="preserve"> y elaboro un diagrama, </w:t>
      </w:r>
      <w:r w:rsidR="00FE5881">
        <w:rPr>
          <w:rFonts w:ascii="Times New Roman" w:hAnsi="Times New Roman" w:cs="Times New Roman"/>
          <w:bCs/>
          <w:sz w:val="24"/>
          <w:szCs w:val="24"/>
        </w:rPr>
        <w:t xml:space="preserve">en </w:t>
      </w:r>
      <w:r>
        <w:rPr>
          <w:rFonts w:ascii="Times New Roman" w:hAnsi="Times New Roman" w:cs="Times New Roman"/>
          <w:bCs/>
          <w:sz w:val="24"/>
          <w:szCs w:val="24"/>
        </w:rPr>
        <w:t xml:space="preserve">el diseño de la investigación se realizó un análisis e identificación de la población y la muestra a utilizar en la investigación, las técnicas e instrumentos a aplicar y la herramienta a utilizar para su medición, finalizando con las fuentes de información primarias y secundarias utilizadas, este capítulo nos permitirá </w:t>
      </w:r>
      <w:r w:rsidR="00B43E33">
        <w:rPr>
          <w:rFonts w:ascii="Times New Roman" w:hAnsi="Times New Roman" w:cs="Times New Roman"/>
          <w:bCs/>
          <w:sz w:val="24"/>
          <w:szCs w:val="24"/>
        </w:rPr>
        <w:t>continua con los resultados y análisis.</w:t>
      </w:r>
      <w:r>
        <w:rPr>
          <w:rFonts w:ascii="Times New Roman" w:hAnsi="Times New Roman" w:cs="Times New Roman"/>
          <w:bCs/>
          <w:sz w:val="24"/>
          <w:szCs w:val="24"/>
        </w:rPr>
        <w:t xml:space="preserve">  </w:t>
      </w:r>
    </w:p>
    <w:p w14:paraId="2FAB530F" w14:textId="5071EFDC" w:rsidR="007D2C4D" w:rsidRDefault="00871CCA" w:rsidP="00015153">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Basándonos en la aplicación de los métodos de la administración de proyectos</w:t>
      </w:r>
      <w:r w:rsidR="00900949">
        <w:rPr>
          <w:rFonts w:ascii="Times New Roman" w:hAnsi="Times New Roman" w:cs="Times New Roman"/>
          <w:bCs/>
          <w:sz w:val="24"/>
          <w:szCs w:val="24"/>
        </w:rPr>
        <w:t>,</w:t>
      </w:r>
      <w:r>
        <w:rPr>
          <w:rFonts w:ascii="Times New Roman" w:hAnsi="Times New Roman" w:cs="Times New Roman"/>
          <w:bCs/>
          <w:sz w:val="24"/>
          <w:szCs w:val="24"/>
        </w:rPr>
        <w:t xml:space="preserve"> </w:t>
      </w:r>
      <w:r w:rsidR="00A94073">
        <w:rPr>
          <w:rFonts w:ascii="Times New Roman" w:hAnsi="Times New Roman" w:cs="Times New Roman"/>
          <w:bCs/>
          <w:sz w:val="24"/>
          <w:szCs w:val="24"/>
        </w:rPr>
        <w:t>se plantea la utilización de los métodos de gestión del</w:t>
      </w:r>
      <w:r w:rsidR="009F75E0">
        <w:rPr>
          <w:rFonts w:ascii="Times New Roman" w:hAnsi="Times New Roman" w:cs="Times New Roman"/>
          <w:bCs/>
          <w:sz w:val="24"/>
          <w:szCs w:val="24"/>
        </w:rPr>
        <w:t xml:space="preserve"> </w:t>
      </w:r>
      <w:r w:rsidR="00B24968">
        <w:rPr>
          <w:rFonts w:ascii="Times New Roman" w:hAnsi="Times New Roman" w:cs="Times New Roman"/>
          <w:bCs/>
          <w:sz w:val="24"/>
          <w:szCs w:val="24"/>
        </w:rPr>
        <w:t>alcance</w:t>
      </w:r>
      <w:r w:rsidR="009F75E0">
        <w:rPr>
          <w:rFonts w:ascii="Times New Roman" w:hAnsi="Times New Roman" w:cs="Times New Roman"/>
          <w:bCs/>
          <w:sz w:val="24"/>
          <w:szCs w:val="24"/>
        </w:rPr>
        <w:t xml:space="preserve">, </w:t>
      </w:r>
      <w:r w:rsidR="00504895">
        <w:rPr>
          <w:rFonts w:ascii="Times New Roman" w:hAnsi="Times New Roman" w:cs="Times New Roman"/>
          <w:bCs/>
          <w:sz w:val="24"/>
          <w:szCs w:val="24"/>
        </w:rPr>
        <w:t>cronograma</w:t>
      </w:r>
      <w:r w:rsidR="00A94073">
        <w:rPr>
          <w:rFonts w:ascii="Times New Roman" w:hAnsi="Times New Roman" w:cs="Times New Roman"/>
          <w:bCs/>
          <w:sz w:val="24"/>
          <w:szCs w:val="24"/>
        </w:rPr>
        <w:t xml:space="preserve">, recursos, adquisiciones, </w:t>
      </w:r>
      <w:r w:rsidR="001B4B14">
        <w:rPr>
          <w:rFonts w:ascii="Times New Roman" w:hAnsi="Times New Roman" w:cs="Times New Roman"/>
          <w:bCs/>
          <w:sz w:val="24"/>
          <w:szCs w:val="24"/>
        </w:rPr>
        <w:t xml:space="preserve">riesgos, comunicaciones, </w:t>
      </w:r>
      <w:r w:rsidR="00B24968">
        <w:rPr>
          <w:rFonts w:ascii="Times New Roman" w:hAnsi="Times New Roman" w:cs="Times New Roman"/>
          <w:bCs/>
          <w:sz w:val="24"/>
          <w:szCs w:val="24"/>
        </w:rPr>
        <w:t xml:space="preserve">costos y riesgos para llevar a cabo esta investigación que conlleve en la </w:t>
      </w:r>
      <w:r w:rsidR="00C02EA2">
        <w:rPr>
          <w:rFonts w:ascii="Times New Roman" w:hAnsi="Times New Roman" w:cs="Times New Roman"/>
          <w:bCs/>
          <w:sz w:val="24"/>
          <w:szCs w:val="24"/>
        </w:rPr>
        <w:t>planeación</w:t>
      </w:r>
      <w:r w:rsidR="00B24968">
        <w:rPr>
          <w:rFonts w:ascii="Times New Roman" w:hAnsi="Times New Roman" w:cs="Times New Roman"/>
          <w:bCs/>
          <w:sz w:val="24"/>
          <w:szCs w:val="24"/>
        </w:rPr>
        <w:t xml:space="preserve"> y </w:t>
      </w:r>
      <w:r w:rsidR="00E872AF">
        <w:rPr>
          <w:rFonts w:ascii="Times New Roman" w:hAnsi="Times New Roman" w:cs="Times New Roman"/>
          <w:bCs/>
          <w:sz w:val="24"/>
          <w:szCs w:val="24"/>
        </w:rPr>
        <w:t xml:space="preserve">mejoras en los diseños de métodos de </w:t>
      </w:r>
      <w:r w:rsidR="00C02EA2">
        <w:rPr>
          <w:rFonts w:ascii="Times New Roman" w:hAnsi="Times New Roman" w:cs="Times New Roman"/>
          <w:bCs/>
          <w:sz w:val="24"/>
          <w:szCs w:val="24"/>
        </w:rPr>
        <w:t>autogestión</w:t>
      </w:r>
      <w:r w:rsidR="00E872AF">
        <w:rPr>
          <w:rFonts w:ascii="Times New Roman" w:hAnsi="Times New Roman" w:cs="Times New Roman"/>
          <w:bCs/>
          <w:sz w:val="24"/>
          <w:szCs w:val="24"/>
        </w:rPr>
        <w:t xml:space="preserve"> de los servicios empresariales </w:t>
      </w:r>
      <w:r w:rsidR="00C02EA2">
        <w:rPr>
          <w:rFonts w:ascii="Times New Roman" w:hAnsi="Times New Roman" w:cs="Times New Roman"/>
          <w:bCs/>
          <w:sz w:val="24"/>
          <w:szCs w:val="24"/>
        </w:rPr>
        <w:t xml:space="preserve">que deberá desarrollar e implementar Banco </w:t>
      </w:r>
      <w:r w:rsidR="00900949">
        <w:rPr>
          <w:rFonts w:ascii="Times New Roman" w:hAnsi="Times New Roman" w:cs="Times New Roman"/>
          <w:bCs/>
          <w:sz w:val="24"/>
          <w:szCs w:val="24"/>
        </w:rPr>
        <w:t xml:space="preserve">X </w:t>
      </w:r>
      <w:r w:rsidR="00C02EA2">
        <w:rPr>
          <w:rFonts w:ascii="Times New Roman" w:hAnsi="Times New Roman" w:cs="Times New Roman"/>
          <w:bCs/>
          <w:sz w:val="24"/>
          <w:szCs w:val="24"/>
        </w:rPr>
        <w:t xml:space="preserve">para el ofrecimiento a sus clientes de los segmentos de la pequeña y mediana empresa dentro del territorio hondureño. </w:t>
      </w:r>
    </w:p>
    <w:p w14:paraId="6E5B7C2F" w14:textId="33BDF93E" w:rsidR="002D6A39" w:rsidRDefault="002D6A39" w:rsidP="00F13D73">
      <w:pPr>
        <w:spacing w:line="360" w:lineRule="auto"/>
        <w:jc w:val="both"/>
        <w:rPr>
          <w:rFonts w:ascii="Times New Roman" w:hAnsi="Times New Roman" w:cs="Times New Roman"/>
          <w:bCs/>
          <w:sz w:val="24"/>
          <w:szCs w:val="24"/>
        </w:rPr>
      </w:pPr>
    </w:p>
    <w:p w14:paraId="16533DF8" w14:textId="2CB06108" w:rsidR="009E71A8" w:rsidRDefault="00B40791" w:rsidP="008C13E5">
      <w:pPr>
        <w:pStyle w:val="Ttulo2"/>
        <w:numPr>
          <w:ilvl w:val="1"/>
          <w:numId w:val="2"/>
        </w:numPr>
        <w:spacing w:line="360" w:lineRule="auto"/>
        <w:ind w:left="432"/>
        <w:rPr>
          <w:rFonts w:ascii="Times New Roman" w:hAnsi="Times New Roman" w:cs="Times New Roman"/>
          <w:b/>
          <w:color w:val="auto"/>
          <w:sz w:val="24"/>
          <w:szCs w:val="24"/>
        </w:rPr>
      </w:pPr>
      <w:bookmarkStart w:id="18" w:name="_Toc141647080"/>
      <w:bookmarkStart w:id="19" w:name="_Toc142664383"/>
      <w:bookmarkStart w:id="20" w:name="_Toc142822610"/>
      <w:bookmarkStart w:id="21" w:name="_Toc142822905"/>
      <w:bookmarkStart w:id="22" w:name="_Toc142822930"/>
      <w:bookmarkStart w:id="23" w:name="_Toc142824127"/>
      <w:bookmarkStart w:id="24" w:name="_Toc150703672"/>
      <w:bookmarkStart w:id="25" w:name="_Toc157977685"/>
      <w:r w:rsidRPr="00291AC3">
        <w:rPr>
          <w:rFonts w:ascii="Times New Roman" w:hAnsi="Times New Roman" w:cs="Times New Roman"/>
          <w:b/>
          <w:bCs/>
          <w:color w:val="auto"/>
          <w:sz w:val="24"/>
          <w:szCs w:val="24"/>
        </w:rPr>
        <w:t>ANTECEDENTES</w:t>
      </w:r>
      <w:r w:rsidRPr="00291AC3">
        <w:rPr>
          <w:rFonts w:ascii="Times New Roman" w:hAnsi="Times New Roman" w:cs="Times New Roman"/>
          <w:b/>
          <w:color w:val="auto"/>
          <w:sz w:val="24"/>
          <w:szCs w:val="24"/>
        </w:rPr>
        <w:t xml:space="preserve"> DEL PROBLEMA</w:t>
      </w:r>
      <w:bookmarkEnd w:id="18"/>
      <w:bookmarkEnd w:id="19"/>
      <w:bookmarkEnd w:id="20"/>
      <w:bookmarkEnd w:id="21"/>
      <w:bookmarkEnd w:id="22"/>
      <w:bookmarkEnd w:id="23"/>
      <w:bookmarkEnd w:id="24"/>
      <w:bookmarkEnd w:id="25"/>
    </w:p>
    <w:p w14:paraId="35212CC2" w14:textId="77777777" w:rsidR="00291AC3" w:rsidRPr="00291AC3" w:rsidRDefault="00291AC3" w:rsidP="00F13D73">
      <w:pPr>
        <w:spacing w:line="360" w:lineRule="auto"/>
        <w:rPr>
          <w:rFonts w:ascii="Times New Roman" w:hAnsi="Times New Roman" w:cs="Times New Roman"/>
          <w:sz w:val="24"/>
          <w:szCs w:val="24"/>
        </w:rPr>
      </w:pPr>
    </w:p>
    <w:p w14:paraId="402EC2D3" w14:textId="284CF90B" w:rsidR="009E71A8" w:rsidRDefault="009E71A8" w:rsidP="00015153">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Debido a </w:t>
      </w:r>
      <w:r w:rsidRPr="009E71A8">
        <w:rPr>
          <w:rFonts w:ascii="Times New Roman" w:hAnsi="Times New Roman" w:cs="Times New Roman"/>
          <w:bCs/>
          <w:sz w:val="24"/>
          <w:szCs w:val="24"/>
        </w:rPr>
        <w:t xml:space="preserve">que el </w:t>
      </w:r>
      <w:r>
        <w:rPr>
          <w:rFonts w:ascii="Times New Roman" w:hAnsi="Times New Roman" w:cs="Times New Roman"/>
          <w:bCs/>
          <w:sz w:val="24"/>
          <w:szCs w:val="24"/>
        </w:rPr>
        <w:t xml:space="preserve">Banco </w:t>
      </w:r>
      <w:r w:rsidR="00F012B2">
        <w:rPr>
          <w:rFonts w:ascii="Times New Roman" w:hAnsi="Times New Roman" w:cs="Times New Roman"/>
          <w:bCs/>
          <w:sz w:val="24"/>
          <w:szCs w:val="24"/>
        </w:rPr>
        <w:t xml:space="preserve">X </w:t>
      </w:r>
      <w:r w:rsidRPr="009E71A8">
        <w:rPr>
          <w:rFonts w:ascii="Times New Roman" w:hAnsi="Times New Roman" w:cs="Times New Roman"/>
          <w:bCs/>
          <w:sz w:val="24"/>
          <w:szCs w:val="24"/>
        </w:rPr>
        <w:t xml:space="preserve">se encuentra a nivel nacional y ha logrado la afiliación de un porcentaje alto de usuarios de la pequeña y </w:t>
      </w:r>
      <w:r>
        <w:rPr>
          <w:rFonts w:ascii="Times New Roman" w:hAnsi="Times New Roman" w:cs="Times New Roman"/>
          <w:bCs/>
          <w:sz w:val="24"/>
          <w:szCs w:val="24"/>
        </w:rPr>
        <w:t>mediana</w:t>
      </w:r>
      <w:r w:rsidRPr="009E71A8">
        <w:rPr>
          <w:rFonts w:ascii="Times New Roman" w:hAnsi="Times New Roman" w:cs="Times New Roman"/>
          <w:bCs/>
          <w:sz w:val="24"/>
          <w:szCs w:val="24"/>
        </w:rPr>
        <w:t xml:space="preserve"> </w:t>
      </w:r>
      <w:r w:rsidR="00C43108">
        <w:rPr>
          <w:rFonts w:ascii="Times New Roman" w:hAnsi="Times New Roman" w:cs="Times New Roman"/>
          <w:bCs/>
          <w:sz w:val="24"/>
          <w:szCs w:val="24"/>
        </w:rPr>
        <w:t xml:space="preserve">empresa </w:t>
      </w:r>
      <w:r w:rsidRPr="009E71A8">
        <w:rPr>
          <w:rFonts w:ascii="Times New Roman" w:hAnsi="Times New Roman" w:cs="Times New Roman"/>
          <w:bCs/>
          <w:sz w:val="24"/>
          <w:szCs w:val="24"/>
        </w:rPr>
        <w:t xml:space="preserve">en Honduras, sus métodos y sistemas de respuesta de autogestión de servicios empresariales bancarios, presenta en ocasiones retrasos o conlleva bastante tiempo de </w:t>
      </w:r>
      <w:r w:rsidR="00F55BB8" w:rsidRPr="009E71A8">
        <w:rPr>
          <w:rFonts w:ascii="Times New Roman" w:hAnsi="Times New Roman" w:cs="Times New Roman"/>
          <w:bCs/>
          <w:sz w:val="24"/>
          <w:szCs w:val="24"/>
        </w:rPr>
        <w:t>inversión para</w:t>
      </w:r>
      <w:r w:rsidRPr="009E71A8">
        <w:rPr>
          <w:rFonts w:ascii="Times New Roman" w:hAnsi="Times New Roman" w:cs="Times New Roman"/>
          <w:bCs/>
          <w:sz w:val="24"/>
          <w:szCs w:val="24"/>
        </w:rPr>
        <w:t xml:space="preserve"> realizar sus trámites</w:t>
      </w:r>
      <w:r>
        <w:rPr>
          <w:rFonts w:ascii="Times New Roman" w:hAnsi="Times New Roman" w:cs="Times New Roman"/>
          <w:bCs/>
          <w:sz w:val="24"/>
          <w:szCs w:val="24"/>
        </w:rPr>
        <w:t xml:space="preserve"> </w:t>
      </w:r>
      <w:r w:rsidR="00083775">
        <w:rPr>
          <w:rFonts w:ascii="Times New Roman" w:hAnsi="Times New Roman" w:cs="Times New Roman"/>
          <w:bCs/>
          <w:sz w:val="24"/>
          <w:szCs w:val="24"/>
        </w:rPr>
        <w:t>t</w:t>
      </w:r>
      <w:r w:rsidRPr="009E71A8">
        <w:rPr>
          <w:rFonts w:ascii="Times New Roman" w:hAnsi="Times New Roman" w:cs="Times New Roman"/>
          <w:bCs/>
          <w:sz w:val="24"/>
          <w:szCs w:val="24"/>
        </w:rPr>
        <w:t>anto para el usuario, como para las áreas y las personas que brindan respuestas a estas solicitudes.</w:t>
      </w:r>
    </w:p>
    <w:p w14:paraId="728F6F1F" w14:textId="74DFFCD3" w:rsidR="00083775" w:rsidRDefault="0059272F"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Actualmente</w:t>
      </w:r>
      <w:r w:rsidR="00B64EA4">
        <w:rPr>
          <w:rFonts w:ascii="Times New Roman" w:hAnsi="Times New Roman" w:cs="Times New Roman"/>
          <w:bCs/>
          <w:sz w:val="24"/>
          <w:szCs w:val="24"/>
        </w:rPr>
        <w:t>,</w:t>
      </w:r>
      <w:r>
        <w:rPr>
          <w:rFonts w:ascii="Times New Roman" w:hAnsi="Times New Roman" w:cs="Times New Roman"/>
          <w:bCs/>
          <w:sz w:val="24"/>
          <w:szCs w:val="24"/>
        </w:rPr>
        <w:t xml:space="preserve"> se cuenta con hasta 300 requerimientos en cola de desarrollo por parte del área de tecnología </w:t>
      </w:r>
      <w:r w:rsidR="00B25E1C">
        <w:rPr>
          <w:rFonts w:ascii="Times New Roman" w:hAnsi="Times New Roman" w:cs="Times New Roman"/>
          <w:bCs/>
          <w:sz w:val="24"/>
          <w:szCs w:val="24"/>
        </w:rPr>
        <w:t xml:space="preserve">que provienen ya sea de clientes externos como de necesidades internas de cada </w:t>
      </w:r>
      <w:r w:rsidR="00D54B35">
        <w:rPr>
          <w:rFonts w:ascii="Times New Roman" w:hAnsi="Times New Roman" w:cs="Times New Roman"/>
          <w:bCs/>
          <w:sz w:val="24"/>
          <w:szCs w:val="24"/>
        </w:rPr>
        <w:t>uno</w:t>
      </w:r>
      <w:r w:rsidR="00B25E1C">
        <w:rPr>
          <w:rFonts w:ascii="Times New Roman" w:hAnsi="Times New Roman" w:cs="Times New Roman"/>
          <w:bCs/>
          <w:sz w:val="24"/>
          <w:szCs w:val="24"/>
        </w:rPr>
        <w:t xml:space="preserve"> de los departamentos del Banco. Esto hace que cada nueva solicitud por parte de cada </w:t>
      </w:r>
      <w:r w:rsidR="00D54B35">
        <w:rPr>
          <w:rFonts w:ascii="Times New Roman" w:hAnsi="Times New Roman" w:cs="Times New Roman"/>
          <w:bCs/>
          <w:sz w:val="24"/>
          <w:szCs w:val="24"/>
        </w:rPr>
        <w:t>una</w:t>
      </w:r>
      <w:r w:rsidR="00B25E1C">
        <w:rPr>
          <w:rFonts w:ascii="Times New Roman" w:hAnsi="Times New Roman" w:cs="Times New Roman"/>
          <w:bCs/>
          <w:sz w:val="24"/>
          <w:szCs w:val="24"/>
        </w:rPr>
        <w:t xml:space="preserve"> de estas empresas se tome desde seis meses o hasta un año </w:t>
      </w:r>
      <w:r w:rsidR="007A39B4">
        <w:rPr>
          <w:rFonts w:ascii="Times New Roman" w:hAnsi="Times New Roman" w:cs="Times New Roman"/>
          <w:bCs/>
          <w:sz w:val="24"/>
          <w:szCs w:val="24"/>
        </w:rPr>
        <w:t xml:space="preserve">en </w:t>
      </w:r>
      <w:r w:rsidR="00E03354">
        <w:rPr>
          <w:rFonts w:ascii="Times New Roman" w:hAnsi="Times New Roman" w:cs="Times New Roman"/>
          <w:bCs/>
          <w:sz w:val="24"/>
          <w:szCs w:val="24"/>
        </w:rPr>
        <w:t>desarrollarse y</w:t>
      </w:r>
      <w:r w:rsidR="007A39B4">
        <w:rPr>
          <w:rFonts w:ascii="Times New Roman" w:hAnsi="Times New Roman" w:cs="Times New Roman"/>
          <w:bCs/>
          <w:sz w:val="24"/>
          <w:szCs w:val="24"/>
        </w:rPr>
        <w:t xml:space="preserve"> brindarse a la empresa para su utilización y puesta en operativa. </w:t>
      </w:r>
    </w:p>
    <w:p w14:paraId="72560C5C" w14:textId="7FAF0002" w:rsidR="00385219" w:rsidRDefault="00385219"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Sumando a la cantidad de requerimientos</w:t>
      </w:r>
      <w:r w:rsidR="00B64EA4">
        <w:rPr>
          <w:rFonts w:ascii="Times New Roman" w:hAnsi="Times New Roman" w:cs="Times New Roman"/>
          <w:bCs/>
          <w:sz w:val="24"/>
          <w:szCs w:val="24"/>
        </w:rPr>
        <w:t>,</w:t>
      </w:r>
      <w:r>
        <w:rPr>
          <w:rFonts w:ascii="Times New Roman" w:hAnsi="Times New Roman" w:cs="Times New Roman"/>
          <w:bCs/>
          <w:sz w:val="24"/>
          <w:szCs w:val="24"/>
        </w:rPr>
        <w:t xml:space="preserve"> se tiene también que cada empresa tiene una gama o </w:t>
      </w:r>
      <w:r w:rsidR="002373D5">
        <w:rPr>
          <w:rFonts w:ascii="Times New Roman" w:hAnsi="Times New Roman" w:cs="Times New Roman"/>
          <w:bCs/>
          <w:sz w:val="24"/>
          <w:szCs w:val="24"/>
        </w:rPr>
        <w:t xml:space="preserve">listado de necesidades que necesita que el Banco cubra según las actividades que cada una de esta realice. Es decir, se tienen necesidades desde pagos únicos específicos a proveedores en </w:t>
      </w:r>
      <w:r w:rsidR="00E03354">
        <w:rPr>
          <w:rFonts w:ascii="Times New Roman" w:hAnsi="Times New Roman" w:cs="Times New Roman"/>
          <w:bCs/>
          <w:sz w:val="24"/>
          <w:szCs w:val="24"/>
        </w:rPr>
        <w:t>diferentes</w:t>
      </w:r>
      <w:r w:rsidR="002373D5">
        <w:rPr>
          <w:rFonts w:ascii="Times New Roman" w:hAnsi="Times New Roman" w:cs="Times New Roman"/>
          <w:bCs/>
          <w:sz w:val="24"/>
          <w:szCs w:val="24"/>
        </w:rPr>
        <w:t xml:space="preserve"> países hasta pagos constantes con recurrencia de cada dos horas en donde se deben de enviar transferencias de manera automática debitando cuentas </w:t>
      </w:r>
      <w:r w:rsidR="00F012B2">
        <w:rPr>
          <w:rFonts w:ascii="Times New Roman" w:hAnsi="Times New Roman" w:cs="Times New Roman"/>
          <w:bCs/>
          <w:sz w:val="24"/>
          <w:szCs w:val="24"/>
        </w:rPr>
        <w:t>específicas</w:t>
      </w:r>
      <w:r w:rsidR="002373D5">
        <w:rPr>
          <w:rFonts w:ascii="Times New Roman" w:hAnsi="Times New Roman" w:cs="Times New Roman"/>
          <w:bCs/>
          <w:sz w:val="24"/>
          <w:szCs w:val="24"/>
        </w:rPr>
        <w:t xml:space="preserve"> y acreditando cuentas de sus </w:t>
      </w:r>
      <w:r w:rsidR="008F5C8C">
        <w:rPr>
          <w:rFonts w:ascii="Times New Roman" w:hAnsi="Times New Roman" w:cs="Times New Roman"/>
          <w:bCs/>
          <w:sz w:val="24"/>
          <w:szCs w:val="24"/>
        </w:rPr>
        <w:t xml:space="preserve">cadenas de trabajo. Esto hace que cada empresa tenga necesidades muy </w:t>
      </w:r>
      <w:r w:rsidR="00E03354">
        <w:rPr>
          <w:rFonts w:ascii="Times New Roman" w:hAnsi="Times New Roman" w:cs="Times New Roman"/>
          <w:bCs/>
          <w:sz w:val="24"/>
          <w:szCs w:val="24"/>
        </w:rPr>
        <w:t>diferentes</w:t>
      </w:r>
      <w:r w:rsidR="008F5C8C">
        <w:rPr>
          <w:rFonts w:ascii="Times New Roman" w:hAnsi="Times New Roman" w:cs="Times New Roman"/>
          <w:bCs/>
          <w:sz w:val="24"/>
          <w:szCs w:val="24"/>
        </w:rPr>
        <w:t xml:space="preserve"> a la otra y el tomar dichos requerimientos uno por uno vuelve el proceso </w:t>
      </w:r>
      <w:r w:rsidR="00F012B2">
        <w:rPr>
          <w:rFonts w:ascii="Times New Roman" w:hAnsi="Times New Roman" w:cs="Times New Roman"/>
          <w:bCs/>
          <w:sz w:val="24"/>
          <w:szCs w:val="24"/>
        </w:rPr>
        <w:t>aún</w:t>
      </w:r>
      <w:r w:rsidR="008F5C8C">
        <w:rPr>
          <w:rFonts w:ascii="Times New Roman" w:hAnsi="Times New Roman" w:cs="Times New Roman"/>
          <w:bCs/>
          <w:sz w:val="24"/>
          <w:szCs w:val="24"/>
        </w:rPr>
        <w:t xml:space="preserve"> </w:t>
      </w:r>
      <w:r w:rsidR="00F012B2">
        <w:rPr>
          <w:rFonts w:ascii="Times New Roman" w:hAnsi="Times New Roman" w:cs="Times New Roman"/>
          <w:bCs/>
          <w:sz w:val="24"/>
          <w:szCs w:val="24"/>
        </w:rPr>
        <w:t>más</w:t>
      </w:r>
      <w:r w:rsidR="008F5C8C">
        <w:rPr>
          <w:rFonts w:ascii="Times New Roman" w:hAnsi="Times New Roman" w:cs="Times New Roman"/>
          <w:bCs/>
          <w:sz w:val="24"/>
          <w:szCs w:val="24"/>
        </w:rPr>
        <w:t xml:space="preserve"> engorroso y </w:t>
      </w:r>
      <w:r w:rsidR="00E03354">
        <w:rPr>
          <w:rFonts w:ascii="Times New Roman" w:hAnsi="Times New Roman" w:cs="Times New Roman"/>
          <w:bCs/>
          <w:sz w:val="24"/>
          <w:szCs w:val="24"/>
        </w:rPr>
        <w:t>en ciertas ocasiones ineficiente</w:t>
      </w:r>
      <w:r w:rsidR="00B64EA4">
        <w:rPr>
          <w:rFonts w:ascii="Times New Roman" w:hAnsi="Times New Roman" w:cs="Times New Roman"/>
          <w:bCs/>
          <w:sz w:val="24"/>
          <w:szCs w:val="24"/>
        </w:rPr>
        <w:t>s</w:t>
      </w:r>
      <w:r w:rsidR="00E03354">
        <w:rPr>
          <w:rFonts w:ascii="Times New Roman" w:hAnsi="Times New Roman" w:cs="Times New Roman"/>
          <w:bCs/>
          <w:sz w:val="24"/>
          <w:szCs w:val="24"/>
        </w:rPr>
        <w:t xml:space="preserve"> según sus necesidades. </w:t>
      </w:r>
    </w:p>
    <w:p w14:paraId="546DCF3D" w14:textId="77777777" w:rsidR="006F796B" w:rsidRDefault="006F796B" w:rsidP="00F13D73">
      <w:pPr>
        <w:spacing w:line="360" w:lineRule="auto"/>
        <w:ind w:firstLine="562"/>
        <w:jc w:val="both"/>
        <w:rPr>
          <w:rFonts w:ascii="Times New Roman" w:hAnsi="Times New Roman" w:cs="Times New Roman"/>
          <w:bCs/>
          <w:sz w:val="24"/>
          <w:szCs w:val="24"/>
        </w:rPr>
      </w:pPr>
    </w:p>
    <w:p w14:paraId="075AC1DB" w14:textId="77777777" w:rsidR="00850BC4" w:rsidRDefault="00850BC4" w:rsidP="008C2D71">
      <w:pPr>
        <w:spacing w:line="360" w:lineRule="auto"/>
        <w:jc w:val="both"/>
        <w:rPr>
          <w:rFonts w:ascii="Times New Roman" w:hAnsi="Times New Roman" w:cs="Times New Roman"/>
          <w:bCs/>
          <w:sz w:val="24"/>
          <w:szCs w:val="24"/>
        </w:rPr>
      </w:pPr>
    </w:p>
    <w:p w14:paraId="7C1CCFD9" w14:textId="4BECAE6C" w:rsidR="009E71A8" w:rsidRDefault="00B40791" w:rsidP="008C13E5">
      <w:pPr>
        <w:pStyle w:val="Ttulo2"/>
        <w:numPr>
          <w:ilvl w:val="1"/>
          <w:numId w:val="2"/>
        </w:numPr>
        <w:spacing w:line="360" w:lineRule="auto"/>
        <w:ind w:left="432"/>
        <w:rPr>
          <w:rFonts w:ascii="Times New Roman" w:hAnsi="Times New Roman" w:cs="Times New Roman"/>
          <w:b/>
          <w:bCs/>
          <w:color w:val="auto"/>
          <w:sz w:val="24"/>
          <w:szCs w:val="24"/>
        </w:rPr>
      </w:pPr>
      <w:bookmarkStart w:id="26" w:name="_Toc141647081"/>
      <w:bookmarkStart w:id="27" w:name="_Toc142664384"/>
      <w:bookmarkStart w:id="28" w:name="_Toc142822611"/>
      <w:bookmarkStart w:id="29" w:name="_Toc142822906"/>
      <w:bookmarkStart w:id="30" w:name="_Toc142822931"/>
      <w:bookmarkStart w:id="31" w:name="_Toc142824128"/>
      <w:bookmarkStart w:id="32" w:name="_Toc150703673"/>
      <w:bookmarkStart w:id="33" w:name="_Toc157977686"/>
      <w:r w:rsidRPr="00291AC3">
        <w:rPr>
          <w:rFonts w:ascii="Times New Roman" w:hAnsi="Times New Roman" w:cs="Times New Roman"/>
          <w:b/>
          <w:bCs/>
          <w:color w:val="auto"/>
          <w:sz w:val="24"/>
          <w:szCs w:val="24"/>
        </w:rPr>
        <w:lastRenderedPageBreak/>
        <w:t>DEFINICIÓN DEL PROBLEMA</w:t>
      </w:r>
      <w:bookmarkEnd w:id="26"/>
      <w:bookmarkEnd w:id="27"/>
      <w:bookmarkEnd w:id="28"/>
      <w:bookmarkEnd w:id="29"/>
      <w:bookmarkEnd w:id="30"/>
      <w:bookmarkEnd w:id="31"/>
      <w:bookmarkEnd w:id="32"/>
      <w:bookmarkEnd w:id="33"/>
    </w:p>
    <w:p w14:paraId="320557D8" w14:textId="77777777" w:rsidR="006F796B" w:rsidRDefault="006F796B" w:rsidP="00F13D73">
      <w:pPr>
        <w:spacing w:line="360" w:lineRule="auto"/>
        <w:ind w:firstLine="562"/>
        <w:jc w:val="both"/>
        <w:rPr>
          <w:rFonts w:ascii="Times New Roman" w:hAnsi="Times New Roman" w:cs="Times New Roman"/>
          <w:bCs/>
          <w:sz w:val="24"/>
          <w:szCs w:val="24"/>
        </w:rPr>
      </w:pPr>
    </w:p>
    <w:p w14:paraId="4ACE75D7" w14:textId="34E541CD" w:rsidR="005164C7" w:rsidRDefault="0034620F" w:rsidP="00E43B1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 gestión y procesamiento de soluciones empresariales </w:t>
      </w:r>
      <w:r w:rsidR="003821CD">
        <w:rPr>
          <w:rFonts w:ascii="Times New Roman" w:hAnsi="Times New Roman" w:cs="Times New Roman"/>
          <w:bCs/>
          <w:sz w:val="24"/>
          <w:szCs w:val="24"/>
        </w:rPr>
        <w:t xml:space="preserve">dedicas a la </w:t>
      </w:r>
      <w:r w:rsidR="007E1938">
        <w:rPr>
          <w:rFonts w:ascii="Times New Roman" w:hAnsi="Times New Roman" w:cs="Times New Roman"/>
          <w:bCs/>
          <w:sz w:val="24"/>
          <w:szCs w:val="24"/>
        </w:rPr>
        <w:t>prestación</w:t>
      </w:r>
      <w:r w:rsidR="003821CD">
        <w:rPr>
          <w:rFonts w:ascii="Times New Roman" w:hAnsi="Times New Roman" w:cs="Times New Roman"/>
          <w:bCs/>
          <w:sz w:val="24"/>
          <w:szCs w:val="24"/>
        </w:rPr>
        <w:t xml:space="preserve"> de pagos, transferencias </w:t>
      </w:r>
      <w:r w:rsidR="00CF5E3C">
        <w:rPr>
          <w:rFonts w:ascii="Times New Roman" w:hAnsi="Times New Roman" w:cs="Times New Roman"/>
          <w:bCs/>
          <w:sz w:val="24"/>
          <w:szCs w:val="24"/>
        </w:rPr>
        <w:t>(L</w:t>
      </w:r>
      <w:r w:rsidR="003821CD">
        <w:rPr>
          <w:rFonts w:ascii="Times New Roman" w:hAnsi="Times New Roman" w:cs="Times New Roman"/>
          <w:bCs/>
          <w:sz w:val="24"/>
          <w:szCs w:val="24"/>
        </w:rPr>
        <w:t>ocales</w:t>
      </w:r>
      <w:r w:rsidR="00CF5E3C">
        <w:rPr>
          <w:rFonts w:ascii="Times New Roman" w:hAnsi="Times New Roman" w:cs="Times New Roman"/>
          <w:bCs/>
          <w:sz w:val="24"/>
          <w:szCs w:val="24"/>
        </w:rPr>
        <w:t xml:space="preserve"> e I</w:t>
      </w:r>
      <w:r w:rsidR="003821CD">
        <w:rPr>
          <w:rFonts w:ascii="Times New Roman" w:hAnsi="Times New Roman" w:cs="Times New Roman"/>
          <w:bCs/>
          <w:sz w:val="24"/>
          <w:szCs w:val="24"/>
        </w:rPr>
        <w:t>nternacionale</w:t>
      </w:r>
      <w:r w:rsidR="007E1938">
        <w:rPr>
          <w:rFonts w:ascii="Times New Roman" w:hAnsi="Times New Roman" w:cs="Times New Roman"/>
          <w:bCs/>
          <w:sz w:val="24"/>
          <w:szCs w:val="24"/>
        </w:rPr>
        <w:t>s</w:t>
      </w:r>
      <w:r w:rsidR="00CF5E3C">
        <w:rPr>
          <w:rFonts w:ascii="Times New Roman" w:hAnsi="Times New Roman" w:cs="Times New Roman"/>
          <w:bCs/>
          <w:sz w:val="24"/>
          <w:szCs w:val="24"/>
        </w:rPr>
        <w:t xml:space="preserve">) y </w:t>
      </w:r>
      <w:r w:rsidR="007E1938">
        <w:rPr>
          <w:rFonts w:ascii="Times New Roman" w:hAnsi="Times New Roman" w:cs="Times New Roman"/>
          <w:bCs/>
          <w:sz w:val="24"/>
          <w:szCs w:val="24"/>
        </w:rPr>
        <w:t>conexione</w:t>
      </w:r>
      <w:r w:rsidR="00CF5E3C">
        <w:rPr>
          <w:rFonts w:ascii="Times New Roman" w:hAnsi="Times New Roman" w:cs="Times New Roman"/>
          <w:bCs/>
          <w:sz w:val="24"/>
          <w:szCs w:val="24"/>
        </w:rPr>
        <w:t>s</w:t>
      </w:r>
      <w:r w:rsidR="007E1938">
        <w:rPr>
          <w:rFonts w:ascii="Times New Roman" w:hAnsi="Times New Roman" w:cs="Times New Roman"/>
          <w:bCs/>
          <w:sz w:val="24"/>
          <w:szCs w:val="24"/>
        </w:rPr>
        <w:t xml:space="preserve"> </w:t>
      </w:r>
      <w:r w:rsidR="00701092">
        <w:rPr>
          <w:rFonts w:ascii="Times New Roman" w:hAnsi="Times New Roman" w:cs="Times New Roman"/>
          <w:bCs/>
          <w:sz w:val="24"/>
          <w:szCs w:val="24"/>
        </w:rPr>
        <w:t xml:space="preserve">que son </w:t>
      </w:r>
      <w:r w:rsidR="007E1938">
        <w:rPr>
          <w:rFonts w:ascii="Times New Roman" w:hAnsi="Times New Roman" w:cs="Times New Roman"/>
          <w:bCs/>
          <w:sz w:val="24"/>
          <w:szCs w:val="24"/>
        </w:rPr>
        <w:t>requeridas</w:t>
      </w:r>
      <w:r w:rsidR="00701092">
        <w:rPr>
          <w:rFonts w:ascii="Times New Roman" w:hAnsi="Times New Roman" w:cs="Times New Roman"/>
          <w:bCs/>
          <w:sz w:val="24"/>
          <w:szCs w:val="24"/>
        </w:rPr>
        <w:t xml:space="preserve"> por las pequeñas y medianas </w:t>
      </w:r>
      <w:r w:rsidR="007E1938">
        <w:rPr>
          <w:rFonts w:ascii="Times New Roman" w:hAnsi="Times New Roman" w:cs="Times New Roman"/>
          <w:bCs/>
          <w:sz w:val="24"/>
          <w:szCs w:val="24"/>
        </w:rPr>
        <w:t xml:space="preserve">empresas para su operación de cara a los mercados competitivos locales e internacionales no están </w:t>
      </w:r>
      <w:r w:rsidR="00821053">
        <w:rPr>
          <w:rFonts w:ascii="Times New Roman" w:hAnsi="Times New Roman" w:cs="Times New Roman"/>
          <w:bCs/>
          <w:sz w:val="24"/>
          <w:szCs w:val="24"/>
        </w:rPr>
        <w:t>cumpliendo las necesidades</w:t>
      </w:r>
      <w:r w:rsidR="00CF5E3C">
        <w:rPr>
          <w:rFonts w:ascii="Times New Roman" w:hAnsi="Times New Roman" w:cs="Times New Roman"/>
          <w:bCs/>
          <w:sz w:val="24"/>
          <w:szCs w:val="24"/>
        </w:rPr>
        <w:t xml:space="preserve"> en función de </w:t>
      </w:r>
      <w:r w:rsidR="00821053">
        <w:rPr>
          <w:rFonts w:ascii="Times New Roman" w:hAnsi="Times New Roman" w:cs="Times New Roman"/>
          <w:bCs/>
          <w:sz w:val="24"/>
          <w:szCs w:val="24"/>
        </w:rPr>
        <w:t>los tiempos</w:t>
      </w:r>
      <w:r w:rsidR="00CF5E3C">
        <w:rPr>
          <w:rFonts w:ascii="Times New Roman" w:hAnsi="Times New Roman" w:cs="Times New Roman"/>
          <w:bCs/>
          <w:sz w:val="24"/>
          <w:szCs w:val="24"/>
        </w:rPr>
        <w:t xml:space="preserve"> y </w:t>
      </w:r>
      <w:r w:rsidR="00CA5AC5">
        <w:rPr>
          <w:rFonts w:ascii="Times New Roman" w:hAnsi="Times New Roman" w:cs="Times New Roman"/>
          <w:bCs/>
          <w:sz w:val="24"/>
          <w:szCs w:val="24"/>
        </w:rPr>
        <w:t xml:space="preserve">capacidad operativa </w:t>
      </w:r>
      <w:r w:rsidR="00821053">
        <w:rPr>
          <w:rFonts w:ascii="Times New Roman" w:hAnsi="Times New Roman" w:cs="Times New Roman"/>
          <w:bCs/>
          <w:sz w:val="24"/>
          <w:szCs w:val="24"/>
        </w:rPr>
        <w:t>solicitadas y finalmente entregadas por el Banco.</w:t>
      </w:r>
      <w:r w:rsidR="006E4C74">
        <w:rPr>
          <w:rFonts w:ascii="Times New Roman" w:hAnsi="Times New Roman" w:cs="Times New Roman"/>
          <w:bCs/>
          <w:sz w:val="24"/>
          <w:szCs w:val="24"/>
        </w:rPr>
        <w:t xml:space="preserve"> Por </w:t>
      </w:r>
      <w:r w:rsidR="0080379C">
        <w:rPr>
          <w:rFonts w:ascii="Times New Roman" w:hAnsi="Times New Roman" w:cs="Times New Roman"/>
          <w:bCs/>
          <w:sz w:val="24"/>
          <w:szCs w:val="24"/>
        </w:rPr>
        <w:t>lo que se</w:t>
      </w:r>
      <w:r w:rsidR="00B914AA">
        <w:rPr>
          <w:rFonts w:ascii="Times New Roman" w:hAnsi="Times New Roman" w:cs="Times New Roman"/>
          <w:bCs/>
          <w:sz w:val="24"/>
          <w:szCs w:val="24"/>
        </w:rPr>
        <w:t xml:space="preserve"> identifica la </w:t>
      </w:r>
      <w:r w:rsidR="00A06E09">
        <w:rPr>
          <w:rFonts w:ascii="Times New Roman" w:hAnsi="Times New Roman" w:cs="Times New Roman"/>
          <w:bCs/>
          <w:sz w:val="24"/>
          <w:szCs w:val="24"/>
        </w:rPr>
        <w:t xml:space="preserve">oportunidad de la </w:t>
      </w:r>
      <w:r w:rsidR="00782E21">
        <w:rPr>
          <w:rFonts w:ascii="Times New Roman" w:hAnsi="Times New Roman" w:cs="Times New Roman"/>
          <w:bCs/>
          <w:sz w:val="24"/>
          <w:szCs w:val="24"/>
        </w:rPr>
        <w:t>planeación</w:t>
      </w:r>
      <w:r w:rsidR="00A06E09">
        <w:rPr>
          <w:rFonts w:ascii="Times New Roman" w:hAnsi="Times New Roman" w:cs="Times New Roman"/>
          <w:bCs/>
          <w:sz w:val="24"/>
          <w:szCs w:val="24"/>
        </w:rPr>
        <w:t xml:space="preserve"> y diseño de métodos que permitan al Banco desarrollar un sistema de </w:t>
      </w:r>
      <w:r w:rsidR="00782E21">
        <w:rPr>
          <w:rFonts w:ascii="Times New Roman" w:hAnsi="Times New Roman" w:cs="Times New Roman"/>
          <w:bCs/>
          <w:sz w:val="24"/>
          <w:szCs w:val="24"/>
        </w:rPr>
        <w:t>autogestión</w:t>
      </w:r>
      <w:r w:rsidR="00A06E09">
        <w:rPr>
          <w:rFonts w:ascii="Times New Roman" w:hAnsi="Times New Roman" w:cs="Times New Roman"/>
          <w:bCs/>
          <w:sz w:val="24"/>
          <w:szCs w:val="24"/>
        </w:rPr>
        <w:t xml:space="preserve"> de estos servicios empresariales</w:t>
      </w:r>
      <w:r w:rsidR="00B64EA4">
        <w:rPr>
          <w:rFonts w:ascii="Times New Roman" w:hAnsi="Times New Roman" w:cs="Times New Roman"/>
          <w:bCs/>
          <w:sz w:val="24"/>
          <w:szCs w:val="24"/>
        </w:rPr>
        <w:t>,</w:t>
      </w:r>
      <w:r w:rsidR="00A06E09">
        <w:rPr>
          <w:rFonts w:ascii="Times New Roman" w:hAnsi="Times New Roman" w:cs="Times New Roman"/>
          <w:bCs/>
          <w:sz w:val="24"/>
          <w:szCs w:val="24"/>
        </w:rPr>
        <w:t xml:space="preserve"> de manera que cada empresa</w:t>
      </w:r>
      <w:r w:rsidR="00B64EA4">
        <w:rPr>
          <w:rFonts w:ascii="Times New Roman" w:hAnsi="Times New Roman" w:cs="Times New Roman"/>
          <w:bCs/>
          <w:sz w:val="24"/>
          <w:szCs w:val="24"/>
        </w:rPr>
        <w:t>,</w:t>
      </w:r>
      <w:r w:rsidR="00A06E09">
        <w:rPr>
          <w:rFonts w:ascii="Times New Roman" w:hAnsi="Times New Roman" w:cs="Times New Roman"/>
          <w:bCs/>
          <w:sz w:val="24"/>
          <w:szCs w:val="24"/>
        </w:rPr>
        <w:t xml:space="preserve"> ya sea pequeña o mediana</w:t>
      </w:r>
      <w:r w:rsidR="00B64EA4">
        <w:rPr>
          <w:rFonts w:ascii="Times New Roman" w:hAnsi="Times New Roman" w:cs="Times New Roman"/>
          <w:bCs/>
          <w:sz w:val="24"/>
          <w:szCs w:val="24"/>
        </w:rPr>
        <w:t>,</w:t>
      </w:r>
      <w:r w:rsidR="00A06E09">
        <w:rPr>
          <w:rFonts w:ascii="Times New Roman" w:hAnsi="Times New Roman" w:cs="Times New Roman"/>
          <w:bCs/>
          <w:sz w:val="24"/>
          <w:szCs w:val="24"/>
        </w:rPr>
        <w:t xml:space="preserve"> pueda optar a estos pagos, transferencias y conexiones de manera ágil y de acuerdo con su necesidad expuesta según el mercado que este afronte sin tener que pasar por un proceso extenuante </w:t>
      </w:r>
      <w:r w:rsidR="00484890">
        <w:rPr>
          <w:rFonts w:ascii="Times New Roman" w:hAnsi="Times New Roman" w:cs="Times New Roman"/>
          <w:bCs/>
          <w:sz w:val="24"/>
          <w:szCs w:val="24"/>
        </w:rPr>
        <w:t xml:space="preserve">de solicitud y puesta en producción para su </w:t>
      </w:r>
      <w:r w:rsidR="00484890" w:rsidRPr="00F80173">
        <w:rPr>
          <w:rFonts w:ascii="Times New Roman" w:hAnsi="Times New Roman" w:cs="Times New Roman"/>
          <w:bCs/>
          <w:sz w:val="24"/>
          <w:szCs w:val="24"/>
        </w:rPr>
        <w:t>utilización.</w:t>
      </w:r>
      <w:r w:rsidR="00484890">
        <w:rPr>
          <w:rFonts w:ascii="Times New Roman" w:hAnsi="Times New Roman" w:cs="Times New Roman"/>
          <w:bCs/>
          <w:sz w:val="24"/>
          <w:szCs w:val="24"/>
        </w:rPr>
        <w:t xml:space="preserve"> </w:t>
      </w:r>
    </w:p>
    <w:p w14:paraId="04CE065F" w14:textId="36CAC92E" w:rsidR="0031440A" w:rsidRDefault="0031440A"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Con lo anterior se </w:t>
      </w:r>
      <w:r w:rsidR="002E3AF0">
        <w:rPr>
          <w:rFonts w:ascii="Times New Roman" w:hAnsi="Times New Roman" w:cs="Times New Roman"/>
          <w:bCs/>
          <w:sz w:val="24"/>
          <w:szCs w:val="24"/>
        </w:rPr>
        <w:t>suscita</w:t>
      </w:r>
      <w:r>
        <w:rPr>
          <w:rFonts w:ascii="Times New Roman" w:hAnsi="Times New Roman" w:cs="Times New Roman"/>
          <w:bCs/>
          <w:sz w:val="24"/>
          <w:szCs w:val="24"/>
        </w:rPr>
        <w:t xml:space="preserve"> la siguiente </w:t>
      </w:r>
      <w:r w:rsidR="002E3AF0">
        <w:rPr>
          <w:rFonts w:ascii="Times New Roman" w:hAnsi="Times New Roman" w:cs="Times New Roman"/>
          <w:bCs/>
          <w:sz w:val="24"/>
          <w:szCs w:val="24"/>
        </w:rPr>
        <w:t xml:space="preserve">interrogante: </w:t>
      </w:r>
      <w:r w:rsidR="00CF1A63">
        <w:rPr>
          <w:rFonts w:ascii="Times New Roman" w:hAnsi="Times New Roman" w:cs="Times New Roman"/>
          <w:bCs/>
          <w:sz w:val="24"/>
          <w:szCs w:val="24"/>
        </w:rPr>
        <w:t>¿</w:t>
      </w:r>
      <w:r w:rsidR="0080379C">
        <w:rPr>
          <w:rFonts w:ascii="Times New Roman" w:hAnsi="Times New Roman" w:cs="Times New Roman"/>
          <w:bCs/>
          <w:sz w:val="24"/>
          <w:szCs w:val="24"/>
        </w:rPr>
        <w:t>C</w:t>
      </w:r>
      <w:r>
        <w:rPr>
          <w:rFonts w:ascii="Times New Roman" w:hAnsi="Times New Roman" w:cs="Times New Roman"/>
          <w:bCs/>
          <w:sz w:val="24"/>
          <w:szCs w:val="24"/>
        </w:rPr>
        <w:t>on</w:t>
      </w:r>
      <w:r w:rsidRPr="0080379C">
        <w:rPr>
          <w:rFonts w:ascii="Times New Roman" w:hAnsi="Times New Roman" w:cs="Times New Roman"/>
          <w:bCs/>
          <w:sz w:val="24"/>
          <w:szCs w:val="24"/>
        </w:rPr>
        <w:t xml:space="preserve"> esta</w:t>
      </w:r>
      <w:r w:rsidR="00CF1A63">
        <w:rPr>
          <w:rFonts w:ascii="Times New Roman" w:hAnsi="Times New Roman" w:cs="Times New Roman"/>
          <w:bCs/>
          <w:sz w:val="24"/>
          <w:szCs w:val="24"/>
        </w:rPr>
        <w:t xml:space="preserve"> mejora en la</w:t>
      </w:r>
      <w:r>
        <w:rPr>
          <w:rFonts w:ascii="Times New Roman" w:hAnsi="Times New Roman" w:cs="Times New Roman"/>
          <w:bCs/>
          <w:sz w:val="24"/>
          <w:szCs w:val="24"/>
        </w:rPr>
        <w:t xml:space="preserve"> </w:t>
      </w:r>
      <w:r w:rsidR="002E3AF0">
        <w:rPr>
          <w:rFonts w:ascii="Times New Roman" w:hAnsi="Times New Roman" w:cs="Times New Roman"/>
          <w:bCs/>
          <w:sz w:val="24"/>
          <w:szCs w:val="24"/>
        </w:rPr>
        <w:t>planeación</w:t>
      </w:r>
      <w:r>
        <w:rPr>
          <w:rFonts w:ascii="Times New Roman" w:hAnsi="Times New Roman" w:cs="Times New Roman"/>
          <w:bCs/>
          <w:sz w:val="24"/>
          <w:szCs w:val="24"/>
        </w:rPr>
        <w:t xml:space="preserve"> y diseño </w:t>
      </w:r>
      <w:r w:rsidR="00CF1A63">
        <w:rPr>
          <w:rFonts w:ascii="Times New Roman" w:hAnsi="Times New Roman" w:cs="Times New Roman"/>
          <w:bCs/>
          <w:sz w:val="24"/>
          <w:szCs w:val="24"/>
        </w:rPr>
        <w:t>de métodos de autogestión de servicios empresariales se podrá agilizar y cubrir todas las necesidades operativas de la pequeña y mediana empresa por parte de Banco</w:t>
      </w:r>
      <w:r w:rsidR="009712FA">
        <w:rPr>
          <w:rFonts w:ascii="Times New Roman" w:hAnsi="Times New Roman" w:cs="Times New Roman"/>
          <w:bCs/>
          <w:sz w:val="24"/>
          <w:szCs w:val="24"/>
        </w:rPr>
        <w:t xml:space="preserve"> X</w:t>
      </w:r>
      <w:r w:rsidR="00CF1A63">
        <w:rPr>
          <w:rFonts w:ascii="Times New Roman" w:hAnsi="Times New Roman" w:cs="Times New Roman"/>
          <w:bCs/>
          <w:sz w:val="24"/>
          <w:szCs w:val="24"/>
        </w:rPr>
        <w:t>?</w:t>
      </w:r>
    </w:p>
    <w:p w14:paraId="4FC85865" w14:textId="4A0EEB0A" w:rsidR="006937CC" w:rsidRDefault="000B6B58"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Basándonos en este problema principal y en que o para quien debe de ser </w:t>
      </w:r>
      <w:r w:rsidR="004E34E5">
        <w:rPr>
          <w:rFonts w:ascii="Times New Roman" w:hAnsi="Times New Roman" w:cs="Times New Roman"/>
          <w:bCs/>
          <w:sz w:val="24"/>
          <w:szCs w:val="24"/>
        </w:rPr>
        <w:t xml:space="preserve">aplicable se plasman las siguientes interrogantes: </w:t>
      </w:r>
    </w:p>
    <w:p w14:paraId="0593083C" w14:textId="5AD5B28E" w:rsidR="007E56C3" w:rsidRPr="003122C0" w:rsidRDefault="007E56C3" w:rsidP="00F13D73">
      <w:pPr>
        <w:pStyle w:val="Prrafodelista"/>
        <w:numPr>
          <w:ilvl w:val="0"/>
          <w:numId w:val="1"/>
        </w:numPr>
        <w:spacing w:line="360" w:lineRule="auto"/>
        <w:ind w:left="360" w:firstLine="562"/>
        <w:jc w:val="both"/>
        <w:rPr>
          <w:rFonts w:ascii="Times New Roman" w:hAnsi="Times New Roman" w:cs="Times New Roman"/>
          <w:bCs/>
          <w:sz w:val="24"/>
          <w:szCs w:val="24"/>
        </w:rPr>
      </w:pPr>
      <w:r w:rsidRPr="003122C0">
        <w:rPr>
          <w:rFonts w:ascii="Times New Roman" w:hAnsi="Times New Roman" w:cs="Times New Roman"/>
          <w:bCs/>
          <w:sz w:val="24"/>
          <w:szCs w:val="24"/>
        </w:rPr>
        <w:t xml:space="preserve">¿Qué servicios y </w:t>
      </w:r>
      <w:r w:rsidR="007133B1" w:rsidRPr="003122C0">
        <w:rPr>
          <w:rFonts w:ascii="Times New Roman" w:hAnsi="Times New Roman" w:cs="Times New Roman"/>
          <w:bCs/>
          <w:sz w:val="24"/>
          <w:szCs w:val="24"/>
        </w:rPr>
        <w:t xml:space="preserve">operaciones </w:t>
      </w:r>
      <w:r w:rsidR="003122C0" w:rsidRPr="003122C0">
        <w:rPr>
          <w:rFonts w:ascii="Times New Roman" w:hAnsi="Times New Roman" w:cs="Times New Roman"/>
          <w:bCs/>
          <w:sz w:val="24"/>
          <w:szCs w:val="24"/>
        </w:rPr>
        <w:t>bancarias pueden habilitarse para la autogestión en la MIPYME</w:t>
      </w:r>
      <w:r w:rsidR="007133B1" w:rsidRPr="003122C0">
        <w:rPr>
          <w:rFonts w:ascii="Times New Roman" w:hAnsi="Times New Roman" w:cs="Times New Roman"/>
          <w:bCs/>
          <w:sz w:val="24"/>
          <w:szCs w:val="24"/>
        </w:rPr>
        <w:t>?</w:t>
      </w:r>
    </w:p>
    <w:p w14:paraId="18E42C81" w14:textId="7C61DB23" w:rsidR="00FC201E" w:rsidRPr="006E3C08" w:rsidRDefault="00FC201E" w:rsidP="009F35B1">
      <w:pPr>
        <w:pStyle w:val="Prrafodelista"/>
        <w:numPr>
          <w:ilvl w:val="0"/>
          <w:numId w:val="1"/>
        </w:numPr>
        <w:spacing w:line="360" w:lineRule="auto"/>
        <w:ind w:left="360" w:firstLine="562"/>
        <w:jc w:val="both"/>
        <w:rPr>
          <w:rFonts w:ascii="Times New Roman" w:hAnsi="Times New Roman" w:cs="Times New Roman"/>
          <w:bCs/>
          <w:sz w:val="24"/>
          <w:szCs w:val="24"/>
        </w:rPr>
      </w:pPr>
      <w:r w:rsidRPr="006E3C08">
        <w:rPr>
          <w:rFonts w:ascii="Times New Roman" w:hAnsi="Times New Roman" w:cs="Times New Roman"/>
          <w:bCs/>
          <w:sz w:val="24"/>
          <w:szCs w:val="24"/>
        </w:rPr>
        <w:t xml:space="preserve">¿Cómo </w:t>
      </w:r>
      <w:r w:rsidR="00D546BE" w:rsidRPr="006E3C08">
        <w:rPr>
          <w:rFonts w:ascii="Times New Roman" w:hAnsi="Times New Roman" w:cs="Times New Roman"/>
          <w:bCs/>
          <w:sz w:val="24"/>
          <w:szCs w:val="24"/>
        </w:rPr>
        <w:t>implementar herramientas de autoservicios que agilicen el proceso de servicio al cliente</w:t>
      </w:r>
      <w:r w:rsidR="00A724DE" w:rsidRPr="006E3C08">
        <w:rPr>
          <w:rFonts w:ascii="Times New Roman" w:hAnsi="Times New Roman" w:cs="Times New Roman"/>
          <w:bCs/>
          <w:sz w:val="24"/>
          <w:szCs w:val="24"/>
        </w:rPr>
        <w:t xml:space="preserve">, </w:t>
      </w:r>
      <w:r w:rsidR="00D546BE" w:rsidRPr="006E3C08">
        <w:rPr>
          <w:rFonts w:ascii="Times New Roman" w:hAnsi="Times New Roman" w:cs="Times New Roman"/>
          <w:bCs/>
          <w:sz w:val="24"/>
          <w:szCs w:val="24"/>
        </w:rPr>
        <w:t xml:space="preserve">en las diferentes operaciones bancarias que </w:t>
      </w:r>
      <w:r w:rsidR="00A724DE" w:rsidRPr="006E3C08">
        <w:rPr>
          <w:rFonts w:ascii="Times New Roman" w:hAnsi="Times New Roman" w:cs="Times New Roman"/>
          <w:bCs/>
          <w:sz w:val="24"/>
          <w:szCs w:val="24"/>
        </w:rPr>
        <w:t>realicen</w:t>
      </w:r>
      <w:r w:rsidR="009F35B1" w:rsidRPr="006E3C08">
        <w:rPr>
          <w:rFonts w:ascii="Times New Roman" w:hAnsi="Times New Roman" w:cs="Times New Roman"/>
          <w:bCs/>
          <w:sz w:val="24"/>
          <w:szCs w:val="24"/>
        </w:rPr>
        <w:t xml:space="preserve"> los usuarios</w:t>
      </w:r>
      <w:r w:rsidR="00D546BE" w:rsidRPr="006E3C08">
        <w:rPr>
          <w:rFonts w:ascii="Times New Roman" w:hAnsi="Times New Roman" w:cs="Times New Roman"/>
          <w:bCs/>
          <w:sz w:val="24"/>
          <w:szCs w:val="24"/>
        </w:rPr>
        <w:t xml:space="preserve">? </w:t>
      </w:r>
    </w:p>
    <w:p w14:paraId="6CFC1FCA" w14:textId="1953B385" w:rsidR="00AA27D9" w:rsidRDefault="00486B2E" w:rsidP="00F13D73">
      <w:pPr>
        <w:pStyle w:val="Prrafodelista"/>
        <w:numPr>
          <w:ilvl w:val="0"/>
          <w:numId w:val="1"/>
        </w:numPr>
        <w:spacing w:line="360" w:lineRule="auto"/>
        <w:ind w:left="360" w:firstLine="562"/>
        <w:jc w:val="both"/>
        <w:rPr>
          <w:rFonts w:ascii="Times New Roman" w:hAnsi="Times New Roman" w:cs="Times New Roman"/>
          <w:bCs/>
          <w:sz w:val="24"/>
          <w:szCs w:val="24"/>
        </w:rPr>
      </w:pPr>
      <w:r>
        <w:rPr>
          <w:rFonts w:ascii="Times New Roman" w:hAnsi="Times New Roman" w:cs="Times New Roman"/>
          <w:bCs/>
          <w:sz w:val="24"/>
          <w:szCs w:val="24"/>
        </w:rPr>
        <w:t xml:space="preserve">¿Qué propuestas de mejora se podrán implementar en Banco </w:t>
      </w:r>
      <w:r w:rsidR="004D0B17">
        <w:rPr>
          <w:rFonts w:ascii="Times New Roman" w:hAnsi="Times New Roman" w:cs="Times New Roman"/>
          <w:bCs/>
          <w:sz w:val="24"/>
          <w:szCs w:val="24"/>
        </w:rPr>
        <w:t>X</w:t>
      </w:r>
      <w:r>
        <w:rPr>
          <w:rFonts w:ascii="Times New Roman" w:hAnsi="Times New Roman" w:cs="Times New Roman"/>
          <w:bCs/>
          <w:sz w:val="24"/>
          <w:szCs w:val="24"/>
        </w:rPr>
        <w:t xml:space="preserve"> para lograr satisfacer las necesidades en tiempo y operatividad en las empresas?</w:t>
      </w:r>
    </w:p>
    <w:p w14:paraId="7F1913CD" w14:textId="77777777" w:rsidR="001B290A" w:rsidRDefault="001B290A" w:rsidP="00F13D73">
      <w:pPr>
        <w:pStyle w:val="Prrafodelista"/>
        <w:spacing w:line="360" w:lineRule="auto"/>
        <w:jc w:val="both"/>
        <w:rPr>
          <w:rFonts w:ascii="Times New Roman" w:hAnsi="Times New Roman" w:cs="Times New Roman"/>
          <w:bCs/>
          <w:sz w:val="24"/>
          <w:szCs w:val="24"/>
        </w:rPr>
      </w:pPr>
    </w:p>
    <w:p w14:paraId="41ADFB77" w14:textId="77777777" w:rsidR="00561DA4" w:rsidRDefault="00561DA4" w:rsidP="00F13D73">
      <w:pPr>
        <w:pStyle w:val="Prrafodelista"/>
        <w:spacing w:line="360" w:lineRule="auto"/>
        <w:jc w:val="both"/>
        <w:rPr>
          <w:rFonts w:ascii="Times New Roman" w:hAnsi="Times New Roman" w:cs="Times New Roman"/>
          <w:bCs/>
          <w:sz w:val="24"/>
          <w:szCs w:val="24"/>
        </w:rPr>
      </w:pPr>
    </w:p>
    <w:p w14:paraId="4BBF0E38" w14:textId="77777777" w:rsidR="00561DA4" w:rsidRDefault="00561DA4" w:rsidP="00F13D73">
      <w:pPr>
        <w:pStyle w:val="Prrafodelista"/>
        <w:spacing w:line="360" w:lineRule="auto"/>
        <w:jc w:val="both"/>
        <w:rPr>
          <w:rFonts w:ascii="Times New Roman" w:hAnsi="Times New Roman" w:cs="Times New Roman"/>
          <w:bCs/>
          <w:sz w:val="24"/>
          <w:szCs w:val="24"/>
        </w:rPr>
      </w:pPr>
    </w:p>
    <w:p w14:paraId="767C26A6" w14:textId="77777777" w:rsidR="00C23C02" w:rsidRDefault="00C23C02" w:rsidP="00F13D73">
      <w:pPr>
        <w:pStyle w:val="Prrafodelista"/>
        <w:spacing w:line="360" w:lineRule="auto"/>
        <w:jc w:val="both"/>
        <w:rPr>
          <w:rFonts w:ascii="Times New Roman" w:hAnsi="Times New Roman" w:cs="Times New Roman"/>
          <w:bCs/>
          <w:sz w:val="24"/>
          <w:szCs w:val="24"/>
        </w:rPr>
      </w:pPr>
    </w:p>
    <w:p w14:paraId="1A9FB97F" w14:textId="77777777" w:rsidR="00C23C02" w:rsidRDefault="00C23C02" w:rsidP="00F13D73">
      <w:pPr>
        <w:pStyle w:val="Prrafodelista"/>
        <w:spacing w:line="360" w:lineRule="auto"/>
        <w:jc w:val="both"/>
        <w:rPr>
          <w:rFonts w:ascii="Times New Roman" w:hAnsi="Times New Roman" w:cs="Times New Roman"/>
          <w:bCs/>
          <w:sz w:val="24"/>
          <w:szCs w:val="24"/>
        </w:rPr>
      </w:pPr>
    </w:p>
    <w:p w14:paraId="0286F75C" w14:textId="2D975557" w:rsidR="00F41AA6" w:rsidRDefault="00B40791" w:rsidP="008C13E5">
      <w:pPr>
        <w:pStyle w:val="Ttulo2"/>
        <w:numPr>
          <w:ilvl w:val="1"/>
          <w:numId w:val="2"/>
        </w:numPr>
        <w:spacing w:line="360" w:lineRule="auto"/>
        <w:ind w:left="432"/>
        <w:rPr>
          <w:rFonts w:ascii="Times New Roman" w:hAnsi="Times New Roman" w:cs="Times New Roman"/>
          <w:b/>
          <w:bCs/>
          <w:color w:val="auto"/>
          <w:sz w:val="24"/>
          <w:szCs w:val="24"/>
        </w:rPr>
      </w:pPr>
      <w:bookmarkStart w:id="34" w:name="_Toc141647082"/>
      <w:bookmarkStart w:id="35" w:name="_Toc142664385"/>
      <w:bookmarkStart w:id="36" w:name="_Toc142822612"/>
      <w:bookmarkStart w:id="37" w:name="_Toc142822907"/>
      <w:bookmarkStart w:id="38" w:name="_Toc142822932"/>
      <w:bookmarkStart w:id="39" w:name="_Toc142824129"/>
      <w:bookmarkStart w:id="40" w:name="_Toc150703674"/>
      <w:bookmarkStart w:id="41" w:name="_Toc157977687"/>
      <w:r w:rsidRPr="00291AC3">
        <w:rPr>
          <w:rFonts w:ascii="Times New Roman" w:hAnsi="Times New Roman" w:cs="Times New Roman"/>
          <w:b/>
          <w:bCs/>
          <w:color w:val="auto"/>
          <w:sz w:val="24"/>
          <w:szCs w:val="24"/>
        </w:rPr>
        <w:lastRenderedPageBreak/>
        <w:t>OBJETIVOS DEL PROYECTO</w:t>
      </w:r>
      <w:bookmarkEnd w:id="34"/>
      <w:bookmarkEnd w:id="35"/>
      <w:bookmarkEnd w:id="36"/>
      <w:bookmarkEnd w:id="37"/>
      <w:bookmarkEnd w:id="38"/>
      <w:bookmarkEnd w:id="39"/>
      <w:bookmarkEnd w:id="40"/>
      <w:bookmarkEnd w:id="41"/>
    </w:p>
    <w:p w14:paraId="51070389" w14:textId="77777777" w:rsidR="00C23C02" w:rsidRPr="00C23C02" w:rsidRDefault="00C23C02" w:rsidP="00C23C02">
      <w:pPr>
        <w:spacing w:line="360" w:lineRule="auto"/>
        <w:jc w:val="both"/>
        <w:rPr>
          <w:sz w:val="24"/>
          <w:szCs w:val="24"/>
        </w:rPr>
      </w:pPr>
    </w:p>
    <w:p w14:paraId="27CC7C7A" w14:textId="4C0E333C" w:rsidR="002E7525" w:rsidRDefault="00B40791" w:rsidP="008C13E5">
      <w:pPr>
        <w:pStyle w:val="Ttulo2"/>
        <w:numPr>
          <w:ilvl w:val="2"/>
          <w:numId w:val="2"/>
        </w:numPr>
        <w:spacing w:line="360" w:lineRule="auto"/>
        <w:ind w:left="1072" w:hanging="505"/>
        <w:rPr>
          <w:rFonts w:ascii="Times New Roman" w:hAnsi="Times New Roman" w:cs="Times New Roman"/>
          <w:b/>
          <w:bCs/>
          <w:color w:val="auto"/>
        </w:rPr>
      </w:pPr>
      <w:bookmarkStart w:id="42" w:name="_Toc141647083"/>
      <w:bookmarkStart w:id="43" w:name="_Toc142664386"/>
      <w:bookmarkStart w:id="44" w:name="_Toc142822613"/>
      <w:bookmarkStart w:id="45" w:name="_Toc142822908"/>
      <w:bookmarkStart w:id="46" w:name="_Toc142822933"/>
      <w:bookmarkStart w:id="47" w:name="_Toc142824130"/>
      <w:bookmarkStart w:id="48" w:name="_Toc150703675"/>
      <w:bookmarkStart w:id="49" w:name="_Toc157977688"/>
      <w:r w:rsidRPr="00212829">
        <w:rPr>
          <w:rFonts w:ascii="Times New Roman" w:hAnsi="Times New Roman" w:cs="Times New Roman"/>
          <w:b/>
          <w:bCs/>
          <w:color w:val="auto"/>
          <w:sz w:val="24"/>
          <w:szCs w:val="24"/>
        </w:rPr>
        <w:t>OBJETIVO</w:t>
      </w:r>
      <w:r w:rsidRPr="00212829">
        <w:rPr>
          <w:rFonts w:ascii="Times New Roman" w:hAnsi="Times New Roman" w:cs="Times New Roman"/>
          <w:b/>
          <w:bCs/>
          <w:color w:val="auto"/>
        </w:rPr>
        <w:t xml:space="preserve"> GENERAL</w:t>
      </w:r>
      <w:bookmarkEnd w:id="42"/>
      <w:bookmarkEnd w:id="43"/>
      <w:bookmarkEnd w:id="44"/>
      <w:bookmarkEnd w:id="45"/>
      <w:bookmarkEnd w:id="46"/>
      <w:bookmarkEnd w:id="47"/>
      <w:bookmarkEnd w:id="48"/>
      <w:bookmarkEnd w:id="49"/>
      <w:r w:rsidRPr="00212829">
        <w:rPr>
          <w:rFonts w:ascii="Times New Roman" w:hAnsi="Times New Roman" w:cs="Times New Roman"/>
          <w:b/>
          <w:bCs/>
          <w:color w:val="auto"/>
        </w:rPr>
        <w:t xml:space="preserve"> </w:t>
      </w:r>
    </w:p>
    <w:p w14:paraId="31DCEC16" w14:textId="77777777" w:rsidR="00C23C02" w:rsidRPr="00C23C02" w:rsidRDefault="00C23C02" w:rsidP="00C23C02">
      <w:pPr>
        <w:spacing w:line="360" w:lineRule="auto"/>
        <w:jc w:val="both"/>
        <w:rPr>
          <w:sz w:val="24"/>
          <w:szCs w:val="24"/>
        </w:rPr>
      </w:pPr>
    </w:p>
    <w:p w14:paraId="21E6E74B" w14:textId="3EEE8433" w:rsidR="0075758A" w:rsidRDefault="0075758A" w:rsidP="00DD1794">
      <w:pPr>
        <w:spacing w:line="360" w:lineRule="auto"/>
        <w:ind w:firstLine="567"/>
        <w:jc w:val="both"/>
        <w:rPr>
          <w:rFonts w:ascii="Times New Roman" w:hAnsi="Times New Roman" w:cs="Times New Roman"/>
          <w:bCs/>
          <w:sz w:val="24"/>
          <w:szCs w:val="24"/>
        </w:rPr>
      </w:pPr>
      <w:r w:rsidRPr="0092179A">
        <w:rPr>
          <w:rFonts w:ascii="Times New Roman" w:hAnsi="Times New Roman" w:cs="Times New Roman"/>
          <w:bCs/>
          <w:sz w:val="24"/>
          <w:szCs w:val="24"/>
        </w:rPr>
        <w:t>Crear propuesta de planificación y mejora de los métodos de autogestión de servicios empresariales bancarios dirigidos al fortalecimiento de</w:t>
      </w:r>
      <w:r w:rsidR="00344022" w:rsidRPr="0092179A">
        <w:rPr>
          <w:rFonts w:ascii="Times New Roman" w:hAnsi="Times New Roman" w:cs="Times New Roman"/>
          <w:bCs/>
          <w:sz w:val="24"/>
          <w:szCs w:val="24"/>
        </w:rPr>
        <w:t xml:space="preserve"> la MIPYME</w:t>
      </w:r>
      <w:r w:rsidRPr="0092179A">
        <w:rPr>
          <w:rFonts w:ascii="Times New Roman" w:hAnsi="Times New Roman" w:cs="Times New Roman"/>
          <w:bCs/>
          <w:sz w:val="24"/>
          <w:szCs w:val="24"/>
        </w:rPr>
        <w:t xml:space="preserve"> en Honduras</w:t>
      </w:r>
      <w:r w:rsidR="000D6CC9" w:rsidRPr="0092179A">
        <w:rPr>
          <w:rFonts w:ascii="Times New Roman" w:hAnsi="Times New Roman" w:cs="Times New Roman"/>
          <w:bCs/>
          <w:sz w:val="24"/>
          <w:szCs w:val="24"/>
        </w:rPr>
        <w:t xml:space="preserve"> a través de la aplicación de los elementos de la Administración de Proyectos.</w:t>
      </w:r>
    </w:p>
    <w:p w14:paraId="4B0CFC98" w14:textId="77777777" w:rsidR="00C23C02" w:rsidRDefault="00C23C02" w:rsidP="00DD1794">
      <w:pPr>
        <w:spacing w:line="360" w:lineRule="auto"/>
        <w:ind w:firstLine="567"/>
        <w:jc w:val="both"/>
        <w:rPr>
          <w:rFonts w:ascii="Times New Roman" w:hAnsi="Times New Roman" w:cs="Times New Roman"/>
          <w:bCs/>
          <w:sz w:val="24"/>
          <w:szCs w:val="24"/>
        </w:rPr>
      </w:pPr>
    </w:p>
    <w:p w14:paraId="3B72A02F" w14:textId="02B10B05" w:rsidR="00291AC3" w:rsidRDefault="0075758A" w:rsidP="008C13E5">
      <w:pPr>
        <w:pStyle w:val="Ttulo2"/>
        <w:numPr>
          <w:ilvl w:val="2"/>
          <w:numId w:val="2"/>
        </w:numPr>
        <w:spacing w:line="360" w:lineRule="auto"/>
        <w:ind w:left="1066"/>
        <w:rPr>
          <w:rFonts w:ascii="Times New Roman" w:hAnsi="Times New Roman" w:cs="Times New Roman"/>
          <w:b/>
          <w:bCs/>
          <w:color w:val="auto"/>
          <w:sz w:val="24"/>
          <w:szCs w:val="24"/>
        </w:rPr>
      </w:pPr>
      <w:bookmarkStart w:id="50" w:name="_Toc141647084"/>
      <w:bookmarkStart w:id="51" w:name="_Toc142664387"/>
      <w:bookmarkStart w:id="52" w:name="_Toc142822614"/>
      <w:bookmarkStart w:id="53" w:name="_Toc142822909"/>
      <w:bookmarkStart w:id="54" w:name="_Toc142822934"/>
      <w:bookmarkStart w:id="55" w:name="_Toc142824131"/>
      <w:bookmarkStart w:id="56" w:name="_Toc150703676"/>
      <w:bookmarkStart w:id="57" w:name="_Toc157977689"/>
      <w:r w:rsidRPr="00291AC3">
        <w:rPr>
          <w:rFonts w:ascii="Times New Roman" w:hAnsi="Times New Roman" w:cs="Times New Roman"/>
          <w:b/>
          <w:bCs/>
          <w:color w:val="auto"/>
          <w:sz w:val="24"/>
          <w:szCs w:val="24"/>
        </w:rPr>
        <w:t>OBJETIVOS ESPECÍFICOS</w:t>
      </w:r>
      <w:bookmarkEnd w:id="50"/>
      <w:bookmarkEnd w:id="51"/>
      <w:bookmarkEnd w:id="52"/>
      <w:bookmarkEnd w:id="53"/>
      <w:bookmarkEnd w:id="54"/>
      <w:bookmarkEnd w:id="55"/>
      <w:bookmarkEnd w:id="56"/>
      <w:bookmarkEnd w:id="57"/>
    </w:p>
    <w:p w14:paraId="2A72F777" w14:textId="77777777" w:rsidR="00C23C02" w:rsidRPr="00C23C02" w:rsidRDefault="00C23C02" w:rsidP="00C23C02">
      <w:pPr>
        <w:spacing w:line="360" w:lineRule="auto"/>
        <w:rPr>
          <w:sz w:val="24"/>
          <w:szCs w:val="24"/>
        </w:rPr>
      </w:pPr>
    </w:p>
    <w:p w14:paraId="4E472621" w14:textId="563D4C70" w:rsidR="00787D19" w:rsidRPr="006E3C08" w:rsidRDefault="00787D19" w:rsidP="008C13E5">
      <w:pPr>
        <w:pStyle w:val="Prrafodelista"/>
        <w:numPr>
          <w:ilvl w:val="0"/>
          <w:numId w:val="3"/>
        </w:numPr>
        <w:spacing w:line="360" w:lineRule="auto"/>
        <w:jc w:val="both"/>
        <w:rPr>
          <w:rFonts w:ascii="Times New Roman" w:hAnsi="Times New Roman" w:cs="Times New Roman"/>
          <w:bCs/>
          <w:sz w:val="24"/>
          <w:szCs w:val="24"/>
        </w:rPr>
      </w:pPr>
      <w:r w:rsidRPr="006E3C08">
        <w:rPr>
          <w:rFonts w:ascii="Times New Roman" w:hAnsi="Times New Roman" w:cs="Times New Roman"/>
          <w:bCs/>
          <w:sz w:val="24"/>
          <w:szCs w:val="24"/>
        </w:rPr>
        <w:t xml:space="preserve">Identificar los servicios y operaciones, requeridos y utilizados por los usuarios de la </w:t>
      </w:r>
      <w:r w:rsidR="004D267B" w:rsidRPr="006E3C08">
        <w:rPr>
          <w:rFonts w:ascii="Times New Roman" w:hAnsi="Times New Roman" w:cs="Times New Roman"/>
          <w:bCs/>
          <w:sz w:val="24"/>
          <w:szCs w:val="24"/>
        </w:rPr>
        <w:t>MIPYME en</w:t>
      </w:r>
      <w:r w:rsidR="000D6CC9" w:rsidRPr="006E3C08">
        <w:rPr>
          <w:rFonts w:ascii="Times New Roman" w:hAnsi="Times New Roman" w:cs="Times New Roman"/>
          <w:bCs/>
          <w:sz w:val="24"/>
          <w:szCs w:val="24"/>
        </w:rPr>
        <w:t xml:space="preserve"> el Banco </w:t>
      </w:r>
      <w:r w:rsidR="00B24F02" w:rsidRPr="006E3C08">
        <w:rPr>
          <w:rFonts w:ascii="Times New Roman" w:hAnsi="Times New Roman" w:cs="Times New Roman"/>
          <w:bCs/>
          <w:sz w:val="24"/>
          <w:szCs w:val="24"/>
        </w:rPr>
        <w:t xml:space="preserve">a nivel nacional. </w:t>
      </w:r>
    </w:p>
    <w:p w14:paraId="7CAE0DF1" w14:textId="6CBFA428" w:rsidR="00E024F4" w:rsidRPr="00E024F4" w:rsidRDefault="00FA3D04" w:rsidP="008C13E5">
      <w:pPr>
        <w:pStyle w:val="Prrafodelista"/>
        <w:numPr>
          <w:ilvl w:val="0"/>
          <w:numId w:val="3"/>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Desarrollar la planificación para el desarrollo de sistemas que permitan la solución de </w:t>
      </w:r>
      <w:r w:rsidR="00CD656A">
        <w:rPr>
          <w:rFonts w:ascii="Times New Roman" w:hAnsi="Times New Roman" w:cs="Times New Roman"/>
          <w:bCs/>
          <w:sz w:val="24"/>
          <w:szCs w:val="24"/>
        </w:rPr>
        <w:t>autogestión</w:t>
      </w:r>
      <w:r>
        <w:rPr>
          <w:rFonts w:ascii="Times New Roman" w:hAnsi="Times New Roman" w:cs="Times New Roman"/>
          <w:bCs/>
          <w:sz w:val="24"/>
          <w:szCs w:val="24"/>
        </w:rPr>
        <w:t xml:space="preserve"> de servicios empresariales en la pequeña y mediana empresa. </w:t>
      </w:r>
    </w:p>
    <w:p w14:paraId="5E36C7BE" w14:textId="2472E62F" w:rsidR="00D7449B" w:rsidRDefault="00E303BC" w:rsidP="008C13E5">
      <w:pPr>
        <w:pStyle w:val="Prrafodelista"/>
        <w:numPr>
          <w:ilvl w:val="0"/>
          <w:numId w:val="3"/>
        </w:numPr>
        <w:spacing w:line="360" w:lineRule="auto"/>
        <w:jc w:val="both"/>
        <w:rPr>
          <w:rFonts w:ascii="Times New Roman" w:hAnsi="Times New Roman" w:cs="Times New Roman"/>
          <w:bCs/>
          <w:sz w:val="24"/>
          <w:szCs w:val="24"/>
        </w:rPr>
      </w:pPr>
      <w:r w:rsidRPr="00FC61E1">
        <w:rPr>
          <w:rFonts w:ascii="Times New Roman" w:hAnsi="Times New Roman" w:cs="Times New Roman"/>
          <w:bCs/>
          <w:sz w:val="24"/>
          <w:szCs w:val="24"/>
        </w:rPr>
        <w:t xml:space="preserve">Establecer una propuesta </w:t>
      </w:r>
      <w:r w:rsidR="000D6CC9" w:rsidRPr="00FC61E1">
        <w:rPr>
          <w:rFonts w:ascii="Times New Roman" w:hAnsi="Times New Roman" w:cs="Times New Roman"/>
          <w:bCs/>
          <w:sz w:val="24"/>
          <w:szCs w:val="24"/>
        </w:rPr>
        <w:t>para autogestión de</w:t>
      </w:r>
      <w:r w:rsidRPr="00FC61E1">
        <w:rPr>
          <w:rFonts w:ascii="Times New Roman" w:hAnsi="Times New Roman" w:cs="Times New Roman"/>
          <w:bCs/>
          <w:sz w:val="24"/>
          <w:szCs w:val="24"/>
        </w:rPr>
        <w:t xml:space="preserve"> servicios empresariales </w:t>
      </w:r>
      <w:r w:rsidR="000D6CC9" w:rsidRPr="00FC61E1">
        <w:rPr>
          <w:rFonts w:ascii="Times New Roman" w:hAnsi="Times New Roman" w:cs="Times New Roman"/>
          <w:bCs/>
          <w:sz w:val="24"/>
          <w:szCs w:val="24"/>
        </w:rPr>
        <w:t>en el</w:t>
      </w:r>
      <w:r w:rsidRPr="00FC61E1">
        <w:rPr>
          <w:rFonts w:ascii="Times New Roman" w:hAnsi="Times New Roman" w:cs="Times New Roman"/>
          <w:bCs/>
          <w:sz w:val="24"/>
          <w:szCs w:val="24"/>
        </w:rPr>
        <w:t xml:space="preserve"> Ban</w:t>
      </w:r>
      <w:r w:rsidR="000D6CC9" w:rsidRPr="00FC61E1">
        <w:rPr>
          <w:rFonts w:ascii="Times New Roman" w:hAnsi="Times New Roman" w:cs="Times New Roman"/>
          <w:bCs/>
          <w:sz w:val="24"/>
          <w:szCs w:val="24"/>
        </w:rPr>
        <w:t xml:space="preserve">co </w:t>
      </w:r>
      <w:r w:rsidR="00E87A97">
        <w:rPr>
          <w:rFonts w:ascii="Times New Roman" w:hAnsi="Times New Roman" w:cs="Times New Roman"/>
          <w:bCs/>
          <w:sz w:val="24"/>
          <w:szCs w:val="24"/>
        </w:rPr>
        <w:t xml:space="preserve">X </w:t>
      </w:r>
      <w:r w:rsidRPr="00FC61E1">
        <w:rPr>
          <w:rFonts w:ascii="Times New Roman" w:hAnsi="Times New Roman" w:cs="Times New Roman"/>
          <w:bCs/>
          <w:sz w:val="24"/>
          <w:szCs w:val="24"/>
        </w:rPr>
        <w:t xml:space="preserve">para </w:t>
      </w:r>
      <w:r w:rsidR="000D6CC9" w:rsidRPr="00FC61E1">
        <w:rPr>
          <w:rFonts w:ascii="Times New Roman" w:hAnsi="Times New Roman" w:cs="Times New Roman"/>
          <w:bCs/>
          <w:sz w:val="24"/>
          <w:szCs w:val="24"/>
        </w:rPr>
        <w:t>satisfacer la</w:t>
      </w:r>
      <w:r w:rsidRPr="00FC61E1">
        <w:rPr>
          <w:rFonts w:ascii="Times New Roman" w:hAnsi="Times New Roman" w:cs="Times New Roman"/>
          <w:bCs/>
          <w:sz w:val="24"/>
          <w:szCs w:val="24"/>
        </w:rPr>
        <w:t xml:space="preserve"> demanda de tiempo y operatividad de </w:t>
      </w:r>
      <w:r w:rsidR="000D6CC9" w:rsidRPr="00FC61E1">
        <w:rPr>
          <w:rFonts w:ascii="Times New Roman" w:hAnsi="Times New Roman" w:cs="Times New Roman"/>
          <w:bCs/>
          <w:sz w:val="24"/>
          <w:szCs w:val="24"/>
        </w:rPr>
        <w:t xml:space="preserve">la MIPYME. </w:t>
      </w:r>
      <w:r w:rsidRPr="00FC61E1">
        <w:rPr>
          <w:rFonts w:ascii="Times New Roman" w:hAnsi="Times New Roman" w:cs="Times New Roman"/>
          <w:bCs/>
          <w:sz w:val="24"/>
          <w:szCs w:val="24"/>
        </w:rPr>
        <w:t xml:space="preserve"> </w:t>
      </w:r>
    </w:p>
    <w:p w14:paraId="6ADB29D7" w14:textId="77777777" w:rsidR="001464A1" w:rsidRPr="00E87A97" w:rsidRDefault="001464A1" w:rsidP="001464A1">
      <w:pPr>
        <w:pStyle w:val="Prrafodelista"/>
        <w:spacing w:line="360" w:lineRule="auto"/>
        <w:ind w:left="644"/>
        <w:jc w:val="both"/>
        <w:rPr>
          <w:rFonts w:ascii="Times New Roman" w:hAnsi="Times New Roman" w:cs="Times New Roman"/>
          <w:bCs/>
          <w:sz w:val="24"/>
          <w:szCs w:val="24"/>
        </w:rPr>
      </w:pPr>
    </w:p>
    <w:p w14:paraId="4431A3D6" w14:textId="355D5FD2" w:rsidR="001E53A5" w:rsidRDefault="001B7BEC" w:rsidP="008C13E5">
      <w:pPr>
        <w:pStyle w:val="Ttulo2"/>
        <w:numPr>
          <w:ilvl w:val="2"/>
          <w:numId w:val="2"/>
        </w:numPr>
        <w:spacing w:line="360" w:lineRule="auto"/>
        <w:ind w:left="1066"/>
        <w:rPr>
          <w:rFonts w:ascii="Times New Roman" w:hAnsi="Times New Roman" w:cs="Times New Roman"/>
          <w:b/>
          <w:bCs/>
          <w:color w:val="auto"/>
          <w:sz w:val="24"/>
          <w:szCs w:val="24"/>
        </w:rPr>
      </w:pPr>
      <w:bookmarkStart w:id="58" w:name="_Toc141647085"/>
      <w:bookmarkStart w:id="59" w:name="_Toc142664388"/>
      <w:bookmarkStart w:id="60" w:name="_Toc142822615"/>
      <w:bookmarkStart w:id="61" w:name="_Toc142822910"/>
      <w:bookmarkStart w:id="62" w:name="_Toc142822935"/>
      <w:bookmarkStart w:id="63" w:name="_Toc142824132"/>
      <w:bookmarkStart w:id="64" w:name="_Toc150703677"/>
      <w:bookmarkStart w:id="65" w:name="_Toc157977690"/>
      <w:r w:rsidRPr="001B290A">
        <w:rPr>
          <w:rFonts w:ascii="Times New Roman" w:hAnsi="Times New Roman" w:cs="Times New Roman"/>
          <w:b/>
          <w:bCs/>
          <w:color w:val="auto"/>
          <w:sz w:val="24"/>
          <w:szCs w:val="24"/>
        </w:rPr>
        <w:t>JUSTIFICACIÓN</w:t>
      </w:r>
      <w:bookmarkEnd w:id="58"/>
      <w:bookmarkEnd w:id="59"/>
      <w:bookmarkEnd w:id="60"/>
      <w:bookmarkEnd w:id="61"/>
      <w:bookmarkEnd w:id="62"/>
      <w:bookmarkEnd w:id="63"/>
      <w:bookmarkEnd w:id="64"/>
      <w:bookmarkEnd w:id="65"/>
    </w:p>
    <w:p w14:paraId="0F014220" w14:textId="77777777" w:rsidR="001B290A" w:rsidRPr="00C23C02" w:rsidRDefault="001B290A" w:rsidP="00C23C02">
      <w:pPr>
        <w:spacing w:line="360" w:lineRule="auto"/>
        <w:jc w:val="both"/>
        <w:rPr>
          <w:sz w:val="24"/>
          <w:szCs w:val="24"/>
        </w:rPr>
      </w:pPr>
    </w:p>
    <w:p w14:paraId="257179F5" w14:textId="6CE8A939" w:rsidR="00D77CC8" w:rsidRPr="00E02F9B" w:rsidRDefault="00277ECC" w:rsidP="00DC4C37">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El bloque económico nacional compuesto por la pequeña y mediana empresa se encuentra en constante crecimiento y desarrollo a pesar de las dificultades que estos segmentos del mercado afrontan en su día a día. </w:t>
      </w:r>
      <w:r w:rsidR="00D66762">
        <w:rPr>
          <w:rFonts w:ascii="Times New Roman" w:hAnsi="Times New Roman" w:cs="Times New Roman"/>
          <w:bCs/>
          <w:sz w:val="24"/>
          <w:szCs w:val="24"/>
        </w:rPr>
        <w:t xml:space="preserve">Parte de este crecimiento y desarrollo consiste que en dichos clientes del sistema financiero están cada día solicitando </w:t>
      </w:r>
      <w:r w:rsidR="00E87A97">
        <w:rPr>
          <w:rFonts w:ascii="Times New Roman" w:hAnsi="Times New Roman" w:cs="Times New Roman"/>
          <w:bCs/>
          <w:sz w:val="24"/>
          <w:szCs w:val="24"/>
        </w:rPr>
        <w:t>más</w:t>
      </w:r>
      <w:r w:rsidR="00D66762">
        <w:rPr>
          <w:rFonts w:ascii="Times New Roman" w:hAnsi="Times New Roman" w:cs="Times New Roman"/>
          <w:bCs/>
          <w:sz w:val="24"/>
          <w:szCs w:val="24"/>
        </w:rPr>
        <w:t xml:space="preserve"> y mejores servicios relacionados con pagos, transferencias, conexiones de recaudación</w:t>
      </w:r>
      <w:r w:rsidR="001D09F9">
        <w:rPr>
          <w:rFonts w:ascii="Times New Roman" w:hAnsi="Times New Roman" w:cs="Times New Roman"/>
          <w:bCs/>
          <w:sz w:val="24"/>
          <w:szCs w:val="24"/>
        </w:rPr>
        <w:t xml:space="preserve"> </w:t>
      </w:r>
      <w:r w:rsidR="00E4254B">
        <w:rPr>
          <w:rFonts w:ascii="Times New Roman" w:hAnsi="Times New Roman" w:cs="Times New Roman"/>
          <w:bCs/>
          <w:sz w:val="24"/>
          <w:szCs w:val="24"/>
        </w:rPr>
        <w:t xml:space="preserve">y conexiones entre estas empresas y los bancos para </w:t>
      </w:r>
      <w:r w:rsidR="006A19F9">
        <w:rPr>
          <w:rFonts w:ascii="Times New Roman" w:hAnsi="Times New Roman" w:cs="Times New Roman"/>
          <w:bCs/>
          <w:sz w:val="24"/>
          <w:szCs w:val="24"/>
        </w:rPr>
        <w:t>env</w:t>
      </w:r>
      <w:r w:rsidR="00F80173">
        <w:rPr>
          <w:rFonts w:ascii="Times New Roman" w:hAnsi="Times New Roman" w:cs="Times New Roman"/>
          <w:bCs/>
          <w:sz w:val="24"/>
          <w:szCs w:val="24"/>
        </w:rPr>
        <w:t>ío</w:t>
      </w:r>
      <w:r w:rsidR="00E4254B">
        <w:rPr>
          <w:rFonts w:ascii="Times New Roman" w:hAnsi="Times New Roman" w:cs="Times New Roman"/>
          <w:bCs/>
          <w:sz w:val="24"/>
          <w:szCs w:val="24"/>
        </w:rPr>
        <w:t xml:space="preserve"> de información y estados de cuenta. Banco </w:t>
      </w:r>
      <w:r w:rsidR="004003B9">
        <w:rPr>
          <w:rFonts w:ascii="Times New Roman" w:hAnsi="Times New Roman" w:cs="Times New Roman"/>
          <w:bCs/>
          <w:sz w:val="24"/>
          <w:szCs w:val="24"/>
        </w:rPr>
        <w:t xml:space="preserve">X </w:t>
      </w:r>
      <w:r w:rsidR="00E4254B">
        <w:rPr>
          <w:rFonts w:ascii="Times New Roman" w:hAnsi="Times New Roman" w:cs="Times New Roman"/>
          <w:bCs/>
          <w:sz w:val="24"/>
          <w:szCs w:val="24"/>
        </w:rPr>
        <w:t xml:space="preserve">al ser parte de del sistema financiero y tener en su cartera un gran </w:t>
      </w:r>
      <w:r w:rsidR="00E87A97">
        <w:rPr>
          <w:rFonts w:ascii="Times New Roman" w:hAnsi="Times New Roman" w:cs="Times New Roman"/>
          <w:bCs/>
          <w:sz w:val="24"/>
          <w:szCs w:val="24"/>
        </w:rPr>
        <w:t>número</w:t>
      </w:r>
      <w:r w:rsidR="00E4254B">
        <w:rPr>
          <w:rFonts w:ascii="Times New Roman" w:hAnsi="Times New Roman" w:cs="Times New Roman"/>
          <w:bCs/>
          <w:sz w:val="24"/>
          <w:szCs w:val="24"/>
        </w:rPr>
        <w:t xml:space="preserve"> de </w:t>
      </w:r>
      <w:r w:rsidR="009440C0">
        <w:rPr>
          <w:rFonts w:ascii="Times New Roman" w:hAnsi="Times New Roman" w:cs="Times New Roman"/>
          <w:bCs/>
          <w:sz w:val="24"/>
          <w:szCs w:val="24"/>
        </w:rPr>
        <w:t>empresas del sector MIPYME y PYME o también conocidas como la pequeña y mediana empresa</w:t>
      </w:r>
      <w:r w:rsidR="00F80173">
        <w:rPr>
          <w:rFonts w:ascii="Times New Roman" w:hAnsi="Times New Roman" w:cs="Times New Roman"/>
          <w:bCs/>
          <w:sz w:val="24"/>
          <w:szCs w:val="24"/>
        </w:rPr>
        <w:t xml:space="preserve">, </w:t>
      </w:r>
      <w:r w:rsidR="00C00BA8">
        <w:rPr>
          <w:rFonts w:ascii="Times New Roman" w:hAnsi="Times New Roman" w:cs="Times New Roman"/>
          <w:bCs/>
          <w:sz w:val="24"/>
          <w:szCs w:val="24"/>
        </w:rPr>
        <w:t xml:space="preserve">tiene un gran </w:t>
      </w:r>
      <w:r w:rsidR="00E87A97">
        <w:rPr>
          <w:rFonts w:ascii="Times New Roman" w:hAnsi="Times New Roman" w:cs="Times New Roman"/>
          <w:bCs/>
          <w:sz w:val="24"/>
          <w:szCs w:val="24"/>
        </w:rPr>
        <w:t>número</w:t>
      </w:r>
      <w:r w:rsidR="00C00BA8">
        <w:rPr>
          <w:rFonts w:ascii="Times New Roman" w:hAnsi="Times New Roman" w:cs="Times New Roman"/>
          <w:bCs/>
          <w:sz w:val="24"/>
          <w:szCs w:val="24"/>
        </w:rPr>
        <w:t xml:space="preserve"> de requerimientos de estos servicios</w:t>
      </w:r>
      <w:r w:rsidR="00F80173">
        <w:rPr>
          <w:rFonts w:ascii="Times New Roman" w:hAnsi="Times New Roman" w:cs="Times New Roman"/>
          <w:bCs/>
          <w:sz w:val="24"/>
          <w:szCs w:val="24"/>
        </w:rPr>
        <w:t>,</w:t>
      </w:r>
      <w:r w:rsidR="00C00BA8">
        <w:rPr>
          <w:rFonts w:ascii="Times New Roman" w:hAnsi="Times New Roman" w:cs="Times New Roman"/>
          <w:bCs/>
          <w:sz w:val="24"/>
          <w:szCs w:val="24"/>
        </w:rPr>
        <w:t xml:space="preserve"> </w:t>
      </w:r>
      <w:r w:rsidR="006F7AB6">
        <w:rPr>
          <w:rFonts w:ascii="Times New Roman" w:hAnsi="Times New Roman" w:cs="Times New Roman"/>
          <w:bCs/>
          <w:sz w:val="24"/>
          <w:szCs w:val="24"/>
        </w:rPr>
        <w:t xml:space="preserve">haciéndolo el banco </w:t>
      </w:r>
      <w:r w:rsidR="00E87A97">
        <w:rPr>
          <w:rFonts w:ascii="Times New Roman" w:hAnsi="Times New Roman" w:cs="Times New Roman"/>
          <w:bCs/>
          <w:sz w:val="24"/>
          <w:szCs w:val="24"/>
        </w:rPr>
        <w:t>más</w:t>
      </w:r>
      <w:r w:rsidR="006F7AB6">
        <w:rPr>
          <w:rFonts w:ascii="Times New Roman" w:hAnsi="Times New Roman" w:cs="Times New Roman"/>
          <w:bCs/>
          <w:sz w:val="24"/>
          <w:szCs w:val="24"/>
        </w:rPr>
        <w:t xml:space="preserve"> demandado con dichas solicitudes. </w:t>
      </w:r>
      <w:r w:rsidR="00D815DE">
        <w:rPr>
          <w:rFonts w:ascii="Times New Roman" w:hAnsi="Times New Roman" w:cs="Times New Roman"/>
          <w:bCs/>
          <w:sz w:val="24"/>
          <w:szCs w:val="24"/>
        </w:rPr>
        <w:t xml:space="preserve">La investigación y planteamiento de </w:t>
      </w:r>
      <w:r w:rsidR="00F80173">
        <w:rPr>
          <w:rFonts w:ascii="Times New Roman" w:hAnsi="Times New Roman" w:cs="Times New Roman"/>
          <w:bCs/>
          <w:sz w:val="24"/>
          <w:szCs w:val="24"/>
        </w:rPr>
        <w:lastRenderedPageBreak/>
        <w:t>L</w:t>
      </w:r>
      <w:r w:rsidR="00D815DE">
        <w:rPr>
          <w:rFonts w:ascii="Times New Roman" w:hAnsi="Times New Roman" w:cs="Times New Roman"/>
          <w:bCs/>
          <w:sz w:val="24"/>
          <w:szCs w:val="24"/>
        </w:rPr>
        <w:t xml:space="preserve">a </w:t>
      </w:r>
      <w:r w:rsidR="006A19F9">
        <w:rPr>
          <w:rFonts w:ascii="Times New Roman" w:hAnsi="Times New Roman" w:cs="Times New Roman"/>
          <w:bCs/>
          <w:sz w:val="24"/>
          <w:szCs w:val="24"/>
        </w:rPr>
        <w:t>planeación</w:t>
      </w:r>
      <w:r w:rsidR="00D815DE">
        <w:rPr>
          <w:rFonts w:ascii="Times New Roman" w:hAnsi="Times New Roman" w:cs="Times New Roman"/>
          <w:bCs/>
          <w:sz w:val="24"/>
          <w:szCs w:val="24"/>
        </w:rPr>
        <w:t xml:space="preserve"> y mejora en </w:t>
      </w:r>
      <w:r w:rsidR="009B0264">
        <w:rPr>
          <w:rFonts w:ascii="Times New Roman" w:hAnsi="Times New Roman" w:cs="Times New Roman"/>
          <w:bCs/>
          <w:sz w:val="24"/>
          <w:szCs w:val="24"/>
        </w:rPr>
        <w:t xml:space="preserve">los diseños de </w:t>
      </w:r>
      <w:r w:rsidR="002C24B3">
        <w:rPr>
          <w:rFonts w:ascii="Times New Roman" w:hAnsi="Times New Roman" w:cs="Times New Roman"/>
          <w:bCs/>
          <w:sz w:val="24"/>
          <w:szCs w:val="24"/>
        </w:rPr>
        <w:t xml:space="preserve">métodos de </w:t>
      </w:r>
      <w:r w:rsidR="006A19F9">
        <w:rPr>
          <w:rFonts w:ascii="Times New Roman" w:hAnsi="Times New Roman" w:cs="Times New Roman"/>
          <w:bCs/>
          <w:sz w:val="24"/>
          <w:szCs w:val="24"/>
        </w:rPr>
        <w:t>autogestión</w:t>
      </w:r>
      <w:r w:rsidR="002C24B3">
        <w:rPr>
          <w:rFonts w:ascii="Times New Roman" w:hAnsi="Times New Roman" w:cs="Times New Roman"/>
          <w:bCs/>
          <w:sz w:val="24"/>
          <w:szCs w:val="24"/>
        </w:rPr>
        <w:t xml:space="preserve"> de servicios empresariales en el banco busca brindar un</w:t>
      </w:r>
      <w:r w:rsidR="00FD19AF">
        <w:rPr>
          <w:rFonts w:ascii="Times New Roman" w:hAnsi="Times New Roman" w:cs="Times New Roman"/>
          <w:bCs/>
          <w:sz w:val="24"/>
          <w:szCs w:val="24"/>
        </w:rPr>
        <w:t xml:space="preserve">a solución que permita al banco </w:t>
      </w:r>
      <w:r w:rsidR="00752906">
        <w:rPr>
          <w:rFonts w:ascii="Times New Roman" w:hAnsi="Times New Roman" w:cs="Times New Roman"/>
          <w:bCs/>
          <w:sz w:val="24"/>
          <w:szCs w:val="24"/>
        </w:rPr>
        <w:t>tener las actividades y estrategias para la creación de un sistema que permita cumplir con las demandas de estas empresas en tiempo y forma</w:t>
      </w:r>
      <w:r w:rsidR="006928B7">
        <w:rPr>
          <w:rFonts w:ascii="Times New Roman" w:hAnsi="Times New Roman" w:cs="Times New Roman"/>
          <w:bCs/>
          <w:sz w:val="24"/>
          <w:szCs w:val="24"/>
        </w:rPr>
        <w:t xml:space="preserve"> y poder incrementar su ofrecimiento de estos servicios buscando como finalidad el incremento en las utilidades del banco por la obtención de comisiones de dichas soluciones brindadas a sus clientes. </w:t>
      </w:r>
    </w:p>
    <w:p w14:paraId="5A5ABDC8" w14:textId="77777777" w:rsidR="000B38AB" w:rsidRPr="009E71A8" w:rsidRDefault="000B38AB" w:rsidP="00F13D73">
      <w:pPr>
        <w:spacing w:line="360" w:lineRule="auto"/>
        <w:jc w:val="both"/>
        <w:rPr>
          <w:rFonts w:ascii="Times New Roman" w:hAnsi="Times New Roman" w:cs="Times New Roman"/>
          <w:bCs/>
          <w:sz w:val="24"/>
          <w:szCs w:val="24"/>
        </w:rPr>
      </w:pPr>
    </w:p>
    <w:p w14:paraId="6AB6ED81" w14:textId="337A5922" w:rsidR="00F51F05" w:rsidRDefault="00F51F05" w:rsidP="00F13D73">
      <w:pPr>
        <w:spacing w:line="360" w:lineRule="auto"/>
        <w:jc w:val="both"/>
        <w:rPr>
          <w:rFonts w:ascii="Times New Roman" w:hAnsi="Times New Roman" w:cs="Times New Roman"/>
          <w:bCs/>
          <w:sz w:val="24"/>
          <w:szCs w:val="24"/>
        </w:rPr>
      </w:pPr>
    </w:p>
    <w:p w14:paraId="484CA84F" w14:textId="77777777" w:rsidR="00C23C02" w:rsidRDefault="00C23C02" w:rsidP="00F13D73">
      <w:pPr>
        <w:spacing w:line="360" w:lineRule="auto"/>
        <w:jc w:val="both"/>
        <w:rPr>
          <w:rFonts w:ascii="Times New Roman" w:hAnsi="Times New Roman" w:cs="Times New Roman"/>
          <w:bCs/>
          <w:sz w:val="24"/>
          <w:szCs w:val="24"/>
        </w:rPr>
      </w:pPr>
    </w:p>
    <w:p w14:paraId="316D5895" w14:textId="77777777" w:rsidR="00C23C02" w:rsidRDefault="00C23C02" w:rsidP="00F13D73">
      <w:pPr>
        <w:spacing w:line="360" w:lineRule="auto"/>
        <w:jc w:val="both"/>
        <w:rPr>
          <w:rFonts w:ascii="Times New Roman" w:hAnsi="Times New Roman" w:cs="Times New Roman"/>
          <w:bCs/>
          <w:sz w:val="24"/>
          <w:szCs w:val="24"/>
        </w:rPr>
      </w:pPr>
    </w:p>
    <w:p w14:paraId="5FB5F58F" w14:textId="77777777" w:rsidR="00C23C02" w:rsidRDefault="00C23C02" w:rsidP="00F13D73">
      <w:pPr>
        <w:spacing w:line="360" w:lineRule="auto"/>
        <w:jc w:val="both"/>
        <w:rPr>
          <w:rFonts w:ascii="Times New Roman" w:hAnsi="Times New Roman" w:cs="Times New Roman"/>
          <w:bCs/>
          <w:sz w:val="24"/>
          <w:szCs w:val="24"/>
        </w:rPr>
      </w:pPr>
    </w:p>
    <w:p w14:paraId="55966BA8" w14:textId="77777777" w:rsidR="00C23C02" w:rsidRDefault="00C23C02" w:rsidP="00F13D73">
      <w:pPr>
        <w:spacing w:line="360" w:lineRule="auto"/>
        <w:jc w:val="both"/>
        <w:rPr>
          <w:rFonts w:ascii="Times New Roman" w:hAnsi="Times New Roman" w:cs="Times New Roman"/>
          <w:bCs/>
          <w:sz w:val="24"/>
          <w:szCs w:val="24"/>
        </w:rPr>
      </w:pPr>
    </w:p>
    <w:p w14:paraId="314375F6" w14:textId="77777777" w:rsidR="00C23C02" w:rsidRDefault="00C23C02" w:rsidP="00F13D73">
      <w:pPr>
        <w:spacing w:line="360" w:lineRule="auto"/>
        <w:jc w:val="both"/>
        <w:rPr>
          <w:rFonts w:ascii="Times New Roman" w:hAnsi="Times New Roman" w:cs="Times New Roman"/>
          <w:bCs/>
          <w:sz w:val="24"/>
          <w:szCs w:val="24"/>
        </w:rPr>
      </w:pPr>
    </w:p>
    <w:p w14:paraId="22DCE3FB" w14:textId="77777777" w:rsidR="00C23C02" w:rsidRDefault="00C23C02" w:rsidP="00F13D73">
      <w:pPr>
        <w:spacing w:line="360" w:lineRule="auto"/>
        <w:jc w:val="both"/>
        <w:rPr>
          <w:rFonts w:ascii="Times New Roman" w:hAnsi="Times New Roman" w:cs="Times New Roman"/>
          <w:bCs/>
          <w:sz w:val="24"/>
          <w:szCs w:val="24"/>
        </w:rPr>
      </w:pPr>
    </w:p>
    <w:p w14:paraId="473DCE71" w14:textId="77777777" w:rsidR="00C23C02" w:rsidRDefault="00C23C02" w:rsidP="00F13D73">
      <w:pPr>
        <w:spacing w:line="360" w:lineRule="auto"/>
        <w:jc w:val="both"/>
        <w:rPr>
          <w:rFonts w:ascii="Times New Roman" w:hAnsi="Times New Roman" w:cs="Times New Roman"/>
          <w:bCs/>
          <w:sz w:val="24"/>
          <w:szCs w:val="24"/>
        </w:rPr>
      </w:pPr>
    </w:p>
    <w:p w14:paraId="23A39E9F" w14:textId="77777777" w:rsidR="00C23C02" w:rsidRDefault="00C23C02" w:rsidP="00F13D73">
      <w:pPr>
        <w:spacing w:line="360" w:lineRule="auto"/>
        <w:jc w:val="both"/>
        <w:rPr>
          <w:rFonts w:ascii="Times New Roman" w:hAnsi="Times New Roman" w:cs="Times New Roman"/>
          <w:bCs/>
          <w:sz w:val="24"/>
          <w:szCs w:val="24"/>
        </w:rPr>
      </w:pPr>
    </w:p>
    <w:p w14:paraId="10E8DC24" w14:textId="77777777" w:rsidR="00C23C02" w:rsidRDefault="00C23C02" w:rsidP="00F13D73">
      <w:pPr>
        <w:spacing w:line="360" w:lineRule="auto"/>
        <w:jc w:val="both"/>
        <w:rPr>
          <w:rFonts w:ascii="Times New Roman" w:hAnsi="Times New Roman" w:cs="Times New Roman"/>
          <w:bCs/>
          <w:sz w:val="24"/>
          <w:szCs w:val="24"/>
        </w:rPr>
      </w:pPr>
    </w:p>
    <w:p w14:paraId="74D35546" w14:textId="77777777" w:rsidR="00C23C02" w:rsidRDefault="00C23C02" w:rsidP="00F13D73">
      <w:pPr>
        <w:spacing w:line="360" w:lineRule="auto"/>
        <w:jc w:val="both"/>
        <w:rPr>
          <w:rFonts w:ascii="Times New Roman" w:hAnsi="Times New Roman" w:cs="Times New Roman"/>
          <w:bCs/>
          <w:sz w:val="24"/>
          <w:szCs w:val="24"/>
        </w:rPr>
      </w:pPr>
    </w:p>
    <w:p w14:paraId="17E4D5E1" w14:textId="77777777" w:rsidR="00C23C02" w:rsidRDefault="00C23C02" w:rsidP="00F13D73">
      <w:pPr>
        <w:spacing w:line="360" w:lineRule="auto"/>
        <w:jc w:val="both"/>
        <w:rPr>
          <w:rFonts w:ascii="Times New Roman" w:hAnsi="Times New Roman" w:cs="Times New Roman"/>
          <w:bCs/>
          <w:sz w:val="24"/>
          <w:szCs w:val="24"/>
        </w:rPr>
      </w:pPr>
    </w:p>
    <w:p w14:paraId="00A8AA29" w14:textId="77777777" w:rsidR="00C23C02" w:rsidRDefault="00C23C02" w:rsidP="00F13D73">
      <w:pPr>
        <w:spacing w:line="360" w:lineRule="auto"/>
        <w:jc w:val="both"/>
        <w:rPr>
          <w:rFonts w:ascii="Times New Roman" w:hAnsi="Times New Roman" w:cs="Times New Roman"/>
          <w:bCs/>
          <w:sz w:val="24"/>
          <w:szCs w:val="24"/>
        </w:rPr>
      </w:pPr>
    </w:p>
    <w:p w14:paraId="1DE75532" w14:textId="77777777" w:rsidR="00C23C02" w:rsidRDefault="00C23C02" w:rsidP="00F13D73">
      <w:pPr>
        <w:spacing w:line="360" w:lineRule="auto"/>
        <w:jc w:val="both"/>
        <w:rPr>
          <w:rFonts w:ascii="Times New Roman" w:hAnsi="Times New Roman" w:cs="Times New Roman"/>
          <w:bCs/>
          <w:sz w:val="24"/>
          <w:szCs w:val="24"/>
        </w:rPr>
      </w:pPr>
    </w:p>
    <w:p w14:paraId="2109E4E8" w14:textId="77777777" w:rsidR="00C23C02" w:rsidRDefault="00C23C02" w:rsidP="00F13D73">
      <w:pPr>
        <w:spacing w:line="360" w:lineRule="auto"/>
        <w:jc w:val="both"/>
        <w:rPr>
          <w:rFonts w:ascii="Times New Roman" w:hAnsi="Times New Roman" w:cs="Times New Roman"/>
          <w:bCs/>
          <w:sz w:val="24"/>
          <w:szCs w:val="24"/>
        </w:rPr>
      </w:pPr>
    </w:p>
    <w:p w14:paraId="636EC906" w14:textId="77777777" w:rsidR="00C23C02" w:rsidRDefault="00C23C02" w:rsidP="00F13D73">
      <w:pPr>
        <w:spacing w:line="360" w:lineRule="auto"/>
        <w:jc w:val="both"/>
        <w:rPr>
          <w:rFonts w:ascii="Times New Roman" w:hAnsi="Times New Roman" w:cs="Times New Roman"/>
          <w:bCs/>
          <w:sz w:val="24"/>
          <w:szCs w:val="24"/>
        </w:rPr>
      </w:pPr>
    </w:p>
    <w:p w14:paraId="430A556E" w14:textId="56AC1284" w:rsidR="002D6A39" w:rsidRDefault="002D6A39" w:rsidP="00F13D73">
      <w:pPr>
        <w:spacing w:line="360" w:lineRule="auto"/>
        <w:jc w:val="both"/>
        <w:rPr>
          <w:rFonts w:ascii="Times New Roman" w:hAnsi="Times New Roman" w:cs="Times New Roman"/>
          <w:bCs/>
          <w:sz w:val="24"/>
          <w:szCs w:val="24"/>
        </w:rPr>
      </w:pPr>
    </w:p>
    <w:p w14:paraId="201C0475" w14:textId="1B319BA5" w:rsidR="005732FA" w:rsidRPr="00750ACA" w:rsidRDefault="00710266" w:rsidP="001B7BEC">
      <w:pPr>
        <w:pStyle w:val="Ttulo3"/>
        <w:jc w:val="center"/>
        <w:rPr>
          <w:rFonts w:ascii="Times New Roman" w:hAnsi="Times New Roman" w:cs="Times New Roman"/>
          <w:b/>
          <w:color w:val="auto"/>
          <w:sz w:val="28"/>
          <w:szCs w:val="28"/>
        </w:rPr>
      </w:pPr>
      <w:bookmarkStart w:id="66" w:name="_Toc142664389"/>
      <w:bookmarkStart w:id="67" w:name="_Toc142822616"/>
      <w:bookmarkStart w:id="68" w:name="_Toc142822911"/>
      <w:bookmarkStart w:id="69" w:name="_Toc142822936"/>
      <w:bookmarkStart w:id="70" w:name="_Toc142824133"/>
      <w:bookmarkStart w:id="71" w:name="_Toc150703678"/>
      <w:bookmarkStart w:id="72" w:name="_Toc157977691"/>
      <w:r w:rsidRPr="00750ACA">
        <w:rPr>
          <w:rFonts w:ascii="Times New Roman" w:hAnsi="Times New Roman" w:cs="Times New Roman"/>
          <w:b/>
          <w:color w:val="auto"/>
          <w:sz w:val="28"/>
          <w:szCs w:val="28"/>
        </w:rPr>
        <w:lastRenderedPageBreak/>
        <w:t>CAPITULO II. MARCO TEÓRICO</w:t>
      </w:r>
      <w:bookmarkEnd w:id="66"/>
      <w:bookmarkEnd w:id="67"/>
      <w:bookmarkEnd w:id="68"/>
      <w:bookmarkEnd w:id="69"/>
      <w:bookmarkEnd w:id="70"/>
      <w:bookmarkEnd w:id="71"/>
      <w:bookmarkEnd w:id="72"/>
    </w:p>
    <w:p w14:paraId="402FFE56" w14:textId="070F85DE" w:rsidR="001B7BEC" w:rsidRPr="00C23C02" w:rsidRDefault="001B7BEC" w:rsidP="00C23C02">
      <w:pPr>
        <w:spacing w:line="360" w:lineRule="auto"/>
        <w:jc w:val="both"/>
        <w:rPr>
          <w:sz w:val="24"/>
          <w:szCs w:val="24"/>
        </w:rPr>
      </w:pPr>
    </w:p>
    <w:p w14:paraId="798F4F57" w14:textId="5BD8A6D3" w:rsidR="00FD7783" w:rsidRPr="00BD4383" w:rsidRDefault="00FD7783" w:rsidP="00DD1794">
      <w:pPr>
        <w:spacing w:line="360" w:lineRule="auto"/>
        <w:ind w:firstLine="567"/>
        <w:jc w:val="both"/>
        <w:rPr>
          <w:rFonts w:ascii="Times New Roman" w:hAnsi="Times New Roman" w:cs="Times New Roman"/>
          <w:bCs/>
          <w:sz w:val="24"/>
          <w:szCs w:val="24"/>
        </w:rPr>
      </w:pPr>
      <w:r w:rsidRPr="00BD4383">
        <w:rPr>
          <w:rFonts w:ascii="Times New Roman" w:hAnsi="Times New Roman" w:cs="Times New Roman"/>
          <w:bCs/>
          <w:sz w:val="24"/>
          <w:szCs w:val="24"/>
        </w:rPr>
        <w:t xml:space="preserve">Este </w:t>
      </w:r>
      <w:r w:rsidR="00C531F1" w:rsidRPr="00BD4383">
        <w:rPr>
          <w:rFonts w:ascii="Times New Roman" w:hAnsi="Times New Roman" w:cs="Times New Roman"/>
          <w:bCs/>
          <w:sz w:val="24"/>
          <w:szCs w:val="24"/>
        </w:rPr>
        <w:t>capítulo</w:t>
      </w:r>
      <w:r w:rsidRPr="00BD4383">
        <w:rPr>
          <w:rFonts w:ascii="Times New Roman" w:hAnsi="Times New Roman" w:cs="Times New Roman"/>
          <w:bCs/>
          <w:sz w:val="24"/>
          <w:szCs w:val="24"/>
        </w:rPr>
        <w:t xml:space="preserve"> </w:t>
      </w:r>
      <w:r w:rsidR="00C531F1" w:rsidRPr="00BD4383">
        <w:rPr>
          <w:rFonts w:ascii="Times New Roman" w:hAnsi="Times New Roman" w:cs="Times New Roman"/>
          <w:bCs/>
          <w:sz w:val="24"/>
          <w:szCs w:val="24"/>
        </w:rPr>
        <w:t>está</w:t>
      </w:r>
      <w:r w:rsidRPr="00BD4383">
        <w:rPr>
          <w:rFonts w:ascii="Times New Roman" w:hAnsi="Times New Roman" w:cs="Times New Roman"/>
          <w:bCs/>
          <w:sz w:val="24"/>
          <w:szCs w:val="24"/>
        </w:rPr>
        <w:t xml:space="preserve"> comprendido por las fuentes informativas</w:t>
      </w:r>
      <w:r w:rsidR="00BD4383">
        <w:rPr>
          <w:rFonts w:ascii="Times New Roman" w:hAnsi="Times New Roman" w:cs="Times New Roman"/>
          <w:bCs/>
          <w:sz w:val="24"/>
          <w:szCs w:val="24"/>
        </w:rPr>
        <w:t xml:space="preserve"> </w:t>
      </w:r>
      <w:r w:rsidR="007B2810">
        <w:rPr>
          <w:rFonts w:ascii="Times New Roman" w:hAnsi="Times New Roman" w:cs="Times New Roman"/>
          <w:bCs/>
          <w:sz w:val="24"/>
          <w:szCs w:val="24"/>
        </w:rPr>
        <w:t>y las</w:t>
      </w:r>
      <w:r w:rsidR="00BD4383" w:rsidRPr="00BD4383">
        <w:rPr>
          <w:rFonts w:ascii="Times New Roman" w:hAnsi="Times New Roman" w:cs="Times New Roman"/>
          <w:bCs/>
          <w:sz w:val="24"/>
          <w:szCs w:val="24"/>
        </w:rPr>
        <w:t xml:space="preserve"> metodologías </w:t>
      </w:r>
      <w:r w:rsidR="006F0E03">
        <w:rPr>
          <w:rFonts w:ascii="Times New Roman" w:hAnsi="Times New Roman" w:cs="Times New Roman"/>
          <w:bCs/>
          <w:sz w:val="24"/>
          <w:szCs w:val="24"/>
        </w:rPr>
        <w:t xml:space="preserve">aprendidas </w:t>
      </w:r>
      <w:r w:rsidR="007B2810">
        <w:rPr>
          <w:rFonts w:ascii="Times New Roman" w:hAnsi="Times New Roman" w:cs="Times New Roman"/>
          <w:bCs/>
          <w:sz w:val="24"/>
          <w:szCs w:val="24"/>
        </w:rPr>
        <w:t xml:space="preserve">en el proceso de la maestría, estas </w:t>
      </w:r>
      <w:r w:rsidR="007B2810" w:rsidRPr="00BD4383">
        <w:rPr>
          <w:rFonts w:ascii="Times New Roman" w:hAnsi="Times New Roman" w:cs="Times New Roman"/>
          <w:bCs/>
          <w:sz w:val="24"/>
          <w:szCs w:val="24"/>
        </w:rPr>
        <w:t>relacionadas</w:t>
      </w:r>
      <w:r w:rsidRPr="00BD4383">
        <w:rPr>
          <w:rFonts w:ascii="Times New Roman" w:hAnsi="Times New Roman" w:cs="Times New Roman"/>
          <w:bCs/>
          <w:sz w:val="24"/>
          <w:szCs w:val="24"/>
        </w:rPr>
        <w:t xml:space="preserve"> a nuestra investigación</w:t>
      </w:r>
      <w:r w:rsidR="00BD4383">
        <w:rPr>
          <w:rFonts w:ascii="Times New Roman" w:hAnsi="Times New Roman" w:cs="Times New Roman"/>
          <w:bCs/>
          <w:sz w:val="24"/>
          <w:szCs w:val="24"/>
        </w:rPr>
        <w:t xml:space="preserve">. </w:t>
      </w:r>
    </w:p>
    <w:p w14:paraId="0207248F" w14:textId="77777777" w:rsidR="00C62ECF" w:rsidRDefault="00C62ECF" w:rsidP="006B6654">
      <w:pPr>
        <w:pStyle w:val="Ttulo3"/>
        <w:rPr>
          <w:rFonts w:ascii="Times New Roman" w:hAnsi="Times New Roman" w:cs="Times New Roman"/>
          <w:b/>
          <w:color w:val="auto"/>
        </w:rPr>
      </w:pPr>
    </w:p>
    <w:p w14:paraId="40CBCC81" w14:textId="5C4A6E00" w:rsidR="00BD66CC" w:rsidRDefault="00BD66CC" w:rsidP="005B4338">
      <w:pPr>
        <w:pStyle w:val="Ttulo3"/>
        <w:ind w:left="567" w:hanging="567"/>
        <w:rPr>
          <w:rFonts w:ascii="Times New Roman" w:hAnsi="Times New Roman" w:cs="Times New Roman"/>
          <w:b/>
          <w:color w:val="auto"/>
        </w:rPr>
      </w:pPr>
      <w:bookmarkStart w:id="73" w:name="_Toc142664390"/>
      <w:bookmarkStart w:id="74" w:name="_Toc142822617"/>
      <w:bookmarkStart w:id="75" w:name="_Toc142822912"/>
      <w:bookmarkStart w:id="76" w:name="_Toc142822937"/>
      <w:bookmarkStart w:id="77" w:name="_Toc142824134"/>
      <w:bookmarkStart w:id="78" w:name="_Toc150703679"/>
      <w:bookmarkStart w:id="79" w:name="_Toc157977692"/>
      <w:r w:rsidRPr="00FD1377">
        <w:rPr>
          <w:rFonts w:ascii="Times New Roman" w:hAnsi="Times New Roman" w:cs="Times New Roman"/>
          <w:b/>
          <w:color w:val="auto"/>
        </w:rPr>
        <w:t>2.1</w:t>
      </w:r>
      <w:r w:rsidR="009A4C07">
        <w:rPr>
          <w:rFonts w:ascii="Times New Roman" w:hAnsi="Times New Roman" w:cs="Times New Roman"/>
          <w:b/>
          <w:color w:val="auto"/>
        </w:rPr>
        <w:t>.</w:t>
      </w:r>
      <w:r w:rsidRPr="00FD1377">
        <w:rPr>
          <w:rFonts w:ascii="Times New Roman" w:hAnsi="Times New Roman" w:cs="Times New Roman"/>
          <w:b/>
          <w:color w:val="auto"/>
        </w:rPr>
        <w:t xml:space="preserve"> AN</w:t>
      </w:r>
      <w:r w:rsidR="009A4C07">
        <w:rPr>
          <w:rFonts w:ascii="Times New Roman" w:hAnsi="Times New Roman" w:cs="Times New Roman"/>
          <w:b/>
          <w:color w:val="auto"/>
        </w:rPr>
        <w:t>Á</w:t>
      </w:r>
      <w:r w:rsidRPr="00FD1377">
        <w:rPr>
          <w:rFonts w:ascii="Times New Roman" w:hAnsi="Times New Roman" w:cs="Times New Roman"/>
          <w:b/>
          <w:color w:val="auto"/>
        </w:rPr>
        <w:t>LISIS DE LA SITUACI</w:t>
      </w:r>
      <w:r w:rsidR="009A4C07">
        <w:rPr>
          <w:rFonts w:ascii="Times New Roman" w:hAnsi="Times New Roman" w:cs="Times New Roman"/>
          <w:b/>
          <w:color w:val="auto"/>
        </w:rPr>
        <w:t>Ó</w:t>
      </w:r>
      <w:r w:rsidRPr="00FD1377">
        <w:rPr>
          <w:rFonts w:ascii="Times New Roman" w:hAnsi="Times New Roman" w:cs="Times New Roman"/>
          <w:b/>
          <w:color w:val="auto"/>
        </w:rPr>
        <w:t>N ACTUAL</w:t>
      </w:r>
      <w:bookmarkEnd w:id="73"/>
      <w:bookmarkEnd w:id="74"/>
      <w:bookmarkEnd w:id="75"/>
      <w:bookmarkEnd w:id="76"/>
      <w:bookmarkEnd w:id="77"/>
      <w:bookmarkEnd w:id="78"/>
      <w:bookmarkEnd w:id="79"/>
    </w:p>
    <w:p w14:paraId="4102697F" w14:textId="1496015C" w:rsidR="00191051" w:rsidRPr="004C1DCC" w:rsidRDefault="00191051" w:rsidP="004C1DCC">
      <w:pPr>
        <w:spacing w:line="360" w:lineRule="auto"/>
        <w:jc w:val="both"/>
        <w:rPr>
          <w:rFonts w:ascii="Times New Roman" w:hAnsi="Times New Roman" w:cs="Times New Roman"/>
          <w:bCs/>
          <w:sz w:val="24"/>
          <w:szCs w:val="24"/>
        </w:rPr>
      </w:pPr>
    </w:p>
    <w:p w14:paraId="49C40C04" w14:textId="267EBD39" w:rsidR="006C7DBB" w:rsidRDefault="005C6596" w:rsidP="00EA4193">
      <w:pPr>
        <w:tabs>
          <w:tab w:val="left" w:pos="27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El</w:t>
      </w:r>
      <w:r w:rsidR="00FB0624">
        <w:rPr>
          <w:rFonts w:ascii="Times New Roman" w:hAnsi="Times New Roman" w:cs="Times New Roman"/>
          <w:bCs/>
          <w:sz w:val="24"/>
          <w:szCs w:val="24"/>
        </w:rPr>
        <w:t xml:space="preserve"> Banco X tiene una cobertura a nivel nacional</w:t>
      </w:r>
      <w:r w:rsidR="00336794">
        <w:rPr>
          <w:rFonts w:ascii="Times New Roman" w:hAnsi="Times New Roman" w:cs="Times New Roman"/>
          <w:bCs/>
          <w:sz w:val="24"/>
          <w:szCs w:val="24"/>
        </w:rPr>
        <w:t xml:space="preserve">, </w:t>
      </w:r>
      <w:r w:rsidR="006C7DBB" w:rsidRPr="006C7DBB">
        <w:rPr>
          <w:rFonts w:ascii="Times New Roman" w:hAnsi="Times New Roman" w:cs="Times New Roman"/>
          <w:bCs/>
          <w:sz w:val="24"/>
          <w:szCs w:val="24"/>
        </w:rPr>
        <w:t xml:space="preserve">con amplia participación de mercado y con una posición relevante en el segmento </w:t>
      </w:r>
      <w:r w:rsidR="002A2DA0">
        <w:rPr>
          <w:rFonts w:ascii="Times New Roman" w:hAnsi="Times New Roman" w:cs="Times New Roman"/>
          <w:bCs/>
          <w:sz w:val="24"/>
          <w:szCs w:val="24"/>
        </w:rPr>
        <w:t>empresarial</w:t>
      </w:r>
      <w:r w:rsidR="00F80173">
        <w:rPr>
          <w:rFonts w:ascii="Times New Roman" w:hAnsi="Times New Roman" w:cs="Times New Roman"/>
          <w:bCs/>
          <w:sz w:val="24"/>
          <w:szCs w:val="24"/>
        </w:rPr>
        <w:t>,</w:t>
      </w:r>
      <w:r w:rsidR="006C7DBB" w:rsidRPr="006C7DBB">
        <w:rPr>
          <w:rFonts w:ascii="Times New Roman" w:hAnsi="Times New Roman" w:cs="Times New Roman"/>
          <w:bCs/>
          <w:sz w:val="24"/>
          <w:szCs w:val="24"/>
        </w:rPr>
        <w:t xml:space="preserve"> contando con una red que incluye 185 agencias, 24 autobancos y más de 2,600 Agentes</w:t>
      </w:r>
      <w:r w:rsidR="00F80173">
        <w:rPr>
          <w:rFonts w:ascii="Times New Roman" w:hAnsi="Times New Roman" w:cs="Times New Roman"/>
          <w:bCs/>
          <w:sz w:val="24"/>
          <w:szCs w:val="24"/>
        </w:rPr>
        <w:t>,</w:t>
      </w:r>
      <w:r w:rsidR="006C7DBB" w:rsidRPr="006C7DBB">
        <w:rPr>
          <w:rFonts w:ascii="Times New Roman" w:hAnsi="Times New Roman" w:cs="Times New Roman"/>
          <w:bCs/>
          <w:sz w:val="24"/>
          <w:szCs w:val="24"/>
        </w:rPr>
        <w:t xml:space="preserve"> los cuales tienen presencia en los 18 departamentos del territorio hondureño. Así mismo</w:t>
      </w:r>
      <w:r w:rsidR="002A2DA0">
        <w:rPr>
          <w:rFonts w:ascii="Times New Roman" w:hAnsi="Times New Roman" w:cs="Times New Roman"/>
          <w:bCs/>
          <w:sz w:val="24"/>
          <w:szCs w:val="24"/>
        </w:rPr>
        <w:t xml:space="preserve"> </w:t>
      </w:r>
      <w:r w:rsidR="006C7DBB" w:rsidRPr="006C7DBB">
        <w:rPr>
          <w:rFonts w:ascii="Times New Roman" w:hAnsi="Times New Roman" w:cs="Times New Roman"/>
          <w:bCs/>
          <w:sz w:val="24"/>
          <w:szCs w:val="24"/>
        </w:rPr>
        <w:t>fomentamos la inclusión financiera a través de los Agentes</w:t>
      </w:r>
      <w:r w:rsidR="004D0B17">
        <w:rPr>
          <w:rFonts w:ascii="Times New Roman" w:hAnsi="Times New Roman" w:cs="Times New Roman"/>
          <w:bCs/>
          <w:sz w:val="24"/>
          <w:szCs w:val="24"/>
        </w:rPr>
        <w:t xml:space="preserve"> Bancarios</w:t>
      </w:r>
      <w:r w:rsidR="006C7DBB" w:rsidRPr="006C7DBB">
        <w:rPr>
          <w:rFonts w:ascii="Times New Roman" w:hAnsi="Times New Roman" w:cs="Times New Roman"/>
          <w:bCs/>
          <w:sz w:val="24"/>
          <w:szCs w:val="24"/>
        </w:rPr>
        <w:t>, siendo los primeros en Centro América en ofrecer este novedoso servicio en beneficio de nuestras comunidades</w:t>
      </w:r>
      <w:r w:rsidR="00F80173">
        <w:rPr>
          <w:rFonts w:ascii="Times New Roman" w:hAnsi="Times New Roman" w:cs="Times New Roman"/>
          <w:bCs/>
          <w:sz w:val="24"/>
          <w:szCs w:val="24"/>
        </w:rPr>
        <w:t>,</w:t>
      </w:r>
      <w:r w:rsidR="006C7DBB" w:rsidRPr="006C7DBB">
        <w:rPr>
          <w:rFonts w:ascii="Times New Roman" w:hAnsi="Times New Roman" w:cs="Times New Roman"/>
          <w:bCs/>
          <w:sz w:val="24"/>
          <w:szCs w:val="24"/>
        </w:rPr>
        <w:t xml:space="preserve"> con puntos de servicio en zonas desatendidas por demás instituciones bancarias</w:t>
      </w:r>
      <w:r w:rsidR="00DC11FC">
        <w:rPr>
          <w:rFonts w:ascii="Times New Roman" w:hAnsi="Times New Roman" w:cs="Times New Roman"/>
          <w:bCs/>
          <w:sz w:val="24"/>
          <w:szCs w:val="24"/>
        </w:rPr>
        <w:t xml:space="preserve">.  </w:t>
      </w:r>
      <w:r w:rsidR="006A7B3F">
        <w:rPr>
          <w:rFonts w:ascii="Times New Roman" w:hAnsi="Times New Roman" w:cs="Times New Roman"/>
          <w:bCs/>
          <w:sz w:val="24"/>
          <w:szCs w:val="24"/>
        </w:rPr>
        <w:fldChar w:fldCharType="begin"/>
      </w:r>
      <w:r w:rsidR="00CB159A">
        <w:rPr>
          <w:rFonts w:ascii="Times New Roman" w:hAnsi="Times New Roman" w:cs="Times New Roman"/>
          <w:bCs/>
          <w:sz w:val="24"/>
          <w:szCs w:val="24"/>
        </w:rPr>
        <w:instrText xml:space="preserve"> ADDIN ZOTERO_ITEM CSL_CITATION {"citationID":"HPf71mNK","properties":{"formattedCitation":"(Banco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6A7B3F">
        <w:rPr>
          <w:rFonts w:ascii="Times New Roman" w:hAnsi="Times New Roman" w:cs="Times New Roman"/>
          <w:bCs/>
          <w:sz w:val="24"/>
          <w:szCs w:val="24"/>
        </w:rPr>
        <w:fldChar w:fldCharType="separate"/>
      </w:r>
      <w:r w:rsidR="00CB159A" w:rsidRPr="00CB159A">
        <w:rPr>
          <w:rFonts w:ascii="Times New Roman" w:hAnsi="Times New Roman" w:cs="Times New Roman"/>
          <w:sz w:val="24"/>
        </w:rPr>
        <w:t>(Banco X 2023)</w:t>
      </w:r>
      <w:r w:rsidR="006A7B3F">
        <w:rPr>
          <w:rFonts w:ascii="Times New Roman" w:hAnsi="Times New Roman" w:cs="Times New Roman"/>
          <w:bCs/>
          <w:sz w:val="24"/>
          <w:szCs w:val="24"/>
        </w:rPr>
        <w:fldChar w:fldCharType="end"/>
      </w:r>
    </w:p>
    <w:p w14:paraId="7109D772" w14:textId="753733CA" w:rsidR="006B7993" w:rsidRDefault="006B7993"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Dentro del Banco, existe la división de Banca Transaccional</w:t>
      </w:r>
      <w:r w:rsidR="00F80173">
        <w:rPr>
          <w:rFonts w:ascii="Times New Roman" w:hAnsi="Times New Roman" w:cs="Times New Roman"/>
          <w:bCs/>
          <w:sz w:val="24"/>
          <w:szCs w:val="24"/>
        </w:rPr>
        <w:t>,</w:t>
      </w:r>
      <w:r>
        <w:rPr>
          <w:rFonts w:ascii="Times New Roman" w:hAnsi="Times New Roman" w:cs="Times New Roman"/>
          <w:bCs/>
          <w:sz w:val="24"/>
          <w:szCs w:val="24"/>
        </w:rPr>
        <w:t xml:space="preserve"> que se encarga de la recepción e implementación de los servicios empresariales para los clientes jurídicos. Estos servicios están compuestos por productos Cash Management los cuales consisten en soluciones de pagos, transferencias, balances, recaudos y en su conjunto son expresados como “</w:t>
      </w:r>
      <w:r w:rsidRPr="00BC65D0">
        <w:rPr>
          <w:rFonts w:ascii="Times New Roman" w:hAnsi="Times New Roman" w:cs="Times New Roman"/>
          <w:bCs/>
          <w:sz w:val="24"/>
          <w:szCs w:val="24"/>
        </w:rPr>
        <w:t>productos y servicios financieros que permite a las empresas una correcta administración de su flujo de efectivo</w:t>
      </w:r>
      <w:r>
        <w:rPr>
          <w:rFonts w:ascii="Times New Roman" w:hAnsi="Times New Roman" w:cs="Times New Roman"/>
          <w:bCs/>
          <w:sz w:val="24"/>
          <w:szCs w:val="24"/>
        </w:rPr>
        <w:t>”</w:t>
      </w:r>
      <w:r w:rsidR="005B2248">
        <w:rPr>
          <w:rFonts w:ascii="Times New Roman" w:hAnsi="Times New Roman" w:cs="Times New Roman"/>
          <w:bCs/>
          <w:sz w:val="24"/>
          <w:szCs w:val="24"/>
        </w:rPr>
        <w:fldChar w:fldCharType="begin"/>
      </w:r>
      <w:r w:rsidR="00CB159A">
        <w:rPr>
          <w:rFonts w:ascii="Times New Roman" w:hAnsi="Times New Roman" w:cs="Times New Roman"/>
          <w:bCs/>
          <w:sz w:val="24"/>
          <w:szCs w:val="24"/>
        </w:rPr>
        <w:instrText xml:space="preserve"> ADDIN ZOTERO_ITEM CSL_CITATION {"citationID":"JciZCF0W","properties":{"formattedCitation":"(Banco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5B2248">
        <w:rPr>
          <w:rFonts w:ascii="Times New Roman" w:hAnsi="Times New Roman" w:cs="Times New Roman"/>
          <w:bCs/>
          <w:sz w:val="24"/>
          <w:szCs w:val="24"/>
        </w:rPr>
        <w:fldChar w:fldCharType="separate"/>
      </w:r>
      <w:r w:rsidR="00CB159A" w:rsidRPr="00CB159A">
        <w:rPr>
          <w:rFonts w:ascii="Times New Roman" w:hAnsi="Times New Roman" w:cs="Times New Roman"/>
          <w:sz w:val="24"/>
        </w:rPr>
        <w:t>(Banco X 2023)</w:t>
      </w:r>
      <w:r w:rsidR="005B2248">
        <w:rPr>
          <w:rFonts w:ascii="Times New Roman" w:hAnsi="Times New Roman" w:cs="Times New Roman"/>
          <w:bCs/>
          <w:sz w:val="24"/>
          <w:szCs w:val="24"/>
        </w:rPr>
        <w:fldChar w:fldCharType="end"/>
      </w:r>
      <w:r>
        <w:rPr>
          <w:rFonts w:ascii="Times New Roman" w:hAnsi="Times New Roman" w:cs="Times New Roman"/>
          <w:bCs/>
          <w:sz w:val="24"/>
          <w:szCs w:val="24"/>
        </w:rPr>
        <w:t xml:space="preserve">. Dichas soluciones son requeridas por el sector MIPYME a través de una solicitud formal con un Ejecutivo de Producto Cash Management y la firma del contrato para el establecimiento y contratación de la solución. Realizado lo anterior y en función del producto solicitado, se procede a la realización de un documento de requerimiento para el desarrollo y/o configuración del servicio que permita la conexión entre la empresa solicitante y el Banco. En este punto se conlleva una serie de revisiones y reuniones entre el equipo que está realizando la documentación de la solicitud y las personas encargadas de la parte técnica de cada cliente solicitante. Dichas revisiones y reuniones buscan socavar las necesidades del cliente y determinar que soluciones son las que en realidad deben ser solicitadas e implementadas por parte del Banco.  </w:t>
      </w:r>
    </w:p>
    <w:p w14:paraId="219B2168" w14:textId="551C34EE" w:rsidR="006B7993" w:rsidRDefault="006B7993" w:rsidP="00C41F17">
      <w:pPr>
        <w:tabs>
          <w:tab w:val="left" w:pos="709"/>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En el detalle</w:t>
      </w:r>
      <w:r w:rsidR="00F80173">
        <w:rPr>
          <w:rFonts w:ascii="Times New Roman" w:hAnsi="Times New Roman" w:cs="Times New Roman"/>
          <w:bCs/>
          <w:sz w:val="24"/>
          <w:szCs w:val="24"/>
        </w:rPr>
        <w:t>,</w:t>
      </w:r>
      <w:r>
        <w:rPr>
          <w:rFonts w:ascii="Times New Roman" w:hAnsi="Times New Roman" w:cs="Times New Roman"/>
          <w:bCs/>
          <w:sz w:val="24"/>
          <w:szCs w:val="24"/>
        </w:rPr>
        <w:t xml:space="preserve"> una solicitud conlleva todos los puntos que son nuevos y que necesitan un desarrollo para que la solución ofrecida pueda ser utilizada por el cliente. Estas son presentadas al área de tecnología, quien se encarga de recibir dicha solicitud y trabajar en todos los desarrollos necesarios para su implementación</w:t>
      </w:r>
      <w:r w:rsidR="00F80173">
        <w:rPr>
          <w:rFonts w:ascii="Times New Roman" w:hAnsi="Times New Roman" w:cs="Times New Roman"/>
          <w:bCs/>
          <w:sz w:val="24"/>
          <w:szCs w:val="24"/>
        </w:rPr>
        <w:t>, u</w:t>
      </w:r>
      <w:r>
        <w:rPr>
          <w:rFonts w:ascii="Times New Roman" w:hAnsi="Times New Roman" w:cs="Times New Roman"/>
          <w:bCs/>
          <w:sz w:val="24"/>
          <w:szCs w:val="24"/>
        </w:rPr>
        <w:t>na vez desarrollado, se ejecutan una serie de pruebas internas y luego en coordinación con el cliente para la puesta en producción de la solución del producto ofrecido. Con la puesta en marcha</w:t>
      </w:r>
      <w:r w:rsidR="00F80173">
        <w:rPr>
          <w:rFonts w:ascii="Times New Roman" w:hAnsi="Times New Roman" w:cs="Times New Roman"/>
          <w:bCs/>
          <w:sz w:val="24"/>
          <w:szCs w:val="24"/>
        </w:rPr>
        <w:t>,</w:t>
      </w:r>
      <w:r>
        <w:rPr>
          <w:rFonts w:ascii="Times New Roman" w:hAnsi="Times New Roman" w:cs="Times New Roman"/>
          <w:bCs/>
          <w:sz w:val="24"/>
          <w:szCs w:val="24"/>
        </w:rPr>
        <w:t xml:space="preserve"> la empresa contratante puede ya comenzar sus operaciones de pagos, transferencias o cualquier otra solución desarrollada.   </w:t>
      </w:r>
    </w:p>
    <w:p w14:paraId="575D6953" w14:textId="4CCA7DD3" w:rsidR="006B7993" w:rsidRDefault="006B7993" w:rsidP="00DD179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Todo el proceso anteriormente es en </w:t>
      </w:r>
      <w:r w:rsidR="00817798">
        <w:rPr>
          <w:rFonts w:ascii="Times New Roman" w:hAnsi="Times New Roman" w:cs="Times New Roman"/>
          <w:bCs/>
          <w:sz w:val="24"/>
          <w:szCs w:val="24"/>
        </w:rPr>
        <w:t>sí</w:t>
      </w:r>
      <w:r>
        <w:rPr>
          <w:rFonts w:ascii="Times New Roman" w:hAnsi="Times New Roman" w:cs="Times New Roman"/>
          <w:bCs/>
          <w:sz w:val="24"/>
          <w:szCs w:val="24"/>
        </w:rPr>
        <w:t xml:space="preserve"> la implementación de los productos Cash Management y es en este proceso que encontramos con dos grandes retos, los cuales son los tiempos en que toma la solicitud e implementación de las soluciones y la solicitud de nuevos requerimientos que los clientes hacen con soluciones que no han sido entregadas en su totalidad. Esto genera una disconformidad de las empresas</w:t>
      </w:r>
      <w:r w:rsidR="00F80173">
        <w:rPr>
          <w:rFonts w:ascii="Times New Roman" w:hAnsi="Times New Roman" w:cs="Times New Roman"/>
          <w:bCs/>
          <w:sz w:val="24"/>
          <w:szCs w:val="24"/>
        </w:rPr>
        <w:t xml:space="preserve">, </w:t>
      </w:r>
      <w:r>
        <w:rPr>
          <w:rFonts w:ascii="Times New Roman" w:hAnsi="Times New Roman" w:cs="Times New Roman"/>
          <w:bCs/>
          <w:sz w:val="24"/>
          <w:szCs w:val="24"/>
        </w:rPr>
        <w:t>ya que estas requieren siempre una evolución en sus operaciones que involucren operaciones financieras</w:t>
      </w:r>
      <w:r w:rsidR="00F80173">
        <w:rPr>
          <w:rFonts w:ascii="Times New Roman" w:hAnsi="Times New Roman" w:cs="Times New Roman"/>
          <w:bCs/>
          <w:sz w:val="24"/>
          <w:szCs w:val="24"/>
        </w:rPr>
        <w:t>.</w:t>
      </w:r>
    </w:p>
    <w:p w14:paraId="18E70587" w14:textId="165337CF" w:rsidR="006B7993" w:rsidRDefault="006B7993" w:rsidP="00D65153">
      <w:pPr>
        <w:tabs>
          <w:tab w:val="left" w:pos="270"/>
        </w:tabs>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A medida que la empresa crece y quiere alcanzar nuevos objetivos, es necesario que el empresario-trabajador incorpore</w:t>
      </w:r>
      <w:r w:rsidR="00BE67D9">
        <w:rPr>
          <w:rFonts w:ascii="Times New Roman" w:hAnsi="Times New Roman" w:cs="Times New Roman"/>
          <w:bCs/>
          <w:sz w:val="24"/>
          <w:szCs w:val="24"/>
        </w:rPr>
        <w:t>n</w:t>
      </w:r>
      <w:r>
        <w:rPr>
          <w:rFonts w:ascii="Times New Roman" w:hAnsi="Times New Roman" w:cs="Times New Roman"/>
          <w:bCs/>
          <w:sz w:val="24"/>
          <w:szCs w:val="24"/>
        </w:rPr>
        <w:t xml:space="preserve"> en su</w:t>
      </w:r>
      <w:r w:rsidR="00BE67D9">
        <w:rPr>
          <w:rFonts w:ascii="Times New Roman" w:hAnsi="Times New Roman" w:cs="Times New Roman"/>
          <w:bCs/>
          <w:sz w:val="24"/>
          <w:szCs w:val="24"/>
        </w:rPr>
        <w:t>s</w:t>
      </w:r>
      <w:r>
        <w:rPr>
          <w:rFonts w:ascii="Times New Roman" w:hAnsi="Times New Roman" w:cs="Times New Roman"/>
          <w:bCs/>
          <w:sz w:val="24"/>
          <w:szCs w:val="24"/>
        </w:rPr>
        <w:t xml:space="preserve"> proyecto</w:t>
      </w:r>
      <w:r w:rsidR="00BE67D9">
        <w:rPr>
          <w:rFonts w:ascii="Times New Roman" w:hAnsi="Times New Roman" w:cs="Times New Roman"/>
          <w:bCs/>
          <w:sz w:val="24"/>
          <w:szCs w:val="24"/>
        </w:rPr>
        <w:t>s</w:t>
      </w:r>
      <w:r>
        <w:rPr>
          <w:rFonts w:ascii="Times New Roman" w:hAnsi="Times New Roman" w:cs="Times New Roman"/>
          <w:bCs/>
          <w:sz w:val="24"/>
          <w:szCs w:val="24"/>
        </w:rPr>
        <w:t xml:space="preserve"> nuevos medios materiales y humanos, cada uno de los cuales asumirá una determinada función dentro de la actividad global de la empresa. Se hace necesaria una organización de los recursos</w:t>
      </w:r>
      <w:r w:rsidR="00D81C9C">
        <w:rPr>
          <w:rFonts w:ascii="Times New Roman" w:hAnsi="Times New Roman" w:cs="Times New Roman"/>
          <w:bCs/>
          <w:sz w:val="24"/>
          <w:szCs w:val="24"/>
        </w:rPr>
        <w:t>, p</w:t>
      </w:r>
      <w:r>
        <w:rPr>
          <w:rFonts w:ascii="Times New Roman" w:hAnsi="Times New Roman" w:cs="Times New Roman"/>
          <w:bCs/>
          <w:sz w:val="24"/>
          <w:szCs w:val="24"/>
        </w:rPr>
        <w:t xml:space="preserve">or tanto, </w:t>
      </w:r>
      <w:r w:rsidR="009012D7">
        <w:rPr>
          <w:rFonts w:ascii="Times New Roman" w:hAnsi="Times New Roman" w:cs="Times New Roman"/>
          <w:bCs/>
          <w:sz w:val="24"/>
          <w:szCs w:val="24"/>
        </w:rPr>
        <w:t>“</w:t>
      </w:r>
      <w:r>
        <w:rPr>
          <w:rFonts w:ascii="Times New Roman" w:hAnsi="Times New Roman" w:cs="Times New Roman"/>
          <w:bCs/>
          <w:sz w:val="24"/>
          <w:szCs w:val="24"/>
        </w:rPr>
        <w:t>en la medida que la empresa compra y vende, existirán continuas salidas y entradas de tesorería en sus diferentes modalidades</w:t>
      </w:r>
      <w:r w:rsidR="00F80173">
        <w:rPr>
          <w:rFonts w:ascii="Times New Roman" w:hAnsi="Times New Roman" w:cs="Times New Roman"/>
          <w:bCs/>
          <w:sz w:val="24"/>
          <w:szCs w:val="24"/>
        </w:rPr>
        <w:t>,</w:t>
      </w:r>
      <w:r>
        <w:rPr>
          <w:rFonts w:ascii="Times New Roman" w:hAnsi="Times New Roman" w:cs="Times New Roman"/>
          <w:bCs/>
          <w:sz w:val="24"/>
          <w:szCs w:val="24"/>
        </w:rPr>
        <w:t xml:space="preserve"> ya sea en efectivo, cheque, transferencias o cualquier otro medio de pago o cobro aceptado</w:t>
      </w:r>
      <w:r w:rsidR="009012D7">
        <w:rPr>
          <w:rFonts w:ascii="Times New Roman" w:hAnsi="Times New Roman" w:cs="Times New Roman"/>
          <w:bCs/>
          <w:sz w:val="24"/>
          <w:szCs w:val="24"/>
        </w:rPr>
        <w:t>”</w:t>
      </w:r>
      <w:r w:rsidR="00677E58">
        <w:rPr>
          <w:rFonts w:ascii="Times New Roman" w:hAnsi="Times New Roman" w:cs="Times New Roman"/>
          <w:bCs/>
          <w:sz w:val="24"/>
          <w:szCs w:val="24"/>
        </w:rPr>
        <w:t xml:space="preserve">. </w:t>
      </w:r>
      <w:r w:rsidR="00105264">
        <w:rPr>
          <w:rFonts w:ascii="Times New Roman" w:hAnsi="Times New Roman" w:cs="Times New Roman"/>
          <w:bCs/>
          <w:sz w:val="24"/>
          <w:szCs w:val="24"/>
        </w:rPr>
        <w:fldChar w:fldCharType="begin"/>
      </w:r>
      <w:r w:rsidR="00105264">
        <w:rPr>
          <w:rFonts w:ascii="Times New Roman" w:hAnsi="Times New Roman" w:cs="Times New Roman"/>
          <w:bCs/>
          <w:sz w:val="24"/>
          <w:szCs w:val="24"/>
        </w:rPr>
        <w:instrText xml:space="preserve"> ADDIN ZOTERO_ITEM CSL_CITATION {"citationID":"WFRHKm7x","properties":{"formattedCitation":"(Tarango, Jos\\uc0\\u233{} Pedro 2010:243)","plainCitation":"(Tarango, José Pedro 2010:243)","noteIndex":0},"citationItems":[{"id":34,"uris":["http://zotero.org/users/local/S3Gz9s0z/items/GIT75E2S"],"itemData":{"id":34,"type":"book","abstract":"Cash management, Cash management, Mathematical models, Gestión de caja, Gestión de caja, Modelos matemáticos","event-place":"Barcelona","ISBN":"978-84-15884-27-9","language":"Español","number-of-pages":"243","publisher":"9788415884279","publisher-place":"Barcelona","title":"Operaciones Auxiliares de Gestión de Tesoreria","URL":"https://elibro.net/es/lc/unitechn/titulos/43066","author":[{"literal":"Tarango, José Pedro"}],"issued":{"date-parts":[["2010"]]}},"locator":"243","label":"page"}],"schema":"https://github.com/citation-style-language/schema/raw/master/csl-citation.json"} </w:instrText>
      </w:r>
      <w:r w:rsidR="00105264">
        <w:rPr>
          <w:rFonts w:ascii="Times New Roman" w:hAnsi="Times New Roman" w:cs="Times New Roman"/>
          <w:bCs/>
          <w:sz w:val="24"/>
          <w:szCs w:val="24"/>
        </w:rPr>
        <w:fldChar w:fldCharType="separate"/>
      </w:r>
      <w:r w:rsidR="00105264" w:rsidRPr="00105264">
        <w:rPr>
          <w:rFonts w:ascii="Times New Roman" w:hAnsi="Times New Roman" w:cs="Times New Roman"/>
          <w:sz w:val="24"/>
          <w:szCs w:val="24"/>
        </w:rPr>
        <w:t>(Tarango, José Pedro 2010:243)</w:t>
      </w:r>
      <w:r w:rsidR="00105264">
        <w:rPr>
          <w:rFonts w:ascii="Times New Roman" w:hAnsi="Times New Roman" w:cs="Times New Roman"/>
          <w:bCs/>
          <w:sz w:val="24"/>
          <w:szCs w:val="24"/>
        </w:rPr>
        <w:fldChar w:fldCharType="end"/>
      </w:r>
    </w:p>
    <w:p w14:paraId="71CBC9C8" w14:textId="77777777" w:rsidR="006B7993" w:rsidRDefault="006B7993" w:rsidP="00DD1794">
      <w:pPr>
        <w:spacing w:line="360" w:lineRule="auto"/>
        <w:ind w:firstLine="567"/>
        <w:jc w:val="both"/>
        <w:rPr>
          <w:rFonts w:ascii="Times New Roman" w:hAnsi="Times New Roman" w:cs="Times New Roman"/>
          <w:bCs/>
          <w:sz w:val="24"/>
          <w:szCs w:val="24"/>
        </w:rPr>
      </w:pPr>
      <w:bookmarkStart w:id="80" w:name="_Hlk142334391"/>
      <w:r>
        <w:rPr>
          <w:rFonts w:ascii="Times New Roman" w:hAnsi="Times New Roman" w:cs="Times New Roman"/>
          <w:bCs/>
          <w:sz w:val="24"/>
          <w:szCs w:val="24"/>
        </w:rPr>
        <w:t xml:space="preserve">En función de lo anterior expuesto, podemos indicar que las empresas, aun perteneciendo al segmento MIPYME siempre </w:t>
      </w:r>
      <w:bookmarkEnd w:id="80"/>
      <w:r>
        <w:rPr>
          <w:rFonts w:ascii="Times New Roman" w:hAnsi="Times New Roman" w:cs="Times New Roman"/>
          <w:bCs/>
          <w:sz w:val="24"/>
          <w:szCs w:val="24"/>
        </w:rPr>
        <w:t xml:space="preserve">se encuentran en una evolución constante, y sus departamentos de tesorería requieren de soluciones que sean implementadas en los tiempos requeridos y que puedan cumplir sus exigencias de constante demanda de nuevas soluciones bancarias. </w:t>
      </w:r>
    </w:p>
    <w:p w14:paraId="066D36E1" w14:textId="7AACB683" w:rsidR="00FA7668" w:rsidRDefault="00FA7668" w:rsidP="004C1DCC">
      <w:pPr>
        <w:spacing w:line="360" w:lineRule="auto"/>
        <w:ind w:firstLine="562"/>
        <w:jc w:val="both"/>
        <w:rPr>
          <w:rFonts w:ascii="Times New Roman" w:hAnsi="Times New Roman" w:cs="Times New Roman"/>
          <w:bCs/>
          <w:sz w:val="24"/>
          <w:szCs w:val="24"/>
        </w:rPr>
      </w:pPr>
    </w:p>
    <w:p w14:paraId="4EE2BF1E" w14:textId="77777777" w:rsidR="00FC4CEE" w:rsidRDefault="00FC4CEE" w:rsidP="004C1DCC">
      <w:pPr>
        <w:spacing w:line="360" w:lineRule="auto"/>
        <w:ind w:firstLine="562"/>
        <w:jc w:val="both"/>
        <w:rPr>
          <w:rFonts w:ascii="Times New Roman" w:hAnsi="Times New Roman" w:cs="Times New Roman"/>
          <w:bCs/>
          <w:sz w:val="24"/>
          <w:szCs w:val="24"/>
        </w:rPr>
      </w:pPr>
    </w:p>
    <w:p w14:paraId="235703E9" w14:textId="63F4B0EF" w:rsidR="00710266" w:rsidRPr="00FA7668" w:rsidRDefault="00FA7668" w:rsidP="005B4338">
      <w:pPr>
        <w:pStyle w:val="Ttulo3"/>
        <w:ind w:left="567" w:hanging="567"/>
        <w:rPr>
          <w:rFonts w:ascii="Times New Roman" w:hAnsi="Times New Roman" w:cs="Times New Roman"/>
          <w:b/>
          <w:color w:val="auto"/>
        </w:rPr>
      </w:pPr>
      <w:bookmarkStart w:id="81" w:name="_Toc142664391"/>
      <w:bookmarkStart w:id="82" w:name="_Toc142822618"/>
      <w:bookmarkStart w:id="83" w:name="_Toc142822913"/>
      <w:bookmarkStart w:id="84" w:name="_Toc142822938"/>
      <w:bookmarkStart w:id="85" w:name="_Toc142824135"/>
      <w:bookmarkStart w:id="86" w:name="_Toc150703680"/>
      <w:bookmarkStart w:id="87" w:name="_Toc157977693"/>
      <w:r w:rsidRPr="00FA7668">
        <w:rPr>
          <w:rFonts w:ascii="Times New Roman" w:hAnsi="Times New Roman" w:cs="Times New Roman"/>
          <w:b/>
          <w:color w:val="auto"/>
        </w:rPr>
        <w:lastRenderedPageBreak/>
        <w:t>2.2</w:t>
      </w:r>
      <w:r w:rsidR="009A4C07">
        <w:rPr>
          <w:rFonts w:ascii="Times New Roman" w:hAnsi="Times New Roman" w:cs="Times New Roman"/>
          <w:b/>
          <w:color w:val="auto"/>
        </w:rPr>
        <w:t xml:space="preserve">. </w:t>
      </w:r>
      <w:r w:rsidRPr="00FA7668">
        <w:rPr>
          <w:rFonts w:ascii="Times New Roman" w:hAnsi="Times New Roman" w:cs="Times New Roman"/>
          <w:b/>
          <w:color w:val="auto"/>
        </w:rPr>
        <w:t xml:space="preserve"> CONCEPTUALIZACI</w:t>
      </w:r>
      <w:r>
        <w:rPr>
          <w:rFonts w:ascii="Times New Roman" w:hAnsi="Times New Roman" w:cs="Times New Roman"/>
          <w:b/>
          <w:color w:val="auto"/>
        </w:rPr>
        <w:t>Ó</w:t>
      </w:r>
      <w:r w:rsidRPr="00FA7668">
        <w:rPr>
          <w:rFonts w:ascii="Times New Roman" w:hAnsi="Times New Roman" w:cs="Times New Roman"/>
          <w:b/>
          <w:color w:val="auto"/>
        </w:rPr>
        <w:t>N</w:t>
      </w:r>
      <w:bookmarkEnd w:id="81"/>
      <w:bookmarkEnd w:id="82"/>
      <w:bookmarkEnd w:id="83"/>
      <w:bookmarkEnd w:id="84"/>
      <w:bookmarkEnd w:id="85"/>
      <w:bookmarkEnd w:id="86"/>
      <w:bookmarkEnd w:id="87"/>
    </w:p>
    <w:p w14:paraId="563B75A3" w14:textId="77777777" w:rsidR="00367084" w:rsidRPr="00367084" w:rsidRDefault="00367084" w:rsidP="00367084"/>
    <w:p w14:paraId="5C55B8E1" w14:textId="55AEFB22" w:rsidR="00463531" w:rsidRPr="00463531" w:rsidRDefault="00463531" w:rsidP="00DD1794">
      <w:pPr>
        <w:spacing w:line="360" w:lineRule="auto"/>
        <w:ind w:firstLine="567"/>
        <w:jc w:val="both"/>
        <w:rPr>
          <w:rFonts w:ascii="Times New Roman" w:hAnsi="Times New Roman" w:cs="Times New Roman"/>
          <w:sz w:val="24"/>
          <w:szCs w:val="24"/>
        </w:rPr>
      </w:pPr>
      <w:r w:rsidRPr="00463531">
        <w:rPr>
          <w:rFonts w:ascii="Times New Roman" w:hAnsi="Times New Roman" w:cs="Times New Roman"/>
          <w:sz w:val="24"/>
          <w:szCs w:val="24"/>
        </w:rPr>
        <w:t xml:space="preserve">El sistema bancario es el conjunto de instituciones (bancos) dedicadas a la </w:t>
      </w:r>
      <w:r w:rsidR="0095644F" w:rsidRPr="00463531">
        <w:rPr>
          <w:rFonts w:ascii="Times New Roman" w:hAnsi="Times New Roman" w:cs="Times New Roman"/>
          <w:sz w:val="24"/>
          <w:szCs w:val="24"/>
        </w:rPr>
        <w:t>intermediación financiera</w:t>
      </w:r>
      <w:r w:rsidRPr="00463531">
        <w:rPr>
          <w:rFonts w:ascii="Times New Roman" w:hAnsi="Times New Roman" w:cs="Times New Roman"/>
          <w:sz w:val="24"/>
          <w:szCs w:val="24"/>
        </w:rPr>
        <w:t>. Su actividad consiste en captar el ahorro del público y, con ese capital, solventar el otorgamiento de créditos y realizar inversiones.</w:t>
      </w:r>
      <w:r w:rsidR="004A6953">
        <w:rPr>
          <w:rFonts w:ascii="Times New Roman" w:hAnsi="Times New Roman" w:cs="Times New Roman"/>
          <w:sz w:val="24"/>
          <w:szCs w:val="24"/>
        </w:rPr>
        <w:t xml:space="preserve"> </w:t>
      </w:r>
    </w:p>
    <w:p w14:paraId="28C2E672" w14:textId="679B71AA" w:rsidR="00463531" w:rsidRDefault="00000000" w:rsidP="000C6F1C">
      <w:pPr>
        <w:spacing w:line="360" w:lineRule="auto"/>
        <w:ind w:firstLine="567"/>
        <w:jc w:val="both"/>
        <w:rPr>
          <w:rFonts w:ascii="Times New Roman" w:hAnsi="Times New Roman" w:cs="Times New Roman"/>
          <w:bCs/>
          <w:sz w:val="24"/>
          <w:szCs w:val="24"/>
        </w:rPr>
      </w:pPr>
      <w:hyperlink r:id="rId14" w:history="1">
        <w:r w:rsidR="00463531" w:rsidRPr="000C6F1C">
          <w:rPr>
            <w:rFonts w:ascii="Times New Roman" w:hAnsi="Times New Roman" w:cs="Times New Roman"/>
            <w:b/>
            <w:bCs/>
            <w:sz w:val="24"/>
            <w:szCs w:val="24"/>
            <w:lang w:val="es-US"/>
          </w:rPr>
          <w:t>Bancos</w:t>
        </w:r>
      </w:hyperlink>
      <w:r w:rsidR="00463531" w:rsidRPr="00C21957">
        <w:rPr>
          <w:rFonts w:ascii="Times New Roman" w:hAnsi="Times New Roman" w:cs="Times New Roman"/>
          <w:b/>
          <w:sz w:val="24"/>
          <w:szCs w:val="24"/>
        </w:rPr>
        <w:t>:</w:t>
      </w:r>
      <w:r w:rsidR="00463531" w:rsidRPr="00463531">
        <w:rPr>
          <w:rFonts w:ascii="Times New Roman" w:hAnsi="Times New Roman" w:cs="Times New Roman"/>
          <w:bCs/>
          <w:sz w:val="24"/>
          <w:szCs w:val="24"/>
        </w:rPr>
        <w:t> </w:t>
      </w:r>
      <w:r w:rsidR="00247F75">
        <w:rPr>
          <w:rFonts w:ascii="Times New Roman" w:hAnsi="Times New Roman" w:cs="Times New Roman"/>
          <w:bCs/>
          <w:sz w:val="24"/>
          <w:szCs w:val="24"/>
        </w:rPr>
        <w:t>T</w:t>
      </w:r>
      <w:r w:rsidR="00463531" w:rsidRPr="00463531">
        <w:rPr>
          <w:rFonts w:ascii="Times New Roman" w:hAnsi="Times New Roman" w:cs="Times New Roman"/>
          <w:bCs/>
          <w:sz w:val="24"/>
          <w:szCs w:val="24"/>
        </w:rPr>
        <w:t>ipo de entidad financiera de crédito cuyo principal fin es el control y la administración del dinero, por medio de distintos servicios ofrecidos como el almacenaje de grandes cantidades de dinero, realización de operaciones financieras o la concesión de préstamos o créditos, entre otros.</w:t>
      </w:r>
      <w:r w:rsidR="00586FED">
        <w:rPr>
          <w:rFonts w:ascii="Times New Roman" w:hAnsi="Times New Roman" w:cs="Times New Roman"/>
          <w:bCs/>
          <w:sz w:val="24"/>
          <w:szCs w:val="24"/>
        </w:rPr>
        <w:t xml:space="preserve"> </w:t>
      </w:r>
      <w:r w:rsidR="00586FED">
        <w:rPr>
          <w:rFonts w:ascii="Times New Roman" w:hAnsi="Times New Roman" w:cs="Times New Roman"/>
          <w:bCs/>
          <w:sz w:val="24"/>
          <w:szCs w:val="24"/>
        </w:rPr>
        <w:fldChar w:fldCharType="begin"/>
      </w:r>
      <w:r w:rsidR="00557F78">
        <w:rPr>
          <w:rFonts w:ascii="Times New Roman" w:hAnsi="Times New Roman" w:cs="Times New Roman"/>
          <w:bCs/>
          <w:sz w:val="24"/>
          <w:szCs w:val="24"/>
        </w:rPr>
        <w:instrText xml:space="preserve"> ADDIN ZOTERO_ITEM CSL_CITATION {"citationID":"O4cEemnr","properties":{"formattedCitation":"(Westreicher 2020:1)","plainCitation":"(Westreicher 2020:1)","noteIndex":0},"citationItems":[{"id":32,"uris":["http://zotero.org/users/local/S3Gz9s0z/items/7VH4BFXZ"],"itemData":{"id":32,"type":"webpage","abstract":"El sistema bancario es el conjunto de instituciones (bancos) dedicadas a la intermediación financiera. Su actividad consiste en captar el ahorro del público y, con ese capital, solventar el otorgamiento de créditos y realizar inversiones. Es decir, las entidades que forman parte del sistema bancario atraen el dinero de las personas o empresas que hanLeer más","container-title":"Economipedia","language":"es","title":"Sistema bancario","URL":"https://economipedia.com/definiciones/sistema-bancario.html","author":[{"family":"Westreicher","given":"Guillermo"}],"accessed":{"date-parts":[["2023",11,4]]},"issued":{"date-parts":[["2020"]]}},"locator":"1","label":"page"}],"schema":"https://github.com/citation-style-language/schema/raw/master/csl-citation.json"} </w:instrText>
      </w:r>
      <w:r w:rsidR="00586FED">
        <w:rPr>
          <w:rFonts w:ascii="Times New Roman" w:hAnsi="Times New Roman" w:cs="Times New Roman"/>
          <w:bCs/>
          <w:sz w:val="24"/>
          <w:szCs w:val="24"/>
        </w:rPr>
        <w:fldChar w:fldCharType="separate"/>
      </w:r>
      <w:r w:rsidR="00557F78" w:rsidRPr="00557F78">
        <w:rPr>
          <w:rFonts w:ascii="Times New Roman" w:hAnsi="Times New Roman" w:cs="Times New Roman"/>
          <w:sz w:val="24"/>
        </w:rPr>
        <w:t>(Westreicher 2020:1)</w:t>
      </w:r>
      <w:r w:rsidR="00586FED">
        <w:rPr>
          <w:rFonts w:ascii="Times New Roman" w:hAnsi="Times New Roman" w:cs="Times New Roman"/>
          <w:bCs/>
          <w:sz w:val="24"/>
          <w:szCs w:val="24"/>
        </w:rPr>
        <w:fldChar w:fldCharType="end"/>
      </w:r>
    </w:p>
    <w:p w14:paraId="64E29F94" w14:textId="778293F4" w:rsidR="00C92D5E" w:rsidRDefault="00C92D5E" w:rsidP="000C6F1C">
      <w:pPr>
        <w:spacing w:line="360" w:lineRule="auto"/>
        <w:ind w:firstLine="567"/>
        <w:jc w:val="both"/>
        <w:rPr>
          <w:rFonts w:ascii="Times New Roman" w:hAnsi="Times New Roman" w:cs="Times New Roman"/>
          <w:bCs/>
          <w:sz w:val="24"/>
          <w:szCs w:val="24"/>
        </w:rPr>
      </w:pPr>
      <w:r w:rsidRPr="000C6F1C">
        <w:rPr>
          <w:rFonts w:ascii="Times New Roman" w:hAnsi="Times New Roman" w:cs="Times New Roman"/>
          <w:b/>
          <w:sz w:val="24"/>
          <w:szCs w:val="24"/>
          <w:lang w:val="es-US"/>
        </w:rPr>
        <w:t>Productos</w:t>
      </w:r>
      <w:r w:rsidRPr="00C21957">
        <w:rPr>
          <w:rFonts w:ascii="Times New Roman" w:hAnsi="Times New Roman" w:cs="Times New Roman"/>
          <w:b/>
          <w:bCs/>
          <w:sz w:val="24"/>
          <w:szCs w:val="24"/>
        </w:rPr>
        <w:t xml:space="preserve"> bancarios</w:t>
      </w:r>
      <w:r w:rsidRPr="00C92D5E">
        <w:rPr>
          <w:rFonts w:ascii="Times New Roman" w:hAnsi="Times New Roman" w:cs="Times New Roman"/>
          <w:bCs/>
          <w:sz w:val="24"/>
          <w:szCs w:val="24"/>
        </w:rPr>
        <w:t>: Estos son los servicios que ofrece el banco. Pueden ser opciones de ahorro, como los depósitos o a plazo, o alternativas de financiamiento, como las tarjetas de crédito. Asimismo, los bancos ofrecen algunas opciones de inversión como fondos mutuos. Cabe aclarar que la diferencia entre los productos de ahorro y de inversión es que los primeros ofrecen un rendimiento seguro, mientras que los segundos no.</w:t>
      </w:r>
      <w:r w:rsidR="00470215">
        <w:rPr>
          <w:rFonts w:ascii="Times New Roman" w:hAnsi="Times New Roman" w:cs="Times New Roman"/>
          <w:sz w:val="24"/>
          <w:szCs w:val="24"/>
        </w:rPr>
        <w:t xml:space="preserve"> </w:t>
      </w:r>
      <w:r w:rsidR="00470215">
        <w:rPr>
          <w:rFonts w:ascii="Times New Roman" w:hAnsi="Times New Roman" w:cs="Times New Roman"/>
          <w:sz w:val="24"/>
          <w:szCs w:val="24"/>
        </w:rPr>
        <w:fldChar w:fldCharType="begin"/>
      </w:r>
      <w:r w:rsidR="00557F78">
        <w:rPr>
          <w:rFonts w:ascii="Times New Roman" w:hAnsi="Times New Roman" w:cs="Times New Roman"/>
          <w:sz w:val="24"/>
          <w:szCs w:val="24"/>
        </w:rPr>
        <w:instrText xml:space="preserve"> ADDIN ZOTERO_ITEM CSL_CITATION {"citationID":"ZxPNvltU","properties":{"formattedCitation":"(Westreicher 2020:1)","plainCitation":"(Westreicher 2020:1)","noteIndex":0},"citationItems":[{"id":32,"uris":["http://zotero.org/users/local/S3Gz9s0z/items/7VH4BFXZ"],"itemData":{"id":32,"type":"webpage","abstract":"El sistema bancario es el conjunto de instituciones (bancos) dedicadas a la intermediación financiera. Su actividad consiste en captar el ahorro del público y, con ese capital, solventar el otorgamiento de créditos y realizar inversiones. Es decir, las entidades que forman parte del sistema bancario atraen el dinero de las personas o empresas que hanLeer más","container-title":"Economipedia","language":"es","title":"Sistema bancario","URL":"https://economipedia.com/definiciones/sistema-bancario.html","author":[{"family":"Westreicher","given":"Guillermo"}],"accessed":{"date-parts":[["2023",11,4]]},"issued":{"date-parts":[["2020"]]}},"locator":"1","label":"page"}],"schema":"https://github.com/citation-style-language/schema/raw/master/csl-citation.json"} </w:instrText>
      </w:r>
      <w:r w:rsidR="00470215">
        <w:rPr>
          <w:rFonts w:ascii="Times New Roman" w:hAnsi="Times New Roman" w:cs="Times New Roman"/>
          <w:sz w:val="24"/>
          <w:szCs w:val="24"/>
        </w:rPr>
        <w:fldChar w:fldCharType="separate"/>
      </w:r>
      <w:r w:rsidR="00557F78" w:rsidRPr="00557F78">
        <w:rPr>
          <w:rFonts w:ascii="Times New Roman" w:hAnsi="Times New Roman" w:cs="Times New Roman"/>
          <w:sz w:val="24"/>
        </w:rPr>
        <w:t>(Westreicher 2020:1)</w:t>
      </w:r>
      <w:r w:rsidR="00470215">
        <w:rPr>
          <w:rFonts w:ascii="Times New Roman" w:hAnsi="Times New Roman" w:cs="Times New Roman"/>
          <w:sz w:val="24"/>
          <w:szCs w:val="24"/>
        </w:rPr>
        <w:fldChar w:fldCharType="end"/>
      </w:r>
    </w:p>
    <w:p w14:paraId="587FA068" w14:textId="137C2E51" w:rsidR="00060784" w:rsidRPr="00060784" w:rsidRDefault="00060784" w:rsidP="000C6F1C">
      <w:pPr>
        <w:spacing w:line="360" w:lineRule="auto"/>
        <w:ind w:firstLine="567"/>
        <w:jc w:val="both"/>
        <w:rPr>
          <w:rFonts w:ascii="Times New Roman" w:hAnsi="Times New Roman" w:cs="Times New Roman"/>
          <w:bCs/>
          <w:sz w:val="24"/>
          <w:szCs w:val="24"/>
        </w:rPr>
      </w:pPr>
      <w:r w:rsidRPr="000C6F1C">
        <w:rPr>
          <w:rFonts w:ascii="Times New Roman" w:hAnsi="Times New Roman" w:cs="Times New Roman"/>
          <w:b/>
          <w:sz w:val="24"/>
          <w:szCs w:val="24"/>
          <w:lang w:val="es-US"/>
        </w:rPr>
        <w:t>Cash</w:t>
      </w:r>
      <w:r w:rsidRPr="00060784">
        <w:rPr>
          <w:rFonts w:ascii="Times New Roman" w:hAnsi="Times New Roman" w:cs="Times New Roman"/>
          <w:b/>
          <w:sz w:val="24"/>
          <w:szCs w:val="24"/>
        </w:rPr>
        <w:t xml:space="preserve"> Management:</w:t>
      </w:r>
      <w:r w:rsidRPr="00060784">
        <w:rPr>
          <w:rFonts w:ascii="Times New Roman" w:hAnsi="Times New Roman" w:cs="Times New Roman"/>
          <w:bCs/>
          <w:sz w:val="24"/>
          <w:szCs w:val="24"/>
        </w:rPr>
        <w:t xml:space="preserve"> </w:t>
      </w:r>
      <w:r w:rsidR="00F50A6C">
        <w:rPr>
          <w:rFonts w:ascii="Times New Roman" w:hAnsi="Times New Roman" w:cs="Times New Roman"/>
          <w:bCs/>
          <w:sz w:val="24"/>
          <w:szCs w:val="24"/>
        </w:rPr>
        <w:t>C</w:t>
      </w:r>
      <w:r w:rsidRPr="00060784">
        <w:rPr>
          <w:rFonts w:ascii="Times New Roman" w:hAnsi="Times New Roman" w:cs="Times New Roman"/>
          <w:bCs/>
          <w:sz w:val="24"/>
          <w:szCs w:val="24"/>
        </w:rPr>
        <w:t>oncepto que abarca básicamente todos los cobros y los pagos referentes al beneficio y a la obtención de capital ajeno, de manera que reduzcamos al mínimo los riesgos y proporcionamos un grado de liquidez y de endeudamiento óptimo.</w:t>
      </w:r>
      <w:r w:rsidR="00470215">
        <w:rPr>
          <w:rFonts w:ascii="Times New Roman" w:hAnsi="Times New Roman" w:cs="Times New Roman"/>
          <w:bCs/>
          <w:sz w:val="24"/>
          <w:szCs w:val="24"/>
        </w:rPr>
        <w:fldChar w:fldCharType="begin"/>
      </w:r>
      <w:r w:rsidR="00BC1140">
        <w:rPr>
          <w:rFonts w:ascii="Times New Roman" w:hAnsi="Times New Roman" w:cs="Times New Roman"/>
          <w:bCs/>
          <w:sz w:val="24"/>
          <w:szCs w:val="24"/>
        </w:rPr>
        <w:instrText xml:space="preserve"> ADDIN ZOTERO_ITEM CSL_CITATION {"citationID":"CbT54QIy","properties":{"formattedCitation":"(Bill In 2020:1)","plainCitation":"(Bill In 2020:1)","noteIndex":0},"citationItems":[{"id":3,"uris":["http://zotero.org/users/local/S3Gz9s0z/items/CQ89XQB5"],"itemData":{"id":3,"type":"post-weblog","abstract":"Definición de Cash Management. Significa la gestión de los recursos financieros disponibles para la empresa en temas de gestión y cobro.","container-title":"Billin","language":"es-ES","title":"Qué es Cash Management | Glosario","URL":"https://www.billin.net/glosario/definicion-cash-management/","author":[{"literal":"Bill In"}],"accessed":{"date-parts":[["2023",11,4]]},"issued":{"date-parts":[["2020"]]}},"locator":"1","label":"page"}],"schema":"https://github.com/citation-style-language/schema/raw/master/csl-citation.json"} </w:instrText>
      </w:r>
      <w:r w:rsidR="00470215">
        <w:rPr>
          <w:rFonts w:ascii="Times New Roman" w:hAnsi="Times New Roman" w:cs="Times New Roman"/>
          <w:bCs/>
          <w:sz w:val="24"/>
          <w:szCs w:val="24"/>
        </w:rPr>
        <w:fldChar w:fldCharType="separate"/>
      </w:r>
      <w:r w:rsidR="00BC1140" w:rsidRPr="00BC1140">
        <w:rPr>
          <w:rFonts w:ascii="Times New Roman" w:hAnsi="Times New Roman" w:cs="Times New Roman"/>
          <w:sz w:val="24"/>
        </w:rPr>
        <w:t>(Bill In 2020:1)</w:t>
      </w:r>
      <w:r w:rsidR="00470215">
        <w:rPr>
          <w:rFonts w:ascii="Times New Roman" w:hAnsi="Times New Roman" w:cs="Times New Roman"/>
          <w:bCs/>
          <w:sz w:val="24"/>
          <w:szCs w:val="24"/>
        </w:rPr>
        <w:fldChar w:fldCharType="end"/>
      </w:r>
    </w:p>
    <w:p w14:paraId="3339A19B" w14:textId="4B4A78A9" w:rsidR="00060784" w:rsidRPr="00060784" w:rsidRDefault="00060784" w:rsidP="000C6F1C">
      <w:pPr>
        <w:spacing w:line="360" w:lineRule="auto"/>
        <w:ind w:firstLine="567"/>
        <w:jc w:val="both"/>
        <w:rPr>
          <w:rFonts w:ascii="Times New Roman" w:hAnsi="Times New Roman" w:cs="Times New Roman"/>
          <w:bCs/>
          <w:sz w:val="24"/>
          <w:szCs w:val="24"/>
        </w:rPr>
      </w:pPr>
      <w:r w:rsidRPr="000C6F1C">
        <w:rPr>
          <w:rFonts w:ascii="Times New Roman" w:hAnsi="Times New Roman" w:cs="Times New Roman"/>
          <w:b/>
          <w:sz w:val="24"/>
          <w:szCs w:val="24"/>
          <w:lang w:val="es-US"/>
        </w:rPr>
        <w:t>Pago</w:t>
      </w:r>
      <w:r w:rsidRPr="00060784">
        <w:rPr>
          <w:rFonts w:ascii="Times New Roman" w:hAnsi="Times New Roman" w:cs="Times New Roman"/>
          <w:b/>
          <w:sz w:val="24"/>
          <w:szCs w:val="24"/>
        </w:rPr>
        <w:t xml:space="preserve"> Empresarial:</w:t>
      </w:r>
      <w:r w:rsidR="00A60AF3">
        <w:rPr>
          <w:rFonts w:ascii="Times New Roman" w:hAnsi="Times New Roman" w:cs="Times New Roman"/>
          <w:b/>
          <w:sz w:val="24"/>
          <w:szCs w:val="24"/>
        </w:rPr>
        <w:t xml:space="preserve"> </w:t>
      </w:r>
      <w:r w:rsidRPr="00060784">
        <w:rPr>
          <w:rFonts w:ascii="Times New Roman" w:hAnsi="Times New Roman" w:cs="Times New Roman"/>
          <w:bCs/>
          <w:sz w:val="24"/>
          <w:szCs w:val="24"/>
        </w:rPr>
        <w:t xml:space="preserve">Envío de cuentas por pagar electrónicamente en donde las mismas son procesadas mediante crédito a cuenta por medio de transferencias ACH y LBTR a favor del personal, proveedores o contratistas. </w:t>
      </w:r>
      <w:r w:rsidR="00470215">
        <w:rPr>
          <w:rFonts w:ascii="Times New Roman" w:hAnsi="Times New Roman" w:cs="Times New Roman"/>
          <w:bCs/>
          <w:sz w:val="24"/>
          <w:szCs w:val="24"/>
        </w:rPr>
        <w:fldChar w:fldCharType="begin"/>
      </w:r>
      <w:r w:rsidR="00CB159A">
        <w:rPr>
          <w:rFonts w:ascii="Times New Roman" w:hAnsi="Times New Roman" w:cs="Times New Roman"/>
          <w:bCs/>
          <w:sz w:val="24"/>
          <w:szCs w:val="24"/>
        </w:rPr>
        <w:instrText xml:space="preserve"> ADDIN ZOTERO_ITEM CSL_CITATION {"citationID":"JuTYCOF4","properties":{"formattedCitation":"(Banco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470215">
        <w:rPr>
          <w:rFonts w:ascii="Times New Roman" w:hAnsi="Times New Roman" w:cs="Times New Roman"/>
          <w:bCs/>
          <w:sz w:val="24"/>
          <w:szCs w:val="24"/>
        </w:rPr>
        <w:fldChar w:fldCharType="separate"/>
      </w:r>
      <w:r w:rsidR="00CB159A" w:rsidRPr="00CB159A">
        <w:rPr>
          <w:rFonts w:ascii="Times New Roman" w:hAnsi="Times New Roman" w:cs="Times New Roman"/>
          <w:sz w:val="24"/>
        </w:rPr>
        <w:t>(Banco X 2023)</w:t>
      </w:r>
      <w:r w:rsidR="00470215">
        <w:rPr>
          <w:rFonts w:ascii="Times New Roman" w:hAnsi="Times New Roman" w:cs="Times New Roman"/>
          <w:bCs/>
          <w:sz w:val="24"/>
          <w:szCs w:val="24"/>
        </w:rPr>
        <w:fldChar w:fldCharType="end"/>
      </w:r>
    </w:p>
    <w:p w14:paraId="44F97965" w14:textId="434E7AB6" w:rsidR="00060784" w:rsidRPr="00060784" w:rsidRDefault="00060784" w:rsidP="00DD1794">
      <w:pPr>
        <w:spacing w:line="360" w:lineRule="auto"/>
        <w:ind w:firstLine="567"/>
        <w:jc w:val="both"/>
        <w:rPr>
          <w:rFonts w:ascii="Times New Roman" w:hAnsi="Times New Roman" w:cs="Times New Roman"/>
          <w:bCs/>
          <w:sz w:val="24"/>
          <w:szCs w:val="24"/>
          <w:lang w:val="es-US"/>
        </w:rPr>
      </w:pPr>
      <w:r w:rsidRPr="00060784">
        <w:rPr>
          <w:rFonts w:ascii="Times New Roman" w:hAnsi="Times New Roman" w:cs="Times New Roman"/>
          <w:b/>
          <w:sz w:val="24"/>
          <w:szCs w:val="24"/>
          <w:lang w:val="es-US"/>
        </w:rPr>
        <w:t>ACH Pronto (Automated Clearing House):</w:t>
      </w:r>
      <w:r w:rsidRPr="00060784">
        <w:rPr>
          <w:rFonts w:ascii="Times New Roman" w:hAnsi="Times New Roman" w:cs="Times New Roman"/>
          <w:bCs/>
          <w:sz w:val="24"/>
          <w:szCs w:val="24"/>
          <w:lang w:val="es-US"/>
        </w:rPr>
        <w:t xml:space="preserve"> La ACH Pronto (Automated Clearing House, por sus siglas en inglés) es un sistema de transferencias electrónicas de fondos que permite, a las personas jurídicas y naturales enviar electrónicamente diferentes tipos de instrucciones de transferencia de fondos a sus bancos.</w:t>
      </w:r>
      <w:r w:rsidR="007158BA">
        <w:rPr>
          <w:rFonts w:ascii="Times New Roman" w:hAnsi="Times New Roman" w:cs="Times New Roman"/>
          <w:bCs/>
          <w:sz w:val="24"/>
          <w:szCs w:val="24"/>
          <w:lang w:val="es-US"/>
        </w:rPr>
        <w:t xml:space="preserve"> </w:t>
      </w:r>
      <w:r w:rsidR="00A53167">
        <w:rPr>
          <w:rFonts w:ascii="Times New Roman" w:hAnsi="Times New Roman" w:cs="Times New Roman"/>
          <w:bCs/>
          <w:sz w:val="24"/>
          <w:szCs w:val="24"/>
          <w:lang w:val="es-US"/>
        </w:rPr>
        <w:fldChar w:fldCharType="begin"/>
      </w:r>
      <w:r w:rsidR="009053F6">
        <w:rPr>
          <w:rFonts w:ascii="Times New Roman" w:hAnsi="Times New Roman" w:cs="Times New Roman"/>
          <w:bCs/>
          <w:sz w:val="24"/>
          <w:szCs w:val="24"/>
          <w:lang w:val="es-US"/>
        </w:rPr>
        <w:instrText xml:space="preserve"> ADDIN ZOTERO_ITEM CSL_CITATION {"citationID":"We57DXkK","properties":{"formattedCitation":"(Banco Central de Honduras 2023)","plainCitation":"(Banco Central de Honduras 2023)","noteIndex":0},"citationItems":[{"id":16,"uris":["http://zotero.org/users/local/S3Gz9s0z/items/JYHULEBX"],"itemData":{"id":16,"type":"webpage","container-title":"Sistema de Pagos","title":"Sistema de Pagos Cámara de Compensación de Transacciones Electrónicas de Pago (ACH-PRONTO)","URL":"https://www.bch.hn/politica-institucional/sistemas-de-pago/sistemas-de-pagos/ach-pronto","author":[{"literal":"Banco Central de Honduras"}],"accessed":{"date-parts":[["2023",11,4]]},"issued":{"date-parts":[["2023"]]}}}],"schema":"https://github.com/citation-style-language/schema/raw/master/csl-citation.json"} </w:instrText>
      </w:r>
      <w:r w:rsidR="00A53167">
        <w:rPr>
          <w:rFonts w:ascii="Times New Roman" w:hAnsi="Times New Roman" w:cs="Times New Roman"/>
          <w:bCs/>
          <w:sz w:val="24"/>
          <w:szCs w:val="24"/>
          <w:lang w:val="es-US"/>
        </w:rPr>
        <w:fldChar w:fldCharType="separate"/>
      </w:r>
      <w:r w:rsidR="009053F6" w:rsidRPr="009053F6">
        <w:rPr>
          <w:rFonts w:ascii="Times New Roman" w:hAnsi="Times New Roman" w:cs="Times New Roman"/>
          <w:sz w:val="24"/>
        </w:rPr>
        <w:t>(Banco Central de Honduras 2023)</w:t>
      </w:r>
      <w:r w:rsidR="00A53167">
        <w:rPr>
          <w:rFonts w:ascii="Times New Roman" w:hAnsi="Times New Roman" w:cs="Times New Roman"/>
          <w:bCs/>
          <w:sz w:val="24"/>
          <w:szCs w:val="24"/>
          <w:lang w:val="es-US"/>
        </w:rPr>
        <w:fldChar w:fldCharType="end"/>
      </w:r>
      <w:r w:rsidRPr="00060784">
        <w:rPr>
          <w:rFonts w:ascii="Times New Roman" w:hAnsi="Times New Roman" w:cs="Times New Roman"/>
          <w:bCs/>
          <w:sz w:val="24"/>
          <w:szCs w:val="24"/>
          <w:lang w:val="es-US"/>
        </w:rPr>
        <w:t xml:space="preserve">  </w:t>
      </w:r>
    </w:p>
    <w:p w14:paraId="31B2F979" w14:textId="047B8DD2" w:rsidR="00060784" w:rsidRPr="00060784" w:rsidRDefault="00060784" w:rsidP="00B3318C">
      <w:pPr>
        <w:spacing w:line="360" w:lineRule="auto"/>
        <w:ind w:firstLine="567"/>
        <w:jc w:val="both"/>
        <w:rPr>
          <w:rFonts w:ascii="Times New Roman" w:hAnsi="Times New Roman" w:cs="Times New Roman"/>
          <w:bCs/>
          <w:sz w:val="24"/>
          <w:szCs w:val="24"/>
          <w:lang w:val="es-US"/>
        </w:rPr>
      </w:pPr>
      <w:r w:rsidRPr="00060784">
        <w:rPr>
          <w:rFonts w:ascii="Times New Roman" w:hAnsi="Times New Roman" w:cs="Times New Roman"/>
          <w:b/>
          <w:sz w:val="24"/>
          <w:szCs w:val="24"/>
          <w:lang w:val="es-US"/>
        </w:rPr>
        <w:t>LBTR (Liquidación Bruta en Tiempo Real):</w:t>
      </w:r>
      <w:r w:rsidRPr="00060784">
        <w:rPr>
          <w:rFonts w:ascii="Times New Roman" w:hAnsi="Times New Roman" w:cs="Times New Roman"/>
          <w:bCs/>
          <w:sz w:val="24"/>
          <w:szCs w:val="24"/>
          <w:lang w:val="es-US"/>
        </w:rPr>
        <w:t xml:space="preserve"> Es un sistema de liquidación continua de transferencias de fondos y liquidación de valores, de forma individual (una a una), en tiempo real y sin neteo.</w:t>
      </w:r>
      <w:r w:rsidR="00A53167">
        <w:rPr>
          <w:rFonts w:ascii="Times New Roman" w:hAnsi="Times New Roman" w:cs="Times New Roman"/>
          <w:bCs/>
          <w:sz w:val="24"/>
          <w:szCs w:val="24"/>
          <w:lang w:val="es-US"/>
        </w:rPr>
        <w:fldChar w:fldCharType="begin"/>
      </w:r>
      <w:r w:rsidR="009053F6">
        <w:rPr>
          <w:rFonts w:ascii="Times New Roman" w:hAnsi="Times New Roman" w:cs="Times New Roman"/>
          <w:bCs/>
          <w:sz w:val="24"/>
          <w:szCs w:val="24"/>
          <w:lang w:val="es-US"/>
        </w:rPr>
        <w:instrText xml:space="preserve"> ADDIN ZOTERO_ITEM CSL_CITATION {"citationID":"6SPlxwJ3","properties":{"formattedCitation":"(Banco Central de Honduras 2023)","plainCitation":"(Banco Central de Honduras 2023)","noteIndex":0},"citationItems":[{"id":16,"uris":["http://zotero.org/users/local/S3Gz9s0z/items/JYHULEBX"],"itemData":{"id":16,"type":"webpage","container-title":"Sistema de Pagos","title":"Sistema de Pagos Cámara de Compensación de Transacciones Electrónicas de Pago (ACH-PRONTO)","URL":"https://www.bch.hn/politica-institucional/sistemas-de-pago/sistemas-de-pagos/ach-pronto","author":[{"literal":"Banco Central de Honduras"}],"accessed":{"date-parts":[["2023",11,4]]},"issued":{"date-parts":[["2023"]]}}}],"schema":"https://github.com/citation-style-language/schema/raw/master/csl-citation.json"} </w:instrText>
      </w:r>
      <w:r w:rsidR="00A53167">
        <w:rPr>
          <w:rFonts w:ascii="Times New Roman" w:hAnsi="Times New Roman" w:cs="Times New Roman"/>
          <w:bCs/>
          <w:sz w:val="24"/>
          <w:szCs w:val="24"/>
          <w:lang w:val="es-US"/>
        </w:rPr>
        <w:fldChar w:fldCharType="separate"/>
      </w:r>
      <w:r w:rsidR="009053F6" w:rsidRPr="009053F6">
        <w:rPr>
          <w:rFonts w:ascii="Times New Roman" w:hAnsi="Times New Roman" w:cs="Times New Roman"/>
          <w:sz w:val="24"/>
        </w:rPr>
        <w:t>(Banco Central de Honduras 2023)</w:t>
      </w:r>
      <w:r w:rsidR="00A53167">
        <w:rPr>
          <w:rFonts w:ascii="Times New Roman" w:hAnsi="Times New Roman" w:cs="Times New Roman"/>
          <w:bCs/>
          <w:sz w:val="24"/>
          <w:szCs w:val="24"/>
          <w:lang w:val="es-US"/>
        </w:rPr>
        <w:fldChar w:fldCharType="end"/>
      </w:r>
      <w:r w:rsidRPr="00060784">
        <w:rPr>
          <w:rFonts w:ascii="Times New Roman" w:hAnsi="Times New Roman" w:cs="Times New Roman"/>
          <w:bCs/>
          <w:sz w:val="24"/>
          <w:szCs w:val="24"/>
          <w:lang w:val="es-US"/>
        </w:rPr>
        <w:t xml:space="preserve">  </w:t>
      </w:r>
    </w:p>
    <w:p w14:paraId="3A19725F" w14:textId="47010FCF" w:rsidR="00060784" w:rsidRPr="00060784" w:rsidRDefault="00060784" w:rsidP="00B3318C">
      <w:pPr>
        <w:spacing w:line="360" w:lineRule="auto"/>
        <w:ind w:firstLine="567"/>
        <w:jc w:val="both"/>
        <w:rPr>
          <w:rFonts w:ascii="Times New Roman" w:hAnsi="Times New Roman" w:cs="Times New Roman"/>
          <w:bCs/>
          <w:sz w:val="24"/>
          <w:szCs w:val="24"/>
          <w:lang w:val="es-US"/>
        </w:rPr>
      </w:pPr>
      <w:r w:rsidRPr="00060784">
        <w:rPr>
          <w:rFonts w:ascii="Times New Roman" w:hAnsi="Times New Roman" w:cs="Times New Roman"/>
          <w:b/>
          <w:sz w:val="24"/>
          <w:szCs w:val="24"/>
          <w:lang w:val="es-US"/>
        </w:rPr>
        <w:lastRenderedPageBreak/>
        <w:t>Balance Cero:</w:t>
      </w:r>
      <w:r w:rsidRPr="00060784">
        <w:rPr>
          <w:rFonts w:ascii="Times New Roman" w:hAnsi="Times New Roman" w:cs="Times New Roman"/>
          <w:bCs/>
          <w:sz w:val="24"/>
          <w:szCs w:val="24"/>
          <w:lang w:val="es-US"/>
        </w:rPr>
        <w:t xml:space="preserve"> Sistema que permite el control de las cuentas en donde al cierre del día este automáticamente traslada los fondos de varias cuentas a una cuenta madre que autorice el cliente, dejando un saldo mínimo o cero en las cuentas hijas. </w:t>
      </w:r>
      <w:r w:rsidR="00A53167">
        <w:rPr>
          <w:rFonts w:ascii="Times New Roman" w:hAnsi="Times New Roman" w:cs="Times New Roman"/>
          <w:bCs/>
          <w:sz w:val="24"/>
          <w:szCs w:val="24"/>
          <w:lang w:val="es-US"/>
        </w:rPr>
        <w:fldChar w:fldCharType="begin"/>
      </w:r>
      <w:r w:rsidR="00CB159A">
        <w:rPr>
          <w:rFonts w:ascii="Times New Roman" w:hAnsi="Times New Roman" w:cs="Times New Roman"/>
          <w:bCs/>
          <w:sz w:val="24"/>
          <w:szCs w:val="24"/>
          <w:lang w:val="es-US"/>
        </w:rPr>
        <w:instrText xml:space="preserve"> ADDIN ZOTERO_ITEM CSL_CITATION {"citationID":"wzVlA5qd","properties":{"formattedCitation":"(Banco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A53167">
        <w:rPr>
          <w:rFonts w:ascii="Times New Roman" w:hAnsi="Times New Roman" w:cs="Times New Roman"/>
          <w:bCs/>
          <w:sz w:val="24"/>
          <w:szCs w:val="24"/>
          <w:lang w:val="es-US"/>
        </w:rPr>
        <w:fldChar w:fldCharType="separate"/>
      </w:r>
      <w:r w:rsidR="00CB159A" w:rsidRPr="00CB159A">
        <w:rPr>
          <w:rFonts w:ascii="Times New Roman" w:hAnsi="Times New Roman" w:cs="Times New Roman"/>
          <w:sz w:val="24"/>
        </w:rPr>
        <w:t>(Banco X 2023)</w:t>
      </w:r>
      <w:r w:rsidR="00A53167">
        <w:rPr>
          <w:rFonts w:ascii="Times New Roman" w:hAnsi="Times New Roman" w:cs="Times New Roman"/>
          <w:bCs/>
          <w:sz w:val="24"/>
          <w:szCs w:val="24"/>
          <w:lang w:val="es-US"/>
        </w:rPr>
        <w:fldChar w:fldCharType="end"/>
      </w:r>
    </w:p>
    <w:p w14:paraId="7D457110" w14:textId="57E584F7" w:rsidR="00060784" w:rsidRPr="00060784" w:rsidRDefault="00060784" w:rsidP="00B3318C">
      <w:pPr>
        <w:spacing w:line="360" w:lineRule="auto"/>
        <w:ind w:firstLine="567"/>
        <w:jc w:val="both"/>
        <w:rPr>
          <w:rFonts w:ascii="Times New Roman" w:hAnsi="Times New Roman" w:cs="Times New Roman"/>
          <w:bCs/>
          <w:sz w:val="24"/>
          <w:szCs w:val="24"/>
          <w:lang w:val="es-US"/>
        </w:rPr>
      </w:pPr>
      <w:r w:rsidRPr="00060784">
        <w:rPr>
          <w:rFonts w:ascii="Times New Roman" w:hAnsi="Times New Roman" w:cs="Times New Roman"/>
          <w:b/>
          <w:sz w:val="24"/>
          <w:szCs w:val="24"/>
          <w:lang w:val="es-US"/>
        </w:rPr>
        <w:t>Caja Empresarial:</w:t>
      </w:r>
      <w:r w:rsidRPr="00060784">
        <w:rPr>
          <w:rFonts w:ascii="Times New Roman" w:hAnsi="Times New Roman" w:cs="Times New Roman"/>
          <w:bCs/>
          <w:sz w:val="24"/>
          <w:szCs w:val="24"/>
          <w:lang w:val="es-US"/>
        </w:rPr>
        <w:t xml:space="preserve"> Sistema que permite la recaudación de pagos de aportaciones, cuotas, membresías mensualidades, y otros cobros mediante el despliegue de plataformas digitales como la banca en </w:t>
      </w:r>
      <w:r w:rsidR="00DB338F" w:rsidRPr="00060784">
        <w:rPr>
          <w:rFonts w:ascii="Times New Roman" w:hAnsi="Times New Roman" w:cs="Times New Roman"/>
          <w:bCs/>
          <w:sz w:val="24"/>
          <w:szCs w:val="24"/>
          <w:lang w:val="es-US"/>
        </w:rPr>
        <w:t>línea</w:t>
      </w:r>
      <w:r w:rsidRPr="00060784">
        <w:rPr>
          <w:rFonts w:ascii="Times New Roman" w:hAnsi="Times New Roman" w:cs="Times New Roman"/>
          <w:bCs/>
          <w:sz w:val="24"/>
          <w:szCs w:val="24"/>
          <w:lang w:val="es-US"/>
        </w:rPr>
        <w:t>, agente tercerizado o en la agencia bancaria.</w:t>
      </w:r>
      <w:r w:rsidR="008B74D9">
        <w:rPr>
          <w:rFonts w:ascii="Times New Roman" w:hAnsi="Times New Roman" w:cs="Times New Roman"/>
          <w:bCs/>
          <w:sz w:val="24"/>
          <w:szCs w:val="24"/>
          <w:lang w:val="es-US"/>
        </w:rPr>
        <w:fldChar w:fldCharType="begin"/>
      </w:r>
      <w:r w:rsidR="00CB159A">
        <w:rPr>
          <w:rFonts w:ascii="Times New Roman" w:hAnsi="Times New Roman" w:cs="Times New Roman"/>
          <w:bCs/>
          <w:sz w:val="24"/>
          <w:szCs w:val="24"/>
          <w:lang w:val="es-US"/>
        </w:rPr>
        <w:instrText xml:space="preserve"> ADDIN ZOTERO_ITEM CSL_CITATION {"citationID":"iGuHfMWq","properties":{"formattedCitation":"(Banco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8B74D9">
        <w:rPr>
          <w:rFonts w:ascii="Times New Roman" w:hAnsi="Times New Roman" w:cs="Times New Roman"/>
          <w:bCs/>
          <w:sz w:val="24"/>
          <w:szCs w:val="24"/>
          <w:lang w:val="es-US"/>
        </w:rPr>
        <w:fldChar w:fldCharType="separate"/>
      </w:r>
      <w:r w:rsidR="00CB159A" w:rsidRPr="00CB159A">
        <w:rPr>
          <w:rFonts w:ascii="Times New Roman" w:hAnsi="Times New Roman" w:cs="Times New Roman"/>
          <w:sz w:val="24"/>
        </w:rPr>
        <w:t>(Banco X 2023)</w:t>
      </w:r>
      <w:r w:rsidR="008B74D9">
        <w:rPr>
          <w:rFonts w:ascii="Times New Roman" w:hAnsi="Times New Roman" w:cs="Times New Roman"/>
          <w:bCs/>
          <w:sz w:val="24"/>
          <w:szCs w:val="24"/>
          <w:lang w:val="es-US"/>
        </w:rPr>
        <w:fldChar w:fldCharType="end"/>
      </w:r>
      <w:r w:rsidRPr="00060784">
        <w:rPr>
          <w:rFonts w:ascii="Times New Roman" w:hAnsi="Times New Roman" w:cs="Times New Roman"/>
          <w:bCs/>
          <w:sz w:val="24"/>
          <w:szCs w:val="24"/>
          <w:lang w:val="es-US"/>
        </w:rPr>
        <w:t xml:space="preserve">  </w:t>
      </w:r>
    </w:p>
    <w:p w14:paraId="263263FF" w14:textId="7D43EA63" w:rsidR="00060784" w:rsidRPr="00216475" w:rsidRDefault="00060784" w:rsidP="00B3318C">
      <w:pPr>
        <w:spacing w:line="360" w:lineRule="auto"/>
        <w:ind w:firstLine="567"/>
        <w:jc w:val="both"/>
        <w:rPr>
          <w:rFonts w:ascii="Times New Roman" w:hAnsi="Times New Roman" w:cs="Times New Roman"/>
          <w:bCs/>
          <w:sz w:val="24"/>
          <w:szCs w:val="24"/>
          <w:highlight w:val="yellow"/>
          <w:lang w:val="es-US"/>
        </w:rPr>
      </w:pPr>
      <w:r w:rsidRPr="002A0A8C">
        <w:rPr>
          <w:rFonts w:ascii="Times New Roman" w:hAnsi="Times New Roman" w:cs="Times New Roman"/>
          <w:b/>
          <w:sz w:val="24"/>
          <w:szCs w:val="24"/>
          <w:lang w:val="es-US"/>
        </w:rPr>
        <w:t xml:space="preserve">Depósitos </w:t>
      </w:r>
      <w:r w:rsidRPr="002A0A8C">
        <w:rPr>
          <w:rFonts w:ascii="Times New Roman" w:hAnsi="Times New Roman" w:cs="Times New Roman"/>
          <w:b/>
          <w:bCs/>
          <w:sz w:val="24"/>
          <w:szCs w:val="24"/>
        </w:rPr>
        <w:t>Referenciados</w:t>
      </w:r>
      <w:r w:rsidRPr="002A0A8C">
        <w:rPr>
          <w:rFonts w:ascii="Times New Roman" w:hAnsi="Times New Roman" w:cs="Times New Roman"/>
          <w:b/>
          <w:sz w:val="24"/>
          <w:szCs w:val="24"/>
          <w:lang w:val="es-US"/>
        </w:rPr>
        <w:t>:</w:t>
      </w:r>
      <w:r w:rsidRPr="002A0A8C">
        <w:rPr>
          <w:rFonts w:ascii="Times New Roman" w:hAnsi="Times New Roman" w:cs="Times New Roman"/>
          <w:bCs/>
          <w:sz w:val="24"/>
          <w:szCs w:val="24"/>
          <w:lang w:val="es-US"/>
        </w:rPr>
        <w:t xml:space="preserve"> Es un servicio que permite a una empresa identificar todos los depósitos recibidos en sus cuentas, a través de una descripción reflejada en el estado de cuenta. Esta descripción podrá ser validada contra una base de datos enviada por el cliente o con descripción abierta en la cual el cajero ingresa el nombre del depositante.</w:t>
      </w:r>
      <w:r w:rsidR="00FE2B2D" w:rsidRPr="002A0A8C">
        <w:rPr>
          <w:rFonts w:ascii="Times New Roman" w:hAnsi="Times New Roman" w:cs="Times New Roman"/>
          <w:bCs/>
          <w:sz w:val="24"/>
          <w:szCs w:val="24"/>
          <w:lang w:val="es-US"/>
        </w:rPr>
        <w:fldChar w:fldCharType="begin"/>
      </w:r>
      <w:r w:rsidR="00CB159A">
        <w:rPr>
          <w:rFonts w:ascii="Times New Roman" w:hAnsi="Times New Roman" w:cs="Times New Roman"/>
          <w:bCs/>
          <w:sz w:val="24"/>
          <w:szCs w:val="24"/>
          <w:lang w:val="es-US"/>
        </w:rPr>
        <w:instrText xml:space="preserve"> ADDIN ZOTERO_ITEM CSL_CITATION {"citationID":"GnzkJJS8","properties":{"formattedCitation":"(Banco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FE2B2D" w:rsidRPr="002A0A8C">
        <w:rPr>
          <w:rFonts w:ascii="Times New Roman" w:hAnsi="Times New Roman" w:cs="Times New Roman"/>
          <w:bCs/>
          <w:sz w:val="24"/>
          <w:szCs w:val="24"/>
          <w:lang w:val="es-US"/>
        </w:rPr>
        <w:fldChar w:fldCharType="separate"/>
      </w:r>
      <w:r w:rsidR="00CB159A" w:rsidRPr="00CB159A">
        <w:rPr>
          <w:rFonts w:ascii="Times New Roman" w:hAnsi="Times New Roman" w:cs="Times New Roman"/>
          <w:sz w:val="24"/>
        </w:rPr>
        <w:t>(Banco X 2023)</w:t>
      </w:r>
      <w:r w:rsidR="00FE2B2D" w:rsidRPr="002A0A8C">
        <w:rPr>
          <w:rFonts w:ascii="Times New Roman" w:hAnsi="Times New Roman" w:cs="Times New Roman"/>
          <w:bCs/>
          <w:sz w:val="24"/>
          <w:szCs w:val="24"/>
          <w:lang w:val="es-US"/>
        </w:rPr>
        <w:fldChar w:fldCharType="end"/>
      </w:r>
      <w:r w:rsidRPr="00216475">
        <w:rPr>
          <w:rFonts w:ascii="Times New Roman" w:hAnsi="Times New Roman" w:cs="Times New Roman"/>
          <w:bCs/>
          <w:sz w:val="24"/>
          <w:szCs w:val="24"/>
          <w:highlight w:val="yellow"/>
          <w:lang w:val="es-US"/>
        </w:rPr>
        <w:t xml:space="preserve">  </w:t>
      </w:r>
    </w:p>
    <w:p w14:paraId="7632E3CF" w14:textId="23D92407" w:rsidR="00060784" w:rsidRPr="00060784" w:rsidRDefault="00060784" w:rsidP="0022691F">
      <w:pPr>
        <w:spacing w:line="360" w:lineRule="auto"/>
        <w:ind w:firstLine="562"/>
        <w:jc w:val="both"/>
        <w:rPr>
          <w:rFonts w:ascii="Times New Roman" w:hAnsi="Times New Roman" w:cs="Times New Roman"/>
          <w:bCs/>
          <w:sz w:val="24"/>
          <w:szCs w:val="24"/>
          <w:lang w:val="es-US"/>
        </w:rPr>
      </w:pPr>
      <w:r w:rsidRPr="002A0A8C">
        <w:rPr>
          <w:rFonts w:ascii="Times New Roman" w:hAnsi="Times New Roman" w:cs="Times New Roman"/>
          <w:b/>
          <w:sz w:val="24"/>
          <w:szCs w:val="24"/>
          <w:lang w:val="es-US"/>
        </w:rPr>
        <w:t>Servicio MT-101:</w:t>
      </w:r>
      <w:r w:rsidRPr="002A0A8C">
        <w:rPr>
          <w:rFonts w:ascii="Times New Roman" w:hAnsi="Times New Roman" w:cs="Times New Roman"/>
          <w:bCs/>
          <w:sz w:val="24"/>
          <w:szCs w:val="24"/>
          <w:lang w:val="es-US"/>
        </w:rPr>
        <w:t xml:space="preserve"> </w:t>
      </w:r>
      <w:r w:rsidR="00EA05A3" w:rsidRPr="002A0A8C">
        <w:rPr>
          <w:rFonts w:ascii="Times New Roman" w:hAnsi="Times New Roman" w:cs="Times New Roman"/>
          <w:bCs/>
          <w:sz w:val="24"/>
          <w:szCs w:val="24"/>
          <w:lang w:val="es-US"/>
        </w:rPr>
        <w:t xml:space="preserve"> </w:t>
      </w:r>
      <w:r w:rsidRPr="002A0A8C">
        <w:rPr>
          <w:rFonts w:ascii="Times New Roman" w:hAnsi="Times New Roman" w:cs="Times New Roman"/>
          <w:bCs/>
          <w:sz w:val="24"/>
          <w:szCs w:val="24"/>
          <w:lang w:val="es-US"/>
        </w:rPr>
        <w:t>Servicio que permite en forma automática a través de mensajes tipo (MT) procesar instrucciones para aplicar pagos Swift mediante créditos a cuentas en el Banco o a otros Bancos del Sistema Nacional a través de: LBTR, ACH, Órdenes de pago, Emisión de cheques, Transferencias al exterior.  El MT-101 puede ser usado para ordenar el movimiento de fondos de la cuenta (s) del cliente a otras cuentas del mismo cliente o a favor de un tercero quien explícitamente ha autorizado debitar dentro del Banco o a otras instituciones financieras.</w:t>
      </w:r>
      <w:r w:rsidRPr="00060784">
        <w:rPr>
          <w:rFonts w:ascii="Times New Roman" w:hAnsi="Times New Roman" w:cs="Times New Roman"/>
          <w:bCs/>
          <w:sz w:val="24"/>
          <w:szCs w:val="24"/>
          <w:lang w:val="es-US"/>
        </w:rPr>
        <w:t xml:space="preserve"> </w:t>
      </w:r>
      <w:r w:rsidR="00AB22E6">
        <w:rPr>
          <w:rFonts w:ascii="Times New Roman" w:hAnsi="Times New Roman" w:cs="Times New Roman"/>
          <w:bCs/>
          <w:sz w:val="24"/>
          <w:szCs w:val="24"/>
          <w:lang w:val="es-US"/>
        </w:rPr>
        <w:fldChar w:fldCharType="begin"/>
      </w:r>
      <w:r w:rsidR="00CB159A">
        <w:rPr>
          <w:rFonts w:ascii="Times New Roman" w:hAnsi="Times New Roman" w:cs="Times New Roman"/>
          <w:bCs/>
          <w:sz w:val="24"/>
          <w:szCs w:val="24"/>
          <w:lang w:val="es-US"/>
        </w:rPr>
        <w:instrText xml:space="preserve"> ADDIN ZOTERO_ITEM CSL_CITATION {"citationID":"EQKFt8jl","properties":{"formattedCitation":"(Banco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AB22E6">
        <w:rPr>
          <w:rFonts w:ascii="Times New Roman" w:hAnsi="Times New Roman" w:cs="Times New Roman"/>
          <w:bCs/>
          <w:sz w:val="24"/>
          <w:szCs w:val="24"/>
          <w:lang w:val="es-US"/>
        </w:rPr>
        <w:fldChar w:fldCharType="separate"/>
      </w:r>
      <w:r w:rsidR="00CB159A" w:rsidRPr="00CB159A">
        <w:rPr>
          <w:rFonts w:ascii="Times New Roman" w:hAnsi="Times New Roman" w:cs="Times New Roman"/>
          <w:sz w:val="24"/>
        </w:rPr>
        <w:t>(Banco X 2023)</w:t>
      </w:r>
      <w:r w:rsidR="00AB22E6">
        <w:rPr>
          <w:rFonts w:ascii="Times New Roman" w:hAnsi="Times New Roman" w:cs="Times New Roman"/>
          <w:bCs/>
          <w:sz w:val="24"/>
          <w:szCs w:val="24"/>
          <w:lang w:val="es-US"/>
        </w:rPr>
        <w:fldChar w:fldCharType="end"/>
      </w:r>
    </w:p>
    <w:p w14:paraId="195A628E" w14:textId="6396EDA3" w:rsidR="00060784" w:rsidRPr="00060784" w:rsidRDefault="00060784" w:rsidP="00B3318C">
      <w:pPr>
        <w:spacing w:line="360" w:lineRule="auto"/>
        <w:ind w:firstLine="567"/>
        <w:jc w:val="both"/>
        <w:rPr>
          <w:rFonts w:ascii="Times New Roman" w:hAnsi="Times New Roman" w:cs="Times New Roman"/>
          <w:b/>
          <w:sz w:val="24"/>
          <w:szCs w:val="24"/>
          <w:lang w:val="es-US"/>
        </w:rPr>
      </w:pPr>
      <w:r w:rsidRPr="00060784">
        <w:rPr>
          <w:rFonts w:ascii="Times New Roman" w:hAnsi="Times New Roman" w:cs="Times New Roman"/>
          <w:b/>
          <w:sz w:val="24"/>
          <w:szCs w:val="24"/>
          <w:lang w:val="es-US"/>
        </w:rPr>
        <w:t xml:space="preserve">Servicio MT-940: </w:t>
      </w:r>
      <w:r w:rsidRPr="00060784">
        <w:rPr>
          <w:rFonts w:ascii="Times New Roman" w:hAnsi="Times New Roman" w:cs="Times New Roman"/>
          <w:bCs/>
          <w:sz w:val="24"/>
          <w:szCs w:val="24"/>
          <w:lang w:val="es-US"/>
        </w:rPr>
        <w:t>Es el envío de los estados de cuenta de los clientes transnacionales al exterior a través de un mensaje Swift.</w:t>
      </w:r>
      <w:r w:rsidR="00AB22E6">
        <w:rPr>
          <w:rFonts w:ascii="Times New Roman" w:hAnsi="Times New Roman" w:cs="Times New Roman"/>
          <w:bCs/>
          <w:sz w:val="24"/>
          <w:szCs w:val="24"/>
          <w:lang w:val="es-US"/>
        </w:rPr>
        <w:fldChar w:fldCharType="begin"/>
      </w:r>
      <w:r w:rsidR="00CB159A">
        <w:rPr>
          <w:rFonts w:ascii="Times New Roman" w:hAnsi="Times New Roman" w:cs="Times New Roman"/>
          <w:bCs/>
          <w:sz w:val="24"/>
          <w:szCs w:val="24"/>
          <w:lang w:val="es-US"/>
        </w:rPr>
        <w:instrText xml:space="preserve"> ADDIN ZOTERO_ITEM CSL_CITATION {"citationID":"OsFu1FNw","properties":{"formattedCitation":"(Banco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AB22E6">
        <w:rPr>
          <w:rFonts w:ascii="Times New Roman" w:hAnsi="Times New Roman" w:cs="Times New Roman"/>
          <w:bCs/>
          <w:sz w:val="24"/>
          <w:szCs w:val="24"/>
          <w:lang w:val="es-US"/>
        </w:rPr>
        <w:fldChar w:fldCharType="separate"/>
      </w:r>
      <w:r w:rsidR="00CB159A" w:rsidRPr="00CB159A">
        <w:rPr>
          <w:rFonts w:ascii="Times New Roman" w:hAnsi="Times New Roman" w:cs="Times New Roman"/>
          <w:sz w:val="24"/>
        </w:rPr>
        <w:t>(Banco X 2023)</w:t>
      </w:r>
      <w:r w:rsidR="00AB22E6">
        <w:rPr>
          <w:rFonts w:ascii="Times New Roman" w:hAnsi="Times New Roman" w:cs="Times New Roman"/>
          <w:bCs/>
          <w:sz w:val="24"/>
          <w:szCs w:val="24"/>
          <w:lang w:val="es-US"/>
        </w:rPr>
        <w:fldChar w:fldCharType="end"/>
      </w:r>
      <w:r w:rsidRPr="00060784">
        <w:rPr>
          <w:rFonts w:ascii="Times New Roman" w:hAnsi="Times New Roman" w:cs="Times New Roman"/>
          <w:b/>
          <w:sz w:val="24"/>
          <w:szCs w:val="24"/>
          <w:lang w:val="es-US"/>
        </w:rPr>
        <w:t xml:space="preserve">    </w:t>
      </w:r>
    </w:p>
    <w:p w14:paraId="3B8399DC" w14:textId="06D7C7AD" w:rsidR="00060784" w:rsidRDefault="00060784" w:rsidP="00B3318C">
      <w:pPr>
        <w:spacing w:line="360" w:lineRule="auto"/>
        <w:ind w:firstLine="567"/>
        <w:jc w:val="both"/>
        <w:rPr>
          <w:rFonts w:ascii="Times New Roman" w:hAnsi="Times New Roman" w:cs="Times New Roman"/>
          <w:bCs/>
          <w:sz w:val="24"/>
          <w:szCs w:val="24"/>
          <w:lang w:val="es-US"/>
        </w:rPr>
      </w:pPr>
      <w:r w:rsidRPr="00FD1536">
        <w:rPr>
          <w:rFonts w:ascii="Times New Roman" w:hAnsi="Times New Roman" w:cs="Times New Roman"/>
          <w:b/>
          <w:sz w:val="24"/>
          <w:szCs w:val="24"/>
          <w:lang w:val="es-US"/>
        </w:rPr>
        <w:t>Factoraje</w:t>
      </w:r>
      <w:r w:rsidRPr="00060784">
        <w:rPr>
          <w:rFonts w:ascii="Times New Roman" w:hAnsi="Times New Roman" w:cs="Times New Roman"/>
          <w:b/>
          <w:sz w:val="24"/>
          <w:szCs w:val="24"/>
          <w:lang w:val="es-US"/>
        </w:rPr>
        <w:t xml:space="preserve">: </w:t>
      </w:r>
      <w:r w:rsidR="008C37BF">
        <w:rPr>
          <w:rFonts w:ascii="Times New Roman" w:hAnsi="Times New Roman" w:cs="Times New Roman"/>
          <w:bCs/>
          <w:sz w:val="24"/>
          <w:szCs w:val="24"/>
          <w:lang w:val="es-US"/>
        </w:rPr>
        <w:t>E</w:t>
      </w:r>
      <w:r w:rsidRPr="00060784">
        <w:rPr>
          <w:rFonts w:ascii="Times New Roman" w:hAnsi="Times New Roman" w:cs="Times New Roman"/>
          <w:bCs/>
          <w:sz w:val="24"/>
          <w:szCs w:val="24"/>
          <w:lang w:val="es-US"/>
        </w:rPr>
        <w:t>s una herramienta con la que cuentan las empresas para lograr o captar financiación. A través de esta herramienta, una empresa vende sus facturas pendientes de cobrar a una entidad financiera, un banco, que paga por ellas. De esta forma, el banco adelanta el dinero a la empresa, que logra el capital de forma inmediata, mientras este se encarga de gestionar posteriormente el cobro de los derechos de cobro adquiridos.</w:t>
      </w:r>
      <w:r w:rsidR="00272495">
        <w:rPr>
          <w:rFonts w:ascii="Times New Roman" w:hAnsi="Times New Roman" w:cs="Times New Roman"/>
          <w:bCs/>
          <w:sz w:val="24"/>
          <w:szCs w:val="24"/>
          <w:lang w:val="es-US"/>
        </w:rPr>
        <w:fldChar w:fldCharType="begin"/>
      </w:r>
      <w:r w:rsidR="00B81AF9">
        <w:rPr>
          <w:rFonts w:ascii="Times New Roman" w:hAnsi="Times New Roman" w:cs="Times New Roman"/>
          <w:bCs/>
          <w:sz w:val="24"/>
          <w:szCs w:val="24"/>
          <w:lang w:val="es-US"/>
        </w:rPr>
        <w:instrText xml:space="preserve"> ADDIN ZOTERO_ITEM CSL_CITATION {"citationID":"AphOolNQ","properties":{"formattedCitation":"(Morales 2021)","plainCitation":"(Morales 2021)","noteIndex":0},"citationItems":[{"id":27,"uris":["http://zotero.org/users/local/S3Gz9s0z/items/BLTST5UH"],"itemData":{"id":27,"type":"webpage","abstract":"El factoraje, también conocido por su nombre en inglés \"factoring\", es una herramienta de la que se valen las empresas para obtener...","container-title":"Economipedia","language":"es","title":"Factoraje","URL":"https://economipedia.com/definiciones/factoraje.html","author":[{"family":"Morales","given":"Francisco Coll"}],"accessed":{"date-parts":[["2023",11,4]]},"issued":{"date-parts":[["2021"]]}}}],"schema":"https://github.com/citation-style-language/schema/raw/master/csl-citation.json"} </w:instrText>
      </w:r>
      <w:r w:rsidR="00272495">
        <w:rPr>
          <w:rFonts w:ascii="Times New Roman" w:hAnsi="Times New Roman" w:cs="Times New Roman"/>
          <w:bCs/>
          <w:sz w:val="24"/>
          <w:szCs w:val="24"/>
          <w:lang w:val="es-US"/>
        </w:rPr>
        <w:fldChar w:fldCharType="separate"/>
      </w:r>
      <w:r w:rsidR="00B81AF9" w:rsidRPr="00B81AF9">
        <w:rPr>
          <w:rFonts w:ascii="Times New Roman" w:hAnsi="Times New Roman" w:cs="Times New Roman"/>
          <w:sz w:val="24"/>
        </w:rPr>
        <w:t>(Morales 2021)</w:t>
      </w:r>
      <w:r w:rsidR="00272495">
        <w:rPr>
          <w:rFonts w:ascii="Times New Roman" w:hAnsi="Times New Roman" w:cs="Times New Roman"/>
          <w:bCs/>
          <w:sz w:val="24"/>
          <w:szCs w:val="24"/>
          <w:lang w:val="es-US"/>
        </w:rPr>
        <w:fldChar w:fldCharType="end"/>
      </w:r>
    </w:p>
    <w:p w14:paraId="2228FAEB" w14:textId="4A2CBB1C" w:rsidR="00B60182" w:rsidRDefault="00B60182" w:rsidP="00B60182">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Honduras según decreto 135-2008, que comprende la “Ley para el fomento y Desarrollo de la Competitividad de la Micro, Pequeña y Mediana empresa” expone criterios o conceptos que definen a las MIPYMES y a los sectores que conforman a las mismas, de la siguiente manera.</w:t>
      </w:r>
    </w:p>
    <w:p w14:paraId="192ECAA3" w14:textId="721839BE" w:rsidR="00B60182" w:rsidRDefault="00B60182" w:rsidP="00B3318C">
      <w:pPr>
        <w:spacing w:line="360" w:lineRule="auto"/>
        <w:ind w:firstLine="567"/>
        <w:jc w:val="both"/>
        <w:rPr>
          <w:rFonts w:ascii="Times New Roman" w:hAnsi="Times New Roman" w:cs="Times New Roman"/>
          <w:bCs/>
          <w:sz w:val="24"/>
          <w:szCs w:val="24"/>
        </w:rPr>
      </w:pPr>
      <w:r w:rsidRPr="00410F81">
        <w:rPr>
          <w:rFonts w:ascii="Times New Roman" w:hAnsi="Times New Roman" w:cs="Times New Roman"/>
          <w:b/>
          <w:bCs/>
          <w:sz w:val="24"/>
          <w:szCs w:val="24"/>
        </w:rPr>
        <w:t>MIPYMES</w:t>
      </w:r>
      <w:r>
        <w:rPr>
          <w:rFonts w:ascii="Times New Roman" w:hAnsi="Times New Roman" w:cs="Times New Roman"/>
          <w:bCs/>
          <w:sz w:val="24"/>
          <w:szCs w:val="24"/>
        </w:rPr>
        <w:t>:</w:t>
      </w:r>
      <w:r w:rsidRPr="00465592">
        <w:rPr>
          <w:rFonts w:ascii="Times New Roman" w:hAnsi="Times New Roman" w:cs="Times New Roman"/>
          <w:bCs/>
          <w:sz w:val="24"/>
          <w:szCs w:val="24"/>
        </w:rPr>
        <w:t xml:space="preserve"> </w:t>
      </w:r>
      <w:r>
        <w:rPr>
          <w:rFonts w:ascii="Times New Roman" w:hAnsi="Times New Roman" w:cs="Times New Roman"/>
          <w:bCs/>
          <w:sz w:val="24"/>
          <w:szCs w:val="24"/>
        </w:rPr>
        <w:t xml:space="preserve">Conjunto de empresas de tamaño micro, pequeña y mediana, de los sectores urbanos y rural. </w:t>
      </w:r>
      <w:sdt>
        <w:sdtPr>
          <w:rPr>
            <w:rFonts w:ascii="Times New Roman" w:hAnsi="Times New Roman" w:cs="Times New Roman"/>
            <w:bCs/>
            <w:sz w:val="24"/>
            <w:szCs w:val="24"/>
          </w:rPr>
          <w:id w:val="109632644"/>
          <w:citation/>
        </w:sdtPr>
        <w:sdtContent>
          <w:r>
            <w:rPr>
              <w:rFonts w:ascii="Times New Roman" w:hAnsi="Times New Roman" w:cs="Times New Roman"/>
              <w:bCs/>
              <w:sz w:val="24"/>
              <w:szCs w:val="24"/>
            </w:rPr>
            <w:fldChar w:fldCharType="begin"/>
          </w:r>
          <w:r w:rsidR="001865AC">
            <w:rPr>
              <w:rFonts w:ascii="Times New Roman" w:hAnsi="Times New Roman" w:cs="Times New Roman"/>
              <w:bCs/>
              <w:sz w:val="24"/>
              <w:szCs w:val="24"/>
              <w:lang w:val="es-MX"/>
            </w:rPr>
            <w:instrText xml:space="preserve">CITATION LaG19 \p 3 \l 2058 </w:instrText>
          </w:r>
          <w:r>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lang w:val="es-MX"/>
            </w:rPr>
            <w:t>(Diario Oficial La Gaceta, 2019, pág. 3)</w:t>
          </w:r>
          <w:r>
            <w:rPr>
              <w:rFonts w:ascii="Times New Roman" w:hAnsi="Times New Roman" w:cs="Times New Roman"/>
              <w:bCs/>
              <w:sz w:val="24"/>
              <w:szCs w:val="24"/>
            </w:rPr>
            <w:fldChar w:fldCharType="end"/>
          </w:r>
        </w:sdtContent>
      </w:sdt>
    </w:p>
    <w:p w14:paraId="33208AB6" w14:textId="0D47290A" w:rsidR="00B60182" w:rsidRDefault="00B60182" w:rsidP="00B3318C">
      <w:pPr>
        <w:spacing w:line="360" w:lineRule="auto"/>
        <w:ind w:firstLine="567"/>
        <w:jc w:val="both"/>
        <w:rPr>
          <w:rFonts w:ascii="Times New Roman" w:hAnsi="Times New Roman" w:cs="Times New Roman"/>
          <w:bCs/>
          <w:sz w:val="24"/>
          <w:szCs w:val="24"/>
        </w:rPr>
      </w:pPr>
      <w:r w:rsidRPr="00410F81">
        <w:rPr>
          <w:rFonts w:ascii="Times New Roman" w:hAnsi="Times New Roman" w:cs="Times New Roman"/>
          <w:b/>
          <w:bCs/>
          <w:sz w:val="24"/>
          <w:szCs w:val="24"/>
        </w:rPr>
        <w:lastRenderedPageBreak/>
        <w:t>Micro, Pequeño y Mediano empresario:</w:t>
      </w:r>
      <w:r>
        <w:rPr>
          <w:rFonts w:ascii="Times New Roman" w:hAnsi="Times New Roman" w:cs="Times New Roman"/>
          <w:bCs/>
          <w:sz w:val="24"/>
          <w:szCs w:val="24"/>
        </w:rPr>
        <w:t xml:space="preserve"> Toda persona natural o jurídica propietaria de una micro, pequeña o mediana empresa, dedicada a actividades productivas, ya sea estas de comercio, servicios o producción, por medio de las cuales se generan ingresos. </w:t>
      </w:r>
      <w:sdt>
        <w:sdtPr>
          <w:rPr>
            <w:rFonts w:ascii="Times New Roman" w:hAnsi="Times New Roman" w:cs="Times New Roman"/>
            <w:bCs/>
            <w:sz w:val="24"/>
            <w:szCs w:val="24"/>
          </w:rPr>
          <w:id w:val="455616081"/>
          <w:citation/>
        </w:sdtPr>
        <w:sdtContent>
          <w:r>
            <w:rPr>
              <w:rFonts w:ascii="Times New Roman" w:hAnsi="Times New Roman" w:cs="Times New Roman"/>
              <w:bCs/>
              <w:sz w:val="24"/>
              <w:szCs w:val="24"/>
            </w:rPr>
            <w:fldChar w:fldCharType="begin"/>
          </w:r>
          <w:r w:rsidR="0075441B">
            <w:rPr>
              <w:rFonts w:ascii="Times New Roman" w:hAnsi="Times New Roman" w:cs="Times New Roman"/>
              <w:bCs/>
              <w:sz w:val="24"/>
              <w:szCs w:val="24"/>
              <w:lang w:val="es-MX"/>
            </w:rPr>
            <w:instrText xml:space="preserve">CITATION LaG19 \l 2058 </w:instrText>
          </w:r>
          <w:r>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lang w:val="es-MX"/>
            </w:rPr>
            <w:t>(Diario Oficial La Gaceta, 2019)</w:t>
          </w:r>
          <w:r>
            <w:rPr>
              <w:rFonts w:ascii="Times New Roman" w:hAnsi="Times New Roman" w:cs="Times New Roman"/>
              <w:bCs/>
              <w:sz w:val="24"/>
              <w:szCs w:val="24"/>
            </w:rPr>
            <w:fldChar w:fldCharType="end"/>
          </w:r>
        </w:sdtContent>
      </w:sdt>
    </w:p>
    <w:p w14:paraId="02762424" w14:textId="62ED8572" w:rsidR="00B60182" w:rsidRDefault="00B60182" w:rsidP="00B3318C">
      <w:pPr>
        <w:spacing w:line="360" w:lineRule="auto"/>
        <w:ind w:firstLine="567"/>
        <w:jc w:val="both"/>
        <w:rPr>
          <w:rFonts w:ascii="Times New Roman" w:hAnsi="Times New Roman" w:cs="Times New Roman"/>
          <w:bCs/>
          <w:sz w:val="24"/>
          <w:szCs w:val="24"/>
        </w:rPr>
      </w:pPr>
      <w:r w:rsidRPr="001865AC">
        <w:rPr>
          <w:rFonts w:ascii="Times New Roman" w:hAnsi="Times New Roman" w:cs="Times New Roman"/>
          <w:b/>
          <w:sz w:val="24"/>
          <w:szCs w:val="24"/>
        </w:rPr>
        <w:t>Microempresa:</w:t>
      </w:r>
      <w:r>
        <w:rPr>
          <w:rFonts w:ascii="Times New Roman" w:hAnsi="Times New Roman" w:cs="Times New Roman"/>
          <w:bCs/>
          <w:sz w:val="24"/>
          <w:szCs w:val="24"/>
        </w:rPr>
        <w:t xml:space="preserve"> Es toda unidad económica con un mínimo de una persona remunerada laborando en ella, la que puede ser su propietario y un máximo de diez (10) empleados remunerados. </w:t>
      </w:r>
      <w:sdt>
        <w:sdtPr>
          <w:rPr>
            <w:rFonts w:ascii="Times New Roman" w:hAnsi="Times New Roman" w:cs="Times New Roman"/>
            <w:bCs/>
            <w:sz w:val="24"/>
            <w:szCs w:val="24"/>
          </w:rPr>
          <w:id w:val="878437607"/>
          <w:citation/>
        </w:sdtPr>
        <w:sdtContent>
          <w:r>
            <w:rPr>
              <w:rFonts w:ascii="Times New Roman" w:hAnsi="Times New Roman" w:cs="Times New Roman"/>
              <w:bCs/>
              <w:sz w:val="24"/>
              <w:szCs w:val="24"/>
            </w:rPr>
            <w:fldChar w:fldCharType="begin"/>
          </w:r>
          <w:r w:rsidR="001865AC">
            <w:rPr>
              <w:rFonts w:ascii="Times New Roman" w:hAnsi="Times New Roman" w:cs="Times New Roman"/>
              <w:bCs/>
              <w:sz w:val="24"/>
              <w:szCs w:val="24"/>
              <w:lang w:val="es-MX"/>
            </w:rPr>
            <w:instrText xml:space="preserve">CITATION LaG19 \p 3 \l 2058 </w:instrText>
          </w:r>
          <w:r>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lang w:val="es-MX"/>
            </w:rPr>
            <w:t>(Diario Oficial La Gaceta, 2019, pág. 3)</w:t>
          </w:r>
          <w:r>
            <w:rPr>
              <w:rFonts w:ascii="Times New Roman" w:hAnsi="Times New Roman" w:cs="Times New Roman"/>
              <w:bCs/>
              <w:sz w:val="24"/>
              <w:szCs w:val="24"/>
            </w:rPr>
            <w:fldChar w:fldCharType="end"/>
          </w:r>
        </w:sdtContent>
      </w:sdt>
    </w:p>
    <w:p w14:paraId="09551927" w14:textId="179F0479" w:rsidR="00B60182" w:rsidRPr="0017542B" w:rsidRDefault="00B60182" w:rsidP="00B3318C">
      <w:pPr>
        <w:spacing w:line="360" w:lineRule="auto"/>
        <w:ind w:firstLine="567"/>
        <w:jc w:val="both"/>
        <w:rPr>
          <w:rFonts w:ascii="Times New Roman" w:hAnsi="Times New Roman" w:cs="Times New Roman"/>
          <w:bCs/>
          <w:sz w:val="24"/>
          <w:szCs w:val="24"/>
        </w:rPr>
      </w:pPr>
      <w:r w:rsidRPr="0017542B">
        <w:rPr>
          <w:rFonts w:ascii="Times New Roman" w:hAnsi="Times New Roman" w:cs="Times New Roman"/>
          <w:b/>
          <w:sz w:val="24"/>
          <w:szCs w:val="24"/>
        </w:rPr>
        <w:t>Pequeña</w:t>
      </w:r>
      <w:r w:rsidRPr="0017542B">
        <w:rPr>
          <w:rFonts w:ascii="Times New Roman" w:hAnsi="Times New Roman" w:cs="Times New Roman"/>
          <w:b/>
          <w:bCs/>
          <w:sz w:val="24"/>
          <w:szCs w:val="24"/>
        </w:rPr>
        <w:t xml:space="preserve"> Empresa</w:t>
      </w:r>
      <w:r w:rsidRPr="0017542B">
        <w:rPr>
          <w:rFonts w:ascii="Times New Roman" w:hAnsi="Times New Roman" w:cs="Times New Roman"/>
          <w:bCs/>
          <w:sz w:val="24"/>
          <w:szCs w:val="24"/>
        </w:rPr>
        <w:t xml:space="preserve">: </w:t>
      </w:r>
      <w:r w:rsidR="00F30B3E" w:rsidRPr="0017542B">
        <w:rPr>
          <w:rFonts w:ascii="Times New Roman" w:hAnsi="Times New Roman" w:cs="Times New Roman"/>
          <w:bCs/>
          <w:sz w:val="24"/>
          <w:szCs w:val="24"/>
        </w:rPr>
        <w:t>S</w:t>
      </w:r>
      <w:r w:rsidRPr="0017542B">
        <w:rPr>
          <w:rFonts w:ascii="Times New Roman" w:hAnsi="Times New Roman" w:cs="Times New Roman"/>
          <w:bCs/>
          <w:sz w:val="24"/>
          <w:szCs w:val="24"/>
        </w:rPr>
        <w:t xml:space="preserve">on aquellas con una mejor combinación de factores productivos y posicionamiento comercial, que permitan a la unidad empresarial, acumular ciertos márgenes de excedentes. Tienen una organización empresarial </w:t>
      </w:r>
      <w:r w:rsidR="00B106AC" w:rsidRPr="0017542B">
        <w:rPr>
          <w:rFonts w:ascii="Times New Roman" w:hAnsi="Times New Roman" w:cs="Times New Roman"/>
          <w:bCs/>
          <w:sz w:val="24"/>
          <w:szCs w:val="24"/>
        </w:rPr>
        <w:t>más</w:t>
      </w:r>
      <w:r w:rsidRPr="0017542B">
        <w:rPr>
          <w:rFonts w:ascii="Times New Roman" w:hAnsi="Times New Roman" w:cs="Times New Roman"/>
          <w:bCs/>
          <w:sz w:val="24"/>
          <w:szCs w:val="24"/>
        </w:rPr>
        <w:t xml:space="preserve"> definida y mayos formalización en su gestión y riesgo, cuentan con un mínimo de once (11) y un máximo de cincuenta (50) empleados remunerados. </w:t>
      </w:r>
      <w:sdt>
        <w:sdtPr>
          <w:rPr>
            <w:rFonts w:ascii="Times New Roman" w:hAnsi="Times New Roman" w:cs="Times New Roman"/>
            <w:bCs/>
            <w:sz w:val="24"/>
            <w:szCs w:val="24"/>
          </w:rPr>
          <w:id w:val="-820272490"/>
          <w:citation/>
        </w:sdtPr>
        <w:sdtContent>
          <w:r w:rsidRPr="0017542B">
            <w:rPr>
              <w:rFonts w:ascii="Times New Roman" w:hAnsi="Times New Roman" w:cs="Times New Roman"/>
              <w:bCs/>
              <w:sz w:val="24"/>
              <w:szCs w:val="24"/>
            </w:rPr>
            <w:fldChar w:fldCharType="begin"/>
          </w:r>
          <w:r w:rsidR="00491B74" w:rsidRPr="0017542B">
            <w:rPr>
              <w:rFonts w:ascii="Times New Roman" w:hAnsi="Times New Roman" w:cs="Times New Roman"/>
              <w:bCs/>
              <w:sz w:val="24"/>
              <w:szCs w:val="24"/>
              <w:lang w:val="es-MX"/>
            </w:rPr>
            <w:instrText xml:space="preserve">CITATION LaG19 \p 3 \l 2058 </w:instrText>
          </w:r>
          <w:r w:rsidRPr="0017542B">
            <w:rPr>
              <w:rFonts w:ascii="Times New Roman" w:hAnsi="Times New Roman" w:cs="Times New Roman"/>
              <w:bCs/>
              <w:sz w:val="24"/>
              <w:szCs w:val="24"/>
            </w:rPr>
            <w:fldChar w:fldCharType="separate"/>
          </w:r>
          <w:r w:rsidR="00514BF7" w:rsidRPr="0017542B">
            <w:rPr>
              <w:rFonts w:ascii="Times New Roman" w:hAnsi="Times New Roman" w:cs="Times New Roman"/>
              <w:noProof/>
              <w:sz w:val="24"/>
              <w:szCs w:val="24"/>
              <w:lang w:val="es-MX"/>
            </w:rPr>
            <w:t>(Diario Oficial La Gaceta, 2019, pág. 3)</w:t>
          </w:r>
          <w:r w:rsidRPr="0017542B">
            <w:rPr>
              <w:rFonts w:ascii="Times New Roman" w:hAnsi="Times New Roman" w:cs="Times New Roman"/>
              <w:bCs/>
              <w:sz w:val="24"/>
              <w:szCs w:val="24"/>
            </w:rPr>
            <w:fldChar w:fldCharType="end"/>
          </w:r>
        </w:sdtContent>
      </w:sdt>
    </w:p>
    <w:p w14:paraId="20B296C2" w14:textId="19A56094" w:rsidR="00B60182" w:rsidRPr="002A0A8C" w:rsidRDefault="00B60182" w:rsidP="00B3318C">
      <w:pPr>
        <w:spacing w:line="360" w:lineRule="auto"/>
        <w:ind w:firstLine="567"/>
        <w:jc w:val="both"/>
        <w:rPr>
          <w:rFonts w:ascii="Times New Roman" w:hAnsi="Times New Roman" w:cs="Times New Roman"/>
          <w:bCs/>
          <w:sz w:val="24"/>
          <w:szCs w:val="24"/>
        </w:rPr>
      </w:pPr>
      <w:r w:rsidRPr="002A0A8C">
        <w:rPr>
          <w:rFonts w:ascii="Times New Roman" w:hAnsi="Times New Roman" w:cs="Times New Roman"/>
          <w:b/>
          <w:bCs/>
          <w:sz w:val="24"/>
          <w:szCs w:val="24"/>
        </w:rPr>
        <w:t>Mediana Empresa:</w:t>
      </w:r>
      <w:r w:rsidRPr="002A0A8C">
        <w:rPr>
          <w:rFonts w:ascii="Times New Roman" w:hAnsi="Times New Roman" w:cs="Times New Roman"/>
          <w:bCs/>
          <w:sz w:val="24"/>
          <w:szCs w:val="24"/>
        </w:rPr>
        <w:t xml:space="preserve"> </w:t>
      </w:r>
      <w:r w:rsidR="00F30B3E" w:rsidRPr="002A0A8C">
        <w:rPr>
          <w:rFonts w:ascii="Times New Roman" w:hAnsi="Times New Roman" w:cs="Times New Roman"/>
          <w:bCs/>
          <w:sz w:val="24"/>
          <w:szCs w:val="24"/>
        </w:rPr>
        <w:t>S</w:t>
      </w:r>
      <w:r w:rsidRPr="002A0A8C">
        <w:rPr>
          <w:rFonts w:ascii="Times New Roman" w:hAnsi="Times New Roman" w:cs="Times New Roman"/>
          <w:bCs/>
          <w:sz w:val="24"/>
          <w:szCs w:val="24"/>
        </w:rPr>
        <w:t xml:space="preserve">on empresas que disponen de mayor inversión en activos fijos, </w:t>
      </w:r>
      <w:r w:rsidR="002239A2" w:rsidRPr="002A0A8C">
        <w:rPr>
          <w:rFonts w:ascii="Times New Roman" w:hAnsi="Times New Roman" w:cs="Times New Roman"/>
          <w:bCs/>
          <w:sz w:val="24"/>
          <w:szCs w:val="24"/>
        </w:rPr>
        <w:t>en relación con</w:t>
      </w:r>
      <w:r w:rsidRPr="002A0A8C">
        <w:rPr>
          <w:rFonts w:ascii="Times New Roman" w:hAnsi="Times New Roman" w:cs="Times New Roman"/>
          <w:bCs/>
          <w:sz w:val="24"/>
          <w:szCs w:val="24"/>
        </w:rPr>
        <w:t xml:space="preserve"> las anteriores. Asimismo, presentan una adecuada relación en cuanto a su capital de trabajo, una clara división interna del trabajo y formalidad en sus registros contables y administrativos, emplean un mínimo de cincuenta y uno 851) empleados y un máximo de ciento cincuenta (150) empleados remunerados. </w:t>
      </w:r>
      <w:sdt>
        <w:sdtPr>
          <w:rPr>
            <w:rFonts w:ascii="Times New Roman" w:hAnsi="Times New Roman" w:cs="Times New Roman"/>
            <w:bCs/>
            <w:sz w:val="24"/>
            <w:szCs w:val="24"/>
          </w:rPr>
          <w:id w:val="-1253661650"/>
          <w:citation/>
        </w:sdtPr>
        <w:sdtContent>
          <w:r w:rsidRPr="002A0A8C">
            <w:rPr>
              <w:rFonts w:ascii="Times New Roman" w:hAnsi="Times New Roman" w:cs="Times New Roman"/>
              <w:bCs/>
              <w:sz w:val="24"/>
              <w:szCs w:val="24"/>
            </w:rPr>
            <w:fldChar w:fldCharType="begin"/>
          </w:r>
          <w:r w:rsidR="00491B74" w:rsidRPr="002A0A8C">
            <w:rPr>
              <w:rFonts w:ascii="Times New Roman" w:hAnsi="Times New Roman" w:cs="Times New Roman"/>
              <w:bCs/>
              <w:sz w:val="24"/>
              <w:szCs w:val="24"/>
              <w:lang w:val="es-MX"/>
            </w:rPr>
            <w:instrText xml:space="preserve">CITATION LaG19 \p 3 \l 2058 </w:instrText>
          </w:r>
          <w:r w:rsidRPr="002A0A8C">
            <w:rPr>
              <w:rFonts w:ascii="Times New Roman" w:hAnsi="Times New Roman" w:cs="Times New Roman"/>
              <w:bCs/>
              <w:sz w:val="24"/>
              <w:szCs w:val="24"/>
            </w:rPr>
            <w:fldChar w:fldCharType="separate"/>
          </w:r>
          <w:r w:rsidR="00514BF7" w:rsidRPr="002A0A8C">
            <w:rPr>
              <w:rFonts w:ascii="Times New Roman" w:hAnsi="Times New Roman" w:cs="Times New Roman"/>
              <w:noProof/>
              <w:sz w:val="24"/>
              <w:szCs w:val="24"/>
              <w:lang w:val="es-MX"/>
            </w:rPr>
            <w:t>(Diario Oficial La Gaceta, 2019, pág. 3)</w:t>
          </w:r>
          <w:r w:rsidRPr="002A0A8C">
            <w:rPr>
              <w:rFonts w:ascii="Times New Roman" w:hAnsi="Times New Roman" w:cs="Times New Roman"/>
              <w:bCs/>
              <w:sz w:val="24"/>
              <w:szCs w:val="24"/>
            </w:rPr>
            <w:fldChar w:fldCharType="end"/>
          </w:r>
        </w:sdtContent>
      </w:sdt>
      <w:r w:rsidRPr="002A0A8C">
        <w:rPr>
          <w:rFonts w:ascii="Times New Roman" w:hAnsi="Times New Roman" w:cs="Times New Roman"/>
          <w:bCs/>
          <w:sz w:val="24"/>
          <w:szCs w:val="24"/>
        </w:rPr>
        <w:t xml:space="preserve"> </w:t>
      </w:r>
    </w:p>
    <w:p w14:paraId="704BFFB3" w14:textId="572AD8D3" w:rsidR="00C345A0" w:rsidRPr="002A0A8C" w:rsidRDefault="00C345A0" w:rsidP="00B3318C">
      <w:pPr>
        <w:spacing w:line="360" w:lineRule="auto"/>
        <w:ind w:firstLine="567"/>
        <w:jc w:val="both"/>
        <w:rPr>
          <w:rFonts w:ascii="Times New Roman" w:hAnsi="Times New Roman" w:cs="Times New Roman"/>
          <w:b/>
          <w:bCs/>
          <w:sz w:val="24"/>
          <w:szCs w:val="24"/>
        </w:rPr>
      </w:pPr>
      <w:r w:rsidRPr="002A0A8C">
        <w:rPr>
          <w:rFonts w:ascii="Times New Roman" w:hAnsi="Times New Roman" w:cs="Times New Roman"/>
          <w:b/>
          <w:bCs/>
          <w:sz w:val="24"/>
          <w:szCs w:val="24"/>
        </w:rPr>
        <w:t xml:space="preserve">Línea de garantía: </w:t>
      </w:r>
      <w:r w:rsidR="00A65CFD" w:rsidRPr="002A0A8C">
        <w:rPr>
          <w:rFonts w:ascii="Times New Roman" w:hAnsi="Times New Roman" w:cs="Times New Roman"/>
          <w:bCs/>
          <w:sz w:val="24"/>
          <w:szCs w:val="24"/>
        </w:rPr>
        <w:t>Son recursos económicos provenientes de organismos cooperantes o del gobierno que se colocan en instituciones financieras especializadas en la canalización de recursos a los usuarios finales, que están destinadas para el financiamiento de programas específicos de la Micro, Pequeña y Mediana Empresa y cuyas condiciones se especifiquen en los contratos que se suscriban.</w:t>
      </w:r>
      <w:r w:rsidR="00A65CFD" w:rsidRPr="002A0A8C">
        <w:rPr>
          <w:rFonts w:ascii="Times New Roman" w:hAnsi="Times New Roman" w:cs="Times New Roman"/>
          <w:b/>
          <w:bCs/>
          <w:sz w:val="24"/>
          <w:szCs w:val="24"/>
        </w:rPr>
        <w:t xml:space="preserve"> </w:t>
      </w:r>
      <w:sdt>
        <w:sdtPr>
          <w:rPr>
            <w:rFonts w:ascii="Times New Roman" w:hAnsi="Times New Roman" w:cs="Times New Roman"/>
            <w:b/>
            <w:bCs/>
            <w:sz w:val="24"/>
            <w:szCs w:val="24"/>
          </w:rPr>
          <w:id w:val="1258106076"/>
          <w:citation/>
        </w:sdtPr>
        <w:sdtContent>
          <w:r w:rsidR="008C15CB" w:rsidRPr="002A0A8C">
            <w:rPr>
              <w:rFonts w:ascii="Times New Roman" w:hAnsi="Times New Roman" w:cs="Times New Roman"/>
              <w:b/>
              <w:bCs/>
              <w:sz w:val="24"/>
              <w:szCs w:val="24"/>
            </w:rPr>
            <w:fldChar w:fldCharType="begin"/>
          </w:r>
          <w:r w:rsidR="008C15CB" w:rsidRPr="002A0A8C">
            <w:rPr>
              <w:rFonts w:ascii="Times New Roman" w:hAnsi="Times New Roman" w:cs="Times New Roman"/>
              <w:b/>
              <w:bCs/>
              <w:sz w:val="24"/>
              <w:szCs w:val="24"/>
            </w:rPr>
            <w:instrText xml:space="preserve">CITATION LaG19 \p 4 \l 18442 </w:instrText>
          </w:r>
          <w:r w:rsidR="008C15CB" w:rsidRPr="002A0A8C">
            <w:rPr>
              <w:rFonts w:ascii="Times New Roman" w:hAnsi="Times New Roman" w:cs="Times New Roman"/>
              <w:b/>
              <w:bCs/>
              <w:sz w:val="24"/>
              <w:szCs w:val="24"/>
            </w:rPr>
            <w:fldChar w:fldCharType="separate"/>
          </w:r>
          <w:r w:rsidR="00514BF7" w:rsidRPr="002A0A8C">
            <w:rPr>
              <w:rFonts w:ascii="Times New Roman" w:hAnsi="Times New Roman" w:cs="Times New Roman"/>
              <w:noProof/>
              <w:sz w:val="24"/>
              <w:szCs w:val="24"/>
            </w:rPr>
            <w:t>(Diario Oficial La Gaceta, 2019, pág. 4)</w:t>
          </w:r>
          <w:r w:rsidR="008C15CB" w:rsidRPr="002A0A8C">
            <w:rPr>
              <w:rFonts w:ascii="Times New Roman" w:hAnsi="Times New Roman" w:cs="Times New Roman"/>
              <w:b/>
              <w:bCs/>
              <w:sz w:val="24"/>
              <w:szCs w:val="24"/>
            </w:rPr>
            <w:fldChar w:fldCharType="end"/>
          </w:r>
        </w:sdtContent>
      </w:sdt>
    </w:p>
    <w:p w14:paraId="3543C0DA" w14:textId="4CDD4500" w:rsidR="00777C40" w:rsidRPr="00C345A0" w:rsidRDefault="00777C40" w:rsidP="00B3318C">
      <w:pPr>
        <w:spacing w:line="360" w:lineRule="auto"/>
        <w:ind w:firstLine="567"/>
        <w:jc w:val="both"/>
        <w:rPr>
          <w:rFonts w:ascii="Times New Roman" w:hAnsi="Times New Roman" w:cs="Times New Roman"/>
          <w:b/>
          <w:bCs/>
          <w:sz w:val="24"/>
          <w:szCs w:val="24"/>
        </w:rPr>
      </w:pPr>
      <w:r w:rsidRPr="002A0A8C">
        <w:rPr>
          <w:rFonts w:ascii="Times New Roman" w:hAnsi="Times New Roman" w:cs="Times New Roman"/>
          <w:b/>
          <w:bCs/>
          <w:sz w:val="24"/>
          <w:szCs w:val="24"/>
        </w:rPr>
        <w:t xml:space="preserve">Fondos de garantía: </w:t>
      </w:r>
      <w:r w:rsidRPr="002A0A8C">
        <w:rPr>
          <w:rFonts w:ascii="Times New Roman" w:hAnsi="Times New Roman" w:cs="Times New Roman"/>
          <w:bCs/>
          <w:sz w:val="24"/>
          <w:szCs w:val="24"/>
        </w:rPr>
        <w:t>Son instrumentos de la política pública o de la cooperación internación, mediante las cuales se otorga a la MIPYME que solicitan financiamiento a instituciones crediticias. El respaldo total o parcial de un colateral o fuente secundaria de pago, quien aporte una garantía a objeto de facilitarles el acceso al crédito necesario para el desarrollo de actividades productivas comerciales de servicio y agropecuaria.</w:t>
      </w:r>
      <w:r w:rsidRPr="002A0A8C">
        <w:rPr>
          <w:rFonts w:ascii="Times New Roman" w:hAnsi="Times New Roman" w:cs="Times New Roman"/>
          <w:b/>
          <w:bCs/>
          <w:sz w:val="24"/>
          <w:szCs w:val="24"/>
        </w:rPr>
        <w:t xml:space="preserve"> </w:t>
      </w:r>
      <w:sdt>
        <w:sdtPr>
          <w:rPr>
            <w:rFonts w:ascii="Times New Roman" w:hAnsi="Times New Roman" w:cs="Times New Roman"/>
            <w:b/>
            <w:bCs/>
            <w:sz w:val="24"/>
            <w:szCs w:val="24"/>
          </w:rPr>
          <w:id w:val="631375414"/>
          <w:citation/>
        </w:sdtPr>
        <w:sdtContent>
          <w:r w:rsidR="008C15CB" w:rsidRPr="002A0A8C">
            <w:rPr>
              <w:rFonts w:ascii="Times New Roman" w:hAnsi="Times New Roman" w:cs="Times New Roman"/>
              <w:b/>
              <w:bCs/>
              <w:sz w:val="24"/>
              <w:szCs w:val="24"/>
            </w:rPr>
            <w:fldChar w:fldCharType="begin"/>
          </w:r>
          <w:r w:rsidR="008C15CB" w:rsidRPr="002A0A8C">
            <w:rPr>
              <w:rFonts w:ascii="Times New Roman" w:hAnsi="Times New Roman" w:cs="Times New Roman"/>
              <w:b/>
              <w:bCs/>
              <w:sz w:val="24"/>
              <w:szCs w:val="24"/>
            </w:rPr>
            <w:instrText xml:space="preserve">CITATION LaG19 \p 4 \l 18442 </w:instrText>
          </w:r>
          <w:r w:rsidR="008C15CB" w:rsidRPr="002A0A8C">
            <w:rPr>
              <w:rFonts w:ascii="Times New Roman" w:hAnsi="Times New Roman" w:cs="Times New Roman"/>
              <w:b/>
              <w:bCs/>
              <w:sz w:val="24"/>
              <w:szCs w:val="24"/>
            </w:rPr>
            <w:fldChar w:fldCharType="separate"/>
          </w:r>
          <w:r w:rsidR="00514BF7" w:rsidRPr="002A0A8C">
            <w:rPr>
              <w:rFonts w:ascii="Times New Roman" w:hAnsi="Times New Roman" w:cs="Times New Roman"/>
              <w:noProof/>
              <w:sz w:val="24"/>
              <w:szCs w:val="24"/>
            </w:rPr>
            <w:t>(Diario Oficial La Gaceta, 2019, pág. 4)</w:t>
          </w:r>
          <w:r w:rsidR="008C15CB" w:rsidRPr="002A0A8C">
            <w:rPr>
              <w:rFonts w:ascii="Times New Roman" w:hAnsi="Times New Roman" w:cs="Times New Roman"/>
              <w:b/>
              <w:bCs/>
              <w:sz w:val="24"/>
              <w:szCs w:val="24"/>
            </w:rPr>
            <w:fldChar w:fldCharType="end"/>
          </w:r>
        </w:sdtContent>
      </w:sdt>
    </w:p>
    <w:p w14:paraId="31371AA5" w14:textId="2C5A24CA" w:rsidR="009053F6" w:rsidRDefault="003219AE" w:rsidP="009053F6">
      <w:pPr>
        <w:pStyle w:val="Ttulo3"/>
        <w:tabs>
          <w:tab w:val="left" w:pos="4320"/>
        </w:tabs>
        <w:ind w:left="562"/>
        <w:rPr>
          <w:rFonts w:ascii="Times New Roman" w:hAnsi="Times New Roman" w:cs="Times New Roman"/>
          <w:color w:val="auto"/>
        </w:rPr>
      </w:pPr>
      <w:bookmarkStart w:id="88" w:name="_Toc142664392"/>
      <w:bookmarkStart w:id="89" w:name="_Toc142822619"/>
      <w:bookmarkStart w:id="90" w:name="_Toc142822914"/>
      <w:bookmarkStart w:id="91" w:name="_Toc142822939"/>
      <w:bookmarkStart w:id="92" w:name="_Toc142824136"/>
      <w:bookmarkStart w:id="93" w:name="_Toc150703681"/>
      <w:bookmarkStart w:id="94" w:name="_Toc157977694"/>
      <w:r>
        <w:rPr>
          <w:rFonts w:ascii="Times New Roman" w:hAnsi="Times New Roman" w:cs="Times New Roman"/>
          <w:noProof/>
          <w:color w:val="auto"/>
          <w:lang w:val="en-US"/>
        </w:rPr>
        <w:lastRenderedPageBreak/>
        <w:drawing>
          <wp:anchor distT="0" distB="0" distL="114300" distR="114300" simplePos="0" relativeHeight="251727872" behindDoc="0" locked="0" layoutInCell="1" allowOverlap="1" wp14:anchorId="2F10F9D2" wp14:editId="5ABC7091">
            <wp:simplePos x="0" y="0"/>
            <wp:positionH relativeFrom="margin">
              <wp:align>center</wp:align>
            </wp:positionH>
            <wp:positionV relativeFrom="margin">
              <wp:posOffset>294640</wp:posOffset>
            </wp:positionV>
            <wp:extent cx="7474585" cy="6296025"/>
            <wp:effectExtent l="0" t="0" r="0" b="9525"/>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ibujo3 (10).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7474585" cy="6296025"/>
                    </a:xfrm>
                    <a:prstGeom prst="rect">
                      <a:avLst/>
                    </a:prstGeom>
                  </pic:spPr>
                </pic:pic>
              </a:graphicData>
            </a:graphic>
            <wp14:sizeRelH relativeFrom="margin">
              <wp14:pctWidth>0</wp14:pctWidth>
            </wp14:sizeRelH>
            <wp14:sizeRelV relativeFrom="margin">
              <wp14:pctHeight>0</wp14:pctHeight>
            </wp14:sizeRelV>
          </wp:anchor>
        </w:drawing>
      </w:r>
      <w:r w:rsidR="009053F6" w:rsidRPr="00467417">
        <w:rPr>
          <w:rFonts w:ascii="Times New Roman" w:hAnsi="Times New Roman" w:cs="Times New Roman"/>
          <w:color w:val="auto"/>
        </w:rPr>
        <w:t>2.2.1</w:t>
      </w:r>
      <w:r w:rsidR="009053F6">
        <w:rPr>
          <w:rFonts w:ascii="Times New Roman" w:hAnsi="Times New Roman" w:cs="Times New Roman"/>
          <w:color w:val="auto"/>
        </w:rPr>
        <w:t>.</w:t>
      </w:r>
      <w:r w:rsidR="009053F6" w:rsidRPr="00467417">
        <w:rPr>
          <w:rFonts w:ascii="Times New Roman" w:hAnsi="Times New Roman" w:cs="Times New Roman"/>
          <w:color w:val="auto"/>
        </w:rPr>
        <w:t xml:space="preserve"> MAPA CONCEPTUAL</w:t>
      </w:r>
      <w:bookmarkEnd w:id="88"/>
      <w:bookmarkEnd w:id="89"/>
      <w:bookmarkEnd w:id="90"/>
      <w:bookmarkEnd w:id="91"/>
      <w:bookmarkEnd w:id="92"/>
      <w:bookmarkEnd w:id="93"/>
      <w:bookmarkEnd w:id="94"/>
    </w:p>
    <w:p w14:paraId="6C2FE3EC" w14:textId="609E1A0C" w:rsidR="00AF2C3D" w:rsidRPr="003551FD" w:rsidRDefault="00AF2C3D" w:rsidP="009053F6">
      <w:pPr>
        <w:pStyle w:val="Ttulo3"/>
        <w:tabs>
          <w:tab w:val="left" w:pos="4320"/>
        </w:tabs>
        <w:rPr>
          <w:rFonts w:ascii="Times New Roman" w:hAnsi="Times New Roman" w:cs="Times New Roman"/>
          <w:noProof/>
        </w:rPr>
      </w:pPr>
    </w:p>
    <w:p w14:paraId="4F671089" w14:textId="5CE45B5F" w:rsidR="00AF2C3D" w:rsidRDefault="00AF2C3D" w:rsidP="009053F6">
      <w:pPr>
        <w:pStyle w:val="Ttulo3"/>
        <w:tabs>
          <w:tab w:val="left" w:pos="4320"/>
        </w:tabs>
        <w:rPr>
          <w:rFonts w:ascii="Times New Roman" w:hAnsi="Times New Roman" w:cs="Times New Roman"/>
          <w:color w:val="auto"/>
        </w:rPr>
      </w:pPr>
    </w:p>
    <w:p w14:paraId="2A05F659" w14:textId="4E04CEB4" w:rsidR="009053F6" w:rsidRDefault="009053F6" w:rsidP="009053F6">
      <w:pPr>
        <w:pStyle w:val="Ttulo3"/>
        <w:tabs>
          <w:tab w:val="left" w:pos="4320"/>
        </w:tabs>
        <w:rPr>
          <w:rFonts w:ascii="Times New Roman" w:hAnsi="Times New Roman" w:cs="Times New Roman"/>
          <w:b/>
          <w:i/>
          <w:color w:val="auto"/>
          <w:sz w:val="20"/>
          <w:szCs w:val="20"/>
        </w:rPr>
      </w:pPr>
      <w:r>
        <w:rPr>
          <w:rFonts w:ascii="Times New Roman" w:hAnsi="Times New Roman" w:cs="Times New Roman"/>
          <w:color w:val="auto"/>
        </w:rPr>
        <w:tab/>
      </w:r>
      <w:bookmarkStart w:id="95" w:name="_Toc142559608"/>
    </w:p>
    <w:p w14:paraId="41C875F8" w14:textId="1D493512" w:rsidR="009053F6" w:rsidRDefault="009053F6" w:rsidP="009053F6">
      <w:pPr>
        <w:pStyle w:val="Descripcin"/>
        <w:spacing w:after="0" w:line="360" w:lineRule="auto"/>
        <w:rPr>
          <w:rFonts w:ascii="Times New Roman" w:hAnsi="Times New Roman" w:cs="Times New Roman"/>
          <w:b/>
          <w:i w:val="0"/>
          <w:color w:val="auto"/>
          <w:sz w:val="20"/>
          <w:szCs w:val="20"/>
        </w:rPr>
      </w:pPr>
      <w:bookmarkStart w:id="96" w:name="_Toc152628389"/>
      <w:r w:rsidRPr="001F2B94">
        <w:rPr>
          <w:rFonts w:ascii="Times New Roman" w:hAnsi="Times New Roman" w:cs="Times New Roman"/>
          <w:b/>
          <w:i w:val="0"/>
          <w:color w:val="auto"/>
          <w:sz w:val="20"/>
          <w:szCs w:val="20"/>
        </w:rPr>
        <w:t xml:space="preserve">Figura </w:t>
      </w:r>
      <w:r w:rsidRPr="001F2B94">
        <w:rPr>
          <w:rFonts w:ascii="Times New Roman" w:hAnsi="Times New Roman" w:cs="Times New Roman"/>
          <w:b/>
          <w:i w:val="0"/>
          <w:color w:val="auto"/>
          <w:sz w:val="20"/>
          <w:szCs w:val="20"/>
        </w:rPr>
        <w:fldChar w:fldCharType="begin"/>
      </w:r>
      <w:r w:rsidRPr="001F2B94">
        <w:rPr>
          <w:rFonts w:ascii="Times New Roman" w:hAnsi="Times New Roman" w:cs="Times New Roman"/>
          <w:b/>
          <w:i w:val="0"/>
          <w:color w:val="auto"/>
          <w:sz w:val="20"/>
          <w:szCs w:val="20"/>
        </w:rPr>
        <w:instrText xml:space="preserve"> SEQ Figura \* ARABIC </w:instrText>
      </w:r>
      <w:r w:rsidRPr="001F2B94">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w:t>
      </w:r>
      <w:r w:rsidRPr="001F2B94">
        <w:rPr>
          <w:rFonts w:ascii="Times New Roman" w:hAnsi="Times New Roman" w:cs="Times New Roman"/>
          <w:b/>
          <w:i w:val="0"/>
          <w:color w:val="auto"/>
          <w:sz w:val="20"/>
          <w:szCs w:val="20"/>
        </w:rPr>
        <w:fldChar w:fldCharType="end"/>
      </w:r>
      <w:r w:rsidRPr="001F2B94">
        <w:rPr>
          <w:rFonts w:ascii="Times New Roman" w:hAnsi="Times New Roman" w:cs="Times New Roman"/>
          <w:b/>
          <w:i w:val="0"/>
          <w:color w:val="auto"/>
          <w:sz w:val="20"/>
          <w:szCs w:val="20"/>
        </w:rPr>
        <w:t>. Mapa conceptual del marco teórico</w:t>
      </w:r>
      <w:bookmarkEnd w:id="95"/>
      <w:bookmarkEnd w:id="96"/>
    </w:p>
    <w:p w14:paraId="4262896E" w14:textId="72404FFC" w:rsidR="009053F6" w:rsidRDefault="009053F6" w:rsidP="009053F6">
      <w:pPr>
        <w:spacing w:after="0" w:line="360" w:lineRule="auto"/>
        <w:rPr>
          <w:rFonts w:ascii="Times New Roman" w:hAnsi="Times New Roman" w:cs="Times New Roman"/>
          <w:sz w:val="20"/>
          <w:szCs w:val="20"/>
        </w:rPr>
      </w:pPr>
      <w:r w:rsidRPr="002D06E1">
        <w:rPr>
          <w:rFonts w:ascii="Times New Roman" w:hAnsi="Times New Roman" w:cs="Times New Roman"/>
          <w:sz w:val="20"/>
          <w:szCs w:val="20"/>
        </w:rPr>
        <w:t>Fuente: (Elaboración propia)</w:t>
      </w:r>
    </w:p>
    <w:p w14:paraId="1647CF0C" w14:textId="0453265E" w:rsidR="00B60182" w:rsidRDefault="00B60182" w:rsidP="0095644F">
      <w:pPr>
        <w:spacing w:line="360" w:lineRule="auto"/>
        <w:ind w:firstLine="562"/>
        <w:jc w:val="both"/>
        <w:rPr>
          <w:rFonts w:ascii="Times New Roman" w:hAnsi="Times New Roman" w:cs="Times New Roman"/>
          <w:bCs/>
          <w:sz w:val="24"/>
          <w:szCs w:val="24"/>
        </w:rPr>
      </w:pPr>
    </w:p>
    <w:p w14:paraId="095E648C" w14:textId="75B50366" w:rsidR="00C21957" w:rsidRDefault="00C21957" w:rsidP="005B4338">
      <w:pPr>
        <w:pStyle w:val="Ttulo3"/>
        <w:ind w:left="567" w:hanging="567"/>
        <w:rPr>
          <w:rFonts w:ascii="Times New Roman" w:hAnsi="Times New Roman" w:cs="Times New Roman"/>
          <w:b/>
          <w:color w:val="auto"/>
        </w:rPr>
      </w:pPr>
      <w:bookmarkStart w:id="97" w:name="_Toc142664393"/>
      <w:bookmarkStart w:id="98" w:name="_Toc142822620"/>
      <w:bookmarkStart w:id="99" w:name="_Toc142822915"/>
      <w:bookmarkStart w:id="100" w:name="_Toc142822940"/>
      <w:bookmarkStart w:id="101" w:name="_Toc142824137"/>
      <w:bookmarkStart w:id="102" w:name="_Toc150703683"/>
      <w:bookmarkStart w:id="103" w:name="_Toc157977695"/>
      <w:r w:rsidRPr="00C01A7B">
        <w:rPr>
          <w:rFonts w:ascii="Times New Roman" w:hAnsi="Times New Roman" w:cs="Times New Roman"/>
          <w:b/>
          <w:color w:val="auto"/>
        </w:rPr>
        <w:lastRenderedPageBreak/>
        <w:t>2.</w:t>
      </w:r>
      <w:r w:rsidR="00E711D4" w:rsidRPr="00C01A7B">
        <w:rPr>
          <w:rFonts w:ascii="Times New Roman" w:hAnsi="Times New Roman" w:cs="Times New Roman"/>
          <w:b/>
          <w:color w:val="auto"/>
        </w:rPr>
        <w:t>3</w:t>
      </w:r>
      <w:r w:rsidR="0095216A">
        <w:rPr>
          <w:rFonts w:ascii="Times New Roman" w:hAnsi="Times New Roman" w:cs="Times New Roman"/>
          <w:b/>
          <w:color w:val="auto"/>
        </w:rPr>
        <w:t>.</w:t>
      </w:r>
      <w:r w:rsidRPr="00C01A7B">
        <w:rPr>
          <w:rFonts w:ascii="Times New Roman" w:hAnsi="Times New Roman" w:cs="Times New Roman"/>
          <w:b/>
          <w:color w:val="auto"/>
        </w:rPr>
        <w:t xml:space="preserve"> TEOR</w:t>
      </w:r>
      <w:r w:rsidR="009A4C07">
        <w:rPr>
          <w:rFonts w:ascii="Times New Roman" w:hAnsi="Times New Roman" w:cs="Times New Roman"/>
          <w:b/>
          <w:color w:val="auto"/>
        </w:rPr>
        <w:t>Í</w:t>
      </w:r>
      <w:r w:rsidRPr="00C01A7B">
        <w:rPr>
          <w:rFonts w:ascii="Times New Roman" w:hAnsi="Times New Roman" w:cs="Times New Roman"/>
          <w:b/>
          <w:color w:val="auto"/>
        </w:rPr>
        <w:t>A DE SUSTENTO</w:t>
      </w:r>
      <w:bookmarkEnd w:id="97"/>
      <w:bookmarkEnd w:id="98"/>
      <w:bookmarkEnd w:id="99"/>
      <w:bookmarkEnd w:id="100"/>
      <w:bookmarkEnd w:id="101"/>
      <w:bookmarkEnd w:id="102"/>
      <w:bookmarkEnd w:id="103"/>
    </w:p>
    <w:p w14:paraId="6029BC42" w14:textId="22EF0E6C" w:rsidR="00C01A7B" w:rsidRPr="00C01A7B" w:rsidRDefault="00C01A7B" w:rsidP="00C01A7B"/>
    <w:p w14:paraId="79FAC1FB" w14:textId="7FC892BF" w:rsidR="00ED07DD" w:rsidRPr="00C01A7B" w:rsidRDefault="00B75AD8" w:rsidP="0062647E">
      <w:pPr>
        <w:pStyle w:val="Ttulo3"/>
        <w:ind w:left="562"/>
        <w:rPr>
          <w:rFonts w:ascii="Times New Roman" w:hAnsi="Times New Roman" w:cs="Times New Roman"/>
          <w:color w:val="auto"/>
        </w:rPr>
      </w:pPr>
      <w:bookmarkStart w:id="104" w:name="_Toc142664394"/>
      <w:bookmarkStart w:id="105" w:name="_Toc142822621"/>
      <w:bookmarkStart w:id="106" w:name="_Toc142822916"/>
      <w:bookmarkStart w:id="107" w:name="_Toc142822941"/>
      <w:bookmarkStart w:id="108" w:name="_Toc142824138"/>
      <w:bookmarkStart w:id="109" w:name="_Toc150703684"/>
      <w:bookmarkStart w:id="110" w:name="_Toc157977696"/>
      <w:r w:rsidRPr="00C01A7B">
        <w:rPr>
          <w:rFonts w:ascii="Times New Roman" w:hAnsi="Times New Roman" w:cs="Times New Roman"/>
          <w:color w:val="auto"/>
        </w:rPr>
        <w:t>2.3.1</w:t>
      </w:r>
      <w:r w:rsidR="0095216A">
        <w:rPr>
          <w:rFonts w:ascii="Times New Roman" w:hAnsi="Times New Roman" w:cs="Times New Roman"/>
          <w:color w:val="auto"/>
        </w:rPr>
        <w:t>.</w:t>
      </w:r>
      <w:r w:rsidRPr="00C01A7B">
        <w:rPr>
          <w:rFonts w:ascii="Times New Roman" w:hAnsi="Times New Roman" w:cs="Times New Roman"/>
          <w:color w:val="auto"/>
        </w:rPr>
        <w:t xml:space="preserve"> </w:t>
      </w:r>
      <w:r w:rsidR="004C76D8" w:rsidRPr="004C76D8">
        <w:rPr>
          <w:rFonts w:ascii="Times New Roman" w:hAnsi="Times New Roman" w:cs="Times New Roman"/>
          <w:color w:val="auto"/>
        </w:rPr>
        <w:t>TEORÍA DE SISTEMA BANCARIO</w:t>
      </w:r>
      <w:r w:rsidR="004C76D8" w:rsidRPr="00C01A7B">
        <w:rPr>
          <w:rFonts w:ascii="Times New Roman" w:hAnsi="Times New Roman" w:cs="Times New Roman"/>
          <w:color w:val="auto"/>
        </w:rPr>
        <w:t>.</w:t>
      </w:r>
      <w:bookmarkEnd w:id="104"/>
      <w:bookmarkEnd w:id="105"/>
      <w:bookmarkEnd w:id="106"/>
      <w:bookmarkEnd w:id="107"/>
      <w:bookmarkEnd w:id="108"/>
      <w:bookmarkEnd w:id="109"/>
      <w:bookmarkEnd w:id="110"/>
    </w:p>
    <w:p w14:paraId="769A47D5" w14:textId="6A2ADCB9" w:rsidR="00065A8C" w:rsidRDefault="00065A8C" w:rsidP="00706507">
      <w:pPr>
        <w:spacing w:line="360" w:lineRule="auto"/>
        <w:jc w:val="both"/>
        <w:rPr>
          <w:rFonts w:ascii="Times New Roman" w:hAnsi="Times New Roman" w:cs="Times New Roman"/>
          <w:b/>
          <w:bCs/>
          <w:sz w:val="24"/>
          <w:szCs w:val="24"/>
        </w:rPr>
      </w:pPr>
    </w:p>
    <w:p w14:paraId="54E70F78" w14:textId="56F60FED" w:rsidR="00A81B1A" w:rsidRPr="00A81B1A" w:rsidRDefault="00A81B1A"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El sistema bancario nacional </w:t>
      </w:r>
      <w:r w:rsidR="00CA303F">
        <w:rPr>
          <w:rFonts w:ascii="Times New Roman" w:hAnsi="Times New Roman" w:cs="Times New Roman"/>
          <w:bCs/>
          <w:sz w:val="24"/>
          <w:szCs w:val="24"/>
        </w:rPr>
        <w:t>está</w:t>
      </w:r>
      <w:r>
        <w:rPr>
          <w:rFonts w:ascii="Times New Roman" w:hAnsi="Times New Roman" w:cs="Times New Roman"/>
          <w:bCs/>
          <w:sz w:val="24"/>
          <w:szCs w:val="24"/>
        </w:rPr>
        <w:t xml:space="preserve"> conformado en su mayoría por instituciones bancarias, de seguros, cooperativas y financieras cuto fin primordial es definido de manera muy </w:t>
      </w:r>
      <w:r w:rsidR="00CA303F">
        <w:rPr>
          <w:rFonts w:ascii="Times New Roman" w:hAnsi="Times New Roman" w:cs="Times New Roman"/>
          <w:bCs/>
          <w:sz w:val="24"/>
          <w:szCs w:val="24"/>
        </w:rPr>
        <w:t>explícita</w:t>
      </w:r>
      <w:r>
        <w:rPr>
          <w:rFonts w:ascii="Times New Roman" w:hAnsi="Times New Roman" w:cs="Times New Roman"/>
          <w:bCs/>
          <w:sz w:val="24"/>
          <w:szCs w:val="24"/>
        </w:rPr>
        <w:t xml:space="preserve"> por el Gobierno de Canarias: </w:t>
      </w:r>
    </w:p>
    <w:p w14:paraId="64539D47" w14:textId="6021EDD4" w:rsidR="001F4591" w:rsidRDefault="008C7B38" w:rsidP="00D65153">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El s</w:t>
      </w:r>
      <w:r w:rsidR="00065A8C" w:rsidRPr="00065A8C">
        <w:rPr>
          <w:rFonts w:ascii="Times New Roman" w:hAnsi="Times New Roman" w:cs="Times New Roman"/>
          <w:bCs/>
          <w:sz w:val="24"/>
          <w:szCs w:val="24"/>
        </w:rPr>
        <w:t>istema financiero</w:t>
      </w:r>
      <w:r w:rsidR="0028021A">
        <w:rPr>
          <w:rFonts w:ascii="Times New Roman" w:hAnsi="Times New Roman" w:cs="Times New Roman"/>
          <w:bCs/>
          <w:sz w:val="24"/>
          <w:szCs w:val="24"/>
        </w:rPr>
        <w:t xml:space="preserve">, </w:t>
      </w:r>
      <w:r w:rsidR="0028021A" w:rsidRPr="0028021A">
        <w:rPr>
          <w:rFonts w:ascii="Times New Roman" w:hAnsi="Times New Roman" w:cs="Times New Roman"/>
          <w:bCs/>
          <w:sz w:val="24"/>
          <w:szCs w:val="24"/>
        </w:rPr>
        <w:t>de un país</w:t>
      </w:r>
      <w:r w:rsidR="001F6C59">
        <w:rPr>
          <w:rFonts w:ascii="Times New Roman" w:hAnsi="Times New Roman" w:cs="Times New Roman"/>
          <w:bCs/>
          <w:sz w:val="24"/>
          <w:szCs w:val="24"/>
        </w:rPr>
        <w:t>,</w:t>
      </w:r>
      <w:r w:rsidR="0028021A" w:rsidRPr="0028021A">
        <w:rPr>
          <w:rFonts w:ascii="Times New Roman" w:hAnsi="Times New Roman" w:cs="Times New Roman"/>
          <w:bCs/>
          <w:sz w:val="24"/>
          <w:szCs w:val="24"/>
        </w:rPr>
        <w:t xml:space="preserve"> está formado por el conjunto de instituciones, medios y mercados, cuyo fin primordial es canalizar el ahorro que generan los prestamistas, hacia los prestatarios o unidades, así como facilitar y otorgar seguridad al movimiento de dinero y al sistema de pagos.</w:t>
      </w:r>
      <w:r w:rsidR="00566C9C">
        <w:rPr>
          <w:rFonts w:ascii="Times New Roman" w:hAnsi="Times New Roman" w:cs="Times New Roman"/>
          <w:bCs/>
          <w:sz w:val="24"/>
          <w:szCs w:val="24"/>
        </w:rPr>
        <w:fldChar w:fldCharType="begin"/>
      </w:r>
      <w:r w:rsidR="00566C9C">
        <w:rPr>
          <w:rFonts w:ascii="Times New Roman" w:hAnsi="Times New Roman" w:cs="Times New Roman"/>
          <w:bCs/>
          <w:sz w:val="24"/>
          <w:szCs w:val="24"/>
        </w:rPr>
        <w:instrText xml:space="preserve"> ADDIN ZOTERO_ITEM CSL_CITATION {"citationID":"9skKUF8f","properties":{"formattedCitation":"(Gobierno de Canarias 2013)","plainCitation":"(Gobierno de Canarias 2013)","noteIndex":0},"citationItems":[{"id":1,"uris":["http://zotero.org/users/local/S3Gz9s0z/items/F5QWSZH3"],"itemData":{"id":1,"type":"post-weblog","language":"es","title":"Teoría. SF – EL BLOG DE ECONOMIA","URL":"https://www3.gobiernodecanarias.org/medusa/ecoblog/casilher/category/t-sistema-financiero/teoria/","author":[{"family":"Gobierno de Canarias","given":""}],"accessed":{"date-parts":[["2023",11,4]]},"issued":{"date-parts":[["2013",5,6]]}}}],"schema":"https://github.com/citation-style-language/schema/raw/master/csl-citation.json"} </w:instrText>
      </w:r>
      <w:r w:rsidR="00566C9C">
        <w:rPr>
          <w:rFonts w:ascii="Times New Roman" w:hAnsi="Times New Roman" w:cs="Times New Roman"/>
          <w:bCs/>
          <w:sz w:val="24"/>
          <w:szCs w:val="24"/>
        </w:rPr>
        <w:fldChar w:fldCharType="separate"/>
      </w:r>
      <w:r w:rsidR="00566C9C" w:rsidRPr="00566C9C">
        <w:rPr>
          <w:rFonts w:ascii="Times New Roman" w:hAnsi="Times New Roman" w:cs="Times New Roman"/>
          <w:sz w:val="24"/>
        </w:rPr>
        <w:t>(Gobierno de Canarias 2013)</w:t>
      </w:r>
      <w:r w:rsidR="00566C9C">
        <w:rPr>
          <w:rFonts w:ascii="Times New Roman" w:hAnsi="Times New Roman" w:cs="Times New Roman"/>
          <w:bCs/>
          <w:sz w:val="24"/>
          <w:szCs w:val="24"/>
        </w:rPr>
        <w:fldChar w:fldCharType="end"/>
      </w:r>
      <w:r w:rsidR="00A81B1A">
        <w:rPr>
          <w:rFonts w:ascii="Times New Roman" w:hAnsi="Times New Roman" w:cs="Times New Roman"/>
          <w:bCs/>
          <w:sz w:val="24"/>
          <w:szCs w:val="24"/>
        </w:rPr>
        <w:t xml:space="preserve">  </w:t>
      </w:r>
    </w:p>
    <w:p w14:paraId="3B99AC22" w14:textId="51EE742C" w:rsidR="00D95977" w:rsidRDefault="0098323E" w:rsidP="00990372">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El sistema bancario X</w:t>
      </w:r>
      <w:r w:rsidR="00EB6306">
        <w:rPr>
          <w:rFonts w:ascii="Times New Roman" w:hAnsi="Times New Roman" w:cs="Times New Roman"/>
          <w:bCs/>
          <w:sz w:val="24"/>
          <w:szCs w:val="24"/>
        </w:rPr>
        <w:t xml:space="preserve"> </w:t>
      </w:r>
      <w:r w:rsidR="00990372">
        <w:rPr>
          <w:rFonts w:ascii="Times New Roman" w:hAnsi="Times New Roman" w:cs="Times New Roman"/>
          <w:bCs/>
          <w:sz w:val="24"/>
          <w:szCs w:val="24"/>
        </w:rPr>
        <w:t xml:space="preserve">es </w:t>
      </w:r>
      <w:r w:rsidR="002239A2">
        <w:rPr>
          <w:rFonts w:ascii="Times New Roman" w:hAnsi="Times New Roman" w:cs="Times New Roman"/>
          <w:bCs/>
          <w:sz w:val="24"/>
          <w:szCs w:val="24"/>
        </w:rPr>
        <w:t>uno</w:t>
      </w:r>
      <w:r w:rsidR="00241649">
        <w:rPr>
          <w:rFonts w:ascii="Times New Roman" w:hAnsi="Times New Roman" w:cs="Times New Roman"/>
          <w:bCs/>
          <w:sz w:val="24"/>
          <w:szCs w:val="24"/>
        </w:rPr>
        <w:t xml:space="preserve"> de los bancos a nivel nacional que brinda servicios a las muchas de las MIPYMES conformadas</w:t>
      </w:r>
      <w:r w:rsidR="00990372">
        <w:rPr>
          <w:rFonts w:ascii="Times New Roman" w:hAnsi="Times New Roman" w:cs="Times New Roman"/>
          <w:bCs/>
          <w:sz w:val="24"/>
          <w:szCs w:val="24"/>
        </w:rPr>
        <w:t xml:space="preserve"> en los diferentes departamentos del país, quienes hacen uso de los servicios ofrecidos para el manej</w:t>
      </w:r>
      <w:r w:rsidR="001C2483">
        <w:rPr>
          <w:rFonts w:ascii="Times New Roman" w:hAnsi="Times New Roman" w:cs="Times New Roman"/>
          <w:bCs/>
          <w:sz w:val="24"/>
          <w:szCs w:val="24"/>
        </w:rPr>
        <w:t xml:space="preserve">o de sus fondos y diferentes transacciones diarias que realizan dentro y fuera del país. </w:t>
      </w:r>
      <w:r w:rsidR="00990372">
        <w:rPr>
          <w:rFonts w:ascii="Times New Roman" w:hAnsi="Times New Roman" w:cs="Times New Roman"/>
          <w:bCs/>
          <w:sz w:val="24"/>
          <w:szCs w:val="24"/>
        </w:rPr>
        <w:t xml:space="preserve"> </w:t>
      </w:r>
    </w:p>
    <w:p w14:paraId="188B75F8" w14:textId="732F63F1" w:rsidR="00A81B1A" w:rsidRDefault="00A206A5"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Todo el sistema bancario en Honduras </w:t>
      </w:r>
      <w:r w:rsidR="00CA303F">
        <w:rPr>
          <w:rFonts w:ascii="Times New Roman" w:hAnsi="Times New Roman" w:cs="Times New Roman"/>
          <w:bCs/>
          <w:sz w:val="24"/>
          <w:szCs w:val="24"/>
        </w:rPr>
        <w:t>está</w:t>
      </w:r>
      <w:r>
        <w:rPr>
          <w:rFonts w:ascii="Times New Roman" w:hAnsi="Times New Roman" w:cs="Times New Roman"/>
          <w:bCs/>
          <w:sz w:val="24"/>
          <w:szCs w:val="24"/>
        </w:rPr>
        <w:t xml:space="preserve"> regulado tanto por la Comisión Nacional de</w:t>
      </w:r>
      <w:r w:rsidR="00EB6306">
        <w:rPr>
          <w:rFonts w:ascii="Times New Roman" w:hAnsi="Times New Roman" w:cs="Times New Roman"/>
          <w:bCs/>
          <w:sz w:val="24"/>
          <w:szCs w:val="24"/>
        </w:rPr>
        <w:t xml:space="preserve"> </w:t>
      </w:r>
      <w:r>
        <w:rPr>
          <w:rFonts w:ascii="Times New Roman" w:hAnsi="Times New Roman" w:cs="Times New Roman"/>
          <w:bCs/>
          <w:sz w:val="24"/>
          <w:szCs w:val="24"/>
        </w:rPr>
        <w:t>l</w:t>
      </w:r>
      <w:r w:rsidR="00EB6306">
        <w:rPr>
          <w:rFonts w:ascii="Times New Roman" w:hAnsi="Times New Roman" w:cs="Times New Roman"/>
          <w:bCs/>
          <w:sz w:val="24"/>
          <w:szCs w:val="24"/>
        </w:rPr>
        <w:t>a</w:t>
      </w:r>
      <w:r>
        <w:rPr>
          <w:rFonts w:ascii="Times New Roman" w:hAnsi="Times New Roman" w:cs="Times New Roman"/>
          <w:bCs/>
          <w:sz w:val="24"/>
          <w:szCs w:val="24"/>
        </w:rPr>
        <w:t xml:space="preserve"> Banca y Seguros, así como por el Banco Central de Honduras. El Banco Central de Honduras menciona en</w:t>
      </w:r>
      <w:r w:rsidR="008542AA">
        <w:rPr>
          <w:rFonts w:ascii="Times New Roman" w:hAnsi="Times New Roman" w:cs="Times New Roman"/>
          <w:bCs/>
          <w:sz w:val="24"/>
          <w:szCs w:val="24"/>
        </w:rPr>
        <w:t xml:space="preserve"> la introducción a la Ley del Banco Central de honduras que: </w:t>
      </w:r>
    </w:p>
    <w:p w14:paraId="3056EEF1" w14:textId="5DA44968" w:rsidR="001F4591" w:rsidRDefault="001F4591" w:rsidP="00D65153">
      <w:pPr>
        <w:spacing w:line="480" w:lineRule="auto"/>
        <w:ind w:left="720"/>
        <w:jc w:val="both"/>
        <w:rPr>
          <w:rFonts w:ascii="Times New Roman" w:hAnsi="Times New Roman" w:cs="Times New Roman"/>
          <w:bCs/>
          <w:sz w:val="24"/>
          <w:szCs w:val="24"/>
        </w:rPr>
      </w:pPr>
      <w:r w:rsidRPr="001F4591">
        <w:rPr>
          <w:rFonts w:ascii="Times New Roman" w:hAnsi="Times New Roman" w:cs="Times New Roman"/>
          <w:bCs/>
          <w:sz w:val="24"/>
          <w:szCs w:val="24"/>
        </w:rPr>
        <w:t>Las sociedades financieras cuyas operaciones son la venta de servicios financieros son reguladas por la ley de instituciones financieras</w:t>
      </w:r>
      <w:r w:rsidR="00D4393D">
        <w:rPr>
          <w:rFonts w:ascii="Times New Roman" w:hAnsi="Times New Roman" w:cs="Times New Roman"/>
          <w:bCs/>
          <w:sz w:val="24"/>
          <w:szCs w:val="24"/>
        </w:rPr>
        <w:t>,</w:t>
      </w:r>
      <w:r w:rsidRPr="001F4591">
        <w:rPr>
          <w:rFonts w:ascii="Times New Roman" w:hAnsi="Times New Roman" w:cs="Times New Roman"/>
          <w:bCs/>
          <w:sz w:val="24"/>
          <w:szCs w:val="24"/>
        </w:rPr>
        <w:t xml:space="preserve"> dicha ley tiene como objetivo regular la organización, constitución, funcionamiento, fusión, transformación y liquidación de las instituciones del sistema financiero nacional, otro ente regulador es el código de comercio y</w:t>
      </w:r>
      <w:r w:rsidR="00D6184D">
        <w:rPr>
          <w:rFonts w:ascii="Times New Roman" w:hAnsi="Times New Roman" w:cs="Times New Roman"/>
          <w:bCs/>
          <w:sz w:val="24"/>
          <w:szCs w:val="24"/>
        </w:rPr>
        <w:t xml:space="preserve">, </w:t>
      </w:r>
      <w:r w:rsidRPr="001F4591">
        <w:rPr>
          <w:rFonts w:ascii="Times New Roman" w:hAnsi="Times New Roman" w:cs="Times New Roman"/>
          <w:bCs/>
          <w:sz w:val="24"/>
          <w:szCs w:val="24"/>
        </w:rPr>
        <w:t>por otro lado</w:t>
      </w:r>
      <w:r w:rsidR="00D6184D">
        <w:rPr>
          <w:rFonts w:ascii="Times New Roman" w:hAnsi="Times New Roman" w:cs="Times New Roman"/>
          <w:bCs/>
          <w:sz w:val="24"/>
          <w:szCs w:val="24"/>
        </w:rPr>
        <w:t>,</w:t>
      </w:r>
      <w:r w:rsidRPr="001F4591">
        <w:rPr>
          <w:rFonts w:ascii="Times New Roman" w:hAnsi="Times New Roman" w:cs="Times New Roman"/>
          <w:bCs/>
          <w:sz w:val="24"/>
          <w:szCs w:val="24"/>
        </w:rPr>
        <w:t xml:space="preserve"> tenemos las regulaciones que dispone el Banco Central de Honduras que es la principal institución financiera en una economía de mercado, siendo así la institución estatal que formula, desarrolla y ejecuta la Política Monetaria, crediticia y cambiaria del país.</w:t>
      </w:r>
      <w:r w:rsidR="00A124A6">
        <w:rPr>
          <w:rFonts w:ascii="Times New Roman" w:hAnsi="Times New Roman" w:cs="Times New Roman"/>
          <w:bCs/>
          <w:sz w:val="24"/>
          <w:szCs w:val="24"/>
        </w:rPr>
        <w:fldChar w:fldCharType="begin"/>
      </w:r>
      <w:r w:rsidR="00A124A6">
        <w:rPr>
          <w:rFonts w:ascii="Times New Roman" w:hAnsi="Times New Roman" w:cs="Times New Roman"/>
          <w:bCs/>
          <w:sz w:val="24"/>
          <w:szCs w:val="24"/>
        </w:rPr>
        <w:instrText xml:space="preserve"> ADDIN ZOTERO_ITEM CSL_CITATION {"citationID":"rHmdOnkK","properties":{"formattedCitation":"(RedHonduras.com 2019)","plainCitation":"(RedHonduras.com 2019)","noteIndex":0},"citationItems":[{"id":35,"uris":["http://zotero.org/users/local/S3Gz9s0z/items/Y35NVE99"],"itemData":{"id":35,"type":"webpage","abstract":"El sistema finaciero de Honduras esta regulado por el Banco Central de Honduras (BCH) y la Comisión Nacional de Bancos y Seguros (CNBS)","container-title":"RedHonduras.com - El referente de Honduras","language":"es-US","note":"section: USA","title":"Sistema Financiero de Honduras","URL":"https://redhonduras.com/economia/sistema-financiero-honduras/","author":[{"family":"RedHonduras.com","given":""}],"accessed":{"date-parts":[["2023",11,4]]},"issued":{"date-parts":[["2019",11,9]]}}}],"schema":"https://github.com/citation-style-language/schema/raw/master/csl-citation.json"} </w:instrText>
      </w:r>
      <w:r w:rsidR="00A124A6">
        <w:rPr>
          <w:rFonts w:ascii="Times New Roman" w:hAnsi="Times New Roman" w:cs="Times New Roman"/>
          <w:bCs/>
          <w:sz w:val="24"/>
          <w:szCs w:val="24"/>
        </w:rPr>
        <w:fldChar w:fldCharType="separate"/>
      </w:r>
      <w:r w:rsidR="00A124A6" w:rsidRPr="00A124A6">
        <w:rPr>
          <w:rFonts w:ascii="Times New Roman" w:hAnsi="Times New Roman" w:cs="Times New Roman"/>
          <w:sz w:val="24"/>
        </w:rPr>
        <w:t>(RedHonduras.com 2019)</w:t>
      </w:r>
      <w:r w:rsidR="00A124A6">
        <w:rPr>
          <w:rFonts w:ascii="Times New Roman" w:hAnsi="Times New Roman" w:cs="Times New Roman"/>
          <w:bCs/>
          <w:sz w:val="24"/>
          <w:szCs w:val="24"/>
        </w:rPr>
        <w:fldChar w:fldCharType="end"/>
      </w:r>
      <w:r w:rsidR="008542AA">
        <w:rPr>
          <w:rFonts w:ascii="Times New Roman" w:hAnsi="Times New Roman" w:cs="Times New Roman"/>
          <w:bCs/>
          <w:sz w:val="24"/>
          <w:szCs w:val="24"/>
        </w:rPr>
        <w:t xml:space="preserve">  </w:t>
      </w:r>
    </w:p>
    <w:p w14:paraId="7C3B2EB0" w14:textId="0E037101" w:rsidR="00BB3A10" w:rsidRDefault="00F042ED"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El </w:t>
      </w:r>
      <w:r w:rsidR="008542AA">
        <w:rPr>
          <w:rFonts w:ascii="Times New Roman" w:hAnsi="Times New Roman" w:cs="Times New Roman"/>
          <w:bCs/>
          <w:sz w:val="24"/>
          <w:szCs w:val="24"/>
        </w:rPr>
        <w:t xml:space="preserve">sistema bancario </w:t>
      </w:r>
      <w:r w:rsidR="00A714CE">
        <w:rPr>
          <w:rFonts w:ascii="Times New Roman" w:hAnsi="Times New Roman" w:cs="Times New Roman"/>
          <w:bCs/>
          <w:sz w:val="24"/>
          <w:szCs w:val="24"/>
        </w:rPr>
        <w:t xml:space="preserve">X, </w:t>
      </w:r>
      <w:r w:rsidR="00A370C2">
        <w:rPr>
          <w:rFonts w:ascii="Times New Roman" w:hAnsi="Times New Roman" w:cs="Times New Roman"/>
          <w:bCs/>
          <w:sz w:val="24"/>
          <w:szCs w:val="24"/>
        </w:rPr>
        <w:t>eta regulado por las leyes</w:t>
      </w:r>
      <w:r w:rsidR="00CB043F">
        <w:rPr>
          <w:rFonts w:ascii="Times New Roman" w:hAnsi="Times New Roman" w:cs="Times New Roman"/>
          <w:bCs/>
          <w:sz w:val="24"/>
          <w:szCs w:val="24"/>
        </w:rPr>
        <w:t>, su trabajo va enfocado en el cumplimiento de estas</w:t>
      </w:r>
      <w:r w:rsidR="004816ED">
        <w:rPr>
          <w:rFonts w:ascii="Times New Roman" w:hAnsi="Times New Roman" w:cs="Times New Roman"/>
          <w:bCs/>
          <w:sz w:val="24"/>
          <w:szCs w:val="24"/>
        </w:rPr>
        <w:t>,</w:t>
      </w:r>
      <w:r w:rsidR="00CB043F">
        <w:rPr>
          <w:rFonts w:ascii="Times New Roman" w:hAnsi="Times New Roman" w:cs="Times New Roman"/>
          <w:bCs/>
          <w:sz w:val="24"/>
          <w:szCs w:val="24"/>
        </w:rPr>
        <w:t xml:space="preserve"> brindando un servicio donde b</w:t>
      </w:r>
      <w:r w:rsidR="008542AA">
        <w:rPr>
          <w:rFonts w:ascii="Times New Roman" w:hAnsi="Times New Roman" w:cs="Times New Roman"/>
          <w:bCs/>
          <w:sz w:val="24"/>
          <w:szCs w:val="24"/>
        </w:rPr>
        <w:t xml:space="preserve">usca al apoyo y </w:t>
      </w:r>
      <w:r w:rsidR="001C05A1">
        <w:rPr>
          <w:rFonts w:ascii="Times New Roman" w:hAnsi="Times New Roman" w:cs="Times New Roman"/>
          <w:bCs/>
          <w:sz w:val="24"/>
          <w:szCs w:val="24"/>
        </w:rPr>
        <w:t>progreso</w:t>
      </w:r>
      <w:r w:rsidR="008542AA">
        <w:rPr>
          <w:rFonts w:ascii="Times New Roman" w:hAnsi="Times New Roman" w:cs="Times New Roman"/>
          <w:bCs/>
          <w:sz w:val="24"/>
          <w:szCs w:val="24"/>
        </w:rPr>
        <w:t xml:space="preserve"> de las empresas que pertenecen al sector </w:t>
      </w:r>
      <w:r w:rsidR="004816ED">
        <w:rPr>
          <w:rFonts w:ascii="Times New Roman" w:hAnsi="Times New Roman" w:cs="Times New Roman"/>
          <w:bCs/>
          <w:sz w:val="24"/>
          <w:szCs w:val="24"/>
        </w:rPr>
        <w:t xml:space="preserve">MIPYME, </w:t>
      </w:r>
      <w:r w:rsidR="00C02C6E">
        <w:rPr>
          <w:rFonts w:ascii="Times New Roman" w:hAnsi="Times New Roman" w:cs="Times New Roman"/>
          <w:bCs/>
          <w:sz w:val="24"/>
          <w:szCs w:val="24"/>
        </w:rPr>
        <w:t>q</w:t>
      </w:r>
      <w:r w:rsidR="00A714CE">
        <w:rPr>
          <w:rFonts w:ascii="Times New Roman" w:hAnsi="Times New Roman" w:cs="Times New Roman"/>
          <w:bCs/>
          <w:sz w:val="24"/>
          <w:szCs w:val="24"/>
        </w:rPr>
        <w:t xml:space="preserve">uienes forman </w:t>
      </w:r>
      <w:r w:rsidR="00C02C6E">
        <w:rPr>
          <w:rFonts w:ascii="Times New Roman" w:hAnsi="Times New Roman" w:cs="Times New Roman"/>
          <w:bCs/>
          <w:sz w:val="24"/>
          <w:szCs w:val="24"/>
        </w:rPr>
        <w:t xml:space="preserve">parte </w:t>
      </w:r>
      <w:r w:rsidR="00A714CE">
        <w:rPr>
          <w:rFonts w:ascii="Times New Roman" w:hAnsi="Times New Roman" w:cs="Times New Roman"/>
          <w:bCs/>
          <w:sz w:val="24"/>
          <w:szCs w:val="24"/>
        </w:rPr>
        <w:t>de su población de usuarios y beneficiarios de servicios</w:t>
      </w:r>
      <w:r w:rsidR="00C02C6E">
        <w:rPr>
          <w:rFonts w:ascii="Times New Roman" w:hAnsi="Times New Roman" w:cs="Times New Roman"/>
          <w:bCs/>
          <w:sz w:val="24"/>
          <w:szCs w:val="24"/>
        </w:rPr>
        <w:t>,</w:t>
      </w:r>
      <w:r w:rsidR="00A714CE">
        <w:rPr>
          <w:rFonts w:ascii="Times New Roman" w:hAnsi="Times New Roman" w:cs="Times New Roman"/>
          <w:bCs/>
          <w:sz w:val="24"/>
          <w:szCs w:val="24"/>
        </w:rPr>
        <w:t xml:space="preserve"> </w:t>
      </w:r>
      <w:r w:rsidR="003C7657">
        <w:rPr>
          <w:rFonts w:ascii="Times New Roman" w:hAnsi="Times New Roman" w:cs="Times New Roman"/>
          <w:bCs/>
          <w:sz w:val="24"/>
          <w:szCs w:val="24"/>
        </w:rPr>
        <w:t>pretende realizar</w:t>
      </w:r>
      <w:r w:rsidR="008542AA">
        <w:rPr>
          <w:rFonts w:ascii="Times New Roman" w:hAnsi="Times New Roman" w:cs="Times New Roman"/>
          <w:bCs/>
          <w:sz w:val="24"/>
          <w:szCs w:val="24"/>
        </w:rPr>
        <w:t xml:space="preserve"> mediante </w:t>
      </w:r>
      <w:r w:rsidR="00C02C6E">
        <w:rPr>
          <w:rFonts w:ascii="Times New Roman" w:hAnsi="Times New Roman" w:cs="Times New Roman"/>
          <w:bCs/>
          <w:sz w:val="24"/>
          <w:szCs w:val="24"/>
        </w:rPr>
        <w:t xml:space="preserve">procesos </w:t>
      </w:r>
      <w:r w:rsidR="00EB6306">
        <w:rPr>
          <w:rFonts w:ascii="Times New Roman" w:hAnsi="Times New Roman" w:cs="Times New Roman"/>
          <w:bCs/>
          <w:sz w:val="24"/>
          <w:szCs w:val="24"/>
        </w:rPr>
        <w:t>á</w:t>
      </w:r>
      <w:r w:rsidR="00C02C6E">
        <w:rPr>
          <w:rFonts w:ascii="Times New Roman" w:hAnsi="Times New Roman" w:cs="Times New Roman"/>
          <w:bCs/>
          <w:sz w:val="24"/>
          <w:szCs w:val="24"/>
        </w:rPr>
        <w:t xml:space="preserve">giles, fiables y accesibles, </w:t>
      </w:r>
      <w:r w:rsidR="00AA21FD">
        <w:rPr>
          <w:rFonts w:ascii="Times New Roman" w:hAnsi="Times New Roman" w:cs="Times New Roman"/>
          <w:bCs/>
          <w:sz w:val="24"/>
          <w:szCs w:val="24"/>
        </w:rPr>
        <w:t>el estímulo</w:t>
      </w:r>
      <w:r w:rsidR="00C02C6E">
        <w:rPr>
          <w:rFonts w:ascii="Times New Roman" w:hAnsi="Times New Roman" w:cs="Times New Roman"/>
          <w:bCs/>
          <w:sz w:val="24"/>
          <w:szCs w:val="24"/>
        </w:rPr>
        <w:t>, e</w:t>
      </w:r>
      <w:r w:rsidR="008542AA">
        <w:rPr>
          <w:rFonts w:ascii="Times New Roman" w:hAnsi="Times New Roman" w:cs="Times New Roman"/>
          <w:bCs/>
          <w:sz w:val="24"/>
          <w:szCs w:val="24"/>
        </w:rPr>
        <w:t>l financiamiento y la entrega de soluciones</w:t>
      </w:r>
      <w:r w:rsidR="005647C7">
        <w:rPr>
          <w:rFonts w:ascii="Times New Roman" w:hAnsi="Times New Roman" w:cs="Times New Roman"/>
          <w:bCs/>
          <w:sz w:val="24"/>
          <w:szCs w:val="24"/>
        </w:rPr>
        <w:t>, a</w:t>
      </w:r>
      <w:r w:rsidR="002B4B08">
        <w:rPr>
          <w:rFonts w:ascii="Times New Roman" w:hAnsi="Times New Roman" w:cs="Times New Roman"/>
          <w:bCs/>
          <w:sz w:val="24"/>
          <w:szCs w:val="24"/>
        </w:rPr>
        <w:t xml:space="preserve"> cualquier operación bancaria</w:t>
      </w:r>
      <w:r w:rsidR="00BB3A10">
        <w:rPr>
          <w:rFonts w:ascii="Times New Roman" w:hAnsi="Times New Roman" w:cs="Times New Roman"/>
          <w:bCs/>
          <w:sz w:val="24"/>
          <w:szCs w:val="24"/>
        </w:rPr>
        <w:t>, s</w:t>
      </w:r>
      <w:r w:rsidR="003C7657">
        <w:rPr>
          <w:rFonts w:ascii="Times New Roman" w:hAnsi="Times New Roman" w:cs="Times New Roman"/>
          <w:bCs/>
          <w:sz w:val="24"/>
          <w:szCs w:val="24"/>
        </w:rPr>
        <w:t xml:space="preserve">oluciones como pagos masivos, transferencias a proveedores a través de sistemas de conexión de servidores, </w:t>
      </w:r>
      <w:r w:rsidR="00AA21FD">
        <w:rPr>
          <w:rFonts w:ascii="Times New Roman" w:hAnsi="Times New Roman" w:cs="Times New Roman"/>
          <w:bCs/>
          <w:sz w:val="24"/>
          <w:szCs w:val="24"/>
        </w:rPr>
        <w:t xml:space="preserve">impulsadas para </w:t>
      </w:r>
      <w:r w:rsidR="003C7657">
        <w:rPr>
          <w:rFonts w:ascii="Times New Roman" w:hAnsi="Times New Roman" w:cs="Times New Roman"/>
          <w:bCs/>
          <w:sz w:val="24"/>
          <w:szCs w:val="24"/>
        </w:rPr>
        <w:t xml:space="preserve">este sector y que brinde agilidad monetaria en sus operaciones del día a día. </w:t>
      </w:r>
    </w:p>
    <w:p w14:paraId="7F8A7EFB" w14:textId="498E1AF1" w:rsidR="00042804" w:rsidRDefault="00791B31" w:rsidP="00D65153">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 xml:space="preserve">El </w:t>
      </w:r>
      <w:r w:rsidR="000D6675">
        <w:rPr>
          <w:rFonts w:ascii="Times New Roman" w:hAnsi="Times New Roman" w:cs="Times New Roman"/>
          <w:bCs/>
          <w:sz w:val="24"/>
          <w:szCs w:val="24"/>
        </w:rPr>
        <w:t xml:space="preserve">webinar desarrollado por AHIBA, expone </w:t>
      </w:r>
      <w:r w:rsidR="005D331E">
        <w:rPr>
          <w:rFonts w:ascii="Times New Roman" w:hAnsi="Times New Roman" w:cs="Times New Roman"/>
          <w:bCs/>
          <w:sz w:val="24"/>
          <w:szCs w:val="24"/>
        </w:rPr>
        <w:t>“</w:t>
      </w:r>
      <w:r w:rsidR="000D6675">
        <w:rPr>
          <w:rFonts w:ascii="Times New Roman" w:hAnsi="Times New Roman" w:cs="Times New Roman"/>
          <w:bCs/>
          <w:sz w:val="24"/>
          <w:szCs w:val="24"/>
        </w:rPr>
        <w:t xml:space="preserve">como el </w:t>
      </w:r>
      <w:r w:rsidR="00042804">
        <w:rPr>
          <w:rFonts w:ascii="Times New Roman" w:hAnsi="Times New Roman" w:cs="Times New Roman"/>
          <w:bCs/>
          <w:sz w:val="24"/>
          <w:szCs w:val="24"/>
        </w:rPr>
        <w:t>sistema bancario</w:t>
      </w:r>
      <w:r w:rsidR="000D6675">
        <w:rPr>
          <w:rFonts w:ascii="Times New Roman" w:hAnsi="Times New Roman" w:cs="Times New Roman"/>
          <w:bCs/>
          <w:sz w:val="24"/>
          <w:szCs w:val="24"/>
        </w:rPr>
        <w:t xml:space="preserve"> se encuentra realizando a portes oportunos a todos las MIP</w:t>
      </w:r>
      <w:r w:rsidR="00042804">
        <w:rPr>
          <w:rFonts w:ascii="Times New Roman" w:hAnsi="Times New Roman" w:cs="Times New Roman"/>
          <w:bCs/>
          <w:sz w:val="24"/>
          <w:szCs w:val="24"/>
        </w:rPr>
        <w:t>Y</w:t>
      </w:r>
      <w:r w:rsidR="000D6675">
        <w:rPr>
          <w:rFonts w:ascii="Times New Roman" w:hAnsi="Times New Roman" w:cs="Times New Roman"/>
          <w:bCs/>
          <w:sz w:val="24"/>
          <w:szCs w:val="24"/>
        </w:rPr>
        <w:t>MES</w:t>
      </w:r>
      <w:r w:rsidR="00F60A5D">
        <w:rPr>
          <w:rFonts w:ascii="Times New Roman" w:hAnsi="Times New Roman" w:cs="Times New Roman"/>
          <w:bCs/>
          <w:sz w:val="24"/>
          <w:szCs w:val="24"/>
        </w:rPr>
        <w:t>, las cifras presentadas durante el evento que la cartera comercial creció de 25%, en 2021, al 28% en el 2022, llegando a 87,725 millones de lempiras, el rol de los bancos durante la pandemia, fue muy relevante</w:t>
      </w:r>
      <w:r w:rsidR="00F42BF5">
        <w:rPr>
          <w:rFonts w:ascii="Times New Roman" w:hAnsi="Times New Roman" w:cs="Times New Roman"/>
          <w:bCs/>
          <w:sz w:val="24"/>
          <w:szCs w:val="24"/>
        </w:rPr>
        <w:t>,</w:t>
      </w:r>
      <w:r w:rsidR="00F60A5D">
        <w:rPr>
          <w:rFonts w:ascii="Times New Roman" w:hAnsi="Times New Roman" w:cs="Times New Roman"/>
          <w:bCs/>
          <w:sz w:val="24"/>
          <w:szCs w:val="24"/>
        </w:rPr>
        <w:t xml:space="preserve"> ya que el 49.8% de los clientes recibió ayuda en la restructuración de </w:t>
      </w:r>
      <w:r w:rsidR="00042804">
        <w:rPr>
          <w:rFonts w:ascii="Times New Roman" w:hAnsi="Times New Roman" w:cs="Times New Roman"/>
          <w:bCs/>
          <w:sz w:val="24"/>
          <w:szCs w:val="24"/>
        </w:rPr>
        <w:t>su crédito</w:t>
      </w:r>
      <w:r w:rsidR="0097156A">
        <w:rPr>
          <w:rFonts w:ascii="Times New Roman" w:hAnsi="Times New Roman" w:cs="Times New Roman"/>
          <w:bCs/>
          <w:sz w:val="24"/>
          <w:szCs w:val="24"/>
        </w:rPr>
        <w:t xml:space="preserve">, </w:t>
      </w:r>
      <w:r w:rsidR="00AA28FA">
        <w:rPr>
          <w:rFonts w:ascii="Times New Roman" w:hAnsi="Times New Roman" w:cs="Times New Roman"/>
          <w:bCs/>
          <w:sz w:val="24"/>
          <w:szCs w:val="24"/>
        </w:rPr>
        <w:t xml:space="preserve">en </w:t>
      </w:r>
      <w:r w:rsidR="0097156A">
        <w:rPr>
          <w:rFonts w:ascii="Times New Roman" w:hAnsi="Times New Roman" w:cs="Times New Roman"/>
          <w:bCs/>
          <w:sz w:val="24"/>
          <w:szCs w:val="24"/>
        </w:rPr>
        <w:t xml:space="preserve">Honduras son muchas las </w:t>
      </w:r>
      <w:r w:rsidR="005F7C5A">
        <w:rPr>
          <w:rFonts w:ascii="Times New Roman" w:hAnsi="Times New Roman" w:cs="Times New Roman"/>
          <w:bCs/>
          <w:sz w:val="24"/>
          <w:szCs w:val="24"/>
        </w:rPr>
        <w:t>MIPYMES q</w:t>
      </w:r>
      <w:r w:rsidR="0097156A">
        <w:rPr>
          <w:rFonts w:ascii="Times New Roman" w:hAnsi="Times New Roman" w:cs="Times New Roman"/>
          <w:bCs/>
          <w:sz w:val="24"/>
          <w:szCs w:val="24"/>
        </w:rPr>
        <w:t>ue realizan tr</w:t>
      </w:r>
      <w:r w:rsidR="00EB6306">
        <w:rPr>
          <w:rFonts w:ascii="Times New Roman" w:hAnsi="Times New Roman" w:cs="Times New Roman"/>
          <w:bCs/>
          <w:sz w:val="24"/>
          <w:szCs w:val="24"/>
        </w:rPr>
        <w:t>á</w:t>
      </w:r>
      <w:r w:rsidR="0097156A">
        <w:rPr>
          <w:rFonts w:ascii="Times New Roman" w:hAnsi="Times New Roman" w:cs="Times New Roman"/>
          <w:bCs/>
          <w:sz w:val="24"/>
          <w:szCs w:val="24"/>
        </w:rPr>
        <w:t>mites bancari</w:t>
      </w:r>
      <w:r w:rsidR="00EB6306">
        <w:rPr>
          <w:rFonts w:ascii="Times New Roman" w:hAnsi="Times New Roman" w:cs="Times New Roman"/>
          <w:bCs/>
          <w:sz w:val="24"/>
          <w:szCs w:val="24"/>
        </w:rPr>
        <w:t>o</w:t>
      </w:r>
      <w:r w:rsidR="0097156A">
        <w:rPr>
          <w:rFonts w:ascii="Times New Roman" w:hAnsi="Times New Roman" w:cs="Times New Roman"/>
          <w:bCs/>
          <w:sz w:val="24"/>
          <w:szCs w:val="24"/>
        </w:rPr>
        <w:t>s, donde son una población económicamente activa, presenta rotación constante económicamente para la banca, es por ello que la banca a nivel nacional establece acciones para brindar una respuesta oportunas a todos los afiliados</w:t>
      </w:r>
      <w:r w:rsidR="00993EDC">
        <w:rPr>
          <w:rFonts w:ascii="Times New Roman" w:hAnsi="Times New Roman" w:cs="Times New Roman"/>
          <w:bCs/>
          <w:sz w:val="24"/>
          <w:szCs w:val="24"/>
        </w:rPr>
        <w:t>, El sistema bancario de Latinoamérica es un generador de soluciones y de oportunidades para estas empresas, ellos son part</w:t>
      </w:r>
      <w:r w:rsidR="00EB6306">
        <w:rPr>
          <w:rFonts w:ascii="Times New Roman" w:hAnsi="Times New Roman" w:cs="Times New Roman"/>
          <w:bCs/>
          <w:sz w:val="24"/>
          <w:szCs w:val="24"/>
        </w:rPr>
        <w:t>í</w:t>
      </w:r>
      <w:r w:rsidR="00993EDC">
        <w:rPr>
          <w:rFonts w:ascii="Times New Roman" w:hAnsi="Times New Roman" w:cs="Times New Roman"/>
          <w:bCs/>
          <w:sz w:val="24"/>
          <w:szCs w:val="24"/>
        </w:rPr>
        <w:t>cipe de impulsar oportunidades</w:t>
      </w:r>
      <w:r w:rsidR="00042804">
        <w:rPr>
          <w:rFonts w:ascii="Times New Roman" w:hAnsi="Times New Roman" w:cs="Times New Roman"/>
          <w:bCs/>
          <w:sz w:val="24"/>
          <w:szCs w:val="24"/>
        </w:rPr>
        <w:t xml:space="preserve">” </w:t>
      </w:r>
      <w:r w:rsidR="00DE5930">
        <w:rPr>
          <w:rFonts w:ascii="Times New Roman" w:hAnsi="Times New Roman" w:cs="Times New Roman"/>
          <w:bCs/>
          <w:sz w:val="24"/>
          <w:szCs w:val="24"/>
        </w:rPr>
        <w:fldChar w:fldCharType="begin"/>
      </w:r>
      <w:r w:rsidR="00A15DD9">
        <w:rPr>
          <w:rFonts w:ascii="Times New Roman" w:hAnsi="Times New Roman" w:cs="Times New Roman"/>
          <w:bCs/>
          <w:sz w:val="24"/>
          <w:szCs w:val="24"/>
        </w:rPr>
        <w:instrText xml:space="preserve"> ADDIN ZOTERO_ITEM CSL_CITATION {"citationID":"zXocS2nQ","properties":{"formattedCitation":"(AHIBA 2022)","plainCitation":"(AHIBA 2022)","noteIndex":0},"citationItems":[{"id":23,"uris":["http://zotero.org/users/local/S3Gz9s0z/items/VHHARQ4J"],"itemData":{"id":23,"type":"webpage","container-title":"Webinar MIPYME DESPEGA - Conoce el apoyo que el Sistema Bancario de Honduras, brinda a las Mipymes.","title":"MIPYME DESPEGA – Conoce el Apoyo que el Sistema Bancario de Honduras, brinda a las Mipymes – AHIBA","URL":"https://ahiba.hn/mipyme-despega-conoce-el-apoyo-que-el-sistema-bancario-de-honduras-brinda-a-las-mipymes/","author":[{"literal":"AHIBA"}],"accessed":{"date-parts":[["2023",11,4]]},"issued":{"date-parts":[["2022"]]}}}],"schema":"https://github.com/citation-style-language/schema/raw/master/csl-citation.json"} </w:instrText>
      </w:r>
      <w:r w:rsidR="00DE5930">
        <w:rPr>
          <w:rFonts w:ascii="Times New Roman" w:hAnsi="Times New Roman" w:cs="Times New Roman"/>
          <w:bCs/>
          <w:sz w:val="24"/>
          <w:szCs w:val="24"/>
        </w:rPr>
        <w:fldChar w:fldCharType="separate"/>
      </w:r>
      <w:r w:rsidR="00A15DD9" w:rsidRPr="00A15DD9">
        <w:rPr>
          <w:rFonts w:ascii="Times New Roman" w:hAnsi="Times New Roman" w:cs="Times New Roman"/>
          <w:sz w:val="24"/>
        </w:rPr>
        <w:t>(AHIBA 2022)</w:t>
      </w:r>
      <w:r w:rsidR="00DE5930">
        <w:rPr>
          <w:rFonts w:ascii="Times New Roman" w:hAnsi="Times New Roman" w:cs="Times New Roman"/>
          <w:bCs/>
          <w:sz w:val="24"/>
          <w:szCs w:val="24"/>
        </w:rPr>
        <w:fldChar w:fldCharType="end"/>
      </w:r>
    </w:p>
    <w:p w14:paraId="223C402F" w14:textId="31FCF28B" w:rsidR="003C7657" w:rsidRDefault="00993EDC"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A </w:t>
      </w:r>
      <w:r w:rsidR="00770FE1">
        <w:rPr>
          <w:rFonts w:ascii="Times New Roman" w:hAnsi="Times New Roman" w:cs="Times New Roman"/>
          <w:bCs/>
          <w:sz w:val="24"/>
          <w:szCs w:val="24"/>
        </w:rPr>
        <w:t>nivel nacional</w:t>
      </w:r>
      <w:r w:rsidR="00EB6306">
        <w:rPr>
          <w:rFonts w:ascii="Times New Roman" w:hAnsi="Times New Roman" w:cs="Times New Roman"/>
          <w:bCs/>
          <w:sz w:val="24"/>
          <w:szCs w:val="24"/>
        </w:rPr>
        <w:t>,</w:t>
      </w:r>
      <w:r w:rsidR="00770FE1">
        <w:rPr>
          <w:rFonts w:ascii="Times New Roman" w:hAnsi="Times New Roman" w:cs="Times New Roman"/>
          <w:bCs/>
          <w:sz w:val="24"/>
          <w:szCs w:val="24"/>
        </w:rPr>
        <w:t xml:space="preserve"> la banca X</w:t>
      </w:r>
      <w:r w:rsidR="008A2F15">
        <w:rPr>
          <w:rFonts w:ascii="Times New Roman" w:hAnsi="Times New Roman" w:cs="Times New Roman"/>
          <w:bCs/>
          <w:sz w:val="24"/>
          <w:szCs w:val="24"/>
        </w:rPr>
        <w:t>, también forma parte</w:t>
      </w:r>
      <w:r w:rsidR="00B54E6F">
        <w:rPr>
          <w:rFonts w:ascii="Times New Roman" w:hAnsi="Times New Roman" w:cs="Times New Roman"/>
          <w:bCs/>
          <w:sz w:val="24"/>
          <w:szCs w:val="24"/>
        </w:rPr>
        <w:t xml:space="preserve">, </w:t>
      </w:r>
      <w:r w:rsidR="008A2F15">
        <w:rPr>
          <w:rFonts w:ascii="Times New Roman" w:hAnsi="Times New Roman" w:cs="Times New Roman"/>
          <w:bCs/>
          <w:sz w:val="24"/>
          <w:szCs w:val="24"/>
        </w:rPr>
        <w:t>como generador de soluciones de acuerdo al contexto hondureñ</w:t>
      </w:r>
      <w:r w:rsidR="000E5105">
        <w:rPr>
          <w:rFonts w:ascii="Times New Roman" w:hAnsi="Times New Roman" w:cs="Times New Roman"/>
          <w:bCs/>
          <w:sz w:val="24"/>
          <w:szCs w:val="24"/>
        </w:rPr>
        <w:t>o, estructurando</w:t>
      </w:r>
      <w:r w:rsidR="008A2F15">
        <w:rPr>
          <w:rFonts w:ascii="Times New Roman" w:hAnsi="Times New Roman" w:cs="Times New Roman"/>
          <w:bCs/>
          <w:sz w:val="24"/>
          <w:szCs w:val="24"/>
        </w:rPr>
        <w:t xml:space="preserve"> </w:t>
      </w:r>
      <w:r w:rsidR="000E5105">
        <w:rPr>
          <w:rFonts w:ascii="Times New Roman" w:hAnsi="Times New Roman" w:cs="Times New Roman"/>
          <w:bCs/>
          <w:sz w:val="24"/>
          <w:szCs w:val="24"/>
        </w:rPr>
        <w:t>para las MIPYMES oportunidades</w:t>
      </w:r>
      <w:r w:rsidR="003A177F">
        <w:rPr>
          <w:rFonts w:ascii="Times New Roman" w:hAnsi="Times New Roman" w:cs="Times New Roman"/>
          <w:bCs/>
          <w:sz w:val="24"/>
          <w:szCs w:val="24"/>
        </w:rPr>
        <w:t xml:space="preserve"> y</w:t>
      </w:r>
      <w:r w:rsidR="000E5105">
        <w:rPr>
          <w:rFonts w:ascii="Times New Roman" w:hAnsi="Times New Roman" w:cs="Times New Roman"/>
          <w:bCs/>
          <w:sz w:val="24"/>
          <w:szCs w:val="24"/>
        </w:rPr>
        <w:t xml:space="preserve"> servicios</w:t>
      </w:r>
      <w:r w:rsidR="003A177F">
        <w:rPr>
          <w:rFonts w:ascii="Times New Roman" w:hAnsi="Times New Roman" w:cs="Times New Roman"/>
          <w:bCs/>
          <w:sz w:val="24"/>
          <w:szCs w:val="24"/>
        </w:rPr>
        <w:t>,</w:t>
      </w:r>
      <w:r w:rsidR="000E5105">
        <w:rPr>
          <w:rFonts w:ascii="Times New Roman" w:hAnsi="Times New Roman" w:cs="Times New Roman"/>
          <w:bCs/>
          <w:sz w:val="24"/>
          <w:szCs w:val="24"/>
        </w:rPr>
        <w:t xml:space="preserve"> en el territorio donde se encuentra sus agencias bancarias. </w:t>
      </w:r>
    </w:p>
    <w:p w14:paraId="76FAEE7B" w14:textId="5DBD1F58" w:rsidR="00E806B8" w:rsidRDefault="00E806B8" w:rsidP="00D65153">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 xml:space="preserve">En América latina, el comercio electrónico minorista alcanzo 60.000 millones de dólares en 2019, lo que </w:t>
      </w:r>
      <w:r w:rsidR="00A40277">
        <w:rPr>
          <w:rFonts w:ascii="Times New Roman" w:hAnsi="Times New Roman" w:cs="Times New Roman"/>
          <w:bCs/>
          <w:sz w:val="24"/>
          <w:szCs w:val="24"/>
        </w:rPr>
        <w:t>significó</w:t>
      </w:r>
      <w:r>
        <w:rPr>
          <w:rFonts w:ascii="Times New Roman" w:hAnsi="Times New Roman" w:cs="Times New Roman"/>
          <w:bCs/>
          <w:sz w:val="24"/>
          <w:szCs w:val="24"/>
        </w:rPr>
        <w:t xml:space="preserve"> un crecimiento de 15.7% con respecto al año </w:t>
      </w:r>
      <w:r w:rsidR="007F7CBA">
        <w:rPr>
          <w:rFonts w:ascii="Times New Roman" w:hAnsi="Times New Roman" w:cs="Times New Roman"/>
          <w:bCs/>
          <w:sz w:val="24"/>
          <w:szCs w:val="24"/>
        </w:rPr>
        <w:t>anterior,</w:t>
      </w:r>
      <w:r>
        <w:rPr>
          <w:rFonts w:ascii="Times New Roman" w:hAnsi="Times New Roman" w:cs="Times New Roman"/>
          <w:bCs/>
          <w:sz w:val="24"/>
          <w:szCs w:val="24"/>
        </w:rPr>
        <w:t xml:space="preserve"> las </w:t>
      </w:r>
      <w:r w:rsidR="008D196F">
        <w:rPr>
          <w:rFonts w:ascii="Times New Roman" w:hAnsi="Times New Roman" w:cs="Times New Roman"/>
          <w:bCs/>
          <w:sz w:val="24"/>
          <w:szCs w:val="24"/>
        </w:rPr>
        <w:t>MIPYMES,</w:t>
      </w:r>
      <w:r>
        <w:rPr>
          <w:rFonts w:ascii="Times New Roman" w:hAnsi="Times New Roman" w:cs="Times New Roman"/>
          <w:bCs/>
          <w:sz w:val="24"/>
          <w:szCs w:val="24"/>
        </w:rPr>
        <w:t xml:space="preserve"> por su parte, representan el 99.5% de las empresas, el 60% del producto interno </w:t>
      </w:r>
      <w:r>
        <w:rPr>
          <w:rFonts w:ascii="Times New Roman" w:hAnsi="Times New Roman" w:cs="Times New Roman"/>
          <w:bCs/>
          <w:sz w:val="24"/>
          <w:szCs w:val="24"/>
        </w:rPr>
        <w:lastRenderedPageBreak/>
        <w:t>(PIB) regional, pero la participación en el comercio electrónico regional se estima en 1%</w:t>
      </w:r>
      <w:r w:rsidR="00A720DB">
        <w:rPr>
          <w:rFonts w:ascii="Times New Roman" w:hAnsi="Times New Roman" w:cs="Times New Roman"/>
          <w:bCs/>
          <w:sz w:val="24"/>
          <w:szCs w:val="24"/>
        </w:rPr>
        <w:t xml:space="preserve">. </w:t>
      </w:r>
      <w:r w:rsidR="003E4B7D">
        <w:rPr>
          <w:rFonts w:ascii="Times New Roman" w:hAnsi="Times New Roman" w:cs="Times New Roman"/>
          <w:bCs/>
          <w:sz w:val="24"/>
          <w:szCs w:val="24"/>
        </w:rPr>
        <w:fldChar w:fldCharType="begin"/>
      </w:r>
      <w:r w:rsidR="003E4B7D">
        <w:rPr>
          <w:rFonts w:ascii="Times New Roman" w:hAnsi="Times New Roman" w:cs="Times New Roman"/>
          <w:bCs/>
          <w:sz w:val="24"/>
          <w:szCs w:val="24"/>
        </w:rPr>
        <w:instrText xml:space="preserve"> ADDIN ZOTERO_ITEM CSL_CITATION {"citationID":"KjmayWoS","properties":{"formattedCitation":"(Carballo et\\uc0\\u160{}al. 2021:5)","plainCitation":"(Carballo et al. 2021:5)","noteIndex":0},"citationItems":[{"id":21,"uris":["http://zotero.org/users/local/S3Gz9s0z/items/Z9LSXEKR"],"itemData":{"id":21,"type":"book","abstract":"El estudio analiza el rol de los pagos digitales y las nuevas herramientas financieras en América Latina como instrumento para la promoción del comercio electrónico en las PyMEs. Diagrama cómo estos instrumentos (pagos digitales y fintech) se tornan indispensables para el acceso al comercio no presencial. Estudia la literatura teórica y empírica en torno a la temática, discute cómo abordar el prominente uso de efectivo en la región, y proporciona recomendaciones de políticas para impulsar los pagos digitales y las nuevas herramientas financieras.","language":"es","note":"DOI: 10.18235/0003183","publisher":"Inter-American Development Bank","source":"DOI.org (Crossref)","title":"Expansión de herramientas financieras digitales para impulsar el comercio electrónico de las MiPyMEs de América Latina","URL":"https://publications.iadb.org/es/node/29961","author":[{"family":"Carballo","given":"Ignacio E."},{"family":"Garnero","given":"Paula"},{"family":"Chomczyk","given":"Andrés"},{"family":"Henao Monje","given":"José Oscar"}],"accessed":{"date-parts":[["2023",11,4]]},"issued":{"date-parts":[["2021",3]]}},"locator":"5","label":"page"}],"schema":"https://github.com/citation-style-language/schema/raw/master/csl-citation.json"} </w:instrText>
      </w:r>
      <w:r w:rsidR="003E4B7D">
        <w:rPr>
          <w:rFonts w:ascii="Times New Roman" w:hAnsi="Times New Roman" w:cs="Times New Roman"/>
          <w:bCs/>
          <w:sz w:val="24"/>
          <w:szCs w:val="24"/>
        </w:rPr>
        <w:fldChar w:fldCharType="separate"/>
      </w:r>
      <w:r w:rsidR="003E4B7D" w:rsidRPr="003E4B7D">
        <w:rPr>
          <w:rFonts w:ascii="Times New Roman" w:hAnsi="Times New Roman" w:cs="Times New Roman"/>
          <w:sz w:val="24"/>
          <w:szCs w:val="24"/>
        </w:rPr>
        <w:t>(Carballo et al. 2021:5)</w:t>
      </w:r>
      <w:r w:rsidR="003E4B7D">
        <w:rPr>
          <w:rFonts w:ascii="Times New Roman" w:hAnsi="Times New Roman" w:cs="Times New Roman"/>
          <w:bCs/>
          <w:sz w:val="24"/>
          <w:szCs w:val="24"/>
        </w:rPr>
        <w:fldChar w:fldCharType="end"/>
      </w:r>
    </w:p>
    <w:p w14:paraId="31DD8A92" w14:textId="53033973" w:rsidR="00EB585E" w:rsidRDefault="00EB585E" w:rsidP="00EB585E">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 MIPYMES que </w:t>
      </w:r>
      <w:r w:rsidR="002C1188">
        <w:rPr>
          <w:rFonts w:ascii="Times New Roman" w:hAnsi="Times New Roman" w:cs="Times New Roman"/>
          <w:bCs/>
          <w:sz w:val="24"/>
          <w:szCs w:val="24"/>
        </w:rPr>
        <w:t xml:space="preserve">son usuarios permanentes del </w:t>
      </w:r>
      <w:r>
        <w:rPr>
          <w:rFonts w:ascii="Times New Roman" w:hAnsi="Times New Roman" w:cs="Times New Roman"/>
          <w:bCs/>
          <w:sz w:val="24"/>
          <w:szCs w:val="24"/>
        </w:rPr>
        <w:t xml:space="preserve">Banco X, </w:t>
      </w:r>
      <w:r w:rsidR="00F6360D">
        <w:rPr>
          <w:rFonts w:ascii="Times New Roman" w:hAnsi="Times New Roman" w:cs="Times New Roman"/>
          <w:bCs/>
          <w:sz w:val="24"/>
          <w:szCs w:val="24"/>
        </w:rPr>
        <w:t xml:space="preserve">también </w:t>
      </w:r>
      <w:r>
        <w:rPr>
          <w:rFonts w:ascii="Times New Roman" w:hAnsi="Times New Roman" w:cs="Times New Roman"/>
          <w:bCs/>
          <w:sz w:val="24"/>
          <w:szCs w:val="24"/>
        </w:rPr>
        <w:t>tienen servicios de ventas en línea, realizando un comercio electrónico</w:t>
      </w:r>
      <w:r w:rsidR="00F6360D">
        <w:rPr>
          <w:rFonts w:ascii="Times New Roman" w:hAnsi="Times New Roman" w:cs="Times New Roman"/>
          <w:bCs/>
          <w:sz w:val="24"/>
          <w:szCs w:val="24"/>
        </w:rPr>
        <w:t>,</w:t>
      </w:r>
      <w:r>
        <w:rPr>
          <w:rFonts w:ascii="Times New Roman" w:hAnsi="Times New Roman" w:cs="Times New Roman"/>
          <w:bCs/>
          <w:sz w:val="24"/>
          <w:szCs w:val="24"/>
        </w:rPr>
        <w:t xml:space="preserve"> que permite el manejo de fondos económicos, los cuales son depositados en sus cuentas bancarias, donde realizan, cobros, pagos, entre otr</w:t>
      </w:r>
      <w:r w:rsidR="002C1188">
        <w:rPr>
          <w:rFonts w:ascii="Times New Roman" w:hAnsi="Times New Roman" w:cs="Times New Roman"/>
          <w:bCs/>
          <w:sz w:val="24"/>
          <w:szCs w:val="24"/>
        </w:rPr>
        <w:t xml:space="preserve">as operaciones. </w:t>
      </w:r>
    </w:p>
    <w:p w14:paraId="13AA95A6" w14:textId="5304BDDE" w:rsidR="00476674" w:rsidRDefault="00A54C97" w:rsidP="00E83BC5">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A</w:t>
      </w:r>
      <w:r w:rsidR="006A689F">
        <w:rPr>
          <w:rFonts w:ascii="Times New Roman" w:hAnsi="Times New Roman" w:cs="Times New Roman"/>
          <w:bCs/>
          <w:sz w:val="24"/>
          <w:szCs w:val="24"/>
        </w:rPr>
        <w:t xml:space="preserve">l </w:t>
      </w:r>
      <w:r w:rsidR="006D6C15">
        <w:rPr>
          <w:rFonts w:ascii="Times New Roman" w:hAnsi="Times New Roman" w:cs="Times New Roman"/>
          <w:bCs/>
          <w:sz w:val="24"/>
          <w:szCs w:val="24"/>
        </w:rPr>
        <w:t xml:space="preserve">realizar </w:t>
      </w:r>
      <w:r w:rsidR="009101F0">
        <w:rPr>
          <w:rFonts w:ascii="Times New Roman" w:hAnsi="Times New Roman" w:cs="Times New Roman"/>
          <w:bCs/>
          <w:sz w:val="24"/>
          <w:szCs w:val="24"/>
        </w:rPr>
        <w:t xml:space="preserve">una </w:t>
      </w:r>
      <w:r w:rsidR="006A689F">
        <w:rPr>
          <w:rFonts w:ascii="Times New Roman" w:hAnsi="Times New Roman" w:cs="Times New Roman"/>
          <w:bCs/>
          <w:sz w:val="24"/>
          <w:szCs w:val="24"/>
        </w:rPr>
        <w:t xml:space="preserve">mejora de los sistemas de autogestión de servicios empresariales bancarios se </w:t>
      </w:r>
      <w:r w:rsidR="00CE48E9">
        <w:rPr>
          <w:rFonts w:ascii="Times New Roman" w:hAnsi="Times New Roman" w:cs="Times New Roman"/>
          <w:bCs/>
          <w:sz w:val="24"/>
          <w:szCs w:val="24"/>
        </w:rPr>
        <w:t>está</w:t>
      </w:r>
      <w:r w:rsidR="006A689F">
        <w:rPr>
          <w:rFonts w:ascii="Times New Roman" w:hAnsi="Times New Roman" w:cs="Times New Roman"/>
          <w:bCs/>
          <w:sz w:val="24"/>
          <w:szCs w:val="24"/>
        </w:rPr>
        <w:t xml:space="preserve"> dando un paso importante en el conjunto Latinoamericano</w:t>
      </w:r>
      <w:r w:rsidR="00370C92">
        <w:rPr>
          <w:rFonts w:ascii="Times New Roman" w:hAnsi="Times New Roman" w:cs="Times New Roman"/>
          <w:bCs/>
          <w:sz w:val="24"/>
          <w:szCs w:val="24"/>
        </w:rPr>
        <w:t xml:space="preserve"> y a nivel de país</w:t>
      </w:r>
      <w:r w:rsidR="006A689F">
        <w:rPr>
          <w:rFonts w:ascii="Times New Roman" w:hAnsi="Times New Roman" w:cs="Times New Roman"/>
          <w:bCs/>
          <w:sz w:val="24"/>
          <w:szCs w:val="24"/>
        </w:rPr>
        <w:t xml:space="preserve">. </w:t>
      </w:r>
      <w:r w:rsidR="00382C0E">
        <w:rPr>
          <w:rFonts w:ascii="Times New Roman" w:hAnsi="Times New Roman" w:cs="Times New Roman"/>
          <w:bCs/>
          <w:sz w:val="24"/>
          <w:szCs w:val="24"/>
        </w:rPr>
        <w:t>“</w:t>
      </w:r>
      <w:r w:rsidR="005F0931">
        <w:rPr>
          <w:rFonts w:ascii="Times New Roman" w:hAnsi="Times New Roman" w:cs="Times New Roman"/>
          <w:bCs/>
          <w:sz w:val="24"/>
          <w:szCs w:val="24"/>
        </w:rPr>
        <w:t xml:space="preserve">En este contexto, la revolución digital de las finanzas </w:t>
      </w:r>
      <w:r w:rsidR="007F7CBA">
        <w:rPr>
          <w:rFonts w:ascii="Times New Roman" w:hAnsi="Times New Roman" w:cs="Times New Roman"/>
          <w:bCs/>
          <w:sz w:val="24"/>
          <w:szCs w:val="24"/>
        </w:rPr>
        <w:t>está</w:t>
      </w:r>
      <w:r w:rsidR="005F0931">
        <w:rPr>
          <w:rFonts w:ascii="Times New Roman" w:hAnsi="Times New Roman" w:cs="Times New Roman"/>
          <w:bCs/>
          <w:sz w:val="24"/>
          <w:szCs w:val="24"/>
        </w:rPr>
        <w:t xml:space="preserve"> abriendo nuevas oportunidades</w:t>
      </w:r>
      <w:r w:rsidR="00476674">
        <w:rPr>
          <w:rFonts w:ascii="Times New Roman" w:hAnsi="Times New Roman" w:cs="Times New Roman"/>
          <w:bCs/>
          <w:sz w:val="24"/>
          <w:szCs w:val="24"/>
        </w:rPr>
        <w:t>. Las Fintech están digitalizando los servicios financieros y proporcionando nuevas herramientas financieras que dan acceso a oportunidades a una enorme población históricamente desatendida</w:t>
      </w:r>
      <w:r w:rsidR="00382C0E">
        <w:rPr>
          <w:rFonts w:ascii="Times New Roman" w:hAnsi="Times New Roman" w:cs="Times New Roman"/>
          <w:bCs/>
          <w:sz w:val="24"/>
          <w:szCs w:val="24"/>
        </w:rPr>
        <w:t>”</w:t>
      </w:r>
      <w:r w:rsidR="00835FC1">
        <w:rPr>
          <w:rFonts w:ascii="Times New Roman" w:hAnsi="Times New Roman" w:cs="Times New Roman"/>
          <w:bCs/>
          <w:sz w:val="24"/>
          <w:szCs w:val="24"/>
        </w:rPr>
        <w:t>.</w:t>
      </w:r>
      <w:r w:rsidR="003E4B7D">
        <w:rPr>
          <w:rFonts w:ascii="Times New Roman" w:hAnsi="Times New Roman" w:cs="Times New Roman"/>
          <w:bCs/>
          <w:sz w:val="24"/>
          <w:szCs w:val="24"/>
        </w:rPr>
        <w:t xml:space="preserve"> </w:t>
      </w:r>
      <w:r w:rsidR="003E4B7D">
        <w:rPr>
          <w:rFonts w:ascii="Times New Roman" w:hAnsi="Times New Roman" w:cs="Times New Roman"/>
          <w:bCs/>
          <w:sz w:val="24"/>
          <w:szCs w:val="24"/>
        </w:rPr>
        <w:fldChar w:fldCharType="begin"/>
      </w:r>
      <w:r w:rsidR="003E4B7D">
        <w:rPr>
          <w:rFonts w:ascii="Times New Roman" w:hAnsi="Times New Roman" w:cs="Times New Roman"/>
          <w:bCs/>
          <w:sz w:val="24"/>
          <w:szCs w:val="24"/>
        </w:rPr>
        <w:instrText xml:space="preserve"> ADDIN ZOTERO_ITEM CSL_CITATION {"citationID":"5RVpEv20","properties":{"formattedCitation":"(Carballo et\\uc0\\u160{}al. 2021:5)","plainCitation":"(Carballo et al. 2021:5)","noteIndex":0},"citationItems":[{"id":21,"uris":["http://zotero.org/users/local/S3Gz9s0z/items/Z9LSXEKR"],"itemData":{"id":21,"type":"book","abstract":"El estudio analiza el rol de los pagos digitales y las nuevas herramientas financieras en América Latina como instrumento para la promoción del comercio electrónico en las PyMEs. Diagrama cómo estos instrumentos (pagos digitales y fintech) se tornan indispensables para el acceso al comercio no presencial. Estudia la literatura teórica y empírica en torno a la temática, discute cómo abordar el prominente uso de efectivo en la región, y proporciona recomendaciones de políticas para impulsar los pagos digitales y las nuevas herramientas financieras.","language":"es","note":"DOI: 10.18235/0003183","publisher":"Inter-American Development Bank","source":"DOI.org (Crossref)","title":"Expansión de herramientas financieras digitales para impulsar el comercio electrónico de las MiPyMEs de América Latina","URL":"https://publications.iadb.org/es/node/29961","author":[{"family":"Carballo","given":"Ignacio E."},{"family":"Garnero","given":"Paula"},{"family":"Chomczyk","given":"Andrés"},{"family":"Henao Monje","given":"José Oscar"}],"accessed":{"date-parts":[["2023",11,4]]},"issued":{"date-parts":[["2021",3]]}},"locator":"5","label":"page"}],"schema":"https://github.com/citation-style-language/schema/raw/master/csl-citation.json"} </w:instrText>
      </w:r>
      <w:r w:rsidR="003E4B7D">
        <w:rPr>
          <w:rFonts w:ascii="Times New Roman" w:hAnsi="Times New Roman" w:cs="Times New Roman"/>
          <w:bCs/>
          <w:sz w:val="24"/>
          <w:szCs w:val="24"/>
        </w:rPr>
        <w:fldChar w:fldCharType="separate"/>
      </w:r>
      <w:r w:rsidR="003E4B7D" w:rsidRPr="003E4B7D">
        <w:rPr>
          <w:rFonts w:ascii="Times New Roman" w:hAnsi="Times New Roman" w:cs="Times New Roman"/>
          <w:sz w:val="24"/>
          <w:szCs w:val="24"/>
        </w:rPr>
        <w:t>(Carballo et al. 2021:5)</w:t>
      </w:r>
      <w:r w:rsidR="003E4B7D">
        <w:rPr>
          <w:rFonts w:ascii="Times New Roman" w:hAnsi="Times New Roman" w:cs="Times New Roman"/>
          <w:bCs/>
          <w:sz w:val="24"/>
          <w:szCs w:val="24"/>
        </w:rPr>
        <w:fldChar w:fldCharType="end"/>
      </w:r>
    </w:p>
    <w:p w14:paraId="77A0A1E4" w14:textId="7F1F524E" w:rsidR="00921241" w:rsidRDefault="00921241" w:rsidP="00921241">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Como Banco X y debido a los cambios y modernizaciones en el área de tecnología y plataformas diseñadas para los sistemas bancarios durante años atrás y hasta la actualidad, el banco cuenta con una página web, para el acceso rápido de usuarios, donde pueden realizar diferentes acciones, transacciones, comunicación, acceso a información de tr</w:t>
      </w:r>
      <w:r w:rsidR="00EB6306">
        <w:rPr>
          <w:rFonts w:ascii="Times New Roman" w:hAnsi="Times New Roman" w:cs="Times New Roman"/>
          <w:bCs/>
          <w:sz w:val="24"/>
          <w:szCs w:val="24"/>
        </w:rPr>
        <w:t>á</w:t>
      </w:r>
      <w:r>
        <w:rPr>
          <w:rFonts w:ascii="Times New Roman" w:hAnsi="Times New Roman" w:cs="Times New Roman"/>
          <w:bCs/>
          <w:sz w:val="24"/>
          <w:szCs w:val="24"/>
        </w:rPr>
        <w:t xml:space="preserve">mites, también se tienen divididos los servicios entre; banca personal, banca privada, banca corporativa, banca comercial pyme, cada una de estas se subdividen que opciones de servicios según su categoría y necesidad. </w:t>
      </w:r>
    </w:p>
    <w:p w14:paraId="45FE07F6" w14:textId="4B434CE4" w:rsidR="005F0931" w:rsidRDefault="00A303F1" w:rsidP="00FF746C">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En la</w:t>
      </w:r>
      <w:r w:rsidR="00FA1FC1">
        <w:rPr>
          <w:rFonts w:ascii="Times New Roman" w:hAnsi="Times New Roman" w:cs="Times New Roman"/>
          <w:bCs/>
          <w:sz w:val="24"/>
          <w:szCs w:val="24"/>
        </w:rPr>
        <w:t xml:space="preserve"> investigación de nuestras </w:t>
      </w:r>
      <w:r w:rsidR="005E3EA9">
        <w:rPr>
          <w:rFonts w:ascii="Times New Roman" w:hAnsi="Times New Roman" w:cs="Times New Roman"/>
          <w:bCs/>
          <w:sz w:val="24"/>
          <w:szCs w:val="24"/>
        </w:rPr>
        <w:t>teorías</w:t>
      </w:r>
      <w:r w:rsidR="00FA1FC1">
        <w:rPr>
          <w:rFonts w:ascii="Times New Roman" w:hAnsi="Times New Roman" w:cs="Times New Roman"/>
          <w:bCs/>
          <w:sz w:val="24"/>
          <w:szCs w:val="24"/>
        </w:rPr>
        <w:t xml:space="preserve"> </w:t>
      </w:r>
      <w:r>
        <w:rPr>
          <w:rFonts w:ascii="Times New Roman" w:hAnsi="Times New Roman" w:cs="Times New Roman"/>
          <w:bCs/>
          <w:sz w:val="24"/>
          <w:szCs w:val="24"/>
        </w:rPr>
        <w:t>se observa que</w:t>
      </w:r>
      <w:r w:rsidR="00476674">
        <w:rPr>
          <w:rFonts w:ascii="Times New Roman" w:hAnsi="Times New Roman" w:cs="Times New Roman"/>
          <w:bCs/>
          <w:sz w:val="24"/>
          <w:szCs w:val="24"/>
        </w:rPr>
        <w:t xml:space="preserve"> los bancos </w:t>
      </w:r>
      <w:r>
        <w:rPr>
          <w:rFonts w:ascii="Times New Roman" w:hAnsi="Times New Roman" w:cs="Times New Roman"/>
          <w:bCs/>
          <w:sz w:val="24"/>
          <w:szCs w:val="24"/>
        </w:rPr>
        <w:t>se encuentran realizando</w:t>
      </w:r>
      <w:r w:rsidR="005E3EA9">
        <w:rPr>
          <w:rFonts w:ascii="Times New Roman" w:hAnsi="Times New Roman" w:cs="Times New Roman"/>
          <w:bCs/>
          <w:sz w:val="24"/>
          <w:szCs w:val="24"/>
        </w:rPr>
        <w:t xml:space="preserve"> </w:t>
      </w:r>
      <w:r>
        <w:rPr>
          <w:rFonts w:ascii="Times New Roman" w:hAnsi="Times New Roman" w:cs="Times New Roman"/>
          <w:bCs/>
          <w:sz w:val="24"/>
          <w:szCs w:val="24"/>
        </w:rPr>
        <w:t>transformaciones,</w:t>
      </w:r>
      <w:r w:rsidR="00476674">
        <w:rPr>
          <w:rFonts w:ascii="Times New Roman" w:hAnsi="Times New Roman" w:cs="Times New Roman"/>
          <w:bCs/>
          <w:sz w:val="24"/>
          <w:szCs w:val="24"/>
        </w:rPr>
        <w:t xml:space="preserve"> buscando </w:t>
      </w:r>
      <w:r>
        <w:rPr>
          <w:rFonts w:ascii="Times New Roman" w:hAnsi="Times New Roman" w:cs="Times New Roman"/>
          <w:bCs/>
          <w:sz w:val="24"/>
          <w:szCs w:val="24"/>
        </w:rPr>
        <w:t>“</w:t>
      </w:r>
      <w:r w:rsidR="00476674">
        <w:rPr>
          <w:rFonts w:ascii="Times New Roman" w:hAnsi="Times New Roman" w:cs="Times New Roman"/>
          <w:bCs/>
          <w:sz w:val="24"/>
          <w:szCs w:val="24"/>
        </w:rPr>
        <w:t>funcionar sus activos físicos con los digitales</w:t>
      </w:r>
      <w:r>
        <w:rPr>
          <w:rFonts w:ascii="Times New Roman" w:hAnsi="Times New Roman" w:cs="Times New Roman"/>
          <w:bCs/>
          <w:sz w:val="24"/>
          <w:szCs w:val="24"/>
        </w:rPr>
        <w:t>,</w:t>
      </w:r>
      <w:r w:rsidR="00476674">
        <w:rPr>
          <w:rFonts w:ascii="Times New Roman" w:hAnsi="Times New Roman" w:cs="Times New Roman"/>
          <w:bCs/>
          <w:sz w:val="24"/>
          <w:szCs w:val="24"/>
        </w:rPr>
        <w:t xml:space="preserve"> encontrando nuevas formas de servir a la población mediante la oferta de plataformas de banco electrónico (homebanking) </w:t>
      </w:r>
      <w:r w:rsidR="002C5449">
        <w:rPr>
          <w:rFonts w:ascii="Times New Roman" w:hAnsi="Times New Roman" w:cs="Times New Roman"/>
          <w:bCs/>
          <w:sz w:val="24"/>
          <w:szCs w:val="24"/>
        </w:rPr>
        <w:t xml:space="preserve">y banca móvil, pero también encontraron nuevas estructuras organizativas como la banca digital (entidades sin sucursales, que ofrecen servicios totalmente </w:t>
      </w:r>
      <w:r w:rsidR="00037009">
        <w:rPr>
          <w:rFonts w:ascii="Times New Roman" w:hAnsi="Times New Roman" w:cs="Times New Roman"/>
          <w:bCs/>
          <w:sz w:val="24"/>
          <w:szCs w:val="24"/>
        </w:rPr>
        <w:t>virtuales) se</w:t>
      </w:r>
      <w:r w:rsidR="002C5449">
        <w:rPr>
          <w:rFonts w:ascii="Times New Roman" w:hAnsi="Times New Roman" w:cs="Times New Roman"/>
          <w:bCs/>
          <w:sz w:val="24"/>
          <w:szCs w:val="24"/>
        </w:rPr>
        <w:t xml:space="preserve"> observa un crecimiento de nuevos modelos de negocio bancarios-basados en la filosofía “Fintech”</w:t>
      </w:r>
      <w:r w:rsidR="0061550B">
        <w:rPr>
          <w:rFonts w:ascii="Times New Roman" w:hAnsi="Times New Roman" w:cs="Times New Roman"/>
          <w:bCs/>
          <w:sz w:val="24"/>
          <w:szCs w:val="24"/>
        </w:rPr>
        <w:t xml:space="preserve"> </w:t>
      </w:r>
      <w:r w:rsidR="003E4B7D">
        <w:rPr>
          <w:rFonts w:ascii="Times New Roman" w:hAnsi="Times New Roman" w:cs="Times New Roman"/>
          <w:bCs/>
          <w:sz w:val="24"/>
          <w:szCs w:val="24"/>
        </w:rPr>
        <w:fldChar w:fldCharType="begin"/>
      </w:r>
      <w:r w:rsidR="003E4B7D">
        <w:rPr>
          <w:rFonts w:ascii="Times New Roman" w:hAnsi="Times New Roman" w:cs="Times New Roman"/>
          <w:bCs/>
          <w:sz w:val="24"/>
          <w:szCs w:val="24"/>
        </w:rPr>
        <w:instrText xml:space="preserve"> ADDIN ZOTERO_ITEM CSL_CITATION {"citationID":"bcU2tH4U","properties":{"formattedCitation":"(Carballo et\\uc0\\u160{}al. 2021:6)","plainCitation":"(Carballo et al. 2021:6)","noteIndex":0},"citationItems":[{"id":21,"uris":["http://zotero.org/users/local/S3Gz9s0z/items/Z9LSXEKR"],"itemData":{"id":21,"type":"book","abstract":"El estudio analiza el rol de los pagos digitales y las nuevas herramientas financieras en América Latina como instrumento para la promoción del comercio electrónico en las PyMEs. Diagrama cómo estos instrumentos (pagos digitales y fintech) se tornan indispensables para el acceso al comercio no presencial. Estudia la literatura teórica y empírica en torno a la temática, discute cómo abordar el prominente uso de efectivo en la región, y proporciona recomendaciones de políticas para impulsar los pagos digitales y las nuevas herramientas financieras.","language":"es","note":"DOI: 10.18235/0003183","publisher":"Inter-American Development Bank","source":"DOI.org (Crossref)","title":"Expansión de herramientas financieras digitales para impulsar el comercio electrónico de las MiPyMEs de América Latina","URL":"https://publications.iadb.org/es/node/29961","author":[{"family":"Carballo","given":"Ignacio E."},{"family":"Garnero","given":"Paula"},{"family":"Chomczyk","given":"Andrés"},{"family":"Henao Monje","given":"José Oscar"}],"accessed":{"date-parts":[["2023",11,4]]},"issued":{"date-parts":[["2021",3]]}},"locator":"6","label":"page"}],"schema":"https://github.com/citation-style-language/schema/raw/master/csl-citation.json"} </w:instrText>
      </w:r>
      <w:r w:rsidR="003E4B7D">
        <w:rPr>
          <w:rFonts w:ascii="Times New Roman" w:hAnsi="Times New Roman" w:cs="Times New Roman"/>
          <w:bCs/>
          <w:sz w:val="24"/>
          <w:szCs w:val="24"/>
        </w:rPr>
        <w:fldChar w:fldCharType="separate"/>
      </w:r>
      <w:r w:rsidR="003E4B7D" w:rsidRPr="003E4B7D">
        <w:rPr>
          <w:rFonts w:ascii="Times New Roman" w:hAnsi="Times New Roman" w:cs="Times New Roman"/>
          <w:sz w:val="24"/>
          <w:szCs w:val="24"/>
        </w:rPr>
        <w:t>(Carballo et al. 2021:6)</w:t>
      </w:r>
      <w:r w:rsidR="003E4B7D">
        <w:rPr>
          <w:rFonts w:ascii="Times New Roman" w:hAnsi="Times New Roman" w:cs="Times New Roman"/>
          <w:bCs/>
          <w:sz w:val="24"/>
          <w:szCs w:val="24"/>
        </w:rPr>
        <w:fldChar w:fldCharType="end"/>
      </w:r>
    </w:p>
    <w:p w14:paraId="18CD652A" w14:textId="4D9E3224" w:rsidR="00ED07DD" w:rsidRDefault="00ED07DD" w:rsidP="0062647E">
      <w:pPr>
        <w:pStyle w:val="Ttulo3"/>
        <w:ind w:left="562"/>
        <w:rPr>
          <w:rFonts w:ascii="Times New Roman" w:hAnsi="Times New Roman" w:cs="Times New Roman"/>
          <w:color w:val="auto"/>
        </w:rPr>
      </w:pPr>
      <w:bookmarkStart w:id="111" w:name="_Toc142664395"/>
      <w:bookmarkStart w:id="112" w:name="_Toc142822622"/>
      <w:bookmarkStart w:id="113" w:name="_Toc142822917"/>
      <w:bookmarkStart w:id="114" w:name="_Toc142822942"/>
      <w:bookmarkStart w:id="115" w:name="_Toc142824139"/>
      <w:bookmarkStart w:id="116" w:name="_Toc150703685"/>
      <w:bookmarkStart w:id="117" w:name="_Toc157977697"/>
      <w:r w:rsidRPr="00C01A7B">
        <w:rPr>
          <w:rFonts w:ascii="Times New Roman" w:hAnsi="Times New Roman" w:cs="Times New Roman"/>
          <w:color w:val="auto"/>
        </w:rPr>
        <w:lastRenderedPageBreak/>
        <w:t>2.3.2</w:t>
      </w:r>
      <w:r w:rsidR="0095216A">
        <w:rPr>
          <w:rFonts w:ascii="Times New Roman" w:hAnsi="Times New Roman" w:cs="Times New Roman"/>
          <w:color w:val="auto"/>
        </w:rPr>
        <w:t>.</w:t>
      </w:r>
      <w:r w:rsidRPr="00C01A7B">
        <w:rPr>
          <w:rFonts w:ascii="Times New Roman" w:hAnsi="Times New Roman" w:cs="Times New Roman"/>
          <w:color w:val="auto"/>
        </w:rPr>
        <w:t xml:space="preserve"> TEOR</w:t>
      </w:r>
      <w:r w:rsidR="0095216A">
        <w:rPr>
          <w:rFonts w:ascii="Times New Roman" w:hAnsi="Times New Roman" w:cs="Times New Roman"/>
          <w:color w:val="auto"/>
        </w:rPr>
        <w:t>Í</w:t>
      </w:r>
      <w:r w:rsidRPr="00C01A7B">
        <w:rPr>
          <w:rFonts w:ascii="Times New Roman" w:hAnsi="Times New Roman" w:cs="Times New Roman"/>
          <w:color w:val="auto"/>
        </w:rPr>
        <w:t>A DE LAS MIPYMES EN HONDURAS</w:t>
      </w:r>
      <w:bookmarkEnd w:id="111"/>
      <w:bookmarkEnd w:id="112"/>
      <w:bookmarkEnd w:id="113"/>
      <w:bookmarkEnd w:id="114"/>
      <w:bookmarkEnd w:id="115"/>
      <w:bookmarkEnd w:id="116"/>
      <w:bookmarkEnd w:id="117"/>
    </w:p>
    <w:p w14:paraId="6CF0D331" w14:textId="619D918F" w:rsidR="00C01A7B" w:rsidRDefault="00C01A7B" w:rsidP="00C01A7B"/>
    <w:p w14:paraId="53554F8A" w14:textId="332FB53B" w:rsidR="00153F62" w:rsidRDefault="00153F62"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Dentro d</w:t>
      </w:r>
      <w:r w:rsidR="00EA203E">
        <w:rPr>
          <w:rFonts w:ascii="Times New Roman" w:hAnsi="Times New Roman" w:cs="Times New Roman"/>
          <w:bCs/>
          <w:sz w:val="24"/>
          <w:szCs w:val="24"/>
        </w:rPr>
        <w:t xml:space="preserve">e los sectores de entes jurídicos activos económicamente podemos identificar que </w:t>
      </w:r>
      <w:r w:rsidR="00526A51">
        <w:rPr>
          <w:rFonts w:ascii="Times New Roman" w:hAnsi="Times New Roman" w:cs="Times New Roman"/>
          <w:bCs/>
          <w:sz w:val="24"/>
          <w:szCs w:val="24"/>
        </w:rPr>
        <w:t xml:space="preserve">la MIPYME es el </w:t>
      </w:r>
      <w:r w:rsidR="005873E7">
        <w:rPr>
          <w:rFonts w:ascii="Times New Roman" w:hAnsi="Times New Roman" w:cs="Times New Roman"/>
          <w:bCs/>
          <w:sz w:val="24"/>
          <w:szCs w:val="24"/>
        </w:rPr>
        <w:t>más</w:t>
      </w:r>
      <w:r w:rsidR="00526A51">
        <w:rPr>
          <w:rFonts w:ascii="Times New Roman" w:hAnsi="Times New Roman" w:cs="Times New Roman"/>
          <w:bCs/>
          <w:sz w:val="24"/>
          <w:szCs w:val="24"/>
        </w:rPr>
        <w:t xml:space="preserve"> proactivo y en constante crecimiento en Honduras.</w:t>
      </w:r>
    </w:p>
    <w:p w14:paraId="483CB4BB" w14:textId="5DBAD049" w:rsidR="00526A51" w:rsidRDefault="00754DFD" w:rsidP="00324AD4">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L</w:t>
      </w:r>
      <w:r w:rsidR="00526A51" w:rsidRPr="00F9410C">
        <w:rPr>
          <w:rFonts w:ascii="Times New Roman" w:hAnsi="Times New Roman" w:cs="Times New Roman"/>
          <w:bCs/>
          <w:sz w:val="24"/>
          <w:szCs w:val="24"/>
        </w:rPr>
        <w:t xml:space="preserve">as </w:t>
      </w:r>
      <w:r w:rsidR="002239A2" w:rsidRPr="00F9410C">
        <w:rPr>
          <w:rFonts w:ascii="Times New Roman" w:hAnsi="Times New Roman" w:cs="Times New Roman"/>
          <w:bCs/>
          <w:sz w:val="24"/>
          <w:szCs w:val="24"/>
        </w:rPr>
        <w:t>MIPYMES</w:t>
      </w:r>
      <w:r w:rsidR="002239A2">
        <w:rPr>
          <w:rFonts w:ascii="Times New Roman" w:hAnsi="Times New Roman" w:cs="Times New Roman"/>
          <w:bCs/>
          <w:sz w:val="24"/>
          <w:szCs w:val="24"/>
        </w:rPr>
        <w:t xml:space="preserve"> Contribuyen</w:t>
      </w:r>
      <w:r w:rsidRPr="00F9410C">
        <w:rPr>
          <w:rFonts w:ascii="Times New Roman" w:hAnsi="Times New Roman" w:cs="Times New Roman"/>
          <w:bCs/>
          <w:sz w:val="24"/>
          <w:szCs w:val="24"/>
        </w:rPr>
        <w:t xml:space="preserve"> a la Generación de Empleo</w:t>
      </w:r>
      <w:r>
        <w:rPr>
          <w:rFonts w:ascii="Times New Roman" w:hAnsi="Times New Roman" w:cs="Times New Roman"/>
          <w:bCs/>
          <w:sz w:val="24"/>
          <w:szCs w:val="24"/>
        </w:rPr>
        <w:t xml:space="preserve">s, </w:t>
      </w:r>
      <w:r w:rsidR="00526A51" w:rsidRPr="00F9410C">
        <w:rPr>
          <w:rFonts w:ascii="Times New Roman" w:hAnsi="Times New Roman" w:cs="Times New Roman"/>
          <w:bCs/>
          <w:sz w:val="24"/>
          <w:szCs w:val="24"/>
        </w:rPr>
        <w:t>son reconocidas como una importante fuente de empleo</w:t>
      </w:r>
      <w:r w:rsidR="00526A51">
        <w:rPr>
          <w:rFonts w:ascii="Times New Roman" w:hAnsi="Times New Roman" w:cs="Times New Roman"/>
          <w:bCs/>
          <w:sz w:val="24"/>
          <w:szCs w:val="24"/>
        </w:rPr>
        <w:t xml:space="preserve">, </w:t>
      </w:r>
      <w:r w:rsidR="00526A51" w:rsidRPr="00F9410C">
        <w:rPr>
          <w:rFonts w:ascii="Times New Roman" w:hAnsi="Times New Roman" w:cs="Times New Roman"/>
          <w:bCs/>
          <w:sz w:val="24"/>
          <w:szCs w:val="24"/>
        </w:rPr>
        <w:t>especialmente para la mano de obra no capacitada o</w:t>
      </w:r>
      <w:r w:rsidR="00526A51">
        <w:rPr>
          <w:rFonts w:ascii="Times New Roman" w:hAnsi="Times New Roman" w:cs="Times New Roman"/>
          <w:bCs/>
          <w:sz w:val="24"/>
          <w:szCs w:val="24"/>
        </w:rPr>
        <w:t xml:space="preserve"> </w:t>
      </w:r>
      <w:r w:rsidR="00526A51" w:rsidRPr="00F9410C">
        <w:rPr>
          <w:rFonts w:ascii="Times New Roman" w:hAnsi="Times New Roman" w:cs="Times New Roman"/>
          <w:bCs/>
          <w:sz w:val="24"/>
          <w:szCs w:val="24"/>
        </w:rPr>
        <w:t>excedente, la cual, al no encontrar una oportunidad en el</w:t>
      </w:r>
      <w:r w:rsidR="00526A51">
        <w:rPr>
          <w:rFonts w:ascii="Times New Roman" w:hAnsi="Times New Roman" w:cs="Times New Roman"/>
          <w:bCs/>
          <w:sz w:val="24"/>
          <w:szCs w:val="24"/>
        </w:rPr>
        <w:t xml:space="preserve"> </w:t>
      </w:r>
      <w:r w:rsidR="00526A51" w:rsidRPr="00F9410C">
        <w:rPr>
          <w:rFonts w:ascii="Times New Roman" w:hAnsi="Times New Roman" w:cs="Times New Roman"/>
          <w:bCs/>
          <w:sz w:val="24"/>
          <w:szCs w:val="24"/>
        </w:rPr>
        <w:t>mercado de las grandes empresas, busca en el sector un</w:t>
      </w:r>
      <w:r w:rsidR="00526A51">
        <w:rPr>
          <w:rFonts w:ascii="Times New Roman" w:hAnsi="Times New Roman" w:cs="Times New Roman"/>
          <w:bCs/>
          <w:sz w:val="24"/>
          <w:szCs w:val="24"/>
        </w:rPr>
        <w:t xml:space="preserve"> </w:t>
      </w:r>
      <w:r w:rsidR="00526A51" w:rsidRPr="00F9410C">
        <w:rPr>
          <w:rFonts w:ascii="Times New Roman" w:hAnsi="Times New Roman" w:cs="Times New Roman"/>
          <w:bCs/>
          <w:sz w:val="24"/>
          <w:szCs w:val="24"/>
        </w:rPr>
        <w:t>puesto de trabajo para generar los ingresos de subsistencia.</w:t>
      </w:r>
      <w:sdt>
        <w:sdtPr>
          <w:rPr>
            <w:rFonts w:ascii="Times New Roman" w:hAnsi="Times New Roman" w:cs="Times New Roman"/>
            <w:bCs/>
            <w:sz w:val="24"/>
            <w:szCs w:val="24"/>
          </w:rPr>
          <w:id w:val="-762842582"/>
          <w:citation/>
        </w:sdtPr>
        <w:sdtContent>
          <w:r w:rsidR="00526A51">
            <w:rPr>
              <w:rFonts w:ascii="Times New Roman" w:hAnsi="Times New Roman" w:cs="Times New Roman"/>
              <w:bCs/>
              <w:sz w:val="24"/>
              <w:szCs w:val="24"/>
            </w:rPr>
            <w:fldChar w:fldCharType="begin"/>
          </w:r>
          <w:r w:rsidR="00526A51">
            <w:rPr>
              <w:rFonts w:ascii="Times New Roman" w:hAnsi="Times New Roman" w:cs="Times New Roman"/>
              <w:bCs/>
              <w:sz w:val="24"/>
              <w:szCs w:val="24"/>
            </w:rPr>
            <w:instrText xml:space="preserve">CITATION Sec10 \p 13 \l 18442 </w:instrText>
          </w:r>
          <w:r w:rsidR="00526A51">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(Secretaria de Industria y Comercio, 2010, pág. 13)</w:t>
          </w:r>
          <w:r w:rsidR="00526A51">
            <w:rPr>
              <w:rFonts w:ascii="Times New Roman" w:hAnsi="Times New Roman" w:cs="Times New Roman"/>
              <w:bCs/>
              <w:sz w:val="24"/>
              <w:szCs w:val="24"/>
            </w:rPr>
            <w:fldChar w:fldCharType="end"/>
          </w:r>
        </w:sdtContent>
      </w:sdt>
    </w:p>
    <w:p w14:paraId="4F9082DA" w14:textId="39D3ACAB" w:rsidR="008E4442" w:rsidRDefault="008E4442" w:rsidP="00B3318C">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En Honduras</w:t>
      </w:r>
      <w:r w:rsidR="00333E10">
        <w:rPr>
          <w:rFonts w:ascii="Times New Roman" w:hAnsi="Times New Roman" w:cs="Times New Roman"/>
          <w:bCs/>
          <w:sz w:val="24"/>
          <w:szCs w:val="24"/>
        </w:rPr>
        <w:t>,</w:t>
      </w:r>
      <w:r>
        <w:rPr>
          <w:rFonts w:ascii="Times New Roman" w:hAnsi="Times New Roman" w:cs="Times New Roman"/>
          <w:bCs/>
          <w:sz w:val="24"/>
          <w:szCs w:val="24"/>
        </w:rPr>
        <w:t xml:space="preserve"> por la falta de empleo formal, se ha visto la necesidad de que personas o grupos de personas conformen pequeñas, medianas empresas, donde brinden un servicio según las necesidades de los consumidores</w:t>
      </w:r>
      <w:r w:rsidR="00F755A1">
        <w:rPr>
          <w:rFonts w:ascii="Times New Roman" w:hAnsi="Times New Roman" w:cs="Times New Roman"/>
          <w:bCs/>
          <w:sz w:val="24"/>
          <w:szCs w:val="24"/>
        </w:rPr>
        <w:t>, permitiendo esto generar empleos temporales, con pagos salariales menores a la escala salarial del país, pero</w:t>
      </w:r>
      <w:r w:rsidR="00333E10">
        <w:rPr>
          <w:rFonts w:ascii="Times New Roman" w:hAnsi="Times New Roman" w:cs="Times New Roman"/>
          <w:bCs/>
          <w:sz w:val="24"/>
          <w:szCs w:val="24"/>
        </w:rPr>
        <w:t>,</w:t>
      </w:r>
      <w:r w:rsidR="00F755A1">
        <w:rPr>
          <w:rFonts w:ascii="Times New Roman" w:hAnsi="Times New Roman" w:cs="Times New Roman"/>
          <w:bCs/>
          <w:sz w:val="24"/>
          <w:szCs w:val="24"/>
        </w:rPr>
        <w:t xml:space="preserve"> sin embargo</w:t>
      </w:r>
      <w:r w:rsidR="00333E10">
        <w:rPr>
          <w:rFonts w:ascii="Times New Roman" w:hAnsi="Times New Roman" w:cs="Times New Roman"/>
          <w:bCs/>
          <w:sz w:val="24"/>
          <w:szCs w:val="24"/>
        </w:rPr>
        <w:t>,</w:t>
      </w:r>
      <w:r w:rsidR="00F755A1">
        <w:rPr>
          <w:rFonts w:ascii="Times New Roman" w:hAnsi="Times New Roman" w:cs="Times New Roman"/>
          <w:bCs/>
          <w:sz w:val="24"/>
          <w:szCs w:val="24"/>
        </w:rPr>
        <w:t xml:space="preserve"> estas generan empleo y mantienen el movimiento económico interno y externo del país. </w:t>
      </w:r>
    </w:p>
    <w:p w14:paraId="55361330" w14:textId="20E12683" w:rsidR="00713611" w:rsidRDefault="00713611" w:rsidP="00B76B81">
      <w:pPr>
        <w:spacing w:line="480" w:lineRule="auto"/>
        <w:ind w:left="720"/>
        <w:jc w:val="both"/>
        <w:rPr>
          <w:rFonts w:ascii="Times New Roman" w:hAnsi="Times New Roman" w:cs="Times New Roman"/>
          <w:bCs/>
          <w:sz w:val="24"/>
          <w:szCs w:val="24"/>
        </w:rPr>
      </w:pPr>
      <w:r w:rsidRPr="00F9410C">
        <w:rPr>
          <w:rFonts w:ascii="Times New Roman" w:hAnsi="Times New Roman" w:cs="Times New Roman"/>
          <w:bCs/>
          <w:sz w:val="24"/>
          <w:szCs w:val="24"/>
        </w:rPr>
        <w:t>En este sentido</w:t>
      </w:r>
      <w:r>
        <w:rPr>
          <w:rFonts w:ascii="Times New Roman" w:hAnsi="Times New Roman" w:cs="Times New Roman"/>
          <w:bCs/>
          <w:sz w:val="24"/>
          <w:szCs w:val="24"/>
        </w:rPr>
        <w:t>,</w:t>
      </w:r>
      <w:r w:rsidRPr="00F9410C">
        <w:rPr>
          <w:rFonts w:ascii="Times New Roman" w:hAnsi="Times New Roman" w:cs="Times New Roman"/>
          <w:bCs/>
          <w:sz w:val="24"/>
          <w:szCs w:val="24"/>
        </w:rPr>
        <w:t xml:space="preserve"> es que las MIPYMES han sido reconocidas por</w:t>
      </w:r>
      <w:r>
        <w:rPr>
          <w:rFonts w:ascii="Times New Roman" w:hAnsi="Times New Roman" w:cs="Times New Roman"/>
          <w:bCs/>
          <w:sz w:val="24"/>
          <w:szCs w:val="24"/>
        </w:rPr>
        <w:t xml:space="preserve"> </w:t>
      </w:r>
      <w:r w:rsidRPr="00F9410C">
        <w:rPr>
          <w:rFonts w:ascii="Times New Roman" w:hAnsi="Times New Roman" w:cs="Times New Roman"/>
          <w:bCs/>
          <w:sz w:val="24"/>
          <w:szCs w:val="24"/>
        </w:rPr>
        <w:t>su habilidad para crear empleos en aquellas áreas geográficas</w:t>
      </w:r>
      <w:r>
        <w:rPr>
          <w:rFonts w:ascii="Times New Roman" w:hAnsi="Times New Roman" w:cs="Times New Roman"/>
          <w:bCs/>
          <w:sz w:val="24"/>
          <w:szCs w:val="24"/>
        </w:rPr>
        <w:t xml:space="preserve"> </w:t>
      </w:r>
      <w:r w:rsidRPr="00F9410C">
        <w:rPr>
          <w:rFonts w:ascii="Times New Roman" w:hAnsi="Times New Roman" w:cs="Times New Roman"/>
          <w:bCs/>
          <w:sz w:val="24"/>
          <w:szCs w:val="24"/>
        </w:rPr>
        <w:t>en las cuales las grandes empresas no están presentes. Por</w:t>
      </w:r>
      <w:r>
        <w:rPr>
          <w:rFonts w:ascii="Times New Roman" w:hAnsi="Times New Roman" w:cs="Times New Roman"/>
          <w:bCs/>
          <w:sz w:val="24"/>
          <w:szCs w:val="24"/>
        </w:rPr>
        <w:t xml:space="preserve"> </w:t>
      </w:r>
      <w:r w:rsidRPr="00F9410C">
        <w:rPr>
          <w:rFonts w:ascii="Times New Roman" w:hAnsi="Times New Roman" w:cs="Times New Roman"/>
          <w:bCs/>
          <w:sz w:val="24"/>
          <w:szCs w:val="24"/>
        </w:rPr>
        <w:t>tener esta característica de ser generadoras de empleo, es que</w:t>
      </w:r>
      <w:r>
        <w:rPr>
          <w:rFonts w:ascii="Times New Roman" w:hAnsi="Times New Roman" w:cs="Times New Roman"/>
          <w:bCs/>
          <w:sz w:val="24"/>
          <w:szCs w:val="24"/>
        </w:rPr>
        <w:t xml:space="preserve"> </w:t>
      </w:r>
      <w:r w:rsidRPr="00F9410C">
        <w:rPr>
          <w:rFonts w:ascii="Times New Roman" w:hAnsi="Times New Roman" w:cs="Times New Roman"/>
          <w:bCs/>
          <w:sz w:val="24"/>
          <w:szCs w:val="24"/>
        </w:rPr>
        <w:t>las MIPYMES se convierten en importantes distribuidoras del</w:t>
      </w:r>
      <w:r>
        <w:rPr>
          <w:rFonts w:ascii="Times New Roman" w:hAnsi="Times New Roman" w:cs="Times New Roman"/>
          <w:bCs/>
          <w:sz w:val="24"/>
          <w:szCs w:val="24"/>
        </w:rPr>
        <w:t xml:space="preserve"> </w:t>
      </w:r>
      <w:r w:rsidRPr="00F9410C">
        <w:rPr>
          <w:rFonts w:ascii="Times New Roman" w:hAnsi="Times New Roman" w:cs="Times New Roman"/>
          <w:bCs/>
          <w:sz w:val="24"/>
          <w:szCs w:val="24"/>
        </w:rPr>
        <w:t>ingreso</w:t>
      </w:r>
      <w:r>
        <w:rPr>
          <w:rFonts w:ascii="Times New Roman" w:hAnsi="Times New Roman" w:cs="Times New Roman"/>
          <w:bCs/>
          <w:sz w:val="24"/>
          <w:szCs w:val="24"/>
        </w:rPr>
        <w:t>,</w:t>
      </w:r>
      <w:r w:rsidRPr="00F9410C">
        <w:rPr>
          <w:rFonts w:ascii="Times New Roman" w:hAnsi="Times New Roman" w:cs="Times New Roman"/>
          <w:bCs/>
          <w:sz w:val="24"/>
          <w:szCs w:val="24"/>
        </w:rPr>
        <w:t xml:space="preserve"> con lo que ayudan a la creación de una sociedad más</w:t>
      </w:r>
      <w:r>
        <w:rPr>
          <w:rFonts w:ascii="Times New Roman" w:hAnsi="Times New Roman" w:cs="Times New Roman"/>
          <w:bCs/>
          <w:sz w:val="24"/>
          <w:szCs w:val="24"/>
        </w:rPr>
        <w:t xml:space="preserve"> </w:t>
      </w:r>
      <w:r w:rsidRPr="00F9410C">
        <w:rPr>
          <w:rFonts w:ascii="Times New Roman" w:hAnsi="Times New Roman" w:cs="Times New Roman"/>
          <w:bCs/>
          <w:sz w:val="24"/>
          <w:szCs w:val="24"/>
        </w:rPr>
        <w:t>equitativa, es por esta contribución y la capacidad de generar</w:t>
      </w:r>
      <w:r>
        <w:rPr>
          <w:rFonts w:ascii="Times New Roman" w:hAnsi="Times New Roman" w:cs="Times New Roman"/>
          <w:bCs/>
          <w:sz w:val="24"/>
          <w:szCs w:val="24"/>
        </w:rPr>
        <w:t xml:space="preserve"> </w:t>
      </w:r>
      <w:r w:rsidRPr="00F9410C">
        <w:rPr>
          <w:rFonts w:ascii="Times New Roman" w:hAnsi="Times New Roman" w:cs="Times New Roman"/>
          <w:bCs/>
          <w:sz w:val="24"/>
          <w:szCs w:val="24"/>
        </w:rPr>
        <w:t>empleo que necesita una definición e instrumentalización de</w:t>
      </w:r>
      <w:r>
        <w:rPr>
          <w:rFonts w:ascii="Times New Roman" w:hAnsi="Times New Roman" w:cs="Times New Roman"/>
          <w:bCs/>
          <w:sz w:val="24"/>
          <w:szCs w:val="24"/>
        </w:rPr>
        <w:t xml:space="preserve"> </w:t>
      </w:r>
      <w:r w:rsidRPr="00F9410C">
        <w:rPr>
          <w:rFonts w:ascii="Times New Roman" w:hAnsi="Times New Roman" w:cs="Times New Roman"/>
          <w:bCs/>
          <w:sz w:val="24"/>
          <w:szCs w:val="24"/>
        </w:rPr>
        <w:t>estrategias y políticas públicas que contribuyan al incremento</w:t>
      </w:r>
      <w:r>
        <w:rPr>
          <w:rFonts w:ascii="Times New Roman" w:hAnsi="Times New Roman" w:cs="Times New Roman"/>
          <w:bCs/>
          <w:sz w:val="24"/>
          <w:szCs w:val="24"/>
        </w:rPr>
        <w:t xml:space="preserve"> </w:t>
      </w:r>
      <w:r w:rsidRPr="00F9410C">
        <w:rPr>
          <w:rFonts w:ascii="Times New Roman" w:hAnsi="Times New Roman" w:cs="Times New Roman"/>
          <w:bCs/>
          <w:sz w:val="24"/>
          <w:szCs w:val="24"/>
        </w:rPr>
        <w:t>de su competitividad para forta</w:t>
      </w:r>
      <w:r w:rsidRPr="00211B0C">
        <w:rPr>
          <w:rFonts w:ascii="Times New Roman" w:hAnsi="Times New Roman" w:cs="Times New Roman"/>
          <w:bCs/>
          <w:sz w:val="24"/>
          <w:szCs w:val="24"/>
        </w:rPr>
        <w:t>lecer sus capacidades y facilitar su aporte al desarrollo del País</w:t>
      </w:r>
      <w:r>
        <w:rPr>
          <w:rFonts w:ascii="Times New Roman" w:hAnsi="Times New Roman" w:cs="Times New Roman"/>
          <w:bCs/>
          <w:sz w:val="24"/>
          <w:szCs w:val="24"/>
        </w:rPr>
        <w:t xml:space="preserve">. </w:t>
      </w:r>
      <w:sdt>
        <w:sdtPr>
          <w:rPr>
            <w:rFonts w:ascii="Times New Roman" w:hAnsi="Times New Roman" w:cs="Times New Roman"/>
            <w:bCs/>
            <w:sz w:val="24"/>
            <w:szCs w:val="24"/>
          </w:rPr>
          <w:id w:val="-102344451"/>
          <w:citation/>
        </w:sdtPr>
        <w:sdtContent>
          <w:r>
            <w:rPr>
              <w:rFonts w:ascii="Times New Roman" w:hAnsi="Times New Roman" w:cs="Times New Roman"/>
              <w:bCs/>
              <w:sz w:val="24"/>
              <w:szCs w:val="24"/>
            </w:rPr>
            <w:fldChar w:fldCharType="begin"/>
          </w:r>
          <w:r w:rsidR="00DB55C9">
            <w:rPr>
              <w:rFonts w:ascii="Times New Roman" w:hAnsi="Times New Roman" w:cs="Times New Roman"/>
              <w:bCs/>
              <w:sz w:val="24"/>
              <w:szCs w:val="24"/>
            </w:rPr>
            <w:instrText xml:space="preserve">CITATION Sec10 \p 13 \l 18442 </w:instrText>
          </w:r>
          <w:r>
            <w:rPr>
              <w:rFonts w:ascii="Times New Roman" w:hAnsi="Times New Roman" w:cs="Times New Roman"/>
              <w:bCs/>
              <w:sz w:val="24"/>
              <w:szCs w:val="24"/>
            </w:rPr>
            <w:fldChar w:fldCharType="separate"/>
          </w:r>
          <w:r w:rsidR="00DB55C9" w:rsidRPr="00DB55C9">
            <w:rPr>
              <w:rFonts w:ascii="Times New Roman" w:hAnsi="Times New Roman" w:cs="Times New Roman"/>
              <w:noProof/>
              <w:sz w:val="24"/>
              <w:szCs w:val="24"/>
            </w:rPr>
            <w:t>(Secretaria de Industria y Comercio, 2010, pág. 13)</w:t>
          </w:r>
          <w:r>
            <w:rPr>
              <w:rFonts w:ascii="Times New Roman" w:hAnsi="Times New Roman" w:cs="Times New Roman"/>
              <w:bCs/>
              <w:sz w:val="24"/>
              <w:szCs w:val="24"/>
            </w:rPr>
            <w:fldChar w:fldCharType="end"/>
          </w:r>
        </w:sdtContent>
      </w:sdt>
    </w:p>
    <w:p w14:paraId="0EB3D44B" w14:textId="2ACE6C48" w:rsidR="00526A51" w:rsidRPr="0059032F" w:rsidRDefault="00C43124"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w:t>
      </w:r>
      <w:r w:rsidR="007C7DD2">
        <w:rPr>
          <w:rFonts w:ascii="Times New Roman" w:hAnsi="Times New Roman" w:cs="Times New Roman"/>
          <w:bCs/>
          <w:sz w:val="24"/>
          <w:szCs w:val="24"/>
        </w:rPr>
        <w:t xml:space="preserve">MIPYMES </w:t>
      </w:r>
      <w:r w:rsidR="00FC733A">
        <w:rPr>
          <w:rFonts w:ascii="Times New Roman" w:hAnsi="Times New Roman" w:cs="Times New Roman"/>
          <w:bCs/>
          <w:sz w:val="24"/>
          <w:szCs w:val="24"/>
        </w:rPr>
        <w:t>están</w:t>
      </w:r>
      <w:r w:rsidR="007D1979">
        <w:rPr>
          <w:rFonts w:ascii="Times New Roman" w:hAnsi="Times New Roman" w:cs="Times New Roman"/>
          <w:bCs/>
          <w:sz w:val="24"/>
          <w:szCs w:val="24"/>
        </w:rPr>
        <w:t xml:space="preserve"> en la generación y mantenimiento del motor económico del país. Muchas de las ganancias y movimiento de efectivo proviene de </w:t>
      </w:r>
      <w:r w:rsidR="009F5D0D">
        <w:rPr>
          <w:rFonts w:ascii="Times New Roman" w:hAnsi="Times New Roman" w:cs="Times New Roman"/>
          <w:bCs/>
          <w:sz w:val="24"/>
          <w:szCs w:val="24"/>
        </w:rPr>
        <w:t>las actividades que estas empresas realizan</w:t>
      </w:r>
      <w:r w:rsidR="00EF6F3A">
        <w:rPr>
          <w:rFonts w:ascii="Times New Roman" w:hAnsi="Times New Roman" w:cs="Times New Roman"/>
          <w:bCs/>
          <w:sz w:val="24"/>
          <w:szCs w:val="24"/>
        </w:rPr>
        <w:t xml:space="preserve"> al banco X, e</w:t>
      </w:r>
      <w:r w:rsidR="009F5D0D">
        <w:rPr>
          <w:rFonts w:ascii="Times New Roman" w:hAnsi="Times New Roman" w:cs="Times New Roman"/>
          <w:bCs/>
          <w:sz w:val="24"/>
          <w:szCs w:val="24"/>
        </w:rPr>
        <w:t>l hecho de aplicar soluciones bancarias que aumenten esta productividad</w:t>
      </w:r>
      <w:r w:rsidR="00EF6F3A">
        <w:rPr>
          <w:rFonts w:ascii="Times New Roman" w:hAnsi="Times New Roman" w:cs="Times New Roman"/>
          <w:bCs/>
          <w:sz w:val="24"/>
          <w:szCs w:val="24"/>
        </w:rPr>
        <w:t>,</w:t>
      </w:r>
      <w:r w:rsidR="009F5D0D">
        <w:rPr>
          <w:rFonts w:ascii="Times New Roman" w:hAnsi="Times New Roman" w:cs="Times New Roman"/>
          <w:bCs/>
          <w:sz w:val="24"/>
          <w:szCs w:val="24"/>
        </w:rPr>
        <w:t xml:space="preserve"> conlleva en una ganancia rec</w:t>
      </w:r>
      <w:r w:rsidR="00333E10">
        <w:rPr>
          <w:rFonts w:ascii="Times New Roman" w:hAnsi="Times New Roman" w:cs="Times New Roman"/>
          <w:bCs/>
          <w:sz w:val="24"/>
          <w:szCs w:val="24"/>
        </w:rPr>
        <w:t>í</w:t>
      </w:r>
      <w:r w:rsidR="009F5D0D">
        <w:rPr>
          <w:rFonts w:ascii="Times New Roman" w:hAnsi="Times New Roman" w:cs="Times New Roman"/>
          <w:bCs/>
          <w:sz w:val="24"/>
          <w:szCs w:val="24"/>
        </w:rPr>
        <w:t xml:space="preserve">proca, es decir que gana la MIPYME y gana </w:t>
      </w:r>
      <w:r w:rsidR="00EF6F3A">
        <w:rPr>
          <w:rFonts w:ascii="Times New Roman" w:hAnsi="Times New Roman" w:cs="Times New Roman"/>
          <w:bCs/>
          <w:sz w:val="24"/>
          <w:szCs w:val="24"/>
        </w:rPr>
        <w:t xml:space="preserve">la banca X. </w:t>
      </w:r>
    </w:p>
    <w:p w14:paraId="1AAEBA00" w14:textId="0766924F" w:rsidR="00ED07DD" w:rsidRDefault="00ED07DD" w:rsidP="005B10AA">
      <w:pPr>
        <w:spacing w:line="480" w:lineRule="auto"/>
        <w:ind w:left="720"/>
        <w:jc w:val="both"/>
        <w:rPr>
          <w:rFonts w:ascii="Times New Roman" w:hAnsi="Times New Roman" w:cs="Times New Roman"/>
          <w:bCs/>
          <w:sz w:val="24"/>
          <w:szCs w:val="24"/>
        </w:rPr>
      </w:pPr>
      <w:r w:rsidRPr="00EE40DA">
        <w:rPr>
          <w:rFonts w:ascii="Times New Roman" w:hAnsi="Times New Roman" w:cs="Times New Roman"/>
          <w:bCs/>
          <w:sz w:val="24"/>
          <w:szCs w:val="24"/>
        </w:rPr>
        <w:lastRenderedPageBreak/>
        <w:t>La importancia de las micro, pequeñas y medianas empresas para el país no es desconocida para nadie, y menos para la Banca Privada</w:t>
      </w:r>
      <w:r w:rsidR="00CC5769">
        <w:rPr>
          <w:rFonts w:ascii="Times New Roman" w:hAnsi="Times New Roman" w:cs="Times New Roman"/>
          <w:bCs/>
          <w:sz w:val="24"/>
          <w:szCs w:val="24"/>
        </w:rPr>
        <w:t>,</w:t>
      </w:r>
      <w:r w:rsidRPr="00EE40DA">
        <w:rPr>
          <w:rFonts w:ascii="Times New Roman" w:hAnsi="Times New Roman" w:cs="Times New Roman"/>
          <w:bCs/>
          <w:sz w:val="24"/>
          <w:szCs w:val="24"/>
        </w:rPr>
        <w:t xml:space="preserve"> ya que representan la columna vertebral de la economía al generar 7 de cada 10 empleos en el mismo. En los últimos años, pese a la pandemia y los huracanes Eta </w:t>
      </w:r>
      <w:r w:rsidR="00CC5769">
        <w:rPr>
          <w:rFonts w:ascii="Times New Roman" w:hAnsi="Times New Roman" w:cs="Times New Roman"/>
          <w:bCs/>
          <w:sz w:val="24"/>
          <w:szCs w:val="24"/>
        </w:rPr>
        <w:t>y</w:t>
      </w:r>
      <w:r w:rsidRPr="00EE40DA">
        <w:rPr>
          <w:rFonts w:ascii="Times New Roman" w:hAnsi="Times New Roman" w:cs="Times New Roman"/>
          <w:bCs/>
          <w:sz w:val="24"/>
          <w:szCs w:val="24"/>
        </w:rPr>
        <w:t xml:space="preserve"> Iota, las MIPYMES han sido verdaderos héroes de negocios, </w:t>
      </w:r>
      <w:r w:rsidR="007D4984">
        <w:rPr>
          <w:rFonts w:ascii="Times New Roman" w:hAnsi="Times New Roman" w:cs="Times New Roman"/>
          <w:bCs/>
          <w:sz w:val="24"/>
          <w:szCs w:val="24"/>
        </w:rPr>
        <w:t xml:space="preserve">porque </w:t>
      </w:r>
      <w:r w:rsidRPr="00EE40DA">
        <w:rPr>
          <w:rFonts w:ascii="Times New Roman" w:hAnsi="Times New Roman" w:cs="Times New Roman"/>
          <w:bCs/>
          <w:sz w:val="24"/>
          <w:szCs w:val="24"/>
        </w:rPr>
        <w:t>además de generar empleo, son muestra de resiliencia en tiempos de crisis y muchos se reinventaron y aportaron alrededor del 60% del Producto Interno Bruto.</w:t>
      </w:r>
      <w:r>
        <w:rPr>
          <w:rFonts w:ascii="Times New Roman" w:hAnsi="Times New Roman" w:cs="Times New Roman"/>
          <w:bCs/>
          <w:sz w:val="24"/>
          <w:szCs w:val="24"/>
        </w:rPr>
        <w:t xml:space="preserve"> </w:t>
      </w:r>
      <w:r w:rsidR="00DB55C9">
        <w:rPr>
          <w:rFonts w:ascii="Times New Roman" w:hAnsi="Times New Roman" w:cs="Times New Roman"/>
          <w:bCs/>
          <w:sz w:val="24"/>
          <w:szCs w:val="24"/>
        </w:rPr>
        <w:fldChar w:fldCharType="begin"/>
      </w:r>
      <w:r w:rsidR="00583F0E">
        <w:rPr>
          <w:rFonts w:ascii="Times New Roman" w:hAnsi="Times New Roman" w:cs="Times New Roman"/>
          <w:bCs/>
          <w:sz w:val="24"/>
          <w:szCs w:val="24"/>
        </w:rPr>
        <w:instrText xml:space="preserve"> ADDIN ZOTERO_ITEM CSL_CITATION {"citationID":"mBmRshPV","properties":{"formattedCitation":"(Sauceda Lucy 2022)","plainCitation":"(Sauceda Lucy 2022)","noteIndex":0},"citationItems":[{"id":29,"uris":["http://zotero.org/users/local/S3Gz9s0z/items/HHQUGZYA"],"itemData":{"id":29,"type":"post-weblog","language":"es","title":"Mipymes en Honduras: Héroes de los negocios – AHIBA","title-short":"Mipymes en Honduras","URL":"https://ahiba.hn/mipymes-en-honduras-heroes-de-los-negocios/","author":[{"literal":"Sauceda Lucy"}],"accessed":{"date-parts":[["2023",11,4]]},"issued":{"date-parts":[["2022",7,20]]}}}],"schema":"https://github.com/citation-style-language/schema/raw/master/csl-citation.json"} </w:instrText>
      </w:r>
      <w:r w:rsidR="00DB55C9">
        <w:rPr>
          <w:rFonts w:ascii="Times New Roman" w:hAnsi="Times New Roman" w:cs="Times New Roman"/>
          <w:bCs/>
          <w:sz w:val="24"/>
          <w:szCs w:val="24"/>
        </w:rPr>
        <w:fldChar w:fldCharType="separate"/>
      </w:r>
      <w:r w:rsidR="00583F0E" w:rsidRPr="00583F0E">
        <w:rPr>
          <w:rFonts w:ascii="Times New Roman" w:hAnsi="Times New Roman" w:cs="Times New Roman"/>
          <w:sz w:val="24"/>
        </w:rPr>
        <w:t>(Sauceda Lucy 2022)</w:t>
      </w:r>
      <w:r w:rsidR="00DB55C9">
        <w:rPr>
          <w:rFonts w:ascii="Times New Roman" w:hAnsi="Times New Roman" w:cs="Times New Roman"/>
          <w:bCs/>
          <w:sz w:val="24"/>
          <w:szCs w:val="24"/>
        </w:rPr>
        <w:fldChar w:fldCharType="end"/>
      </w:r>
    </w:p>
    <w:p w14:paraId="4623D18B" w14:textId="468AF2B8" w:rsidR="00B51A94" w:rsidRDefault="00B26E53"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w:t>
      </w:r>
      <w:r w:rsidR="009E5A4D">
        <w:rPr>
          <w:rFonts w:ascii="Times New Roman" w:hAnsi="Times New Roman" w:cs="Times New Roman"/>
          <w:bCs/>
          <w:sz w:val="24"/>
          <w:szCs w:val="24"/>
        </w:rPr>
        <w:t xml:space="preserve">urante </w:t>
      </w:r>
      <w:r w:rsidR="00B51A94">
        <w:rPr>
          <w:rFonts w:ascii="Times New Roman" w:hAnsi="Times New Roman" w:cs="Times New Roman"/>
          <w:bCs/>
          <w:sz w:val="24"/>
          <w:szCs w:val="24"/>
        </w:rPr>
        <w:t xml:space="preserve">las dificultades internas y externas que </w:t>
      </w:r>
      <w:r w:rsidR="001244A9">
        <w:rPr>
          <w:rFonts w:ascii="Times New Roman" w:hAnsi="Times New Roman" w:cs="Times New Roman"/>
          <w:bCs/>
          <w:sz w:val="24"/>
          <w:szCs w:val="24"/>
        </w:rPr>
        <w:t>h</w:t>
      </w:r>
      <w:r w:rsidR="00B51A94">
        <w:rPr>
          <w:rFonts w:ascii="Times New Roman" w:hAnsi="Times New Roman" w:cs="Times New Roman"/>
          <w:bCs/>
          <w:sz w:val="24"/>
          <w:szCs w:val="24"/>
        </w:rPr>
        <w:t>a enfrentado el país,</w:t>
      </w:r>
      <w:r w:rsidR="009E5A4D">
        <w:rPr>
          <w:rFonts w:ascii="Times New Roman" w:hAnsi="Times New Roman" w:cs="Times New Roman"/>
          <w:bCs/>
          <w:sz w:val="24"/>
          <w:szCs w:val="24"/>
        </w:rPr>
        <w:t xml:space="preserve"> las MIPYMES miembros del banco </w:t>
      </w:r>
      <w:r w:rsidR="00C00BFB">
        <w:rPr>
          <w:rFonts w:ascii="Times New Roman" w:hAnsi="Times New Roman" w:cs="Times New Roman"/>
          <w:bCs/>
          <w:sz w:val="24"/>
          <w:szCs w:val="24"/>
        </w:rPr>
        <w:t>X, se</w:t>
      </w:r>
      <w:r w:rsidR="00B51A94">
        <w:rPr>
          <w:rFonts w:ascii="Times New Roman" w:hAnsi="Times New Roman" w:cs="Times New Roman"/>
          <w:bCs/>
          <w:sz w:val="24"/>
          <w:szCs w:val="24"/>
        </w:rPr>
        <w:t xml:space="preserve"> h</w:t>
      </w:r>
      <w:r w:rsidR="009E5A4D">
        <w:rPr>
          <w:rFonts w:ascii="Times New Roman" w:hAnsi="Times New Roman" w:cs="Times New Roman"/>
          <w:bCs/>
          <w:sz w:val="24"/>
          <w:szCs w:val="24"/>
        </w:rPr>
        <w:t>an</w:t>
      </w:r>
      <w:r w:rsidR="00B51A94">
        <w:rPr>
          <w:rFonts w:ascii="Times New Roman" w:hAnsi="Times New Roman" w:cs="Times New Roman"/>
          <w:bCs/>
          <w:sz w:val="24"/>
          <w:szCs w:val="24"/>
        </w:rPr>
        <w:t xml:space="preserve"> visto en la obligación de reinventarse para seguir en funcionamiento y para no</w:t>
      </w:r>
      <w:r w:rsidR="001244A9">
        <w:rPr>
          <w:rFonts w:ascii="Times New Roman" w:hAnsi="Times New Roman" w:cs="Times New Roman"/>
          <w:bCs/>
          <w:sz w:val="24"/>
          <w:szCs w:val="24"/>
        </w:rPr>
        <w:t xml:space="preserve"> </w:t>
      </w:r>
      <w:r w:rsidR="00B51A94">
        <w:rPr>
          <w:rFonts w:ascii="Times New Roman" w:hAnsi="Times New Roman" w:cs="Times New Roman"/>
          <w:bCs/>
          <w:sz w:val="24"/>
          <w:szCs w:val="24"/>
        </w:rPr>
        <w:t>llegar a un proceso de cierre total de sus servicios, estas innovaciones han permitido la generación de nuevas oportunidades de empleos y de ingresos</w:t>
      </w:r>
      <w:r w:rsidR="001244A9">
        <w:rPr>
          <w:rFonts w:ascii="Times New Roman" w:hAnsi="Times New Roman" w:cs="Times New Roman"/>
          <w:bCs/>
          <w:sz w:val="24"/>
          <w:szCs w:val="24"/>
        </w:rPr>
        <w:t>, procesos de asocio, ampliación de mercado y ha generado y permitido que la economía del país siga en moviente</w:t>
      </w:r>
      <w:r w:rsidR="009E5A4D">
        <w:rPr>
          <w:rFonts w:ascii="Times New Roman" w:hAnsi="Times New Roman" w:cs="Times New Roman"/>
          <w:bCs/>
          <w:sz w:val="24"/>
          <w:szCs w:val="24"/>
        </w:rPr>
        <w:t xml:space="preserve">. </w:t>
      </w:r>
    </w:p>
    <w:p w14:paraId="06CD8E55" w14:textId="207E71BE" w:rsidR="00FB255B" w:rsidRDefault="00FB255B" w:rsidP="004847AA">
      <w:pPr>
        <w:spacing w:line="360" w:lineRule="auto"/>
        <w:ind w:firstLine="567"/>
        <w:jc w:val="both"/>
        <w:rPr>
          <w:rFonts w:ascii="Times New Roman" w:hAnsi="Times New Roman" w:cs="Times New Roman"/>
          <w:bCs/>
          <w:sz w:val="24"/>
          <w:szCs w:val="24"/>
        </w:rPr>
      </w:pPr>
      <w:r w:rsidRPr="007E74BC">
        <w:rPr>
          <w:rFonts w:ascii="Times New Roman" w:hAnsi="Times New Roman" w:cs="Times New Roman"/>
          <w:bCs/>
          <w:sz w:val="24"/>
          <w:szCs w:val="24"/>
        </w:rPr>
        <w:t xml:space="preserve">En Honduras la MIPYME ha enfrentado históricamente una serie de dificultades para su desarrollo y crecimiento, algunas inherentes a sus propias características y otras particularmente relacionadas con la situación económica, social y educativa del país. </w:t>
      </w:r>
      <w:sdt>
        <w:sdtPr>
          <w:rPr>
            <w:rFonts w:ascii="Times New Roman" w:hAnsi="Times New Roman" w:cs="Times New Roman"/>
            <w:bCs/>
            <w:sz w:val="24"/>
            <w:szCs w:val="24"/>
          </w:rPr>
          <w:id w:val="770820564"/>
          <w:citation/>
        </w:sdtPr>
        <w:sdtContent>
          <w:r>
            <w:rPr>
              <w:rFonts w:ascii="Times New Roman" w:hAnsi="Times New Roman" w:cs="Times New Roman"/>
              <w:bCs/>
              <w:sz w:val="24"/>
              <w:szCs w:val="24"/>
            </w:rPr>
            <w:fldChar w:fldCharType="begin"/>
          </w:r>
          <w:r>
            <w:rPr>
              <w:rFonts w:ascii="Times New Roman" w:hAnsi="Times New Roman" w:cs="Times New Roman"/>
              <w:bCs/>
              <w:sz w:val="24"/>
              <w:szCs w:val="24"/>
            </w:rPr>
            <w:instrText xml:space="preserve">CITATION Sec10 \p 11 \l 18442 </w:instrText>
          </w:r>
          <w:r>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rPr>
            <w:t>(Secretaria de Industria y Comercio, 2010, pág. 11)</w:t>
          </w:r>
          <w:r>
            <w:rPr>
              <w:rFonts w:ascii="Times New Roman" w:hAnsi="Times New Roman" w:cs="Times New Roman"/>
              <w:bCs/>
              <w:sz w:val="24"/>
              <w:szCs w:val="24"/>
            </w:rPr>
            <w:fldChar w:fldCharType="end"/>
          </w:r>
        </w:sdtContent>
      </w:sdt>
    </w:p>
    <w:p w14:paraId="32188852" w14:textId="180F5211" w:rsidR="00CA56CE" w:rsidRDefault="00CA56CE" w:rsidP="00C1098A">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 creación y mejora en métodos de servicios empresariales bancarios conlleva que la MIPYME se convierta en el cliente número uno de los Bancos. Es decir, que la mayoría de los productos y servicios desarrollados por los Bancos realmente busca que las MIPYME sean clientes y que a su vez usen los productos crediticios para el financiamiento de la construcción de plataformas que les permita obtener estos mismos servicios que brinda los bancos. </w:t>
      </w:r>
    </w:p>
    <w:p w14:paraId="32B08886" w14:textId="5857E3A3" w:rsidR="009F5D0D" w:rsidRDefault="009F5D0D" w:rsidP="00FF746C">
      <w:pPr>
        <w:spacing w:line="480" w:lineRule="auto"/>
        <w:ind w:left="720"/>
        <w:jc w:val="both"/>
        <w:rPr>
          <w:rFonts w:ascii="Times New Roman" w:hAnsi="Times New Roman" w:cs="Times New Roman"/>
          <w:bCs/>
          <w:sz w:val="24"/>
          <w:szCs w:val="24"/>
        </w:rPr>
      </w:pPr>
      <w:r>
        <w:rPr>
          <w:rFonts w:ascii="Times New Roman" w:hAnsi="Times New Roman" w:cs="Times New Roman"/>
          <w:bCs/>
          <w:sz w:val="24"/>
          <w:szCs w:val="24"/>
        </w:rPr>
        <w:t>En la actualidad</w:t>
      </w:r>
      <w:r w:rsidR="00333E10">
        <w:rPr>
          <w:rFonts w:ascii="Times New Roman" w:hAnsi="Times New Roman" w:cs="Times New Roman"/>
          <w:bCs/>
          <w:sz w:val="24"/>
          <w:szCs w:val="24"/>
        </w:rPr>
        <w:t>,</w:t>
      </w:r>
      <w:r>
        <w:rPr>
          <w:rFonts w:ascii="Times New Roman" w:hAnsi="Times New Roman" w:cs="Times New Roman"/>
          <w:bCs/>
          <w:sz w:val="24"/>
          <w:szCs w:val="24"/>
        </w:rPr>
        <w:t xml:space="preserve"> las herramientas de gestión financiera representan mecanismos fundamentales de competitividad empresarial, permitiendo a la organización una adecuada administración de los recursos, con el propósito de mantener el capital en movimiento y aumentar la rentabilidad en las organizaciones, por lo cual es inevitable que cuenten con </w:t>
      </w:r>
      <w:r>
        <w:rPr>
          <w:rFonts w:ascii="Times New Roman" w:hAnsi="Times New Roman" w:cs="Times New Roman"/>
          <w:bCs/>
          <w:sz w:val="24"/>
          <w:szCs w:val="24"/>
        </w:rPr>
        <w:lastRenderedPageBreak/>
        <w:t xml:space="preserve">instrumentos financieros que posibiliten la toma de decisiones acertadas y oportunas. </w:t>
      </w:r>
      <w:r w:rsidR="00972341">
        <w:rPr>
          <w:rFonts w:ascii="Times New Roman" w:hAnsi="Times New Roman" w:cs="Times New Roman"/>
          <w:bCs/>
          <w:sz w:val="24"/>
          <w:szCs w:val="24"/>
        </w:rPr>
        <w:fldChar w:fldCharType="begin"/>
      </w:r>
      <w:r w:rsidR="00972341">
        <w:rPr>
          <w:rFonts w:ascii="Times New Roman" w:hAnsi="Times New Roman" w:cs="Times New Roman"/>
          <w:bCs/>
          <w:sz w:val="24"/>
          <w:szCs w:val="24"/>
        </w:rPr>
        <w:instrText xml:space="preserve"> ADDIN ZOTERO_ITEM CSL_CITATION {"citationID":"n1gN6pqu","properties":{"formattedCitation":"(Armijos Sol\\uc0\\u243{}rzano et\\uc0\\u160{}al. 2020:467)","plainCitation":"(Armijos Solórzano et al. 2020:467)","noteIndex":0},"citationItems":[{"id":6,"uris":["http://zotero.org/users/local/S3Gz9s0z/items/3NLJLMQE"],"itemData":{"id":6,"type":"article-journal","abstract":"En la actualidad las herramientas de gestión financiera representan mecanismos fundamentales de competitividad empresarial, permitiendo a la organización una adecuada administración de los recursos, con el propósito de mantener el capital en movimiento y aumentar la rentabilidad en las organizaciones, razón por la cual es ineludible que cuenten con instrumentos financieros que posibiliten la toma de decisiones acertadas y oportunas. Bajo esta percepción es imperante que las empresas proyecten sus estrategias apoyados en eficientes herramientas financieras. La presente investigación tiene como objetivo establecer herramientas de gestión financiera que facilite a la empresa Asociación de Servicios de Limpieza Limpio Milagro (ASOSERLIMMIL) una eficiente administración de los recursos y optimizar su rentabilidad. Desde la perspectiva metodológica la investigación fue de tipo no experimental bajo un enfoque mixto ya que se utilizaron datos cualitativos y cuantitativos; se recurrió a los métodos histórico - lógico e inductivo – deductivo. Las técnicas que se emplearon para la recolección de la información fueron: encuesta, entrevista y la matriz FODA, a partir de los resultados obtenidos se diseñó un cuadro de mando integral sustentado en las dimensiones: financieras, clientes, procesos internos, aprendizaje y conocimiento.","container-title":"Dominio de las Ciencias","ISSN":"2477-8818","issue":"Extra 1","language":"spa","note":"publisher: Polo de Capacitación, Investigación y Publicación (POCAIP)\nsection: Dominio de las Ciencias","page":"466-497","source":"dialnet.unirioja.es","title":"Herramientas de gestión financiera para las MIPYMES y organizaciones de la economía popular y solidaria","volume":"6","author":[{"family":"Armijos Solórzano","given":"Joselyn Xiomara"},{"family":"Narváez Zurita","given":"Ivonne"},{"family":"Ormaza Andrade","given":"Jorge E."},{"family":"Erazo Álvarez","given":"Juan Carlos"}],"issued":{"date-parts":[["2020"]]}},"locator":"467","label":"page"}],"schema":"https://github.com/citation-style-language/schema/raw/master/csl-citation.json"} </w:instrText>
      </w:r>
      <w:r w:rsidR="00972341">
        <w:rPr>
          <w:rFonts w:ascii="Times New Roman" w:hAnsi="Times New Roman" w:cs="Times New Roman"/>
          <w:bCs/>
          <w:sz w:val="24"/>
          <w:szCs w:val="24"/>
        </w:rPr>
        <w:fldChar w:fldCharType="separate"/>
      </w:r>
      <w:r w:rsidR="00972341" w:rsidRPr="00972341">
        <w:rPr>
          <w:rFonts w:ascii="Times New Roman" w:hAnsi="Times New Roman" w:cs="Times New Roman"/>
          <w:sz w:val="24"/>
          <w:szCs w:val="24"/>
        </w:rPr>
        <w:t>(Armijos Solórzano et al. 2020:467)</w:t>
      </w:r>
      <w:r w:rsidR="00972341">
        <w:rPr>
          <w:rFonts w:ascii="Times New Roman" w:hAnsi="Times New Roman" w:cs="Times New Roman"/>
          <w:bCs/>
          <w:sz w:val="24"/>
          <w:szCs w:val="24"/>
        </w:rPr>
        <w:fldChar w:fldCharType="end"/>
      </w:r>
    </w:p>
    <w:p w14:paraId="625A064C" w14:textId="206B68A1" w:rsidR="009F5D0D" w:rsidRDefault="00713611" w:rsidP="005F551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En función de lo expuesto, es que </w:t>
      </w:r>
      <w:r w:rsidR="00124237">
        <w:rPr>
          <w:rFonts w:ascii="Times New Roman" w:hAnsi="Times New Roman" w:cs="Times New Roman"/>
          <w:bCs/>
          <w:sz w:val="24"/>
          <w:szCs w:val="24"/>
        </w:rPr>
        <w:t xml:space="preserve">la teoría de la MIPYME busca respaldar que una implementación de una </w:t>
      </w:r>
      <w:r w:rsidR="00A921E1">
        <w:rPr>
          <w:rFonts w:ascii="Times New Roman" w:hAnsi="Times New Roman" w:cs="Times New Roman"/>
          <w:bCs/>
          <w:sz w:val="24"/>
          <w:szCs w:val="24"/>
        </w:rPr>
        <w:t>planeación</w:t>
      </w:r>
      <w:r w:rsidR="00124237">
        <w:rPr>
          <w:rFonts w:ascii="Times New Roman" w:hAnsi="Times New Roman" w:cs="Times New Roman"/>
          <w:bCs/>
          <w:sz w:val="24"/>
          <w:szCs w:val="24"/>
        </w:rPr>
        <w:t xml:space="preserve"> y mejora en los servicios de autogestión de servicios empresariales es realmente una solución a la MIPYME y una ganancia para el banco </w:t>
      </w:r>
      <w:r w:rsidR="00ED5D7E">
        <w:rPr>
          <w:rFonts w:ascii="Times New Roman" w:hAnsi="Times New Roman" w:cs="Times New Roman"/>
          <w:bCs/>
          <w:sz w:val="24"/>
          <w:szCs w:val="24"/>
        </w:rPr>
        <w:t xml:space="preserve">X, ya </w:t>
      </w:r>
      <w:r w:rsidR="00124237">
        <w:rPr>
          <w:rFonts w:ascii="Times New Roman" w:hAnsi="Times New Roman" w:cs="Times New Roman"/>
          <w:bCs/>
          <w:sz w:val="24"/>
          <w:szCs w:val="24"/>
        </w:rPr>
        <w:t>que bus</w:t>
      </w:r>
      <w:r w:rsidR="00ED5D7E">
        <w:rPr>
          <w:rFonts w:ascii="Times New Roman" w:hAnsi="Times New Roman" w:cs="Times New Roman"/>
          <w:bCs/>
          <w:sz w:val="24"/>
          <w:szCs w:val="24"/>
        </w:rPr>
        <w:t>ca</w:t>
      </w:r>
      <w:r w:rsidR="00124237">
        <w:rPr>
          <w:rFonts w:ascii="Times New Roman" w:hAnsi="Times New Roman" w:cs="Times New Roman"/>
          <w:bCs/>
          <w:sz w:val="24"/>
          <w:szCs w:val="24"/>
        </w:rPr>
        <w:t xml:space="preserve"> su desarrollo y </w:t>
      </w:r>
      <w:r w:rsidR="00A921E1">
        <w:rPr>
          <w:rFonts w:ascii="Times New Roman" w:hAnsi="Times New Roman" w:cs="Times New Roman"/>
          <w:bCs/>
          <w:sz w:val="24"/>
          <w:szCs w:val="24"/>
        </w:rPr>
        <w:t xml:space="preserve">comercialización. </w:t>
      </w:r>
    </w:p>
    <w:p w14:paraId="1A7A9932" w14:textId="77777777" w:rsidR="009558F0" w:rsidRDefault="009558F0" w:rsidP="00754BA4">
      <w:pPr>
        <w:spacing w:line="360" w:lineRule="auto"/>
        <w:ind w:left="720"/>
        <w:jc w:val="both"/>
        <w:rPr>
          <w:rFonts w:ascii="Times New Roman" w:hAnsi="Times New Roman" w:cs="Times New Roman"/>
          <w:bCs/>
          <w:sz w:val="24"/>
          <w:szCs w:val="24"/>
        </w:rPr>
      </w:pPr>
    </w:p>
    <w:p w14:paraId="7ED8222E" w14:textId="464B0683" w:rsidR="005A05EC" w:rsidRDefault="005A05EC" w:rsidP="0062647E">
      <w:pPr>
        <w:pStyle w:val="Ttulo3"/>
        <w:ind w:left="562"/>
        <w:rPr>
          <w:rFonts w:ascii="Times New Roman" w:hAnsi="Times New Roman" w:cs="Times New Roman"/>
          <w:color w:val="auto"/>
        </w:rPr>
      </w:pPr>
      <w:bookmarkStart w:id="118" w:name="_Toc142664396"/>
      <w:bookmarkStart w:id="119" w:name="_Toc142822623"/>
      <w:bookmarkStart w:id="120" w:name="_Toc142822918"/>
      <w:bookmarkStart w:id="121" w:name="_Toc142822943"/>
      <w:bookmarkStart w:id="122" w:name="_Toc142824140"/>
      <w:bookmarkStart w:id="123" w:name="_Toc150703686"/>
      <w:bookmarkStart w:id="124" w:name="_Toc157977698"/>
      <w:r w:rsidRPr="00C01A7B">
        <w:rPr>
          <w:rFonts w:ascii="Times New Roman" w:hAnsi="Times New Roman" w:cs="Times New Roman"/>
          <w:color w:val="auto"/>
        </w:rPr>
        <w:t>2.3.</w:t>
      </w:r>
      <w:r>
        <w:rPr>
          <w:rFonts w:ascii="Times New Roman" w:hAnsi="Times New Roman" w:cs="Times New Roman"/>
          <w:color w:val="auto"/>
        </w:rPr>
        <w:t>3</w:t>
      </w:r>
      <w:r w:rsidR="00F01ECD">
        <w:rPr>
          <w:rFonts w:ascii="Times New Roman" w:hAnsi="Times New Roman" w:cs="Times New Roman"/>
          <w:color w:val="auto"/>
        </w:rPr>
        <w:t>.</w:t>
      </w:r>
      <w:r w:rsidRPr="00C01A7B">
        <w:rPr>
          <w:rFonts w:ascii="Times New Roman" w:hAnsi="Times New Roman" w:cs="Times New Roman"/>
          <w:color w:val="auto"/>
        </w:rPr>
        <w:t xml:space="preserve"> </w:t>
      </w:r>
      <w:r>
        <w:rPr>
          <w:rFonts w:ascii="Times New Roman" w:hAnsi="Times New Roman" w:cs="Times New Roman"/>
          <w:color w:val="auto"/>
        </w:rPr>
        <w:t>METODOLOG</w:t>
      </w:r>
      <w:r w:rsidR="00F01ECD">
        <w:rPr>
          <w:rFonts w:ascii="Times New Roman" w:hAnsi="Times New Roman" w:cs="Times New Roman"/>
          <w:color w:val="auto"/>
        </w:rPr>
        <w:t>Í</w:t>
      </w:r>
      <w:r>
        <w:rPr>
          <w:rFonts w:ascii="Times New Roman" w:hAnsi="Times New Roman" w:cs="Times New Roman"/>
          <w:color w:val="auto"/>
        </w:rPr>
        <w:t>A DESARROLADAS</w:t>
      </w:r>
      <w:bookmarkEnd w:id="118"/>
      <w:bookmarkEnd w:id="119"/>
      <w:bookmarkEnd w:id="120"/>
      <w:bookmarkEnd w:id="121"/>
      <w:bookmarkEnd w:id="122"/>
      <w:bookmarkEnd w:id="123"/>
      <w:bookmarkEnd w:id="124"/>
    </w:p>
    <w:p w14:paraId="3071C6C4" w14:textId="77777777" w:rsidR="00ED07DD" w:rsidRDefault="00ED07DD" w:rsidP="00ED07DD">
      <w:pPr>
        <w:spacing w:line="360" w:lineRule="auto"/>
        <w:jc w:val="both"/>
        <w:rPr>
          <w:rFonts w:ascii="Times New Roman" w:hAnsi="Times New Roman" w:cs="Times New Roman"/>
          <w:bCs/>
          <w:sz w:val="24"/>
          <w:szCs w:val="24"/>
        </w:rPr>
      </w:pPr>
    </w:p>
    <w:p w14:paraId="1D435820" w14:textId="4B340A53" w:rsidR="00974A67" w:rsidRDefault="00D20198" w:rsidP="005F5518">
      <w:pPr>
        <w:spacing w:line="360" w:lineRule="auto"/>
        <w:ind w:firstLine="567"/>
        <w:jc w:val="both"/>
        <w:rPr>
          <w:rFonts w:ascii="Times New Roman" w:hAnsi="Times New Roman" w:cs="Times New Roman"/>
          <w:bCs/>
        </w:rPr>
      </w:pPr>
      <w:r w:rsidRPr="00317EA9">
        <w:rPr>
          <w:rFonts w:ascii="Times New Roman" w:hAnsi="Times New Roman" w:cs="Times New Roman"/>
          <w:bCs/>
          <w:sz w:val="24"/>
          <w:szCs w:val="24"/>
        </w:rPr>
        <w:t xml:space="preserve">La propuesta de proyecto para el </w:t>
      </w:r>
      <w:r w:rsidR="00317EA9" w:rsidRPr="00317EA9">
        <w:rPr>
          <w:rFonts w:ascii="Times New Roman" w:hAnsi="Times New Roman" w:cs="Times New Roman"/>
          <w:bCs/>
          <w:sz w:val="24"/>
          <w:szCs w:val="24"/>
        </w:rPr>
        <w:t>banco se</w:t>
      </w:r>
      <w:r w:rsidRPr="00317EA9">
        <w:rPr>
          <w:rFonts w:ascii="Times New Roman" w:hAnsi="Times New Roman" w:cs="Times New Roman"/>
          <w:bCs/>
          <w:sz w:val="24"/>
          <w:szCs w:val="24"/>
        </w:rPr>
        <w:t xml:space="preserve"> encuentra enmarcado en los procesos de autogestión que se desea realicen </w:t>
      </w:r>
      <w:r w:rsidR="00BE73E9" w:rsidRPr="00317EA9">
        <w:rPr>
          <w:rFonts w:ascii="Times New Roman" w:hAnsi="Times New Roman" w:cs="Times New Roman"/>
          <w:bCs/>
          <w:sz w:val="24"/>
          <w:szCs w:val="24"/>
        </w:rPr>
        <w:t xml:space="preserve">con </w:t>
      </w:r>
      <w:r w:rsidRPr="00317EA9">
        <w:rPr>
          <w:rFonts w:ascii="Times New Roman" w:hAnsi="Times New Roman" w:cs="Times New Roman"/>
          <w:bCs/>
          <w:sz w:val="24"/>
          <w:szCs w:val="24"/>
        </w:rPr>
        <w:t>las MIPYMES a nivel nacional, donde ellos puedan gestionar sin conflicto sus solicitudes y procesos bancarios</w:t>
      </w:r>
      <w:r w:rsidR="00317EA9" w:rsidRPr="00317EA9">
        <w:rPr>
          <w:rFonts w:ascii="Times New Roman" w:hAnsi="Times New Roman" w:cs="Times New Roman"/>
          <w:bCs/>
          <w:sz w:val="24"/>
          <w:szCs w:val="24"/>
        </w:rPr>
        <w:t xml:space="preserve">. </w:t>
      </w:r>
      <w:r w:rsidR="00517235">
        <w:rPr>
          <w:rFonts w:ascii="Times New Roman" w:hAnsi="Times New Roman" w:cs="Times New Roman"/>
          <w:bCs/>
          <w:sz w:val="24"/>
          <w:szCs w:val="24"/>
        </w:rPr>
        <w:t xml:space="preserve">Dentro de las metodologías que se han implementado para el desarrollo e implementación de soluciones similares se encuentran las siguientes: </w:t>
      </w:r>
    </w:p>
    <w:p w14:paraId="2B9A6384" w14:textId="45A1F13F" w:rsidR="000A2889" w:rsidRDefault="00DE7BF1" w:rsidP="00CF5D9C">
      <w:pPr>
        <w:spacing w:line="360" w:lineRule="auto"/>
        <w:ind w:left="1123" w:hanging="223"/>
        <w:jc w:val="both"/>
        <w:rPr>
          <w:rFonts w:ascii="Times New Roman" w:hAnsi="Times New Roman" w:cs="Times New Roman"/>
          <w:b/>
          <w:bCs/>
          <w:sz w:val="24"/>
          <w:szCs w:val="24"/>
        </w:rPr>
      </w:pPr>
      <w:r>
        <w:rPr>
          <w:rFonts w:ascii="Times New Roman" w:hAnsi="Times New Roman" w:cs="Times New Roman"/>
          <w:b/>
          <w:bCs/>
          <w:sz w:val="24"/>
          <w:szCs w:val="24"/>
        </w:rPr>
        <w:t xml:space="preserve">Metodología Ágil de Proyectos Kanban </w:t>
      </w:r>
    </w:p>
    <w:p w14:paraId="731770EA" w14:textId="10EB0B1A" w:rsidR="002848D5" w:rsidRDefault="002848D5" w:rsidP="005F5518">
      <w:pPr>
        <w:spacing w:line="360" w:lineRule="auto"/>
        <w:ind w:firstLine="567"/>
        <w:jc w:val="both"/>
        <w:rPr>
          <w:rFonts w:ascii="Times New Roman" w:hAnsi="Times New Roman" w:cs="Times New Roman"/>
          <w:sz w:val="24"/>
          <w:szCs w:val="24"/>
        </w:rPr>
      </w:pPr>
      <w:r w:rsidRPr="005F5518">
        <w:rPr>
          <w:rFonts w:ascii="Times New Roman" w:hAnsi="Times New Roman" w:cs="Times New Roman"/>
          <w:bCs/>
          <w:sz w:val="24"/>
          <w:szCs w:val="24"/>
        </w:rPr>
        <w:t>Dentro</w:t>
      </w:r>
      <w:r>
        <w:rPr>
          <w:rFonts w:ascii="Times New Roman" w:hAnsi="Times New Roman" w:cs="Times New Roman"/>
          <w:sz w:val="24"/>
          <w:szCs w:val="24"/>
        </w:rPr>
        <w:t xml:space="preserve"> de la implementación de productos y soluciones de las operaciones bancarias mencionadas en el presente estudio</w:t>
      </w:r>
      <w:r w:rsidR="00333E10">
        <w:rPr>
          <w:rFonts w:ascii="Times New Roman" w:hAnsi="Times New Roman" w:cs="Times New Roman"/>
          <w:sz w:val="24"/>
          <w:szCs w:val="24"/>
        </w:rPr>
        <w:t>,</w:t>
      </w:r>
      <w:r>
        <w:rPr>
          <w:rFonts w:ascii="Times New Roman" w:hAnsi="Times New Roman" w:cs="Times New Roman"/>
          <w:sz w:val="24"/>
          <w:szCs w:val="24"/>
        </w:rPr>
        <w:t xml:space="preserve"> podemos identificar que el método ágil Kanban es uno que ha sido muy utilizado para estas implementaciones. Dichos desarrollos necesitan una metodología ágil que les permita llevar un seguimiento de todas las actividades en </w:t>
      </w:r>
      <w:r w:rsidR="00BD71AE">
        <w:rPr>
          <w:rFonts w:ascii="Times New Roman" w:hAnsi="Times New Roman" w:cs="Times New Roman"/>
          <w:sz w:val="24"/>
          <w:szCs w:val="24"/>
        </w:rPr>
        <w:t>los equipos</w:t>
      </w:r>
      <w:r>
        <w:rPr>
          <w:rFonts w:ascii="Times New Roman" w:hAnsi="Times New Roman" w:cs="Times New Roman"/>
          <w:sz w:val="24"/>
          <w:szCs w:val="24"/>
        </w:rPr>
        <w:t xml:space="preserve"> de trabajo y como estas interactúan entre </w:t>
      </w:r>
      <w:r w:rsidR="003B2CC6">
        <w:rPr>
          <w:rFonts w:ascii="Times New Roman" w:hAnsi="Times New Roman" w:cs="Times New Roman"/>
          <w:sz w:val="24"/>
          <w:szCs w:val="24"/>
        </w:rPr>
        <w:t>sí</w:t>
      </w:r>
      <w:r>
        <w:rPr>
          <w:rFonts w:ascii="Times New Roman" w:hAnsi="Times New Roman" w:cs="Times New Roman"/>
          <w:sz w:val="24"/>
          <w:szCs w:val="24"/>
        </w:rPr>
        <w:t xml:space="preserve"> para llevar a cabo las entregas de los requerimientos solicitados. </w:t>
      </w:r>
    </w:p>
    <w:p w14:paraId="5E182532" w14:textId="480B8F25" w:rsidR="002848D5" w:rsidRDefault="002848D5" w:rsidP="00932435">
      <w:pPr>
        <w:spacing w:line="480" w:lineRule="auto"/>
        <w:ind w:left="720"/>
        <w:jc w:val="both"/>
        <w:rPr>
          <w:rFonts w:ascii="Times New Roman" w:hAnsi="Times New Roman" w:cs="Times New Roman"/>
          <w:bCs/>
          <w:sz w:val="24"/>
          <w:szCs w:val="24"/>
        </w:rPr>
      </w:pPr>
      <w:r w:rsidRPr="002848D5">
        <w:rPr>
          <w:rFonts w:ascii="Times New Roman" w:hAnsi="Times New Roman" w:cs="Times New Roman"/>
          <w:bCs/>
          <w:sz w:val="24"/>
          <w:szCs w:val="24"/>
        </w:rPr>
        <w:t>Kanban es un método Lean, muy popular, de gestión del flujo de trabajo para definir, gestionar y mejorar los servicios que proporciona el trabajo de conocimiento. Te ayuda a visualizar el trabajo, maximizar la eficiencia y mejorar continuamente. El trabajo se representa en tableros Kanban, lo que te permite optimizar la entrega de trabajo a través de múltiples equipos y manejar, incluso los proyectos más complejos en un solo entorno.</w:t>
      </w:r>
      <w:r w:rsidR="00EC21B9">
        <w:rPr>
          <w:rFonts w:ascii="Times New Roman" w:hAnsi="Times New Roman" w:cs="Times New Roman"/>
          <w:bCs/>
          <w:sz w:val="24"/>
          <w:szCs w:val="24"/>
        </w:rPr>
        <w:fldChar w:fldCharType="begin"/>
      </w:r>
      <w:r w:rsidR="00EC21B9">
        <w:rPr>
          <w:rFonts w:ascii="Times New Roman" w:hAnsi="Times New Roman" w:cs="Times New Roman"/>
          <w:bCs/>
          <w:sz w:val="24"/>
          <w:szCs w:val="24"/>
        </w:rPr>
        <w:instrText xml:space="preserve"> ADDIN ZOTERO_ITEM CSL_CITATION {"citationID":"dLLy1PI3","properties":{"formattedCitation":"(Kanbanize 2023a)","plainCitation":"(Kanbanize 2023a)","noteIndex":0},"citationItems":[{"id":10,"uris":["http://zotero.org/users/local/S3Gz9s0z/items/32QGXF96"],"itemData":{"id":10,"type":"webpage","abstract":"¿Quiere entender qué es Kanban? Descubra el verdadero poder del métodologia Kanban para gestionar el trabajo y aprenda a aplicarlo con éxito en su organización. Descubra cómo administrar su flujo de trabajo con facilidad.","container-title":"Kanban Software for Agile Project Management","title":"¿Qué es Kanban? Principales características y funciones","title-short":"¿Qué es Kanban?","URL":"https://businessmap.io/es/recursos-de-kanban/primeros-pasos/que-es-kanban","author":[{"literal":"Kanbanize"}],"accessed":{"date-parts":[["2023",11,4]]},"issued":{"date-parts":[["2023"]]}}}],"schema":"https://github.com/citation-style-language/schema/raw/master/csl-citation.json"} </w:instrText>
      </w:r>
      <w:r w:rsidR="00EC21B9">
        <w:rPr>
          <w:rFonts w:ascii="Times New Roman" w:hAnsi="Times New Roman" w:cs="Times New Roman"/>
          <w:bCs/>
          <w:sz w:val="24"/>
          <w:szCs w:val="24"/>
        </w:rPr>
        <w:fldChar w:fldCharType="separate"/>
      </w:r>
      <w:r w:rsidR="00EC21B9" w:rsidRPr="00EC21B9">
        <w:rPr>
          <w:rFonts w:ascii="Times New Roman" w:hAnsi="Times New Roman" w:cs="Times New Roman"/>
          <w:sz w:val="24"/>
        </w:rPr>
        <w:t>(Kanbanize 2023a)</w:t>
      </w:r>
      <w:r w:rsidR="00EC21B9">
        <w:rPr>
          <w:rFonts w:ascii="Times New Roman" w:hAnsi="Times New Roman" w:cs="Times New Roman"/>
          <w:bCs/>
          <w:sz w:val="24"/>
          <w:szCs w:val="24"/>
        </w:rPr>
        <w:fldChar w:fldCharType="end"/>
      </w:r>
    </w:p>
    <w:p w14:paraId="1D471448" w14:textId="6FA2C007" w:rsidR="002848D5" w:rsidRDefault="00123FCB" w:rsidP="00824A8E">
      <w:pPr>
        <w:spacing w:line="360" w:lineRule="auto"/>
        <w:ind w:firstLine="567"/>
        <w:jc w:val="both"/>
        <w:rPr>
          <w:rFonts w:ascii="Times New Roman" w:hAnsi="Times New Roman" w:cs="Times New Roman"/>
          <w:sz w:val="24"/>
          <w:szCs w:val="24"/>
        </w:rPr>
      </w:pPr>
      <w:r w:rsidRPr="005F5518">
        <w:rPr>
          <w:rFonts w:ascii="Times New Roman" w:hAnsi="Times New Roman" w:cs="Times New Roman"/>
          <w:bCs/>
          <w:sz w:val="24"/>
          <w:szCs w:val="24"/>
        </w:rPr>
        <w:lastRenderedPageBreak/>
        <w:t>Como</w:t>
      </w:r>
      <w:r>
        <w:rPr>
          <w:rFonts w:ascii="Times New Roman" w:hAnsi="Times New Roman" w:cs="Times New Roman"/>
          <w:sz w:val="24"/>
          <w:szCs w:val="24"/>
        </w:rPr>
        <w:t xml:space="preserve"> se menciona anteriormente, el método Kanban permite la mejora continua de las entregas y de la secuencia de </w:t>
      </w:r>
      <w:r w:rsidR="003B2CC6">
        <w:rPr>
          <w:rFonts w:ascii="Times New Roman" w:hAnsi="Times New Roman" w:cs="Times New Roman"/>
          <w:sz w:val="24"/>
          <w:szCs w:val="24"/>
        </w:rPr>
        <w:t>cómo</w:t>
      </w:r>
      <w:r>
        <w:rPr>
          <w:rFonts w:ascii="Times New Roman" w:hAnsi="Times New Roman" w:cs="Times New Roman"/>
          <w:sz w:val="24"/>
          <w:szCs w:val="24"/>
        </w:rPr>
        <w:t xml:space="preserve"> se lleva el proyecto. Para la planificación y los diseños de las mejoras en los métodos de autogestión de servicios empresariales es necesario que dicha implementación tenga la habilidad de poder entregarle al Banco un proyecto que permita el constante cambio y adaptación a las diferentes necesidades del cliente. </w:t>
      </w:r>
    </w:p>
    <w:p w14:paraId="0B4BA5EB" w14:textId="07082802" w:rsidR="00123FCB" w:rsidRDefault="00123FCB" w:rsidP="005F5518">
      <w:pPr>
        <w:spacing w:line="360" w:lineRule="auto"/>
        <w:ind w:firstLine="567"/>
        <w:jc w:val="both"/>
        <w:rPr>
          <w:rFonts w:ascii="Times New Roman" w:hAnsi="Times New Roman" w:cs="Times New Roman"/>
          <w:sz w:val="24"/>
          <w:szCs w:val="24"/>
        </w:rPr>
      </w:pPr>
      <w:r w:rsidRPr="005F5518">
        <w:rPr>
          <w:rFonts w:ascii="Times New Roman" w:hAnsi="Times New Roman" w:cs="Times New Roman"/>
          <w:bCs/>
          <w:sz w:val="24"/>
          <w:szCs w:val="24"/>
        </w:rPr>
        <w:t>En</w:t>
      </w:r>
      <w:r w:rsidRPr="00CA56CE">
        <w:rPr>
          <w:rFonts w:ascii="Times New Roman" w:hAnsi="Times New Roman" w:cs="Times New Roman"/>
          <w:bCs/>
          <w:sz w:val="24"/>
          <w:szCs w:val="24"/>
        </w:rPr>
        <w:t xml:space="preserve"> la metodología Kanban se hace uso de la utilización de los Tableros Kanban. Estos son “una herramienta para la visualización del flujo de trabajo, diseñada para ayudar a aportar claridad al proceso de trabajo y mejorar la eficiencia limitando el trabajo en curso”.</w:t>
      </w:r>
      <w:r w:rsidR="00EC21B9">
        <w:rPr>
          <w:rFonts w:ascii="Times New Roman" w:hAnsi="Times New Roman" w:cs="Times New Roman"/>
          <w:bCs/>
          <w:sz w:val="24"/>
          <w:szCs w:val="24"/>
        </w:rPr>
        <w:fldChar w:fldCharType="begin"/>
      </w:r>
      <w:r w:rsidR="00EC21B9">
        <w:rPr>
          <w:rFonts w:ascii="Times New Roman" w:hAnsi="Times New Roman" w:cs="Times New Roman"/>
          <w:bCs/>
          <w:sz w:val="24"/>
          <w:szCs w:val="24"/>
        </w:rPr>
        <w:instrText xml:space="preserve"> ADDIN ZOTERO_ITEM CSL_CITATION {"citationID":"K51iqNJD","properties":{"formattedCitation":"(Kanbanize 2023b)","plainCitation":"(Kanbanize 2023b)","noteIndex":0},"citationItems":[{"id":12,"uris":["http://zotero.org/users/local/S3Gz9s0z/items/SH3H6A2N"],"itemData":{"id":12,"type":"webpage","abstract":"El tablero Kanban es una herramienta para la visualización del flujo de trabajo, diseñada para ayudar a aportar claridad al proceso de trabajo y mejorar la eficiencia limitando el trabajo en curso.","container-title":"Kanban Software for Agile Project Management","title":"¿Qué es un tablero Kanban y cómo utilizarlo? Explicación básica.","title-short":"¿Qué es un tablero Kanban y cómo utilizarlo?","URL":"https://businessmap.io/es/recursos-de-kanban/primeros-pasos/que-es-tablero-kanban","author":[{"literal":"Kanbanize"}],"accessed":{"date-parts":[["2023",11,4]]},"issued":{"date-parts":[["2023"]]}}}],"schema":"https://github.com/citation-style-language/schema/raw/master/csl-citation.json"} </w:instrText>
      </w:r>
      <w:r w:rsidR="00EC21B9">
        <w:rPr>
          <w:rFonts w:ascii="Times New Roman" w:hAnsi="Times New Roman" w:cs="Times New Roman"/>
          <w:bCs/>
          <w:sz w:val="24"/>
          <w:szCs w:val="24"/>
        </w:rPr>
        <w:fldChar w:fldCharType="separate"/>
      </w:r>
      <w:r w:rsidR="00EC21B9" w:rsidRPr="00EC21B9">
        <w:rPr>
          <w:rFonts w:ascii="Times New Roman" w:hAnsi="Times New Roman" w:cs="Times New Roman"/>
          <w:sz w:val="24"/>
        </w:rPr>
        <w:t>(Kanbanize 2023b)</w:t>
      </w:r>
      <w:r w:rsidR="00EC21B9">
        <w:rPr>
          <w:rFonts w:ascii="Times New Roman" w:hAnsi="Times New Roman" w:cs="Times New Roman"/>
          <w:bCs/>
          <w:sz w:val="24"/>
          <w:szCs w:val="24"/>
        </w:rPr>
        <w:fldChar w:fldCharType="end"/>
      </w:r>
    </w:p>
    <w:p w14:paraId="7B2EC5F5" w14:textId="24AD4989" w:rsidR="00123FCB" w:rsidRDefault="00123FCB" w:rsidP="005F5518">
      <w:pPr>
        <w:spacing w:line="360" w:lineRule="auto"/>
        <w:ind w:firstLine="567"/>
        <w:jc w:val="both"/>
        <w:rPr>
          <w:rFonts w:ascii="Times New Roman" w:hAnsi="Times New Roman" w:cs="Times New Roman"/>
          <w:sz w:val="24"/>
          <w:szCs w:val="24"/>
        </w:rPr>
      </w:pPr>
      <w:r w:rsidRPr="005F5518">
        <w:rPr>
          <w:rFonts w:ascii="Times New Roman" w:hAnsi="Times New Roman" w:cs="Times New Roman"/>
          <w:bCs/>
          <w:sz w:val="24"/>
          <w:szCs w:val="24"/>
        </w:rPr>
        <w:t>Estos</w:t>
      </w:r>
      <w:r>
        <w:rPr>
          <w:rFonts w:ascii="Times New Roman" w:hAnsi="Times New Roman" w:cs="Times New Roman"/>
          <w:sz w:val="24"/>
          <w:szCs w:val="24"/>
        </w:rPr>
        <w:t xml:space="preserve"> tableros contienen los siguientes elementos que son vitales para poder dar seguimiento y mejora a este tipo de proyectos: </w:t>
      </w:r>
    </w:p>
    <w:p w14:paraId="1C10E6AF" w14:textId="095CFE3F" w:rsidR="00123FCB" w:rsidRDefault="00123FCB" w:rsidP="00123FCB">
      <w:pPr>
        <w:pStyle w:val="Prrafodelista"/>
        <w:numPr>
          <w:ilvl w:val="0"/>
          <w:numId w:val="1"/>
        </w:numPr>
        <w:spacing w:line="360" w:lineRule="auto"/>
        <w:ind w:left="360" w:firstLine="562"/>
        <w:jc w:val="both"/>
        <w:rPr>
          <w:rFonts w:ascii="Times New Roman" w:hAnsi="Times New Roman" w:cs="Times New Roman"/>
          <w:sz w:val="24"/>
          <w:szCs w:val="24"/>
        </w:rPr>
      </w:pPr>
      <w:r w:rsidRPr="004D2CBB">
        <w:rPr>
          <w:rFonts w:ascii="Times New Roman" w:hAnsi="Times New Roman" w:cs="Times New Roman"/>
          <w:b/>
          <w:bCs/>
          <w:sz w:val="24"/>
          <w:szCs w:val="24"/>
        </w:rPr>
        <w:t>Tarjetas Kanban:</w:t>
      </w:r>
      <w:r>
        <w:rPr>
          <w:rFonts w:ascii="Times New Roman" w:hAnsi="Times New Roman" w:cs="Times New Roman"/>
          <w:sz w:val="24"/>
          <w:szCs w:val="24"/>
        </w:rPr>
        <w:t xml:space="preserve"> </w:t>
      </w:r>
      <w:r w:rsidRPr="00123FCB">
        <w:rPr>
          <w:rFonts w:ascii="Times New Roman" w:hAnsi="Times New Roman" w:cs="Times New Roman"/>
          <w:sz w:val="24"/>
          <w:szCs w:val="24"/>
        </w:rPr>
        <w:t>Es la representación visual de los elementos de trabajo. Cada tarjeta contiene información sobre dicho elemento de trabajo (que puede ser una o varias tareas) y su estado, como la fecha límite, la persona asignada, la descripción, etc.</w:t>
      </w:r>
      <w:r>
        <w:rPr>
          <w:rFonts w:ascii="Times New Roman" w:hAnsi="Times New Roman" w:cs="Times New Roman"/>
          <w:sz w:val="24"/>
          <w:szCs w:val="24"/>
        </w:rPr>
        <w:t xml:space="preserve">” </w:t>
      </w:r>
      <w:r w:rsidR="005E1D8A">
        <w:rPr>
          <w:rFonts w:ascii="Times New Roman" w:hAnsi="Times New Roman" w:cs="Times New Roman"/>
          <w:sz w:val="24"/>
          <w:szCs w:val="24"/>
        </w:rPr>
        <w:fldChar w:fldCharType="begin"/>
      </w:r>
      <w:r w:rsidR="005E1D8A">
        <w:rPr>
          <w:rFonts w:ascii="Times New Roman" w:hAnsi="Times New Roman" w:cs="Times New Roman"/>
          <w:sz w:val="24"/>
          <w:szCs w:val="24"/>
        </w:rPr>
        <w:instrText xml:space="preserve"> ADDIN ZOTERO_ITEM CSL_CITATION {"citationID":"0IHG7ULP","properties":{"formattedCitation":"(Kanbanize 2023b)","plainCitation":"(Kanbanize 2023b)","noteIndex":0},"citationItems":[{"id":12,"uris":["http://zotero.org/users/local/S3Gz9s0z/items/SH3H6A2N"],"itemData":{"id":12,"type":"webpage","abstract":"El tablero Kanban es una herramienta para la visualización del flujo de trabajo, diseñada para ayudar a aportar claridad al proceso de trabajo y mejorar la eficiencia limitando el trabajo en curso.","container-title":"Kanban Software for Agile Project Management","title":"¿Qué es un tablero Kanban y cómo utilizarlo? Explicación básica.","title-short":"¿Qué es un tablero Kanban y cómo utilizarlo?","URL":"https://businessmap.io/es/recursos-de-kanban/primeros-pasos/que-es-tablero-kanban","author":[{"literal":"Kanbanize"}],"accessed":{"date-parts":[["2023",11,4]]},"issued":{"date-parts":[["2023"]]}}}],"schema":"https://github.com/citation-style-language/schema/raw/master/csl-citation.json"} </w:instrText>
      </w:r>
      <w:r w:rsidR="005E1D8A">
        <w:rPr>
          <w:rFonts w:ascii="Times New Roman" w:hAnsi="Times New Roman" w:cs="Times New Roman"/>
          <w:sz w:val="24"/>
          <w:szCs w:val="24"/>
        </w:rPr>
        <w:fldChar w:fldCharType="separate"/>
      </w:r>
      <w:r w:rsidR="005E1D8A" w:rsidRPr="005E1D8A">
        <w:rPr>
          <w:rFonts w:ascii="Times New Roman" w:hAnsi="Times New Roman" w:cs="Times New Roman"/>
          <w:sz w:val="24"/>
        </w:rPr>
        <w:t>(Kanbanize 2023b)</w:t>
      </w:r>
      <w:r w:rsidR="005E1D8A">
        <w:rPr>
          <w:rFonts w:ascii="Times New Roman" w:hAnsi="Times New Roman" w:cs="Times New Roman"/>
          <w:sz w:val="24"/>
          <w:szCs w:val="24"/>
        </w:rPr>
        <w:fldChar w:fldCharType="end"/>
      </w:r>
      <w:r>
        <w:rPr>
          <w:rFonts w:ascii="Times New Roman" w:hAnsi="Times New Roman" w:cs="Times New Roman"/>
          <w:sz w:val="24"/>
          <w:szCs w:val="24"/>
        </w:rPr>
        <w:t xml:space="preserve">Con este elemento, se puede identificar cada una de las tareas y poder mostrar al equipo de trabajo las características de cada una para mantener un esquema de comunicación y socialización de lo que se </w:t>
      </w:r>
      <w:r w:rsidR="00421AFA">
        <w:rPr>
          <w:rFonts w:ascii="Times New Roman" w:hAnsi="Times New Roman" w:cs="Times New Roman"/>
          <w:sz w:val="24"/>
          <w:szCs w:val="24"/>
        </w:rPr>
        <w:t>está</w:t>
      </w:r>
      <w:r>
        <w:rPr>
          <w:rFonts w:ascii="Times New Roman" w:hAnsi="Times New Roman" w:cs="Times New Roman"/>
          <w:sz w:val="24"/>
          <w:szCs w:val="24"/>
        </w:rPr>
        <w:t xml:space="preserve"> haciendo. Para la implementación de la </w:t>
      </w:r>
      <w:r w:rsidR="00D57550">
        <w:rPr>
          <w:rFonts w:ascii="Times New Roman" w:hAnsi="Times New Roman" w:cs="Times New Roman"/>
          <w:sz w:val="24"/>
          <w:szCs w:val="24"/>
        </w:rPr>
        <w:t>planeación</w:t>
      </w:r>
      <w:r>
        <w:rPr>
          <w:rFonts w:ascii="Times New Roman" w:hAnsi="Times New Roman" w:cs="Times New Roman"/>
          <w:sz w:val="24"/>
          <w:szCs w:val="24"/>
        </w:rPr>
        <w:t xml:space="preserve"> y mejora en los métodos de autogestión de servicios empresariales esto es importante ya que los desarrollos necesarios para construir estos </w:t>
      </w:r>
      <w:r w:rsidR="00BD71AE">
        <w:rPr>
          <w:rFonts w:ascii="Times New Roman" w:hAnsi="Times New Roman" w:cs="Times New Roman"/>
          <w:sz w:val="24"/>
          <w:szCs w:val="24"/>
        </w:rPr>
        <w:t>módulos</w:t>
      </w:r>
      <w:r>
        <w:rPr>
          <w:rFonts w:ascii="Times New Roman" w:hAnsi="Times New Roman" w:cs="Times New Roman"/>
          <w:sz w:val="24"/>
          <w:szCs w:val="24"/>
        </w:rPr>
        <w:t xml:space="preserve"> requieren de un panorama completo de todas las actividades y que estas puedan ser monitoreadas por la unidad de PMO del banco en función de sus equipos funcionales y técnicos. </w:t>
      </w:r>
    </w:p>
    <w:p w14:paraId="54FB05A5" w14:textId="7D54D7FC" w:rsidR="00123FCB" w:rsidRDefault="00123FCB" w:rsidP="00123FCB">
      <w:pPr>
        <w:pStyle w:val="Prrafodelista"/>
        <w:numPr>
          <w:ilvl w:val="0"/>
          <w:numId w:val="1"/>
        </w:numPr>
        <w:spacing w:line="360" w:lineRule="auto"/>
        <w:ind w:left="360" w:firstLine="562"/>
        <w:jc w:val="both"/>
        <w:rPr>
          <w:rFonts w:ascii="Times New Roman" w:hAnsi="Times New Roman" w:cs="Times New Roman"/>
          <w:sz w:val="24"/>
          <w:szCs w:val="24"/>
        </w:rPr>
      </w:pPr>
      <w:r w:rsidRPr="004D2CBB">
        <w:rPr>
          <w:rFonts w:ascii="Times New Roman" w:hAnsi="Times New Roman" w:cs="Times New Roman"/>
          <w:b/>
          <w:bCs/>
          <w:sz w:val="24"/>
          <w:szCs w:val="24"/>
        </w:rPr>
        <w:t>Columnas Kanban:</w:t>
      </w:r>
      <w:r>
        <w:rPr>
          <w:rFonts w:ascii="Times New Roman" w:hAnsi="Times New Roman" w:cs="Times New Roman"/>
          <w:sz w:val="24"/>
          <w:szCs w:val="24"/>
        </w:rPr>
        <w:t xml:space="preserve"> </w:t>
      </w:r>
      <w:r w:rsidRPr="00123FCB">
        <w:rPr>
          <w:rFonts w:ascii="Times New Roman" w:hAnsi="Times New Roman" w:cs="Times New Roman"/>
          <w:sz w:val="24"/>
          <w:szCs w:val="24"/>
        </w:rPr>
        <w:t>Cada columna en el tablero, representa una etapa diferente de su flujo de trabajo. Las tarjetas pasan por el flujo de trabajo hasta su completa finalización.</w:t>
      </w:r>
      <w:r>
        <w:rPr>
          <w:rFonts w:ascii="Times New Roman" w:hAnsi="Times New Roman" w:cs="Times New Roman"/>
          <w:sz w:val="24"/>
          <w:szCs w:val="24"/>
        </w:rPr>
        <w:t>”</w:t>
      </w:r>
      <w:r w:rsidR="001D212C">
        <w:rPr>
          <w:rFonts w:ascii="Times New Roman" w:hAnsi="Times New Roman" w:cs="Times New Roman"/>
          <w:sz w:val="24"/>
          <w:szCs w:val="24"/>
        </w:rPr>
        <w:fldChar w:fldCharType="begin"/>
      </w:r>
      <w:r w:rsidR="001D212C">
        <w:rPr>
          <w:rFonts w:ascii="Times New Roman" w:hAnsi="Times New Roman" w:cs="Times New Roman"/>
          <w:sz w:val="24"/>
          <w:szCs w:val="24"/>
        </w:rPr>
        <w:instrText xml:space="preserve"> ADDIN ZOTERO_ITEM CSL_CITATION {"citationID":"DIhnjI1n","properties":{"formattedCitation":"(Kanbanize 2023b)","plainCitation":"(Kanbanize 2023b)","noteIndex":0},"citationItems":[{"id":12,"uris":["http://zotero.org/users/local/S3Gz9s0z/items/SH3H6A2N"],"itemData":{"id":12,"type":"webpage","abstract":"El tablero Kanban es una herramienta para la visualización del flujo de trabajo, diseñada para ayudar a aportar claridad al proceso de trabajo y mejorar la eficiencia limitando el trabajo en curso.","container-title":"Kanban Software for Agile Project Management","title":"¿Qué es un tablero Kanban y cómo utilizarlo? Explicación básica.","title-short":"¿Qué es un tablero Kanban y cómo utilizarlo?","URL":"https://businessmap.io/es/recursos-de-kanban/primeros-pasos/que-es-tablero-kanban","author":[{"literal":"Kanbanize"}],"accessed":{"date-parts":[["2023",11,4]]},"issued":{"date-parts":[["2023"]]}}}],"schema":"https://github.com/citation-style-language/schema/raw/master/csl-citation.json"} </w:instrText>
      </w:r>
      <w:r w:rsidR="001D212C">
        <w:rPr>
          <w:rFonts w:ascii="Times New Roman" w:hAnsi="Times New Roman" w:cs="Times New Roman"/>
          <w:sz w:val="24"/>
          <w:szCs w:val="24"/>
        </w:rPr>
        <w:fldChar w:fldCharType="separate"/>
      </w:r>
      <w:r w:rsidR="001D212C" w:rsidRPr="001D212C">
        <w:rPr>
          <w:rFonts w:ascii="Times New Roman" w:hAnsi="Times New Roman" w:cs="Times New Roman"/>
          <w:sz w:val="24"/>
        </w:rPr>
        <w:t>(Kanbanize 2023b)</w:t>
      </w:r>
      <w:r w:rsidR="001D212C">
        <w:rPr>
          <w:rFonts w:ascii="Times New Roman" w:hAnsi="Times New Roman" w:cs="Times New Roman"/>
          <w:sz w:val="24"/>
          <w:szCs w:val="24"/>
        </w:rPr>
        <w:fldChar w:fldCharType="end"/>
      </w:r>
      <w:r>
        <w:rPr>
          <w:rFonts w:ascii="Times New Roman" w:hAnsi="Times New Roman" w:cs="Times New Roman"/>
          <w:sz w:val="24"/>
          <w:szCs w:val="24"/>
        </w:rPr>
        <w:tab/>
        <w:t xml:space="preserve"> Con este elemento se puede realizar una correcta identificación de las fases en las que se encuentra cada actividad. Se vuelve fundamental en este tipo de implementaciones si consideramos que </w:t>
      </w:r>
      <w:r w:rsidR="004D2CBB">
        <w:rPr>
          <w:rFonts w:ascii="Times New Roman" w:hAnsi="Times New Roman" w:cs="Times New Roman"/>
          <w:sz w:val="24"/>
          <w:szCs w:val="24"/>
        </w:rPr>
        <w:t xml:space="preserve">parte de los dominios abarcados de la guía de PMBOK®, es un cronograma de hitos y a su vez el dominio de la medición.   </w:t>
      </w:r>
    </w:p>
    <w:p w14:paraId="2D3800D2" w14:textId="2228B94A" w:rsidR="00A053BB" w:rsidRDefault="00421AFA" w:rsidP="00A053BB">
      <w:pPr>
        <w:pStyle w:val="Prrafodelista"/>
        <w:numPr>
          <w:ilvl w:val="0"/>
          <w:numId w:val="1"/>
        </w:numPr>
        <w:spacing w:line="360" w:lineRule="auto"/>
        <w:ind w:left="360" w:firstLine="562"/>
        <w:jc w:val="both"/>
        <w:rPr>
          <w:rFonts w:ascii="Times New Roman" w:hAnsi="Times New Roman" w:cs="Times New Roman"/>
          <w:sz w:val="24"/>
          <w:szCs w:val="24"/>
        </w:rPr>
      </w:pPr>
      <w:r>
        <w:rPr>
          <w:rFonts w:ascii="Times New Roman" w:hAnsi="Times New Roman" w:cs="Times New Roman"/>
          <w:b/>
          <w:bCs/>
          <w:sz w:val="24"/>
          <w:szCs w:val="24"/>
        </w:rPr>
        <w:t>Límites</w:t>
      </w:r>
      <w:r w:rsidR="004D2CBB">
        <w:rPr>
          <w:rFonts w:ascii="Times New Roman" w:hAnsi="Times New Roman" w:cs="Times New Roman"/>
          <w:b/>
          <w:bCs/>
          <w:sz w:val="24"/>
          <w:szCs w:val="24"/>
        </w:rPr>
        <w:t xml:space="preserve"> de Trabajo en Curso:</w:t>
      </w:r>
      <w:r w:rsidR="004D2CBB">
        <w:rPr>
          <w:rFonts w:ascii="Times New Roman" w:hAnsi="Times New Roman" w:cs="Times New Roman"/>
          <w:sz w:val="24"/>
          <w:szCs w:val="24"/>
        </w:rPr>
        <w:t xml:space="preserve"> </w:t>
      </w:r>
      <w:r w:rsidR="00A053BB" w:rsidRPr="00A053BB">
        <w:rPr>
          <w:rFonts w:ascii="Times New Roman" w:hAnsi="Times New Roman" w:cs="Times New Roman"/>
          <w:sz w:val="24"/>
          <w:szCs w:val="24"/>
        </w:rPr>
        <w:t>Restringen la cantidad máxima de elementos de trabajo (tarjetas) en las diferentes etapas del flujo de trabajo. Limitar el trabajo en curso permite terminar los elementos de trabajo más rápido, ayudando al equipo a centrarse sólo en las tareas</w:t>
      </w:r>
      <w:r w:rsidR="00EC404C">
        <w:rPr>
          <w:rFonts w:ascii="Times New Roman" w:hAnsi="Times New Roman" w:cs="Times New Roman"/>
          <w:sz w:val="24"/>
          <w:szCs w:val="24"/>
        </w:rPr>
        <w:t xml:space="preserve"> </w:t>
      </w:r>
      <w:r w:rsidR="00A053BB" w:rsidRPr="00A053BB">
        <w:rPr>
          <w:rFonts w:ascii="Times New Roman" w:hAnsi="Times New Roman" w:cs="Times New Roman"/>
          <w:sz w:val="24"/>
          <w:szCs w:val="24"/>
        </w:rPr>
        <w:lastRenderedPageBreak/>
        <w:t>actuales.</w:t>
      </w:r>
      <w:r w:rsidR="001D212C">
        <w:rPr>
          <w:rFonts w:ascii="Times New Roman" w:hAnsi="Times New Roman" w:cs="Times New Roman"/>
          <w:sz w:val="24"/>
          <w:szCs w:val="24"/>
        </w:rPr>
        <w:fldChar w:fldCharType="begin"/>
      </w:r>
      <w:r w:rsidR="001D212C">
        <w:rPr>
          <w:rFonts w:ascii="Times New Roman" w:hAnsi="Times New Roman" w:cs="Times New Roman"/>
          <w:sz w:val="24"/>
          <w:szCs w:val="24"/>
        </w:rPr>
        <w:instrText xml:space="preserve"> ADDIN ZOTERO_ITEM CSL_CITATION {"citationID":"da3ila0L","properties":{"formattedCitation":"(Kanbanize 2023b)","plainCitation":"(Kanbanize 2023b)","noteIndex":0},"citationItems":[{"id":12,"uris":["http://zotero.org/users/local/S3Gz9s0z/items/SH3H6A2N"],"itemData":{"id":12,"type":"webpage","abstract":"El tablero Kanban es una herramienta para la visualización del flujo de trabajo, diseñada para ayudar a aportar claridad al proceso de trabajo y mejorar la eficiencia limitando el trabajo en curso.","container-title":"Kanban Software for Agile Project Management","title":"¿Qué es un tablero Kanban y cómo utilizarlo? Explicación básica.","title-short":"¿Qué es un tablero Kanban y cómo utilizarlo?","URL":"https://businessmap.io/es/recursos-de-kanban/primeros-pasos/que-es-tablero-kanban","author":[{"literal":"Kanbanize"}],"accessed":{"date-parts":[["2023",11,4]]},"issued":{"date-parts":[["2023"]]}}}],"schema":"https://github.com/citation-style-language/schema/raw/master/csl-citation.json"} </w:instrText>
      </w:r>
      <w:r w:rsidR="001D212C">
        <w:rPr>
          <w:rFonts w:ascii="Times New Roman" w:hAnsi="Times New Roman" w:cs="Times New Roman"/>
          <w:sz w:val="24"/>
          <w:szCs w:val="24"/>
        </w:rPr>
        <w:fldChar w:fldCharType="separate"/>
      </w:r>
      <w:r w:rsidR="001D212C" w:rsidRPr="001D212C">
        <w:rPr>
          <w:rFonts w:ascii="Times New Roman" w:hAnsi="Times New Roman" w:cs="Times New Roman"/>
          <w:sz w:val="24"/>
        </w:rPr>
        <w:t>(Kanbanize 2023b)</w:t>
      </w:r>
      <w:r w:rsidR="001D212C">
        <w:rPr>
          <w:rFonts w:ascii="Times New Roman" w:hAnsi="Times New Roman" w:cs="Times New Roman"/>
          <w:sz w:val="24"/>
          <w:szCs w:val="24"/>
        </w:rPr>
        <w:fldChar w:fldCharType="end"/>
      </w:r>
      <w:r w:rsidR="00A053BB">
        <w:rPr>
          <w:rFonts w:ascii="Times New Roman" w:hAnsi="Times New Roman" w:cs="Times New Roman"/>
          <w:sz w:val="24"/>
          <w:szCs w:val="24"/>
        </w:rPr>
        <w:t xml:space="preserve"> Las restricciones permiten que </w:t>
      </w:r>
      <w:r w:rsidR="00D57550">
        <w:rPr>
          <w:rFonts w:ascii="Times New Roman" w:hAnsi="Times New Roman" w:cs="Times New Roman"/>
          <w:sz w:val="24"/>
          <w:szCs w:val="24"/>
        </w:rPr>
        <w:t>el desarrollo de estas soluciones se mantenga</w:t>
      </w:r>
      <w:r w:rsidR="00A053BB">
        <w:rPr>
          <w:rFonts w:ascii="Times New Roman" w:hAnsi="Times New Roman" w:cs="Times New Roman"/>
          <w:sz w:val="24"/>
          <w:szCs w:val="24"/>
        </w:rPr>
        <w:t xml:space="preserve"> controladas en función de lo que realmente necesita cada cliente.  </w:t>
      </w:r>
    </w:p>
    <w:p w14:paraId="37BAC63B" w14:textId="48806545" w:rsidR="00A053BB" w:rsidRPr="00A053BB" w:rsidRDefault="00A053BB" w:rsidP="005F5518">
      <w:pPr>
        <w:tabs>
          <w:tab w:val="left" w:pos="567"/>
        </w:tabs>
        <w:spacing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Todos los elementos descritos del Tablero Kanban pueden ser plasmados </w:t>
      </w:r>
      <w:r w:rsidR="00DA0CA0">
        <w:rPr>
          <w:rFonts w:ascii="Times New Roman" w:hAnsi="Times New Roman" w:cs="Times New Roman"/>
          <w:sz w:val="24"/>
          <w:szCs w:val="24"/>
        </w:rPr>
        <w:t xml:space="preserve">como se muestra en la figura a continuación: </w:t>
      </w:r>
    </w:p>
    <w:p w14:paraId="2DF55ED0" w14:textId="31AEE733" w:rsidR="005A1D9A" w:rsidRDefault="00FF746C" w:rsidP="00A73882">
      <w:pPr>
        <w:keepNext/>
        <w:spacing w:line="360" w:lineRule="auto"/>
        <w:ind w:left="720"/>
        <w:jc w:val="center"/>
      </w:pPr>
      <w:r w:rsidRPr="00DA0CA0">
        <w:rPr>
          <w:rFonts w:ascii="Times New Roman" w:hAnsi="Times New Roman" w:cs="Times New Roman"/>
          <w:bCs/>
          <w:noProof/>
          <w:sz w:val="24"/>
          <w:szCs w:val="24"/>
          <w:lang w:val="en-US"/>
        </w:rPr>
        <w:drawing>
          <wp:inline distT="0" distB="0" distL="0" distR="0" wp14:anchorId="28C0BDD6" wp14:editId="40750D72">
            <wp:extent cx="4324350" cy="2839434"/>
            <wp:effectExtent l="0" t="0" r="0" b="0"/>
            <wp:docPr id="10550201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5020184"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324350" cy="2839434"/>
                    </a:xfrm>
                    <a:prstGeom prst="rect">
                      <a:avLst/>
                    </a:prstGeom>
                  </pic:spPr>
                </pic:pic>
              </a:graphicData>
            </a:graphic>
          </wp:inline>
        </w:drawing>
      </w:r>
    </w:p>
    <w:p w14:paraId="022147C5" w14:textId="29EEB6A9" w:rsidR="003A7847" w:rsidRDefault="003A7847" w:rsidP="002239A2">
      <w:pPr>
        <w:pStyle w:val="Descripcin"/>
        <w:spacing w:line="360" w:lineRule="auto"/>
        <w:rPr>
          <w:rFonts w:ascii="Times New Roman" w:hAnsi="Times New Roman" w:cs="Times New Roman"/>
          <w:b/>
          <w:i w:val="0"/>
          <w:color w:val="auto"/>
          <w:sz w:val="20"/>
          <w:szCs w:val="20"/>
        </w:rPr>
      </w:pPr>
      <w:bookmarkStart w:id="125" w:name="_Toc142559609"/>
      <w:bookmarkStart w:id="126" w:name="_Toc152628390"/>
      <w:r w:rsidRPr="001F2B94">
        <w:rPr>
          <w:rFonts w:ascii="Times New Roman" w:hAnsi="Times New Roman" w:cs="Times New Roman"/>
          <w:b/>
          <w:i w:val="0"/>
          <w:color w:val="auto"/>
          <w:sz w:val="20"/>
          <w:szCs w:val="20"/>
        </w:rPr>
        <w:t xml:space="preserve">Figura </w:t>
      </w:r>
      <w:r w:rsidRPr="001F2B94">
        <w:rPr>
          <w:rFonts w:ascii="Times New Roman" w:hAnsi="Times New Roman" w:cs="Times New Roman"/>
          <w:b/>
          <w:i w:val="0"/>
          <w:color w:val="auto"/>
          <w:sz w:val="20"/>
          <w:szCs w:val="20"/>
        </w:rPr>
        <w:fldChar w:fldCharType="begin"/>
      </w:r>
      <w:r w:rsidRPr="001F2B94">
        <w:rPr>
          <w:rFonts w:ascii="Times New Roman" w:hAnsi="Times New Roman" w:cs="Times New Roman"/>
          <w:b/>
          <w:i w:val="0"/>
          <w:color w:val="auto"/>
          <w:sz w:val="20"/>
          <w:szCs w:val="20"/>
        </w:rPr>
        <w:instrText xml:space="preserve"> SEQ Figura \* ARABIC </w:instrText>
      </w:r>
      <w:r w:rsidRPr="001F2B94">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w:t>
      </w:r>
      <w:r w:rsidRPr="001F2B94">
        <w:rPr>
          <w:rFonts w:ascii="Times New Roman" w:hAnsi="Times New Roman" w:cs="Times New Roman"/>
          <w:b/>
          <w:i w:val="0"/>
          <w:color w:val="auto"/>
          <w:sz w:val="20"/>
          <w:szCs w:val="20"/>
        </w:rPr>
        <w:fldChar w:fldCharType="end"/>
      </w:r>
      <w:r w:rsidR="00BB7D09">
        <w:rPr>
          <w:rFonts w:ascii="Times New Roman" w:hAnsi="Times New Roman" w:cs="Times New Roman"/>
          <w:b/>
          <w:i w:val="0"/>
          <w:color w:val="auto"/>
          <w:sz w:val="20"/>
          <w:szCs w:val="20"/>
        </w:rPr>
        <w:t>.</w:t>
      </w:r>
      <w:r w:rsidRPr="001F2B94">
        <w:rPr>
          <w:rFonts w:ascii="Times New Roman" w:hAnsi="Times New Roman" w:cs="Times New Roman"/>
          <w:b/>
          <w:i w:val="0"/>
          <w:color w:val="auto"/>
          <w:sz w:val="20"/>
          <w:szCs w:val="20"/>
        </w:rPr>
        <w:t xml:space="preserve"> Ejemplo de </w:t>
      </w:r>
      <w:r w:rsidR="001F2B94">
        <w:rPr>
          <w:rFonts w:ascii="Times New Roman" w:hAnsi="Times New Roman" w:cs="Times New Roman"/>
          <w:b/>
          <w:i w:val="0"/>
          <w:color w:val="auto"/>
          <w:sz w:val="20"/>
          <w:szCs w:val="20"/>
        </w:rPr>
        <w:t>T</w:t>
      </w:r>
      <w:r w:rsidRPr="001F2B94">
        <w:rPr>
          <w:rFonts w:ascii="Times New Roman" w:hAnsi="Times New Roman" w:cs="Times New Roman"/>
          <w:b/>
          <w:i w:val="0"/>
          <w:color w:val="auto"/>
          <w:sz w:val="20"/>
          <w:szCs w:val="20"/>
        </w:rPr>
        <w:t>abla Kanban 1</w:t>
      </w:r>
      <w:bookmarkEnd w:id="125"/>
      <w:bookmarkEnd w:id="126"/>
    </w:p>
    <w:p w14:paraId="70A6964C" w14:textId="6ECA8316" w:rsidR="005A1D9A" w:rsidRPr="00E8377E" w:rsidRDefault="005A1D9A" w:rsidP="002239A2">
      <w:pPr>
        <w:spacing w:line="360" w:lineRule="auto"/>
        <w:rPr>
          <w:rFonts w:ascii="Times New Roman" w:hAnsi="Times New Roman" w:cs="Times New Roman"/>
          <w:sz w:val="20"/>
          <w:szCs w:val="20"/>
        </w:rPr>
      </w:pPr>
      <w:r w:rsidRPr="00E8377E">
        <w:rPr>
          <w:rFonts w:ascii="Times New Roman" w:hAnsi="Times New Roman" w:cs="Times New Roman"/>
          <w:sz w:val="20"/>
          <w:szCs w:val="20"/>
        </w:rPr>
        <w:t>(Gitnux Blog, 2023)</w:t>
      </w:r>
    </w:p>
    <w:p w14:paraId="58EE88F3" w14:textId="4A61FE2D" w:rsidR="002848D5" w:rsidRDefault="00D57550" w:rsidP="007367C4">
      <w:pPr>
        <w:spacing w:line="360" w:lineRule="auto"/>
        <w:ind w:firstLine="850"/>
        <w:jc w:val="both"/>
        <w:rPr>
          <w:rFonts w:ascii="Times New Roman" w:hAnsi="Times New Roman" w:cs="Times New Roman"/>
          <w:sz w:val="24"/>
          <w:szCs w:val="24"/>
        </w:rPr>
      </w:pPr>
      <w:r>
        <w:rPr>
          <w:rFonts w:ascii="Times New Roman" w:hAnsi="Times New Roman" w:cs="Times New Roman"/>
          <w:sz w:val="24"/>
          <w:szCs w:val="24"/>
        </w:rPr>
        <w:t xml:space="preserve">Como se observa en la misma el flujo de trabajo lleva un constante avance, y cada columna se puede plasmar en cada uno de los hitos (o fases) en los que se estructura cada proyecto que </w:t>
      </w:r>
      <w:r w:rsidR="003A7847">
        <w:rPr>
          <w:rFonts w:ascii="Times New Roman" w:hAnsi="Times New Roman" w:cs="Times New Roman"/>
          <w:sz w:val="24"/>
          <w:szCs w:val="24"/>
        </w:rPr>
        <w:t>esté</w:t>
      </w:r>
      <w:r>
        <w:rPr>
          <w:rFonts w:ascii="Times New Roman" w:hAnsi="Times New Roman" w:cs="Times New Roman"/>
          <w:sz w:val="24"/>
          <w:szCs w:val="24"/>
        </w:rPr>
        <w:t xml:space="preserve"> relacionado al desarrollo de soluciones de servicios empresariales bancarios. </w:t>
      </w:r>
    </w:p>
    <w:p w14:paraId="3EE3F848" w14:textId="77777777" w:rsidR="004E349F" w:rsidRDefault="004E349F" w:rsidP="001B7981">
      <w:pPr>
        <w:pStyle w:val="Ttulo3"/>
        <w:ind w:left="562"/>
        <w:rPr>
          <w:rFonts w:ascii="Times New Roman" w:hAnsi="Times New Roman" w:cs="Times New Roman"/>
          <w:color w:val="auto"/>
        </w:rPr>
      </w:pPr>
    </w:p>
    <w:p w14:paraId="55427639" w14:textId="5F44C2E6" w:rsidR="003F4817" w:rsidRPr="001B7981" w:rsidRDefault="00A362E1" w:rsidP="001B7981">
      <w:pPr>
        <w:pStyle w:val="Ttulo3"/>
        <w:ind w:left="562"/>
        <w:rPr>
          <w:rFonts w:ascii="Times New Roman" w:hAnsi="Times New Roman" w:cs="Times New Roman"/>
          <w:color w:val="auto"/>
        </w:rPr>
      </w:pPr>
      <w:bookmarkStart w:id="127" w:name="_Toc142664397"/>
      <w:bookmarkStart w:id="128" w:name="_Toc142822624"/>
      <w:bookmarkStart w:id="129" w:name="_Toc142822919"/>
      <w:bookmarkStart w:id="130" w:name="_Toc142822944"/>
      <w:bookmarkStart w:id="131" w:name="_Toc142824141"/>
      <w:bookmarkStart w:id="132" w:name="_Toc150703687"/>
      <w:bookmarkStart w:id="133" w:name="_Toc157977699"/>
      <w:r w:rsidRPr="001B7981">
        <w:rPr>
          <w:rFonts w:ascii="Times New Roman" w:hAnsi="Times New Roman" w:cs="Times New Roman"/>
          <w:color w:val="auto"/>
        </w:rPr>
        <w:t>2.</w:t>
      </w:r>
      <w:r w:rsidR="0030188B" w:rsidRPr="001B7981">
        <w:rPr>
          <w:rFonts w:ascii="Times New Roman" w:hAnsi="Times New Roman" w:cs="Times New Roman"/>
          <w:color w:val="auto"/>
        </w:rPr>
        <w:t>3.4</w:t>
      </w:r>
      <w:r w:rsidR="00BC67A7">
        <w:rPr>
          <w:rFonts w:ascii="Times New Roman" w:hAnsi="Times New Roman" w:cs="Times New Roman"/>
          <w:color w:val="auto"/>
        </w:rPr>
        <w:t>.</w:t>
      </w:r>
      <w:r w:rsidRPr="001B7981">
        <w:rPr>
          <w:rFonts w:ascii="Times New Roman" w:hAnsi="Times New Roman" w:cs="Times New Roman"/>
          <w:color w:val="auto"/>
        </w:rPr>
        <w:t xml:space="preserve"> GU</w:t>
      </w:r>
      <w:r w:rsidR="00BC67A7">
        <w:rPr>
          <w:rFonts w:ascii="Times New Roman" w:hAnsi="Times New Roman" w:cs="Times New Roman"/>
          <w:color w:val="auto"/>
        </w:rPr>
        <w:t>Í</w:t>
      </w:r>
      <w:r w:rsidRPr="001B7981">
        <w:rPr>
          <w:rFonts w:ascii="Times New Roman" w:hAnsi="Times New Roman" w:cs="Times New Roman"/>
          <w:color w:val="auto"/>
        </w:rPr>
        <w:t>A</w:t>
      </w:r>
      <w:r w:rsidR="003F4817" w:rsidRPr="001B7981">
        <w:rPr>
          <w:rFonts w:ascii="Times New Roman" w:hAnsi="Times New Roman" w:cs="Times New Roman"/>
          <w:color w:val="auto"/>
        </w:rPr>
        <w:t xml:space="preserve"> DE LOS FUNDAMENTOS PARA LA DIRECCI</w:t>
      </w:r>
      <w:r w:rsidR="00C154BC">
        <w:rPr>
          <w:rFonts w:ascii="Times New Roman" w:hAnsi="Times New Roman" w:cs="Times New Roman"/>
          <w:color w:val="auto"/>
        </w:rPr>
        <w:t>Ó</w:t>
      </w:r>
      <w:r w:rsidR="003F4817" w:rsidRPr="001B7981">
        <w:rPr>
          <w:rFonts w:ascii="Times New Roman" w:hAnsi="Times New Roman" w:cs="Times New Roman"/>
          <w:color w:val="auto"/>
        </w:rPr>
        <w:t>N DE PROYECTOS.</w:t>
      </w:r>
      <w:bookmarkEnd w:id="127"/>
      <w:bookmarkEnd w:id="128"/>
      <w:bookmarkEnd w:id="129"/>
      <w:bookmarkEnd w:id="130"/>
      <w:bookmarkEnd w:id="131"/>
      <w:bookmarkEnd w:id="132"/>
      <w:bookmarkEnd w:id="133"/>
      <w:r w:rsidR="003F4817" w:rsidRPr="001B7981">
        <w:rPr>
          <w:rFonts w:ascii="Times New Roman" w:hAnsi="Times New Roman" w:cs="Times New Roman"/>
          <w:color w:val="auto"/>
        </w:rPr>
        <w:t xml:space="preserve"> </w:t>
      </w:r>
    </w:p>
    <w:p w14:paraId="71BE40D2" w14:textId="46B837B4" w:rsidR="003F4817" w:rsidRDefault="003F4817" w:rsidP="003F4817">
      <w:pPr>
        <w:spacing w:line="360" w:lineRule="auto"/>
        <w:jc w:val="both"/>
        <w:rPr>
          <w:rFonts w:ascii="Times New Roman" w:hAnsi="Times New Roman" w:cs="Times New Roman"/>
          <w:bCs/>
          <w:sz w:val="24"/>
          <w:szCs w:val="24"/>
        </w:rPr>
      </w:pPr>
    </w:p>
    <w:p w14:paraId="1578A563" w14:textId="3CC0562E" w:rsidR="003F4817" w:rsidRDefault="0030188B" w:rsidP="006C56AC">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A continuación, se describe la utilización de la Guía del PMBOK®</w:t>
      </w:r>
      <w:r w:rsidR="00CA56CE">
        <w:rPr>
          <w:rFonts w:ascii="Times New Roman" w:hAnsi="Times New Roman" w:cs="Times New Roman"/>
          <w:bCs/>
          <w:sz w:val="24"/>
          <w:szCs w:val="24"/>
        </w:rPr>
        <w:t xml:space="preserve">, </w:t>
      </w:r>
      <w:r>
        <w:rPr>
          <w:rFonts w:ascii="Times New Roman" w:hAnsi="Times New Roman" w:cs="Times New Roman"/>
          <w:bCs/>
          <w:sz w:val="24"/>
          <w:szCs w:val="24"/>
        </w:rPr>
        <w:t>con la utilización de los ocho dominios de desempeño de</w:t>
      </w:r>
      <w:r w:rsidR="00CA56CE">
        <w:rPr>
          <w:rFonts w:ascii="Times New Roman" w:hAnsi="Times New Roman" w:cs="Times New Roman"/>
          <w:bCs/>
          <w:sz w:val="24"/>
          <w:szCs w:val="24"/>
        </w:rPr>
        <w:t>l</w:t>
      </w:r>
      <w:r>
        <w:rPr>
          <w:rFonts w:ascii="Times New Roman" w:hAnsi="Times New Roman" w:cs="Times New Roman"/>
          <w:bCs/>
          <w:sz w:val="24"/>
          <w:szCs w:val="24"/>
        </w:rPr>
        <w:t xml:space="preserve"> proyecto</w:t>
      </w:r>
      <w:r w:rsidR="00CA56CE">
        <w:rPr>
          <w:rFonts w:ascii="Times New Roman" w:hAnsi="Times New Roman" w:cs="Times New Roman"/>
          <w:bCs/>
          <w:sz w:val="24"/>
          <w:szCs w:val="24"/>
        </w:rPr>
        <w:t xml:space="preserve">, </w:t>
      </w:r>
      <w:r w:rsidR="00AD15FE">
        <w:rPr>
          <w:rFonts w:ascii="Times New Roman" w:hAnsi="Times New Roman" w:cs="Times New Roman"/>
          <w:bCs/>
          <w:sz w:val="24"/>
          <w:szCs w:val="24"/>
        </w:rPr>
        <w:t>esta forma</w:t>
      </w:r>
      <w:r>
        <w:rPr>
          <w:rFonts w:ascii="Times New Roman" w:hAnsi="Times New Roman" w:cs="Times New Roman"/>
          <w:bCs/>
          <w:sz w:val="24"/>
          <w:szCs w:val="24"/>
        </w:rPr>
        <w:t xml:space="preserve"> un sistema integrado </w:t>
      </w:r>
      <w:r w:rsidR="00CA56CE">
        <w:rPr>
          <w:rFonts w:ascii="Times New Roman" w:hAnsi="Times New Roman" w:cs="Times New Roman"/>
          <w:bCs/>
          <w:sz w:val="24"/>
          <w:szCs w:val="24"/>
        </w:rPr>
        <w:t>que</w:t>
      </w:r>
      <w:r>
        <w:rPr>
          <w:rFonts w:ascii="Times New Roman" w:hAnsi="Times New Roman" w:cs="Times New Roman"/>
          <w:bCs/>
          <w:sz w:val="24"/>
          <w:szCs w:val="24"/>
        </w:rPr>
        <w:t xml:space="preserve"> </w:t>
      </w:r>
      <w:r w:rsidR="00171156">
        <w:rPr>
          <w:rFonts w:ascii="Times New Roman" w:hAnsi="Times New Roman" w:cs="Times New Roman"/>
          <w:bCs/>
          <w:sz w:val="24"/>
          <w:szCs w:val="24"/>
        </w:rPr>
        <w:t xml:space="preserve">permitirá </w:t>
      </w:r>
      <w:r w:rsidR="00591ACE">
        <w:rPr>
          <w:rFonts w:ascii="Times New Roman" w:hAnsi="Times New Roman" w:cs="Times New Roman"/>
          <w:bCs/>
          <w:sz w:val="24"/>
          <w:szCs w:val="24"/>
        </w:rPr>
        <w:t>el</w:t>
      </w:r>
      <w:r>
        <w:rPr>
          <w:rFonts w:ascii="Times New Roman" w:hAnsi="Times New Roman" w:cs="Times New Roman"/>
          <w:bCs/>
          <w:sz w:val="24"/>
          <w:szCs w:val="24"/>
        </w:rPr>
        <w:t xml:space="preserve"> </w:t>
      </w:r>
      <w:r w:rsidR="00AD15FE">
        <w:rPr>
          <w:rFonts w:ascii="Times New Roman" w:hAnsi="Times New Roman" w:cs="Times New Roman"/>
          <w:bCs/>
          <w:sz w:val="24"/>
          <w:szCs w:val="24"/>
        </w:rPr>
        <w:t>cumplimiento satisfactorio</w:t>
      </w:r>
      <w:r>
        <w:rPr>
          <w:rFonts w:ascii="Times New Roman" w:hAnsi="Times New Roman" w:cs="Times New Roman"/>
          <w:bCs/>
          <w:sz w:val="24"/>
          <w:szCs w:val="24"/>
        </w:rPr>
        <w:t xml:space="preserve"> del proyecto y los resultados previstos</w:t>
      </w:r>
      <w:r w:rsidR="00591ACE">
        <w:rPr>
          <w:rFonts w:ascii="Times New Roman" w:hAnsi="Times New Roman" w:cs="Times New Roman"/>
          <w:bCs/>
          <w:sz w:val="24"/>
          <w:szCs w:val="24"/>
        </w:rPr>
        <w:t>,</w:t>
      </w:r>
      <w:r w:rsidR="003F4817">
        <w:rPr>
          <w:rFonts w:ascii="Times New Roman" w:hAnsi="Times New Roman" w:cs="Times New Roman"/>
          <w:bCs/>
          <w:sz w:val="24"/>
          <w:szCs w:val="24"/>
        </w:rPr>
        <w:t xml:space="preserve"> </w:t>
      </w:r>
      <w:r w:rsidR="00B618E9">
        <w:rPr>
          <w:rFonts w:ascii="Times New Roman" w:hAnsi="Times New Roman" w:cs="Times New Roman"/>
          <w:bCs/>
          <w:sz w:val="24"/>
          <w:szCs w:val="24"/>
        </w:rPr>
        <w:t>“</w:t>
      </w:r>
      <w:r w:rsidR="003F4817">
        <w:rPr>
          <w:rFonts w:ascii="Times New Roman" w:hAnsi="Times New Roman" w:cs="Times New Roman"/>
          <w:bCs/>
          <w:sz w:val="24"/>
          <w:szCs w:val="24"/>
        </w:rPr>
        <w:t>Los dominios de desempeño del proyecto son áreas de énfasis interactivas, interrelacionadas e interdependientes que funcionan al unisonó para conseguir los resultados deseados del proyecto.</w:t>
      </w:r>
      <w:r w:rsidR="00B618E9">
        <w:rPr>
          <w:rFonts w:ascii="Times New Roman" w:hAnsi="Times New Roman" w:cs="Times New Roman"/>
          <w:bCs/>
          <w:sz w:val="24"/>
          <w:szCs w:val="24"/>
        </w:rPr>
        <w:t>”</w:t>
      </w:r>
      <w:r w:rsidR="003F4817">
        <w:rPr>
          <w:rFonts w:ascii="Times New Roman" w:hAnsi="Times New Roman" w:cs="Times New Roman"/>
          <w:bCs/>
          <w:sz w:val="24"/>
          <w:szCs w:val="24"/>
        </w:rPr>
        <w:t xml:space="preserve">  </w:t>
      </w:r>
      <w:r w:rsidR="001D212C">
        <w:rPr>
          <w:rFonts w:ascii="Times New Roman" w:hAnsi="Times New Roman" w:cs="Times New Roman"/>
          <w:bCs/>
          <w:sz w:val="24"/>
          <w:szCs w:val="24"/>
        </w:rPr>
        <w:fldChar w:fldCharType="begin"/>
      </w:r>
      <w:r w:rsidR="001D212C">
        <w:rPr>
          <w:rFonts w:ascii="Times New Roman" w:hAnsi="Times New Roman" w:cs="Times New Roman"/>
          <w:bCs/>
          <w:sz w:val="24"/>
          <w:szCs w:val="24"/>
        </w:rPr>
        <w:instrText xml:space="preserve"> ADDIN ZOTERO_ITEM CSL_CITATION {"citationID":"ZgIFpUjO","properties":{"formattedCitation":"(Project Management Institute, Inc. 2021:7)","plainCitation":"(Project Management Institute, Inc. 2021:7)","noteIndex":0},"citationItems":[{"id":5,"uris":["http://zotero.org/users/local/S3Gz9s0z/items/P6HDBY5F"],"itemData":{"id":5,"type":"book","abstract":"\"Over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Inc."}],"issued":{"date-parts":[["2021"]]}},"locator":"7","label":"page"}],"schema":"https://github.com/citation-style-language/schema/raw/master/csl-citation.json"} </w:instrText>
      </w:r>
      <w:r w:rsidR="001D212C">
        <w:rPr>
          <w:rFonts w:ascii="Times New Roman" w:hAnsi="Times New Roman" w:cs="Times New Roman"/>
          <w:bCs/>
          <w:sz w:val="24"/>
          <w:szCs w:val="24"/>
        </w:rPr>
        <w:fldChar w:fldCharType="separate"/>
      </w:r>
      <w:r w:rsidR="001D212C" w:rsidRPr="001D212C">
        <w:rPr>
          <w:rFonts w:ascii="Times New Roman" w:hAnsi="Times New Roman" w:cs="Times New Roman"/>
          <w:sz w:val="24"/>
        </w:rPr>
        <w:t>(Project Management Institute, Inc. 2021:7)</w:t>
      </w:r>
      <w:r w:rsidR="001D212C">
        <w:rPr>
          <w:rFonts w:ascii="Times New Roman" w:hAnsi="Times New Roman" w:cs="Times New Roman"/>
          <w:bCs/>
          <w:sz w:val="24"/>
          <w:szCs w:val="24"/>
        </w:rPr>
        <w:fldChar w:fldCharType="end"/>
      </w:r>
    </w:p>
    <w:p w14:paraId="3475F6D7" w14:textId="787DB788" w:rsidR="00D8651D" w:rsidRDefault="00D8651D" w:rsidP="002239A2">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Describiendo a continuación cada uno de ellos y como serán aplicados a la propuesta de proyecto: </w:t>
      </w:r>
    </w:p>
    <w:p w14:paraId="33B2C426" w14:textId="3A99D1D9" w:rsidR="00A6190D" w:rsidRDefault="00A6190D" w:rsidP="002239A2">
      <w:pPr>
        <w:spacing w:line="360" w:lineRule="auto"/>
        <w:ind w:firstLine="562"/>
        <w:jc w:val="both"/>
        <w:rPr>
          <w:rFonts w:ascii="Times New Roman" w:hAnsi="Times New Roman" w:cs="Times New Roman"/>
          <w:bCs/>
          <w:sz w:val="24"/>
          <w:szCs w:val="24"/>
        </w:rPr>
      </w:pPr>
      <w:r w:rsidRPr="00456E8F">
        <w:rPr>
          <w:rFonts w:ascii="Times New Roman" w:hAnsi="Times New Roman" w:cs="Times New Roman"/>
          <w:b/>
          <w:bCs/>
          <w:sz w:val="24"/>
          <w:szCs w:val="24"/>
        </w:rPr>
        <w:t>Dominio</w:t>
      </w:r>
      <w:r w:rsidRPr="00456E8F">
        <w:rPr>
          <w:rFonts w:ascii="Times New Roman" w:hAnsi="Times New Roman" w:cs="Times New Roman"/>
          <w:b/>
          <w:sz w:val="24"/>
          <w:szCs w:val="24"/>
        </w:rPr>
        <w:t xml:space="preserve"> del Desempeño de los Interesados:</w:t>
      </w:r>
      <w:r w:rsidR="00D03337" w:rsidRPr="00456E8F">
        <w:rPr>
          <w:rFonts w:ascii="Times New Roman" w:hAnsi="Times New Roman" w:cs="Times New Roman"/>
          <w:b/>
          <w:sz w:val="24"/>
          <w:szCs w:val="24"/>
        </w:rPr>
        <w:t xml:space="preserve"> </w:t>
      </w:r>
      <w:r w:rsidR="00D03337" w:rsidRPr="00456E8F">
        <w:rPr>
          <w:rFonts w:ascii="Times New Roman" w:hAnsi="Times New Roman" w:cs="Times New Roman"/>
          <w:bCs/>
          <w:sz w:val="24"/>
          <w:szCs w:val="24"/>
        </w:rPr>
        <w:t>En el proceso de estructuración del proyecto se trabajarán tres</w:t>
      </w:r>
      <w:r w:rsidR="00D03337" w:rsidRPr="00456E8F">
        <w:rPr>
          <w:rFonts w:ascii="Times New Roman" w:hAnsi="Times New Roman" w:cs="Times New Roman"/>
          <w:b/>
          <w:sz w:val="24"/>
          <w:szCs w:val="24"/>
        </w:rPr>
        <w:t xml:space="preserve"> </w:t>
      </w:r>
      <w:r w:rsidR="00D03337" w:rsidRPr="00456E8F">
        <w:rPr>
          <w:rFonts w:ascii="Times New Roman" w:hAnsi="Times New Roman" w:cs="Times New Roman"/>
          <w:bCs/>
          <w:sz w:val="24"/>
          <w:szCs w:val="24"/>
        </w:rPr>
        <w:t>acciones que conlleva información precisa y clara como ser: un registro de interesados,</w:t>
      </w:r>
      <w:r w:rsidR="00D03337" w:rsidRPr="00456E8F">
        <w:rPr>
          <w:rFonts w:ascii="Times New Roman" w:hAnsi="Times New Roman" w:cs="Times New Roman"/>
          <w:b/>
          <w:sz w:val="24"/>
          <w:szCs w:val="24"/>
        </w:rPr>
        <w:t xml:space="preserve"> </w:t>
      </w:r>
      <w:r w:rsidR="00D03337" w:rsidRPr="00456E8F">
        <w:rPr>
          <w:rFonts w:ascii="Times New Roman" w:hAnsi="Times New Roman" w:cs="Times New Roman"/>
          <w:bCs/>
          <w:sz w:val="24"/>
          <w:szCs w:val="24"/>
        </w:rPr>
        <w:t>un plan bien definido del involucramiento de los interesados, y el respectivo plan de gestión de comunicación</w:t>
      </w:r>
      <w:r w:rsidR="00456E8F">
        <w:rPr>
          <w:rFonts w:ascii="Times New Roman" w:hAnsi="Times New Roman" w:cs="Times New Roman"/>
          <w:bCs/>
          <w:sz w:val="24"/>
          <w:szCs w:val="24"/>
        </w:rPr>
        <w:t>, haciendo referencia de esta manera:</w:t>
      </w:r>
    </w:p>
    <w:p w14:paraId="1F027030" w14:textId="1D5CA9D8" w:rsidR="00D03337" w:rsidRPr="005D3033" w:rsidRDefault="00D03337" w:rsidP="005D3033">
      <w:pPr>
        <w:pStyle w:val="Prrafodelista"/>
        <w:numPr>
          <w:ilvl w:val="0"/>
          <w:numId w:val="1"/>
        </w:numPr>
        <w:spacing w:line="360" w:lineRule="auto"/>
        <w:ind w:left="360" w:firstLine="562"/>
        <w:jc w:val="both"/>
        <w:rPr>
          <w:rFonts w:ascii="Times New Roman" w:hAnsi="Times New Roman" w:cs="Times New Roman"/>
          <w:b/>
          <w:sz w:val="24"/>
          <w:szCs w:val="24"/>
        </w:rPr>
      </w:pPr>
      <w:r w:rsidRPr="005D3033">
        <w:rPr>
          <w:rFonts w:ascii="Times New Roman" w:hAnsi="Times New Roman" w:cs="Times New Roman"/>
          <w:b/>
          <w:sz w:val="24"/>
          <w:szCs w:val="24"/>
        </w:rPr>
        <w:t>Registro de Interesados</w:t>
      </w:r>
    </w:p>
    <w:p w14:paraId="3B96A59F" w14:textId="306E44E6" w:rsidR="00D03337" w:rsidRDefault="00D03337" w:rsidP="002D6E3E">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EL PMI</w:t>
      </w:r>
      <w:r w:rsidR="002C2720">
        <w:rPr>
          <w:rFonts w:ascii="Times New Roman" w:hAnsi="Times New Roman" w:cs="Times New Roman"/>
          <w:bCs/>
          <w:sz w:val="24"/>
          <w:szCs w:val="24"/>
        </w:rPr>
        <w:t>®</w:t>
      </w:r>
      <w:r>
        <w:rPr>
          <w:rFonts w:ascii="Times New Roman" w:hAnsi="Times New Roman" w:cs="Times New Roman"/>
          <w:bCs/>
          <w:sz w:val="24"/>
          <w:szCs w:val="24"/>
        </w:rPr>
        <w:t xml:space="preserve"> lo establece como aquello que “registra información acerca de los interesados del proyecto, que incluye información, evaluación y clasificación de </w:t>
      </w:r>
      <w:r w:rsidR="00D74122">
        <w:rPr>
          <w:rFonts w:ascii="Times New Roman" w:hAnsi="Times New Roman" w:cs="Times New Roman"/>
          <w:bCs/>
          <w:sz w:val="24"/>
          <w:szCs w:val="24"/>
        </w:rPr>
        <w:t>estos</w:t>
      </w:r>
      <w:r>
        <w:rPr>
          <w:rFonts w:ascii="Times New Roman" w:hAnsi="Times New Roman" w:cs="Times New Roman"/>
          <w:bCs/>
          <w:sz w:val="24"/>
          <w:szCs w:val="24"/>
        </w:rPr>
        <w:t xml:space="preserve">.” </w:t>
      </w:r>
      <w:r w:rsidR="00327AC9">
        <w:rPr>
          <w:rFonts w:ascii="Times New Roman" w:hAnsi="Times New Roman" w:cs="Times New Roman"/>
          <w:bCs/>
          <w:sz w:val="24"/>
          <w:szCs w:val="24"/>
        </w:rPr>
        <w:fldChar w:fldCharType="begin"/>
      </w:r>
      <w:r w:rsidR="00327AC9">
        <w:rPr>
          <w:rFonts w:ascii="Times New Roman" w:hAnsi="Times New Roman" w:cs="Times New Roman"/>
          <w:bCs/>
          <w:sz w:val="24"/>
          <w:szCs w:val="24"/>
        </w:rPr>
        <w:instrText xml:space="preserve"> ADDIN ZOTERO_ITEM CSL_CITATION {"citationID":"lqhyFcQw","properties":{"formattedCitation":"(Project Management Institute, Inc. 2021:195)","plainCitation":"(Project Management Institute, Inc. 2021:195)","noteIndex":0},"citationItems":[{"id":5,"uris":["http://zotero.org/users/local/S3Gz9s0z/items/P6HDBY5F"],"itemData":{"id":5,"type":"book","abstract":"\"Over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Inc."}],"issued":{"date-parts":[["2021"]]}},"locator":"195","label":"page"}],"schema":"https://github.com/citation-style-language/schema/raw/master/csl-citation.json"} </w:instrText>
      </w:r>
      <w:r w:rsidR="00327AC9">
        <w:rPr>
          <w:rFonts w:ascii="Times New Roman" w:hAnsi="Times New Roman" w:cs="Times New Roman"/>
          <w:bCs/>
          <w:sz w:val="24"/>
          <w:szCs w:val="24"/>
        </w:rPr>
        <w:fldChar w:fldCharType="separate"/>
      </w:r>
      <w:r w:rsidR="00327AC9" w:rsidRPr="00327AC9">
        <w:rPr>
          <w:rFonts w:ascii="Times New Roman" w:hAnsi="Times New Roman" w:cs="Times New Roman"/>
          <w:sz w:val="24"/>
        </w:rPr>
        <w:t>(Project Management Institute, Inc. 2021:195)</w:t>
      </w:r>
      <w:r w:rsidR="00327AC9">
        <w:rPr>
          <w:rFonts w:ascii="Times New Roman" w:hAnsi="Times New Roman" w:cs="Times New Roman"/>
          <w:bCs/>
          <w:sz w:val="24"/>
          <w:szCs w:val="24"/>
        </w:rPr>
        <w:fldChar w:fldCharType="end"/>
      </w:r>
      <w:r>
        <w:rPr>
          <w:rFonts w:ascii="Times New Roman" w:hAnsi="Times New Roman" w:cs="Times New Roman"/>
          <w:bCs/>
          <w:sz w:val="24"/>
          <w:szCs w:val="24"/>
        </w:rPr>
        <w:t>Para el presente planteamiento y diseño de los métodos de autogestión de servicios empresariales podemos identificar como principales interesados a las empresas que pertenecen al sector de la pequeña y mediana empresa y que son clientes del Banco X. De igual manera se define como interesado el mismo Banco X el cual es el principal beneficiado de la implementación de las mejoras. Estos interesados deberán establecerse a lo largo del establecimiento del proyecto</w:t>
      </w:r>
      <w:r w:rsidR="00D763FA">
        <w:rPr>
          <w:rFonts w:ascii="Times New Roman" w:hAnsi="Times New Roman" w:cs="Times New Roman"/>
          <w:bCs/>
          <w:sz w:val="24"/>
          <w:szCs w:val="24"/>
        </w:rPr>
        <w:t>,</w:t>
      </w:r>
      <w:r>
        <w:rPr>
          <w:rFonts w:ascii="Times New Roman" w:hAnsi="Times New Roman" w:cs="Times New Roman"/>
          <w:bCs/>
          <w:sz w:val="24"/>
          <w:szCs w:val="24"/>
        </w:rPr>
        <w:t xml:space="preserve"> como lo indica el PMI</w:t>
      </w:r>
      <w:r w:rsidR="00456E8F">
        <w:rPr>
          <w:rFonts w:ascii="Times New Roman" w:hAnsi="Times New Roman" w:cs="Times New Roman"/>
          <w:bCs/>
          <w:sz w:val="24"/>
          <w:szCs w:val="24"/>
        </w:rPr>
        <w:t>.</w:t>
      </w:r>
    </w:p>
    <w:p w14:paraId="2F56A15C" w14:textId="77777777" w:rsidR="00456E8F" w:rsidRPr="005D3033" w:rsidRDefault="00456E8F" w:rsidP="005D3033">
      <w:pPr>
        <w:pStyle w:val="Prrafodelista"/>
        <w:numPr>
          <w:ilvl w:val="0"/>
          <w:numId w:val="1"/>
        </w:numPr>
        <w:spacing w:line="360" w:lineRule="auto"/>
        <w:ind w:left="360" w:firstLine="562"/>
        <w:jc w:val="both"/>
        <w:rPr>
          <w:rFonts w:ascii="Times New Roman" w:hAnsi="Times New Roman" w:cs="Times New Roman"/>
          <w:b/>
          <w:sz w:val="24"/>
          <w:szCs w:val="24"/>
        </w:rPr>
      </w:pPr>
      <w:r w:rsidRPr="005D3033">
        <w:rPr>
          <w:rFonts w:ascii="Times New Roman" w:hAnsi="Times New Roman" w:cs="Times New Roman"/>
          <w:b/>
          <w:sz w:val="24"/>
          <w:szCs w:val="24"/>
        </w:rPr>
        <w:t xml:space="preserve">Plan de Involucramiento de los interesados </w:t>
      </w:r>
    </w:p>
    <w:p w14:paraId="2979085C" w14:textId="1123C899" w:rsidR="00456E8F" w:rsidRDefault="00456E8F" w:rsidP="002239A2">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Una vez identificados a todos los interesados en el proyecto se debe trazar un plan para que los mismos sean part</w:t>
      </w:r>
      <w:r w:rsidR="00D763FA">
        <w:rPr>
          <w:rFonts w:ascii="Times New Roman" w:hAnsi="Times New Roman" w:cs="Times New Roman"/>
          <w:bCs/>
          <w:sz w:val="24"/>
          <w:szCs w:val="24"/>
        </w:rPr>
        <w:t>í</w:t>
      </w:r>
      <w:r>
        <w:rPr>
          <w:rFonts w:ascii="Times New Roman" w:hAnsi="Times New Roman" w:cs="Times New Roman"/>
          <w:bCs/>
          <w:sz w:val="24"/>
          <w:szCs w:val="24"/>
        </w:rPr>
        <w:t>cipes o asuman un rol dentro del proyecto. “Este plan es un componente del plan para la dirección del proyecto que identifica las estrategias y acciones requeridas para promover el involucramiento productivo de los interesados en la toma de decisiones y la ejecución del proyecto.”</w:t>
      </w:r>
      <w:r w:rsidR="00321368">
        <w:rPr>
          <w:rFonts w:ascii="Times New Roman" w:hAnsi="Times New Roman" w:cs="Times New Roman"/>
          <w:bCs/>
          <w:sz w:val="24"/>
          <w:szCs w:val="24"/>
        </w:rPr>
        <w:fldChar w:fldCharType="begin"/>
      </w:r>
      <w:r w:rsidR="00321368">
        <w:rPr>
          <w:rFonts w:ascii="Times New Roman" w:hAnsi="Times New Roman" w:cs="Times New Roman"/>
          <w:bCs/>
          <w:sz w:val="24"/>
          <w:szCs w:val="24"/>
        </w:rPr>
        <w:instrText xml:space="preserve"> ADDIN ZOTERO_ITEM CSL_CITATION {"citationID":"r4Gryg7H","properties":{"formattedCitation":"(Project Management Institute, Inc. 2021:201)","plainCitation":"(Project Management Institute, Inc. 2021:201)","noteIndex":0},"citationItems":[{"id":5,"uris":["http://zotero.org/users/local/S3Gz9s0z/items/P6HDBY5F"],"itemData":{"id":5,"type":"book","abstract":"\"Over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Inc."}],"issued":{"date-parts":[["2021"]]}},"locator":"201","label":"page"}],"schema":"https://github.com/citation-style-language/schema/raw/master/csl-citation.json"} </w:instrText>
      </w:r>
      <w:r w:rsidR="00321368">
        <w:rPr>
          <w:rFonts w:ascii="Times New Roman" w:hAnsi="Times New Roman" w:cs="Times New Roman"/>
          <w:bCs/>
          <w:sz w:val="24"/>
          <w:szCs w:val="24"/>
        </w:rPr>
        <w:fldChar w:fldCharType="separate"/>
      </w:r>
      <w:r w:rsidR="00321368" w:rsidRPr="00321368">
        <w:rPr>
          <w:rFonts w:ascii="Times New Roman" w:hAnsi="Times New Roman" w:cs="Times New Roman"/>
          <w:sz w:val="24"/>
        </w:rPr>
        <w:t>(Project Management Institute, Inc. 2021:201)</w:t>
      </w:r>
      <w:r w:rsidR="00321368">
        <w:rPr>
          <w:rFonts w:ascii="Times New Roman" w:hAnsi="Times New Roman" w:cs="Times New Roman"/>
          <w:bCs/>
          <w:sz w:val="24"/>
          <w:szCs w:val="24"/>
        </w:rPr>
        <w:fldChar w:fldCharType="end"/>
      </w:r>
      <w:r w:rsidR="004E3D5D">
        <w:rPr>
          <w:rFonts w:ascii="Times New Roman" w:hAnsi="Times New Roman" w:cs="Times New Roman"/>
          <w:bCs/>
          <w:sz w:val="24"/>
          <w:szCs w:val="24"/>
        </w:rPr>
        <w:t xml:space="preserve"> </w:t>
      </w:r>
    </w:p>
    <w:p w14:paraId="443D21C2" w14:textId="77777777" w:rsidR="004E3D5D" w:rsidRDefault="004E3D5D" w:rsidP="007367C4">
      <w:pPr>
        <w:spacing w:line="360" w:lineRule="auto"/>
        <w:ind w:firstLine="850"/>
        <w:jc w:val="both"/>
        <w:rPr>
          <w:rFonts w:ascii="Times New Roman" w:hAnsi="Times New Roman" w:cs="Times New Roman"/>
          <w:bCs/>
          <w:sz w:val="24"/>
          <w:szCs w:val="24"/>
        </w:rPr>
      </w:pPr>
    </w:p>
    <w:p w14:paraId="00E1018D" w14:textId="6576F1B4" w:rsidR="00816AD7" w:rsidRPr="00DE63BE" w:rsidRDefault="00D03337" w:rsidP="00816AD7">
      <w:pPr>
        <w:spacing w:line="360" w:lineRule="auto"/>
        <w:ind w:firstLine="850"/>
        <w:jc w:val="both"/>
        <w:rPr>
          <w:rFonts w:ascii="Times New Roman" w:hAnsi="Times New Roman" w:cs="Times New Roman"/>
          <w:bCs/>
          <w:sz w:val="24"/>
          <w:szCs w:val="24"/>
        </w:rPr>
      </w:pPr>
      <w:r w:rsidRPr="004E3D5D">
        <w:rPr>
          <w:rFonts w:ascii="Times New Roman" w:hAnsi="Times New Roman" w:cs="Times New Roman"/>
          <w:b/>
          <w:sz w:val="24"/>
          <w:szCs w:val="24"/>
        </w:rPr>
        <w:t>Enfoque de desarrollo y ciclo de vida:</w:t>
      </w:r>
      <w:r>
        <w:rPr>
          <w:rFonts w:ascii="Times New Roman" w:hAnsi="Times New Roman" w:cs="Times New Roman"/>
          <w:b/>
          <w:sz w:val="24"/>
          <w:szCs w:val="24"/>
        </w:rPr>
        <w:t xml:space="preserve"> </w:t>
      </w:r>
      <w:r w:rsidR="00816AD7" w:rsidRPr="00816AD7">
        <w:rPr>
          <w:rFonts w:ascii="Times New Roman" w:hAnsi="Times New Roman" w:cs="Times New Roman"/>
          <w:bCs/>
          <w:sz w:val="24"/>
          <w:szCs w:val="24"/>
        </w:rPr>
        <w:t>Como parte de la identificación de cómo se debe plantear el desarrollo y entrega de las mejoras en los métodos de autogestión de servicios empresariales bancarios</w:t>
      </w:r>
      <w:r w:rsidR="00333E10">
        <w:rPr>
          <w:rFonts w:ascii="Times New Roman" w:hAnsi="Times New Roman" w:cs="Times New Roman"/>
          <w:bCs/>
          <w:sz w:val="24"/>
          <w:szCs w:val="24"/>
        </w:rPr>
        <w:t>,</w:t>
      </w:r>
      <w:r w:rsidR="00816AD7" w:rsidRPr="00816AD7">
        <w:rPr>
          <w:rFonts w:ascii="Times New Roman" w:hAnsi="Times New Roman" w:cs="Times New Roman"/>
          <w:bCs/>
          <w:sz w:val="24"/>
          <w:szCs w:val="24"/>
        </w:rPr>
        <w:t xml:space="preserve"> está el dominio del enfoque del desarrollo en donde se define por el PMI® como “el medio utilizado para crear y desarrollar el producto, servicio o resultado durante el ciclo de vida del proyecto.” </w:t>
      </w:r>
      <w:r w:rsidR="00321368">
        <w:rPr>
          <w:rFonts w:ascii="Times New Roman" w:hAnsi="Times New Roman" w:cs="Times New Roman"/>
          <w:bCs/>
          <w:sz w:val="24"/>
          <w:szCs w:val="24"/>
        </w:rPr>
        <w:fldChar w:fldCharType="begin"/>
      </w:r>
      <w:r w:rsidR="00321368">
        <w:rPr>
          <w:rFonts w:ascii="Times New Roman" w:hAnsi="Times New Roman" w:cs="Times New Roman"/>
          <w:bCs/>
          <w:sz w:val="24"/>
          <w:szCs w:val="24"/>
        </w:rPr>
        <w:instrText xml:space="preserve"> ADDIN ZOTERO_ITEM CSL_CITATION {"citationID":"7dJf5M0B","properties":{"formattedCitation":"(Project Management Institute, Inc. 2021:32)","plainCitation":"(Project Management Institute, Inc. 2021:32)","noteIndex":0},"citationItems":[{"id":5,"uris":["http://zotero.org/users/local/S3Gz9s0z/items/P6HDBY5F"],"itemData":{"id":5,"type":"book","abstract":"\"Over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Inc."}],"issued":{"date-parts":[["2021"]]}},"locator":"32","label":"page"}],"schema":"https://github.com/citation-style-language/schema/raw/master/csl-citation.json"} </w:instrText>
      </w:r>
      <w:r w:rsidR="00321368">
        <w:rPr>
          <w:rFonts w:ascii="Times New Roman" w:hAnsi="Times New Roman" w:cs="Times New Roman"/>
          <w:bCs/>
          <w:sz w:val="24"/>
          <w:szCs w:val="24"/>
        </w:rPr>
        <w:fldChar w:fldCharType="separate"/>
      </w:r>
      <w:r w:rsidR="00321368" w:rsidRPr="00321368">
        <w:rPr>
          <w:rFonts w:ascii="Times New Roman" w:hAnsi="Times New Roman" w:cs="Times New Roman"/>
          <w:sz w:val="24"/>
        </w:rPr>
        <w:t>(Project Management Institute, Inc. 2021:32)</w:t>
      </w:r>
      <w:r w:rsidR="00321368">
        <w:rPr>
          <w:rFonts w:ascii="Times New Roman" w:hAnsi="Times New Roman" w:cs="Times New Roman"/>
          <w:bCs/>
          <w:sz w:val="24"/>
          <w:szCs w:val="24"/>
        </w:rPr>
        <w:fldChar w:fldCharType="end"/>
      </w:r>
    </w:p>
    <w:p w14:paraId="5FC21367" w14:textId="1AF57E3F" w:rsidR="00DE63BE" w:rsidRPr="00DE63BE" w:rsidRDefault="00DE63BE" w:rsidP="00AE009A">
      <w:pPr>
        <w:spacing w:line="360" w:lineRule="auto"/>
        <w:ind w:firstLine="567"/>
        <w:jc w:val="both"/>
        <w:rPr>
          <w:rFonts w:ascii="Times New Roman" w:hAnsi="Times New Roman" w:cs="Times New Roman"/>
          <w:bCs/>
          <w:sz w:val="24"/>
          <w:szCs w:val="24"/>
        </w:rPr>
      </w:pPr>
      <w:r w:rsidRPr="002D6E3E">
        <w:rPr>
          <w:rFonts w:ascii="Times New Roman" w:hAnsi="Times New Roman" w:cs="Times New Roman"/>
          <w:sz w:val="24"/>
          <w:szCs w:val="24"/>
        </w:rPr>
        <w:lastRenderedPageBreak/>
        <w:t>De</w:t>
      </w:r>
      <w:r w:rsidRPr="00DE63BE">
        <w:rPr>
          <w:rFonts w:ascii="Times New Roman" w:hAnsi="Times New Roman" w:cs="Times New Roman"/>
          <w:bCs/>
          <w:sz w:val="24"/>
          <w:szCs w:val="24"/>
        </w:rPr>
        <w:t xml:space="preserve"> igual forma</w:t>
      </w:r>
      <w:r w:rsidR="00333E10">
        <w:rPr>
          <w:rFonts w:ascii="Times New Roman" w:hAnsi="Times New Roman" w:cs="Times New Roman"/>
          <w:bCs/>
          <w:sz w:val="24"/>
          <w:szCs w:val="24"/>
        </w:rPr>
        <w:t>,</w:t>
      </w:r>
      <w:r w:rsidRPr="00DE63BE">
        <w:rPr>
          <w:rFonts w:ascii="Times New Roman" w:hAnsi="Times New Roman" w:cs="Times New Roman"/>
          <w:bCs/>
          <w:sz w:val="24"/>
          <w:szCs w:val="24"/>
        </w:rPr>
        <w:t xml:space="preserve"> el PMI</w:t>
      </w:r>
      <w:r w:rsidR="00A40277" w:rsidRPr="00DE63BE">
        <w:rPr>
          <w:rFonts w:ascii="Times New Roman" w:hAnsi="Times New Roman" w:cs="Times New Roman"/>
          <w:bCs/>
          <w:sz w:val="24"/>
          <w:szCs w:val="24"/>
        </w:rPr>
        <w:t>®</w:t>
      </w:r>
      <w:r w:rsidRPr="00DE63BE">
        <w:rPr>
          <w:rFonts w:ascii="Times New Roman" w:hAnsi="Times New Roman" w:cs="Times New Roman"/>
          <w:bCs/>
          <w:sz w:val="24"/>
          <w:szCs w:val="24"/>
        </w:rPr>
        <w:t xml:space="preserve"> identifica tres enfoques comúnmente utilizados</w:t>
      </w:r>
      <w:r w:rsidR="00333E10">
        <w:rPr>
          <w:rFonts w:ascii="Times New Roman" w:hAnsi="Times New Roman" w:cs="Times New Roman"/>
          <w:bCs/>
          <w:sz w:val="24"/>
          <w:szCs w:val="24"/>
        </w:rPr>
        <w:t>,</w:t>
      </w:r>
      <w:r w:rsidRPr="00DE63BE">
        <w:rPr>
          <w:rFonts w:ascii="Times New Roman" w:hAnsi="Times New Roman" w:cs="Times New Roman"/>
          <w:bCs/>
          <w:sz w:val="24"/>
          <w:szCs w:val="24"/>
        </w:rPr>
        <w:t xml:space="preserve"> los cuales son el predictivo, hibrido y el adaptativo. Para la presente implementación se utilizará un enfoque de desarrollo basado en un enfoque adaptativo</w:t>
      </w:r>
      <w:r w:rsidR="00333E10">
        <w:rPr>
          <w:rFonts w:ascii="Times New Roman" w:hAnsi="Times New Roman" w:cs="Times New Roman"/>
          <w:bCs/>
          <w:sz w:val="24"/>
          <w:szCs w:val="24"/>
        </w:rPr>
        <w:t>,</w:t>
      </w:r>
      <w:r w:rsidRPr="00DE63BE">
        <w:rPr>
          <w:rFonts w:ascii="Times New Roman" w:hAnsi="Times New Roman" w:cs="Times New Roman"/>
          <w:bCs/>
          <w:sz w:val="24"/>
          <w:szCs w:val="24"/>
        </w:rPr>
        <w:t xml:space="preserve"> ya el proyecto consiste en un método de autogestión por parte de los clientes, es decir, debe de poder adaptarse a las necesidades operacionales y de tiempo de cada una de las empresas. </w:t>
      </w:r>
    </w:p>
    <w:p w14:paraId="336F4623" w14:textId="77777777" w:rsidR="00DE63BE" w:rsidRPr="00DE63BE" w:rsidRDefault="00DE63BE" w:rsidP="00CF5D9C">
      <w:pPr>
        <w:spacing w:line="360" w:lineRule="auto"/>
        <w:ind w:firstLine="562"/>
        <w:jc w:val="both"/>
        <w:rPr>
          <w:rFonts w:ascii="Times New Roman" w:hAnsi="Times New Roman" w:cs="Times New Roman"/>
          <w:bCs/>
          <w:sz w:val="24"/>
          <w:szCs w:val="24"/>
        </w:rPr>
      </w:pPr>
      <w:r w:rsidRPr="002D6E3E">
        <w:rPr>
          <w:rFonts w:ascii="Times New Roman" w:hAnsi="Times New Roman" w:cs="Times New Roman"/>
          <w:sz w:val="24"/>
          <w:szCs w:val="24"/>
        </w:rPr>
        <w:t>Los</w:t>
      </w:r>
      <w:r w:rsidRPr="00DE63BE">
        <w:rPr>
          <w:rFonts w:ascii="Times New Roman" w:hAnsi="Times New Roman" w:cs="Times New Roman"/>
          <w:bCs/>
          <w:sz w:val="24"/>
          <w:szCs w:val="24"/>
        </w:rPr>
        <w:t xml:space="preserve"> enfoques adaptativos son útiles cuando los requisitos están sujetos a un alto nivel de incertidumbre y volatilidad y es probable que cambien a lo largo del proyecto. </w:t>
      </w:r>
    </w:p>
    <w:p w14:paraId="4EE27FE2" w14:textId="4D088D65" w:rsidR="00DE63BE" w:rsidRPr="00DE63BE" w:rsidRDefault="00DE63BE" w:rsidP="00DE63BE">
      <w:pPr>
        <w:tabs>
          <w:tab w:val="left" w:pos="270"/>
        </w:tabs>
        <w:spacing w:line="360" w:lineRule="auto"/>
        <w:ind w:left="720"/>
        <w:jc w:val="both"/>
        <w:rPr>
          <w:rFonts w:ascii="Times New Roman" w:hAnsi="Times New Roman" w:cs="Times New Roman"/>
          <w:bCs/>
          <w:sz w:val="24"/>
          <w:szCs w:val="24"/>
        </w:rPr>
      </w:pPr>
      <w:r w:rsidRPr="00DE63BE">
        <w:rPr>
          <w:rFonts w:ascii="Times New Roman" w:hAnsi="Times New Roman" w:cs="Times New Roman"/>
          <w:b/>
          <w:sz w:val="24"/>
          <w:szCs w:val="24"/>
        </w:rPr>
        <w:t>Grado de innovación:</w:t>
      </w:r>
      <w:r w:rsidRPr="00DE63BE">
        <w:rPr>
          <w:rFonts w:ascii="Times New Roman" w:hAnsi="Times New Roman" w:cs="Times New Roman"/>
          <w:bCs/>
          <w:sz w:val="24"/>
          <w:szCs w:val="24"/>
        </w:rPr>
        <w:t xml:space="preserve"> </w:t>
      </w:r>
      <w:r w:rsidR="006B29D5">
        <w:rPr>
          <w:rFonts w:ascii="Times New Roman" w:hAnsi="Times New Roman" w:cs="Times New Roman"/>
          <w:bCs/>
          <w:sz w:val="24"/>
          <w:szCs w:val="24"/>
        </w:rPr>
        <w:t>“</w:t>
      </w:r>
      <w:r w:rsidR="001B174F">
        <w:rPr>
          <w:rFonts w:ascii="Times New Roman" w:hAnsi="Times New Roman" w:cs="Times New Roman"/>
          <w:bCs/>
          <w:sz w:val="24"/>
          <w:szCs w:val="24"/>
        </w:rPr>
        <w:t>L</w:t>
      </w:r>
      <w:r w:rsidRPr="00DE63BE">
        <w:rPr>
          <w:rFonts w:ascii="Times New Roman" w:hAnsi="Times New Roman" w:cs="Times New Roman"/>
          <w:bCs/>
          <w:sz w:val="24"/>
          <w:szCs w:val="24"/>
        </w:rPr>
        <w:t xml:space="preserve">os entregables que tienen un alto grado de innovación o donde el equipo del proyecto no tiene experiencia se adaptan mejor a un enfoque </w:t>
      </w:r>
      <w:r w:rsidR="00A40277" w:rsidRPr="00DE63BE">
        <w:rPr>
          <w:rFonts w:ascii="Times New Roman" w:hAnsi="Times New Roman" w:cs="Times New Roman"/>
          <w:bCs/>
          <w:sz w:val="24"/>
          <w:szCs w:val="24"/>
        </w:rPr>
        <w:t>más</w:t>
      </w:r>
      <w:r w:rsidRPr="00DE63BE">
        <w:rPr>
          <w:rFonts w:ascii="Times New Roman" w:hAnsi="Times New Roman" w:cs="Times New Roman"/>
          <w:bCs/>
          <w:sz w:val="24"/>
          <w:szCs w:val="24"/>
        </w:rPr>
        <w:t xml:space="preserve"> adaptativo.</w:t>
      </w:r>
      <w:r w:rsidR="006B29D5">
        <w:rPr>
          <w:rFonts w:ascii="Times New Roman" w:hAnsi="Times New Roman" w:cs="Times New Roman"/>
          <w:bCs/>
          <w:sz w:val="24"/>
          <w:szCs w:val="24"/>
        </w:rPr>
        <w:t>”</w:t>
      </w:r>
      <w:r w:rsidR="0012282F">
        <w:rPr>
          <w:rFonts w:ascii="Times New Roman" w:hAnsi="Times New Roman" w:cs="Times New Roman"/>
          <w:bCs/>
          <w:sz w:val="24"/>
          <w:szCs w:val="24"/>
        </w:rPr>
        <w:fldChar w:fldCharType="begin"/>
      </w:r>
      <w:r w:rsidR="0012282F">
        <w:rPr>
          <w:rFonts w:ascii="Times New Roman" w:hAnsi="Times New Roman" w:cs="Times New Roman"/>
          <w:bCs/>
          <w:sz w:val="24"/>
          <w:szCs w:val="24"/>
        </w:rPr>
        <w:instrText xml:space="preserve"> ADDIN ZOTERO_ITEM CSL_CITATION {"citationID":"SOiuxYpS","properties":{"formattedCitation":"(Project Management Institute, Inc. 2021:32)","plainCitation":"(Project Management Institute, Inc. 2021:32)","noteIndex":0},"citationItems":[{"id":5,"uris":["http://zotero.org/users/local/S3Gz9s0z/items/P6HDBY5F"],"itemData":{"id":5,"type":"book","abstract":"\"Over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Inc."}],"issued":{"date-parts":[["2021"]]}},"locator":"32","label":"page"}],"schema":"https://github.com/citation-style-language/schema/raw/master/csl-citation.json"} </w:instrText>
      </w:r>
      <w:r w:rsidR="0012282F">
        <w:rPr>
          <w:rFonts w:ascii="Times New Roman" w:hAnsi="Times New Roman" w:cs="Times New Roman"/>
          <w:bCs/>
          <w:sz w:val="24"/>
          <w:szCs w:val="24"/>
        </w:rPr>
        <w:fldChar w:fldCharType="separate"/>
      </w:r>
      <w:r w:rsidR="0012282F" w:rsidRPr="0012282F">
        <w:rPr>
          <w:rFonts w:ascii="Times New Roman" w:hAnsi="Times New Roman" w:cs="Times New Roman"/>
          <w:sz w:val="24"/>
        </w:rPr>
        <w:t>(Project Management Institute, Inc. 2021:32)</w:t>
      </w:r>
      <w:r w:rsidR="0012282F">
        <w:rPr>
          <w:rFonts w:ascii="Times New Roman" w:hAnsi="Times New Roman" w:cs="Times New Roman"/>
          <w:bCs/>
          <w:sz w:val="24"/>
          <w:szCs w:val="24"/>
        </w:rPr>
        <w:fldChar w:fldCharType="end"/>
      </w:r>
    </w:p>
    <w:p w14:paraId="09C14444" w14:textId="6250F2C4" w:rsidR="00270D00" w:rsidRDefault="00DE63BE" w:rsidP="00AE009A">
      <w:pPr>
        <w:spacing w:line="360" w:lineRule="auto"/>
        <w:ind w:firstLine="567"/>
        <w:jc w:val="both"/>
        <w:rPr>
          <w:rFonts w:ascii="Times New Roman" w:hAnsi="Times New Roman" w:cs="Times New Roman"/>
          <w:bCs/>
          <w:sz w:val="24"/>
          <w:szCs w:val="24"/>
        </w:rPr>
      </w:pPr>
      <w:r w:rsidRPr="00DE63BE">
        <w:rPr>
          <w:rFonts w:ascii="Times New Roman" w:hAnsi="Times New Roman" w:cs="Times New Roman"/>
          <w:bCs/>
          <w:sz w:val="24"/>
          <w:szCs w:val="24"/>
        </w:rPr>
        <w:t>En función de las menciones anteriores del PMBOK® podemos aclarar porque el enfoque adaptativo es el seleccionado, además que dicho servicio no ha sido implementado en el Banco.</w:t>
      </w:r>
    </w:p>
    <w:p w14:paraId="7CB1C9BC" w14:textId="77777777" w:rsidR="009652BF" w:rsidRPr="009652BF" w:rsidRDefault="009652BF" w:rsidP="009652BF">
      <w:pPr>
        <w:pStyle w:val="Prrafodelista"/>
        <w:numPr>
          <w:ilvl w:val="0"/>
          <w:numId w:val="1"/>
        </w:numPr>
        <w:spacing w:line="360" w:lineRule="auto"/>
        <w:ind w:left="360" w:firstLine="562"/>
        <w:jc w:val="both"/>
        <w:rPr>
          <w:rFonts w:ascii="Times New Roman" w:hAnsi="Times New Roman" w:cs="Times New Roman"/>
          <w:b/>
          <w:sz w:val="24"/>
          <w:szCs w:val="24"/>
        </w:rPr>
      </w:pPr>
      <w:r w:rsidRPr="009652BF">
        <w:rPr>
          <w:rFonts w:ascii="Times New Roman" w:hAnsi="Times New Roman" w:cs="Times New Roman"/>
          <w:b/>
          <w:sz w:val="24"/>
          <w:szCs w:val="24"/>
        </w:rPr>
        <w:t>Cronograma de Hitos</w:t>
      </w:r>
    </w:p>
    <w:p w14:paraId="0B39EAF3" w14:textId="3A64C9AD" w:rsidR="00AE4F8D" w:rsidRPr="009652BF" w:rsidRDefault="00AE4F8D" w:rsidP="00AE4F8D">
      <w:pPr>
        <w:spacing w:line="360" w:lineRule="auto"/>
        <w:ind w:firstLine="562"/>
        <w:jc w:val="both"/>
        <w:rPr>
          <w:rFonts w:ascii="Times New Roman" w:hAnsi="Times New Roman" w:cs="Times New Roman"/>
          <w:bCs/>
          <w:sz w:val="24"/>
          <w:szCs w:val="24"/>
        </w:rPr>
      </w:pPr>
      <w:r w:rsidRPr="009652BF">
        <w:rPr>
          <w:rFonts w:ascii="Times New Roman" w:hAnsi="Times New Roman" w:cs="Times New Roman"/>
          <w:bCs/>
          <w:sz w:val="24"/>
          <w:szCs w:val="24"/>
        </w:rPr>
        <w:t xml:space="preserve">Con la definición de un enfoque de desarrollo adaptativo conlleva la definición de un cronograma de hitos que pueda ser variable y cambiante en función del proyecto en </w:t>
      </w:r>
      <w:r w:rsidR="00333E10" w:rsidRPr="009652BF">
        <w:rPr>
          <w:rFonts w:ascii="Times New Roman" w:hAnsi="Times New Roman" w:cs="Times New Roman"/>
          <w:bCs/>
          <w:sz w:val="24"/>
          <w:szCs w:val="24"/>
        </w:rPr>
        <w:t>sí</w:t>
      </w:r>
      <w:r w:rsidRPr="009652BF">
        <w:rPr>
          <w:rFonts w:ascii="Times New Roman" w:hAnsi="Times New Roman" w:cs="Times New Roman"/>
          <w:bCs/>
          <w:sz w:val="24"/>
          <w:szCs w:val="24"/>
        </w:rPr>
        <w:t>. “Este tipo de cronograma presenta hitos con fechas planificadas”</w:t>
      </w:r>
      <w:r w:rsidR="0012282F">
        <w:rPr>
          <w:rFonts w:ascii="Times New Roman" w:hAnsi="Times New Roman" w:cs="Times New Roman"/>
          <w:bCs/>
          <w:sz w:val="24"/>
          <w:szCs w:val="24"/>
        </w:rPr>
        <w:fldChar w:fldCharType="begin"/>
      </w:r>
      <w:r w:rsidR="0012282F">
        <w:rPr>
          <w:rFonts w:ascii="Times New Roman" w:hAnsi="Times New Roman" w:cs="Times New Roman"/>
          <w:bCs/>
          <w:sz w:val="24"/>
          <w:szCs w:val="24"/>
        </w:rPr>
        <w:instrText xml:space="preserve"> ADDIN ZOTERO_ITEM CSL_CITATION {"citationID":"Vbyed0Hi","properties":{"formattedCitation":"(Project Management Institute, Inc. 2021:188)","plainCitation":"(Project Management Institute, Inc. 2021:188)","noteIndex":0},"citationItems":[{"id":5,"uris":["http://zotero.org/users/local/S3Gz9s0z/items/P6HDBY5F"],"itemData":{"id":5,"type":"book","abstract":"\"Over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Inc."}],"issued":{"date-parts":[["2021"]]}},"locator":"188","label":"page"}],"schema":"https://github.com/citation-style-language/schema/raw/master/csl-citation.json"} </w:instrText>
      </w:r>
      <w:r w:rsidR="0012282F">
        <w:rPr>
          <w:rFonts w:ascii="Times New Roman" w:hAnsi="Times New Roman" w:cs="Times New Roman"/>
          <w:bCs/>
          <w:sz w:val="24"/>
          <w:szCs w:val="24"/>
        </w:rPr>
        <w:fldChar w:fldCharType="separate"/>
      </w:r>
      <w:r w:rsidR="0012282F" w:rsidRPr="0012282F">
        <w:rPr>
          <w:rFonts w:ascii="Times New Roman" w:hAnsi="Times New Roman" w:cs="Times New Roman"/>
          <w:sz w:val="24"/>
        </w:rPr>
        <w:t>(Project Management Institute, Inc. 2021:188)</w:t>
      </w:r>
      <w:r w:rsidR="0012282F">
        <w:rPr>
          <w:rFonts w:ascii="Times New Roman" w:hAnsi="Times New Roman" w:cs="Times New Roman"/>
          <w:bCs/>
          <w:sz w:val="24"/>
          <w:szCs w:val="24"/>
        </w:rPr>
        <w:fldChar w:fldCharType="end"/>
      </w:r>
      <w:r w:rsidRPr="009652BF">
        <w:rPr>
          <w:rFonts w:ascii="Times New Roman" w:hAnsi="Times New Roman" w:cs="Times New Roman"/>
          <w:bCs/>
          <w:sz w:val="24"/>
          <w:szCs w:val="24"/>
        </w:rPr>
        <w:t>; dichas fechas pueden estar sujetas a las demandas de tiempo de cada empresa.</w:t>
      </w:r>
    </w:p>
    <w:p w14:paraId="53109695" w14:textId="5F107183" w:rsidR="002239A2" w:rsidRDefault="00AE4F8D" w:rsidP="000D4EF7">
      <w:pPr>
        <w:spacing w:line="360" w:lineRule="auto"/>
        <w:ind w:firstLine="562"/>
        <w:jc w:val="both"/>
        <w:rPr>
          <w:rFonts w:ascii="Times New Roman" w:hAnsi="Times New Roman" w:cs="Times New Roman"/>
          <w:bCs/>
          <w:sz w:val="24"/>
          <w:szCs w:val="24"/>
        </w:rPr>
      </w:pPr>
      <w:r w:rsidRPr="009652BF">
        <w:rPr>
          <w:rFonts w:ascii="Times New Roman" w:hAnsi="Times New Roman" w:cs="Times New Roman"/>
          <w:bCs/>
          <w:sz w:val="24"/>
          <w:szCs w:val="24"/>
        </w:rPr>
        <w:t>Adicional se menciona por el PMI® sobre las “</w:t>
      </w:r>
      <w:r w:rsidRPr="009652BF">
        <w:rPr>
          <w:rFonts w:ascii="Times New Roman" w:hAnsi="Times New Roman" w:cs="Times New Roman"/>
          <w:b/>
          <w:sz w:val="24"/>
          <w:szCs w:val="24"/>
        </w:rPr>
        <w:t>Restricciones del Cronograma:</w:t>
      </w:r>
      <w:r w:rsidRPr="009652BF">
        <w:rPr>
          <w:rFonts w:ascii="Times New Roman" w:hAnsi="Times New Roman" w:cs="Times New Roman"/>
          <w:bCs/>
          <w:sz w:val="24"/>
          <w:szCs w:val="24"/>
        </w:rPr>
        <w:t xml:space="preserve"> si hay una necesidad de entregar algo en forma temprana, incluso si no es un producto terminado, un enfoque iterativo o adaptativo es beneficioso.”</w:t>
      </w:r>
      <w:r w:rsidR="0012282F">
        <w:rPr>
          <w:rFonts w:ascii="Times New Roman" w:hAnsi="Times New Roman" w:cs="Times New Roman"/>
          <w:bCs/>
          <w:sz w:val="24"/>
          <w:szCs w:val="24"/>
        </w:rPr>
        <w:fldChar w:fldCharType="begin"/>
      </w:r>
      <w:r w:rsidR="0012282F">
        <w:rPr>
          <w:rFonts w:ascii="Times New Roman" w:hAnsi="Times New Roman" w:cs="Times New Roman"/>
          <w:bCs/>
          <w:sz w:val="24"/>
          <w:szCs w:val="24"/>
        </w:rPr>
        <w:instrText xml:space="preserve"> ADDIN ZOTERO_ITEM CSL_CITATION {"citationID":"XynIv0sn","properties":{"formattedCitation":"(Project Management Institute, Inc. 2021:41)","plainCitation":"(Project Management Institute, Inc. 2021:41)","noteIndex":0},"citationItems":[{"id":5,"uris":["http://zotero.org/users/local/S3Gz9s0z/items/P6HDBY5F"],"itemData":{"id":5,"type":"book","abstract":"\"Over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Inc."}],"issued":{"date-parts":[["2021"]]}},"locator":"41","label":"page"}],"schema":"https://github.com/citation-style-language/schema/raw/master/csl-citation.json"} </w:instrText>
      </w:r>
      <w:r w:rsidR="0012282F">
        <w:rPr>
          <w:rFonts w:ascii="Times New Roman" w:hAnsi="Times New Roman" w:cs="Times New Roman"/>
          <w:bCs/>
          <w:sz w:val="24"/>
          <w:szCs w:val="24"/>
        </w:rPr>
        <w:fldChar w:fldCharType="separate"/>
      </w:r>
      <w:r w:rsidR="0012282F" w:rsidRPr="0012282F">
        <w:rPr>
          <w:rFonts w:ascii="Times New Roman" w:hAnsi="Times New Roman" w:cs="Times New Roman"/>
          <w:sz w:val="24"/>
        </w:rPr>
        <w:t>(Project Management Institute, Inc. 2021:41)</w:t>
      </w:r>
      <w:r w:rsidR="0012282F">
        <w:rPr>
          <w:rFonts w:ascii="Times New Roman" w:hAnsi="Times New Roman" w:cs="Times New Roman"/>
          <w:bCs/>
          <w:sz w:val="24"/>
          <w:szCs w:val="24"/>
        </w:rPr>
        <w:fldChar w:fldCharType="end"/>
      </w:r>
      <w:r w:rsidRPr="009652BF">
        <w:rPr>
          <w:rFonts w:ascii="Times New Roman" w:hAnsi="Times New Roman" w:cs="Times New Roman"/>
          <w:bCs/>
          <w:sz w:val="24"/>
          <w:szCs w:val="24"/>
        </w:rPr>
        <w:t>. En función de esto se establece la utilización del artefacto del Cronograma de Hitos que pueda modificarse de acuerdo al enfoque de desarrollo ágil.</w:t>
      </w:r>
    </w:p>
    <w:p w14:paraId="50288736" w14:textId="7F574C21" w:rsidR="00FF746C" w:rsidRPr="000D4EF7" w:rsidRDefault="00AE4F8D" w:rsidP="002239A2">
      <w:pPr>
        <w:spacing w:line="360" w:lineRule="auto"/>
        <w:ind w:firstLine="562"/>
        <w:jc w:val="both"/>
        <w:rPr>
          <w:rFonts w:ascii="Times New Roman" w:hAnsi="Times New Roman" w:cs="Times New Roman"/>
          <w:bCs/>
          <w:sz w:val="24"/>
          <w:szCs w:val="24"/>
        </w:rPr>
      </w:pPr>
      <w:r w:rsidRPr="009652BF">
        <w:rPr>
          <w:rFonts w:ascii="Times New Roman" w:hAnsi="Times New Roman" w:cs="Times New Roman"/>
          <w:bCs/>
          <w:sz w:val="24"/>
          <w:szCs w:val="24"/>
        </w:rPr>
        <w:t xml:space="preserve"> </w:t>
      </w:r>
    </w:p>
    <w:p w14:paraId="4CAC7AB7" w14:textId="7C061C8E" w:rsidR="00855774" w:rsidRDefault="00855774" w:rsidP="00B36004">
      <w:pPr>
        <w:spacing w:line="360" w:lineRule="auto"/>
        <w:ind w:firstLine="567"/>
        <w:jc w:val="both"/>
        <w:rPr>
          <w:rFonts w:ascii="Times New Roman" w:hAnsi="Times New Roman" w:cs="Times New Roman"/>
          <w:bCs/>
          <w:sz w:val="24"/>
          <w:szCs w:val="24"/>
        </w:rPr>
      </w:pPr>
      <w:r w:rsidRPr="002D6E3E">
        <w:rPr>
          <w:rFonts w:ascii="Times New Roman" w:hAnsi="Times New Roman" w:cs="Times New Roman"/>
          <w:b/>
          <w:bCs/>
          <w:sz w:val="24"/>
          <w:szCs w:val="24"/>
        </w:rPr>
        <w:t>Dominio</w:t>
      </w:r>
      <w:r w:rsidRPr="002D6E3E">
        <w:rPr>
          <w:rFonts w:ascii="Times New Roman" w:hAnsi="Times New Roman" w:cs="Times New Roman"/>
          <w:b/>
          <w:sz w:val="24"/>
          <w:szCs w:val="24"/>
        </w:rPr>
        <w:t xml:space="preserve"> </w:t>
      </w:r>
      <w:r w:rsidRPr="00855774">
        <w:rPr>
          <w:rFonts w:ascii="Times New Roman" w:hAnsi="Times New Roman" w:cs="Times New Roman"/>
          <w:b/>
          <w:sz w:val="24"/>
          <w:szCs w:val="24"/>
        </w:rPr>
        <w:t>de desempeño del equipo</w:t>
      </w:r>
      <w:r>
        <w:rPr>
          <w:rFonts w:ascii="Times New Roman" w:hAnsi="Times New Roman" w:cs="Times New Roman"/>
          <w:b/>
          <w:sz w:val="24"/>
          <w:szCs w:val="24"/>
        </w:rPr>
        <w:t xml:space="preserve">: </w:t>
      </w:r>
      <w:r w:rsidR="00FC0D12" w:rsidRPr="007367C4">
        <w:rPr>
          <w:rFonts w:ascii="Times New Roman" w:hAnsi="Times New Roman" w:cs="Times New Roman"/>
          <w:bCs/>
          <w:sz w:val="24"/>
          <w:szCs w:val="24"/>
        </w:rPr>
        <w:t>Se</w:t>
      </w:r>
      <w:r w:rsidR="00FC0D12">
        <w:rPr>
          <w:rFonts w:ascii="Times New Roman" w:hAnsi="Times New Roman" w:cs="Times New Roman"/>
          <w:sz w:val="24"/>
          <w:szCs w:val="24"/>
        </w:rPr>
        <w:t xml:space="preserve"> </w:t>
      </w:r>
      <w:r w:rsidR="003338C8">
        <w:rPr>
          <w:rFonts w:ascii="Times New Roman" w:hAnsi="Times New Roman" w:cs="Times New Roman"/>
          <w:sz w:val="24"/>
          <w:szCs w:val="24"/>
        </w:rPr>
        <w:t>elaborará</w:t>
      </w:r>
      <w:r w:rsidR="00FC0D12">
        <w:rPr>
          <w:rFonts w:ascii="Times New Roman" w:hAnsi="Times New Roman" w:cs="Times New Roman"/>
          <w:sz w:val="24"/>
          <w:szCs w:val="24"/>
        </w:rPr>
        <w:t xml:space="preserve"> </w:t>
      </w:r>
      <w:r w:rsidR="001F02E2">
        <w:rPr>
          <w:rFonts w:ascii="Times New Roman" w:hAnsi="Times New Roman" w:cs="Times New Roman"/>
          <w:sz w:val="24"/>
          <w:szCs w:val="24"/>
        </w:rPr>
        <w:t xml:space="preserve">acta de constitución del equipo del proyecto, </w:t>
      </w:r>
      <w:r w:rsidR="00FC0D12">
        <w:rPr>
          <w:rFonts w:ascii="Times New Roman" w:hAnsi="Times New Roman" w:cs="Times New Roman"/>
          <w:sz w:val="24"/>
          <w:szCs w:val="24"/>
        </w:rPr>
        <w:t xml:space="preserve">una </w:t>
      </w:r>
      <w:r w:rsidR="00B37138">
        <w:rPr>
          <w:rFonts w:ascii="Times New Roman" w:hAnsi="Times New Roman" w:cs="Times New Roman"/>
          <w:sz w:val="24"/>
          <w:szCs w:val="24"/>
        </w:rPr>
        <w:t xml:space="preserve">identificación </w:t>
      </w:r>
      <w:r w:rsidR="00FC0D12">
        <w:rPr>
          <w:rFonts w:ascii="Times New Roman" w:hAnsi="Times New Roman" w:cs="Times New Roman"/>
          <w:sz w:val="24"/>
          <w:szCs w:val="24"/>
        </w:rPr>
        <w:t>de los equipos del proyecto donde se describa sus roles, funciones claras</w:t>
      </w:r>
      <w:r w:rsidR="001F02E2">
        <w:rPr>
          <w:rFonts w:ascii="Times New Roman" w:hAnsi="Times New Roman" w:cs="Times New Roman"/>
          <w:sz w:val="24"/>
          <w:szCs w:val="24"/>
        </w:rPr>
        <w:t xml:space="preserve">, se presentará una estructura de </w:t>
      </w:r>
      <w:r w:rsidR="004C1016">
        <w:rPr>
          <w:rFonts w:ascii="Times New Roman" w:hAnsi="Times New Roman" w:cs="Times New Roman"/>
          <w:sz w:val="24"/>
          <w:szCs w:val="24"/>
        </w:rPr>
        <w:t>desglose</w:t>
      </w:r>
      <w:r w:rsidR="001F02E2">
        <w:rPr>
          <w:rFonts w:ascii="Times New Roman" w:hAnsi="Times New Roman" w:cs="Times New Roman"/>
          <w:sz w:val="24"/>
          <w:szCs w:val="24"/>
        </w:rPr>
        <w:t xml:space="preserve"> de recursos, </w:t>
      </w:r>
      <w:r w:rsidR="00600C42">
        <w:rPr>
          <w:rFonts w:ascii="Times New Roman" w:hAnsi="Times New Roman" w:cs="Times New Roman"/>
          <w:sz w:val="24"/>
          <w:szCs w:val="24"/>
        </w:rPr>
        <w:t xml:space="preserve">sustentamos </w:t>
      </w:r>
      <w:r w:rsidR="00B37138">
        <w:rPr>
          <w:rFonts w:ascii="Times New Roman" w:hAnsi="Times New Roman" w:cs="Times New Roman"/>
          <w:sz w:val="24"/>
          <w:szCs w:val="24"/>
        </w:rPr>
        <w:t xml:space="preserve">el </w:t>
      </w:r>
      <w:r w:rsidR="00600C42">
        <w:rPr>
          <w:rFonts w:ascii="Times New Roman" w:hAnsi="Times New Roman" w:cs="Times New Roman"/>
          <w:sz w:val="24"/>
          <w:szCs w:val="24"/>
        </w:rPr>
        <w:t>realizar estos criterios</w:t>
      </w:r>
      <w:r w:rsidR="00066C67">
        <w:rPr>
          <w:rFonts w:ascii="Times New Roman" w:hAnsi="Times New Roman" w:cs="Times New Roman"/>
          <w:sz w:val="24"/>
          <w:szCs w:val="24"/>
        </w:rPr>
        <w:t xml:space="preserve">, </w:t>
      </w:r>
      <w:r w:rsidR="00600C42">
        <w:rPr>
          <w:rFonts w:ascii="Times New Roman" w:hAnsi="Times New Roman" w:cs="Times New Roman"/>
          <w:sz w:val="24"/>
          <w:szCs w:val="24"/>
        </w:rPr>
        <w:t xml:space="preserve">ya que </w:t>
      </w:r>
      <w:r w:rsidR="00600C42">
        <w:rPr>
          <w:rFonts w:ascii="Times New Roman" w:hAnsi="Times New Roman" w:cs="Times New Roman"/>
          <w:bCs/>
          <w:sz w:val="24"/>
          <w:szCs w:val="24"/>
        </w:rPr>
        <w:t xml:space="preserve">la Guía del PMBOK® nos dice </w:t>
      </w:r>
      <w:r w:rsidR="00B37138">
        <w:rPr>
          <w:rFonts w:ascii="Times New Roman" w:hAnsi="Times New Roman" w:cs="Times New Roman"/>
          <w:bCs/>
          <w:sz w:val="24"/>
          <w:szCs w:val="24"/>
        </w:rPr>
        <w:t>“</w:t>
      </w:r>
      <w:r w:rsidR="00600C42">
        <w:rPr>
          <w:rFonts w:ascii="Times New Roman" w:hAnsi="Times New Roman" w:cs="Times New Roman"/>
          <w:bCs/>
          <w:sz w:val="24"/>
          <w:szCs w:val="24"/>
        </w:rPr>
        <w:t xml:space="preserve">que este enfoque se ocupa de las actividades y funciones </w:t>
      </w:r>
      <w:r w:rsidR="00600C42">
        <w:rPr>
          <w:rFonts w:ascii="Times New Roman" w:hAnsi="Times New Roman" w:cs="Times New Roman"/>
          <w:bCs/>
          <w:sz w:val="24"/>
          <w:szCs w:val="24"/>
        </w:rPr>
        <w:lastRenderedPageBreak/>
        <w:t>asociadas con las personas responsables de producir l</w:t>
      </w:r>
      <w:r w:rsidR="00915200">
        <w:rPr>
          <w:rFonts w:ascii="Times New Roman" w:hAnsi="Times New Roman" w:cs="Times New Roman"/>
          <w:bCs/>
          <w:sz w:val="24"/>
          <w:szCs w:val="24"/>
        </w:rPr>
        <w:t>o</w:t>
      </w:r>
      <w:r w:rsidR="00600C42">
        <w:rPr>
          <w:rFonts w:ascii="Times New Roman" w:hAnsi="Times New Roman" w:cs="Times New Roman"/>
          <w:bCs/>
          <w:sz w:val="24"/>
          <w:szCs w:val="24"/>
        </w:rPr>
        <w:t>s entregables del proyecto que hacen realidad los resultados de negocio.</w:t>
      </w:r>
      <w:r w:rsidR="006B69F5">
        <w:rPr>
          <w:rFonts w:ascii="Times New Roman" w:hAnsi="Times New Roman" w:cs="Times New Roman"/>
          <w:bCs/>
          <w:sz w:val="24"/>
          <w:szCs w:val="24"/>
        </w:rPr>
        <w:t>”</w:t>
      </w:r>
      <w:r w:rsidR="00600C42">
        <w:rPr>
          <w:rFonts w:ascii="Times New Roman" w:hAnsi="Times New Roman" w:cs="Times New Roman"/>
          <w:bCs/>
          <w:sz w:val="24"/>
          <w:szCs w:val="24"/>
        </w:rPr>
        <w:t xml:space="preserve"> </w:t>
      </w:r>
      <w:r w:rsidR="0012282F">
        <w:rPr>
          <w:rFonts w:ascii="Times New Roman" w:hAnsi="Times New Roman" w:cs="Times New Roman"/>
          <w:bCs/>
          <w:sz w:val="24"/>
          <w:szCs w:val="24"/>
        </w:rPr>
        <w:fldChar w:fldCharType="begin"/>
      </w:r>
      <w:r w:rsidR="0012282F">
        <w:rPr>
          <w:rFonts w:ascii="Times New Roman" w:hAnsi="Times New Roman" w:cs="Times New Roman"/>
          <w:bCs/>
          <w:sz w:val="24"/>
          <w:szCs w:val="24"/>
        </w:rPr>
        <w:instrText xml:space="preserve"> ADDIN ZOTERO_ITEM CSL_CITATION {"citationID":"V2I0rqg2","properties":{"formattedCitation":"(Project Management Institute, Inc. 2021:16)","plainCitation":"(Project Management Institute, Inc. 2021:16)","noteIndex":0},"citationItems":[{"id":5,"uris":["http://zotero.org/users/local/S3Gz9s0z/items/P6HDBY5F"],"itemData":{"id":5,"type":"book","abstract":"\"Over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Inc."}],"issued":{"date-parts":[["2021"]]}},"locator":"16","label":"page"}],"schema":"https://github.com/citation-style-language/schema/raw/master/csl-citation.json"} </w:instrText>
      </w:r>
      <w:r w:rsidR="0012282F">
        <w:rPr>
          <w:rFonts w:ascii="Times New Roman" w:hAnsi="Times New Roman" w:cs="Times New Roman"/>
          <w:bCs/>
          <w:sz w:val="24"/>
          <w:szCs w:val="24"/>
        </w:rPr>
        <w:fldChar w:fldCharType="separate"/>
      </w:r>
      <w:r w:rsidR="0012282F" w:rsidRPr="0012282F">
        <w:rPr>
          <w:rFonts w:ascii="Times New Roman" w:hAnsi="Times New Roman" w:cs="Times New Roman"/>
          <w:sz w:val="24"/>
        </w:rPr>
        <w:t>(Project Management Institute, Inc. 2021:16)</w:t>
      </w:r>
      <w:r w:rsidR="0012282F">
        <w:rPr>
          <w:rFonts w:ascii="Times New Roman" w:hAnsi="Times New Roman" w:cs="Times New Roman"/>
          <w:bCs/>
          <w:sz w:val="24"/>
          <w:szCs w:val="24"/>
        </w:rPr>
        <w:fldChar w:fldCharType="end"/>
      </w:r>
    </w:p>
    <w:p w14:paraId="77542F92" w14:textId="73B1E853" w:rsidR="002E48F0" w:rsidRDefault="002E48F0" w:rsidP="0029574B">
      <w:pPr>
        <w:spacing w:line="360" w:lineRule="auto"/>
        <w:ind w:firstLine="562"/>
        <w:jc w:val="both"/>
        <w:rPr>
          <w:rFonts w:ascii="Times New Roman" w:hAnsi="Times New Roman" w:cs="Times New Roman"/>
          <w:b/>
          <w:sz w:val="24"/>
          <w:szCs w:val="24"/>
        </w:rPr>
      </w:pPr>
    </w:p>
    <w:p w14:paraId="0B2AB4C3" w14:textId="68EC6A14" w:rsidR="002E48F0" w:rsidRDefault="002E48F0" w:rsidP="00B36004">
      <w:pPr>
        <w:spacing w:line="360" w:lineRule="auto"/>
        <w:ind w:firstLine="567"/>
        <w:jc w:val="both"/>
        <w:rPr>
          <w:rFonts w:ascii="Times New Roman" w:hAnsi="Times New Roman" w:cs="Times New Roman"/>
          <w:bCs/>
          <w:sz w:val="24"/>
          <w:szCs w:val="24"/>
        </w:rPr>
      </w:pPr>
      <w:r w:rsidRPr="002D6E3E">
        <w:rPr>
          <w:rFonts w:ascii="Times New Roman" w:hAnsi="Times New Roman" w:cs="Times New Roman"/>
          <w:b/>
          <w:bCs/>
          <w:sz w:val="24"/>
          <w:szCs w:val="24"/>
        </w:rPr>
        <w:t>Dominio</w:t>
      </w:r>
      <w:r>
        <w:rPr>
          <w:rFonts w:ascii="Times New Roman" w:hAnsi="Times New Roman" w:cs="Times New Roman"/>
          <w:b/>
          <w:sz w:val="24"/>
          <w:szCs w:val="24"/>
        </w:rPr>
        <w:t xml:space="preserve"> de desempeño de la planificación: </w:t>
      </w:r>
      <w:r w:rsidR="00FB4854" w:rsidRPr="00FB4854">
        <w:rPr>
          <w:rFonts w:ascii="Times New Roman" w:hAnsi="Times New Roman" w:cs="Times New Roman"/>
          <w:sz w:val="24"/>
          <w:szCs w:val="24"/>
        </w:rPr>
        <w:t xml:space="preserve">En nuestra propuesta </w:t>
      </w:r>
      <w:r w:rsidR="00042431">
        <w:rPr>
          <w:rFonts w:ascii="Times New Roman" w:hAnsi="Times New Roman" w:cs="Times New Roman"/>
          <w:sz w:val="24"/>
          <w:szCs w:val="24"/>
        </w:rPr>
        <w:t>elaboraremos</w:t>
      </w:r>
      <w:r w:rsidR="00FB4854" w:rsidRPr="00FB4854">
        <w:rPr>
          <w:rFonts w:ascii="Times New Roman" w:hAnsi="Times New Roman" w:cs="Times New Roman"/>
          <w:sz w:val="24"/>
          <w:szCs w:val="24"/>
        </w:rPr>
        <w:t xml:space="preserve"> un acta de constitución</w:t>
      </w:r>
      <w:r w:rsidR="00042431">
        <w:rPr>
          <w:rFonts w:ascii="Times New Roman" w:hAnsi="Times New Roman" w:cs="Times New Roman"/>
          <w:sz w:val="24"/>
          <w:szCs w:val="24"/>
        </w:rPr>
        <w:t>,</w:t>
      </w:r>
      <w:r w:rsidR="00FB4854" w:rsidRPr="00FB4854">
        <w:rPr>
          <w:rFonts w:ascii="Times New Roman" w:hAnsi="Times New Roman" w:cs="Times New Roman"/>
          <w:sz w:val="24"/>
          <w:szCs w:val="24"/>
        </w:rPr>
        <w:t xml:space="preserve"> do</w:t>
      </w:r>
      <w:r w:rsidR="00E52B77">
        <w:rPr>
          <w:rFonts w:ascii="Times New Roman" w:hAnsi="Times New Roman" w:cs="Times New Roman"/>
          <w:sz w:val="24"/>
          <w:szCs w:val="24"/>
        </w:rPr>
        <w:t>cumento que</w:t>
      </w:r>
      <w:r w:rsidR="00042431">
        <w:rPr>
          <w:rFonts w:ascii="Times New Roman" w:hAnsi="Times New Roman" w:cs="Times New Roman"/>
          <w:sz w:val="24"/>
          <w:szCs w:val="24"/>
        </w:rPr>
        <w:t xml:space="preserve"> presenta formalmente nuestro proyecto, contendrá y </w:t>
      </w:r>
      <w:r w:rsidR="00FB4854" w:rsidRPr="00FB4854">
        <w:rPr>
          <w:rFonts w:ascii="Times New Roman" w:hAnsi="Times New Roman" w:cs="Times New Roman"/>
          <w:sz w:val="24"/>
          <w:szCs w:val="24"/>
        </w:rPr>
        <w:t>describirá bre</w:t>
      </w:r>
      <w:r w:rsidR="00FB4854">
        <w:rPr>
          <w:rFonts w:ascii="Times New Roman" w:hAnsi="Times New Roman" w:cs="Times New Roman"/>
          <w:sz w:val="24"/>
          <w:szCs w:val="24"/>
        </w:rPr>
        <w:t>ve</w:t>
      </w:r>
      <w:r w:rsidR="00FB4854" w:rsidRPr="00FB4854">
        <w:rPr>
          <w:rFonts w:ascii="Times New Roman" w:hAnsi="Times New Roman" w:cs="Times New Roman"/>
          <w:sz w:val="24"/>
          <w:szCs w:val="24"/>
        </w:rPr>
        <w:t xml:space="preserve">mente </w:t>
      </w:r>
      <w:r w:rsidR="00FB4854">
        <w:rPr>
          <w:rFonts w:ascii="Times New Roman" w:hAnsi="Times New Roman" w:cs="Times New Roman"/>
          <w:sz w:val="24"/>
          <w:szCs w:val="24"/>
        </w:rPr>
        <w:t xml:space="preserve">información relacionada </w:t>
      </w:r>
      <w:r w:rsidR="004E0E95">
        <w:rPr>
          <w:rFonts w:ascii="Times New Roman" w:hAnsi="Times New Roman" w:cs="Times New Roman"/>
          <w:sz w:val="24"/>
          <w:szCs w:val="24"/>
        </w:rPr>
        <w:t>con</w:t>
      </w:r>
      <w:r w:rsidR="00FB4854">
        <w:rPr>
          <w:rFonts w:ascii="Times New Roman" w:hAnsi="Times New Roman" w:cs="Times New Roman"/>
          <w:sz w:val="24"/>
          <w:szCs w:val="24"/>
        </w:rPr>
        <w:t xml:space="preserve"> nuestra propuesta de proyecto</w:t>
      </w:r>
      <w:r w:rsidR="003B4BA6">
        <w:rPr>
          <w:rFonts w:ascii="Times New Roman" w:hAnsi="Times New Roman" w:cs="Times New Roman"/>
          <w:sz w:val="24"/>
          <w:szCs w:val="24"/>
        </w:rPr>
        <w:t>, se elaborar</w:t>
      </w:r>
      <w:r w:rsidR="002E6E19">
        <w:rPr>
          <w:rFonts w:ascii="Times New Roman" w:hAnsi="Times New Roman" w:cs="Times New Roman"/>
          <w:sz w:val="24"/>
          <w:szCs w:val="24"/>
        </w:rPr>
        <w:t>a</w:t>
      </w:r>
      <w:r w:rsidR="003B4BA6">
        <w:rPr>
          <w:rFonts w:ascii="Times New Roman" w:hAnsi="Times New Roman" w:cs="Times New Roman"/>
          <w:sz w:val="24"/>
          <w:szCs w:val="24"/>
        </w:rPr>
        <w:t xml:space="preserve"> un plan de gestión de alcance </w:t>
      </w:r>
      <w:r w:rsidR="002E6E19">
        <w:rPr>
          <w:rFonts w:ascii="Times New Roman" w:hAnsi="Times New Roman" w:cs="Times New Roman"/>
          <w:sz w:val="24"/>
          <w:szCs w:val="24"/>
        </w:rPr>
        <w:t xml:space="preserve">donde se registre de manera formal como se va a definir, validar y controlar </w:t>
      </w:r>
      <w:r w:rsidR="00B85E61">
        <w:rPr>
          <w:rFonts w:ascii="Times New Roman" w:hAnsi="Times New Roman" w:cs="Times New Roman"/>
          <w:sz w:val="24"/>
          <w:szCs w:val="24"/>
        </w:rPr>
        <w:t>el</w:t>
      </w:r>
      <w:r w:rsidR="002E6E19">
        <w:rPr>
          <w:rFonts w:ascii="Times New Roman" w:hAnsi="Times New Roman" w:cs="Times New Roman"/>
          <w:sz w:val="24"/>
          <w:szCs w:val="24"/>
        </w:rPr>
        <w:t xml:space="preserve"> </w:t>
      </w:r>
      <w:r w:rsidR="004E0E95">
        <w:rPr>
          <w:rFonts w:ascii="Times New Roman" w:hAnsi="Times New Roman" w:cs="Times New Roman"/>
          <w:sz w:val="24"/>
          <w:szCs w:val="24"/>
        </w:rPr>
        <w:t>alcance</w:t>
      </w:r>
      <w:r w:rsidR="002E6E19">
        <w:rPr>
          <w:rFonts w:ascii="Times New Roman" w:hAnsi="Times New Roman" w:cs="Times New Roman"/>
          <w:sz w:val="24"/>
          <w:szCs w:val="24"/>
        </w:rPr>
        <w:t xml:space="preserve"> del proyecto dirigido al Banco X, y a las MIPYMES, en el mismo dominio de planificación se propondrá plan de gestión de cronograma, el cual contendrá las actividades a desarrollar y la estimación de la duración de cada de una de ellas</w:t>
      </w:r>
      <w:r w:rsidR="00AC3F41">
        <w:rPr>
          <w:rFonts w:ascii="Times New Roman" w:hAnsi="Times New Roman" w:cs="Times New Roman"/>
          <w:sz w:val="24"/>
          <w:szCs w:val="24"/>
        </w:rPr>
        <w:t>, se diseñar</w:t>
      </w:r>
      <w:r w:rsidR="004E0E95">
        <w:rPr>
          <w:rFonts w:ascii="Times New Roman" w:hAnsi="Times New Roman" w:cs="Times New Roman"/>
          <w:sz w:val="24"/>
          <w:szCs w:val="24"/>
        </w:rPr>
        <w:t>á</w:t>
      </w:r>
      <w:r w:rsidR="00AC3F41">
        <w:rPr>
          <w:rFonts w:ascii="Times New Roman" w:hAnsi="Times New Roman" w:cs="Times New Roman"/>
          <w:sz w:val="24"/>
          <w:szCs w:val="24"/>
        </w:rPr>
        <w:t xml:space="preserve"> una </w:t>
      </w:r>
      <w:r w:rsidR="00464F97">
        <w:rPr>
          <w:rFonts w:ascii="Times New Roman" w:hAnsi="Times New Roman" w:cs="Times New Roman"/>
          <w:sz w:val="24"/>
          <w:szCs w:val="24"/>
        </w:rPr>
        <w:t>estructura</w:t>
      </w:r>
      <w:r w:rsidR="00AC3F41">
        <w:rPr>
          <w:rFonts w:ascii="Times New Roman" w:hAnsi="Times New Roman" w:cs="Times New Roman"/>
          <w:sz w:val="24"/>
          <w:szCs w:val="24"/>
        </w:rPr>
        <w:t xml:space="preserve"> de desglose de recursos</w:t>
      </w:r>
      <w:r w:rsidR="00464F97">
        <w:rPr>
          <w:rFonts w:ascii="Times New Roman" w:hAnsi="Times New Roman" w:cs="Times New Roman"/>
          <w:sz w:val="24"/>
          <w:szCs w:val="24"/>
        </w:rPr>
        <w:t>, en el cual se subdividirán los entregables en componentes m</w:t>
      </w:r>
      <w:r w:rsidR="004E0E95">
        <w:rPr>
          <w:rFonts w:ascii="Times New Roman" w:hAnsi="Times New Roman" w:cs="Times New Roman"/>
          <w:sz w:val="24"/>
          <w:szCs w:val="24"/>
        </w:rPr>
        <w:t>á</w:t>
      </w:r>
      <w:r w:rsidR="00464F97">
        <w:rPr>
          <w:rFonts w:ascii="Times New Roman" w:hAnsi="Times New Roman" w:cs="Times New Roman"/>
          <w:sz w:val="24"/>
          <w:szCs w:val="24"/>
        </w:rPr>
        <w:t>s pequeños, esto considerado</w:t>
      </w:r>
      <w:r w:rsidR="004E0E95">
        <w:rPr>
          <w:rFonts w:ascii="Times New Roman" w:hAnsi="Times New Roman" w:cs="Times New Roman"/>
          <w:sz w:val="24"/>
          <w:szCs w:val="24"/>
        </w:rPr>
        <w:t>,</w:t>
      </w:r>
      <w:r w:rsidR="00464F97">
        <w:rPr>
          <w:rFonts w:ascii="Times New Roman" w:hAnsi="Times New Roman" w:cs="Times New Roman"/>
          <w:sz w:val="24"/>
          <w:szCs w:val="24"/>
        </w:rPr>
        <w:t xml:space="preserve"> ya que la </w:t>
      </w:r>
      <w:r w:rsidR="00464F97">
        <w:rPr>
          <w:rFonts w:ascii="Times New Roman" w:hAnsi="Times New Roman" w:cs="Times New Roman"/>
          <w:bCs/>
          <w:sz w:val="24"/>
          <w:szCs w:val="24"/>
        </w:rPr>
        <w:t>Guía del PMBOK® hace referencia que “</w:t>
      </w:r>
      <w:r w:rsidR="00467E99">
        <w:rPr>
          <w:rFonts w:ascii="Times New Roman" w:hAnsi="Times New Roman" w:cs="Times New Roman"/>
          <w:bCs/>
          <w:sz w:val="24"/>
          <w:szCs w:val="24"/>
        </w:rPr>
        <w:t xml:space="preserve">la planificación aborda las actividades y funciones asociadas con la organización y coordinación iniciales, continuas y en evolución, necesarias para la entrega de los elementos entregables y los resultados del proyecto. </w:t>
      </w:r>
      <w:r w:rsidR="00870353">
        <w:rPr>
          <w:rFonts w:ascii="Times New Roman" w:hAnsi="Times New Roman" w:cs="Times New Roman"/>
          <w:bCs/>
          <w:sz w:val="24"/>
          <w:szCs w:val="24"/>
        </w:rPr>
        <w:fldChar w:fldCharType="begin"/>
      </w:r>
      <w:r w:rsidR="00870353">
        <w:rPr>
          <w:rFonts w:ascii="Times New Roman" w:hAnsi="Times New Roman" w:cs="Times New Roman"/>
          <w:bCs/>
          <w:sz w:val="24"/>
          <w:szCs w:val="24"/>
        </w:rPr>
        <w:instrText xml:space="preserve"> ADDIN ZOTERO_ITEM CSL_CITATION {"citationID":"hX17rk11","properties":{"formattedCitation":"(Project Management Institute, Inc. 2021:51)","plainCitation":"(Project Management Institute, Inc. 2021:51)","noteIndex":0},"citationItems":[{"id":5,"uris":["http://zotero.org/users/local/S3Gz9s0z/items/P6HDBY5F"],"itemData":{"id":5,"type":"book","abstract":"\"Over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Inc."}],"issued":{"date-parts":[["2021"]]}},"locator":"51","label":"page"}],"schema":"https://github.com/citation-style-language/schema/raw/master/csl-citation.json"} </w:instrText>
      </w:r>
      <w:r w:rsidR="00870353">
        <w:rPr>
          <w:rFonts w:ascii="Times New Roman" w:hAnsi="Times New Roman" w:cs="Times New Roman"/>
          <w:bCs/>
          <w:sz w:val="24"/>
          <w:szCs w:val="24"/>
        </w:rPr>
        <w:fldChar w:fldCharType="separate"/>
      </w:r>
      <w:r w:rsidR="00870353" w:rsidRPr="00870353">
        <w:rPr>
          <w:rFonts w:ascii="Times New Roman" w:hAnsi="Times New Roman" w:cs="Times New Roman"/>
          <w:sz w:val="24"/>
        </w:rPr>
        <w:t>(Project Management Institute, Inc. 2021:51)</w:t>
      </w:r>
      <w:r w:rsidR="00870353">
        <w:rPr>
          <w:rFonts w:ascii="Times New Roman" w:hAnsi="Times New Roman" w:cs="Times New Roman"/>
          <w:bCs/>
          <w:sz w:val="24"/>
          <w:szCs w:val="24"/>
        </w:rPr>
        <w:fldChar w:fldCharType="end"/>
      </w:r>
    </w:p>
    <w:p w14:paraId="0BF2332F" w14:textId="77777777" w:rsidR="004229B5" w:rsidRDefault="004229B5" w:rsidP="00B36004">
      <w:pPr>
        <w:spacing w:line="360" w:lineRule="auto"/>
        <w:ind w:firstLine="567"/>
        <w:jc w:val="both"/>
        <w:rPr>
          <w:rFonts w:ascii="Times New Roman" w:hAnsi="Times New Roman" w:cs="Times New Roman"/>
          <w:b/>
          <w:sz w:val="24"/>
          <w:szCs w:val="24"/>
        </w:rPr>
      </w:pPr>
    </w:p>
    <w:p w14:paraId="3E75053B" w14:textId="0288333E" w:rsidR="00314294" w:rsidRDefault="003F4817" w:rsidP="00AE009A">
      <w:pPr>
        <w:spacing w:line="360" w:lineRule="auto"/>
        <w:ind w:firstLine="567"/>
        <w:jc w:val="both"/>
        <w:rPr>
          <w:rFonts w:ascii="Times New Roman" w:hAnsi="Times New Roman" w:cs="Times New Roman"/>
          <w:bCs/>
          <w:sz w:val="24"/>
          <w:szCs w:val="24"/>
        </w:rPr>
      </w:pPr>
      <w:r w:rsidRPr="00712BBF">
        <w:rPr>
          <w:rFonts w:ascii="Times New Roman" w:hAnsi="Times New Roman" w:cs="Times New Roman"/>
          <w:b/>
          <w:bCs/>
          <w:sz w:val="24"/>
          <w:szCs w:val="24"/>
        </w:rPr>
        <w:t>Dominio de desempeño del trabajo del proyecto:</w:t>
      </w:r>
      <w:r>
        <w:rPr>
          <w:rFonts w:ascii="Times New Roman" w:hAnsi="Times New Roman" w:cs="Times New Roman"/>
          <w:bCs/>
          <w:sz w:val="24"/>
          <w:szCs w:val="24"/>
        </w:rPr>
        <w:t xml:space="preserve"> </w:t>
      </w:r>
      <w:r w:rsidR="0046622B">
        <w:rPr>
          <w:rFonts w:ascii="Times New Roman" w:hAnsi="Times New Roman" w:cs="Times New Roman"/>
          <w:bCs/>
          <w:sz w:val="24"/>
          <w:szCs w:val="24"/>
        </w:rPr>
        <w:t>E</w:t>
      </w:r>
      <w:r w:rsidR="00706177">
        <w:rPr>
          <w:rFonts w:ascii="Times New Roman" w:hAnsi="Times New Roman" w:cs="Times New Roman"/>
          <w:bCs/>
          <w:sz w:val="24"/>
          <w:szCs w:val="24"/>
        </w:rPr>
        <w:t xml:space="preserve">n este </w:t>
      </w:r>
      <w:r w:rsidR="0046622B">
        <w:rPr>
          <w:rFonts w:ascii="Times New Roman" w:hAnsi="Times New Roman" w:cs="Times New Roman"/>
          <w:bCs/>
          <w:sz w:val="24"/>
          <w:szCs w:val="24"/>
        </w:rPr>
        <w:t>dominio trabajaremos una matriz de asignación de responsabilidades, la cual nos servirá para definir las responsabilidades, papeles y obligaciones</w:t>
      </w:r>
      <w:r w:rsidR="00712BBF">
        <w:rPr>
          <w:rFonts w:ascii="Times New Roman" w:hAnsi="Times New Roman" w:cs="Times New Roman"/>
          <w:bCs/>
          <w:sz w:val="24"/>
          <w:szCs w:val="24"/>
        </w:rPr>
        <w:t xml:space="preserve"> de los integrantes identificados en nuestra propuesta</w:t>
      </w:r>
      <w:r w:rsidR="0046622B">
        <w:rPr>
          <w:rFonts w:ascii="Times New Roman" w:hAnsi="Times New Roman" w:cs="Times New Roman"/>
          <w:bCs/>
          <w:sz w:val="24"/>
          <w:szCs w:val="24"/>
        </w:rPr>
        <w:t>, se elaborará una estructura de desglose de recursos</w:t>
      </w:r>
      <w:r w:rsidR="002A53B6">
        <w:rPr>
          <w:rFonts w:ascii="Times New Roman" w:hAnsi="Times New Roman" w:cs="Times New Roman"/>
          <w:bCs/>
          <w:sz w:val="24"/>
          <w:szCs w:val="24"/>
        </w:rPr>
        <w:t>,</w:t>
      </w:r>
      <w:r w:rsidR="00712BBF">
        <w:rPr>
          <w:rFonts w:ascii="Times New Roman" w:hAnsi="Times New Roman" w:cs="Times New Roman"/>
          <w:bCs/>
          <w:sz w:val="24"/>
          <w:szCs w:val="24"/>
        </w:rPr>
        <w:t xml:space="preserve"> la cual nos permitirá colocarlos en categorías, tipos de recursos que se utilizaran </w:t>
      </w:r>
      <w:r w:rsidR="0046622B">
        <w:rPr>
          <w:rFonts w:ascii="Times New Roman" w:hAnsi="Times New Roman" w:cs="Times New Roman"/>
          <w:bCs/>
          <w:sz w:val="24"/>
          <w:szCs w:val="24"/>
        </w:rPr>
        <w:t>y un plan de gestión de adquisi</w:t>
      </w:r>
      <w:r w:rsidR="0082608F">
        <w:rPr>
          <w:rFonts w:ascii="Times New Roman" w:hAnsi="Times New Roman" w:cs="Times New Roman"/>
          <w:bCs/>
          <w:sz w:val="24"/>
          <w:szCs w:val="24"/>
        </w:rPr>
        <w:t>cio</w:t>
      </w:r>
      <w:r w:rsidR="00170012">
        <w:rPr>
          <w:rFonts w:ascii="Times New Roman" w:hAnsi="Times New Roman" w:cs="Times New Roman"/>
          <w:bCs/>
          <w:sz w:val="24"/>
          <w:szCs w:val="24"/>
        </w:rPr>
        <w:t>n</w:t>
      </w:r>
      <w:r w:rsidR="0046622B">
        <w:rPr>
          <w:rFonts w:ascii="Times New Roman" w:hAnsi="Times New Roman" w:cs="Times New Roman"/>
          <w:bCs/>
          <w:sz w:val="24"/>
          <w:szCs w:val="24"/>
        </w:rPr>
        <w:t>es</w:t>
      </w:r>
      <w:r w:rsidR="00712BBF">
        <w:rPr>
          <w:rFonts w:ascii="Times New Roman" w:hAnsi="Times New Roman" w:cs="Times New Roman"/>
          <w:bCs/>
          <w:sz w:val="24"/>
          <w:szCs w:val="24"/>
        </w:rPr>
        <w:t xml:space="preserve">, esto nos permitiré contar con una estructura definida en el proyecto que se </w:t>
      </w:r>
      <w:r w:rsidR="00FE5EEF">
        <w:rPr>
          <w:rFonts w:ascii="Times New Roman" w:hAnsi="Times New Roman" w:cs="Times New Roman"/>
          <w:bCs/>
          <w:sz w:val="24"/>
          <w:szCs w:val="24"/>
        </w:rPr>
        <w:t>está</w:t>
      </w:r>
      <w:r w:rsidR="00712BBF">
        <w:rPr>
          <w:rFonts w:ascii="Times New Roman" w:hAnsi="Times New Roman" w:cs="Times New Roman"/>
          <w:bCs/>
          <w:sz w:val="24"/>
          <w:szCs w:val="24"/>
        </w:rPr>
        <w:t xml:space="preserve"> planteando para </w:t>
      </w:r>
      <w:r w:rsidR="004046B5">
        <w:rPr>
          <w:rFonts w:ascii="Times New Roman" w:hAnsi="Times New Roman" w:cs="Times New Roman"/>
          <w:bCs/>
          <w:sz w:val="24"/>
          <w:szCs w:val="24"/>
        </w:rPr>
        <w:t>la</w:t>
      </w:r>
      <w:r w:rsidR="00712BBF">
        <w:rPr>
          <w:rFonts w:ascii="Times New Roman" w:hAnsi="Times New Roman" w:cs="Times New Roman"/>
          <w:bCs/>
          <w:sz w:val="24"/>
          <w:szCs w:val="24"/>
        </w:rPr>
        <w:t xml:space="preserve"> banca X</w:t>
      </w:r>
      <w:r w:rsidR="00CE10FB">
        <w:rPr>
          <w:rFonts w:ascii="Times New Roman" w:hAnsi="Times New Roman" w:cs="Times New Roman"/>
          <w:bCs/>
          <w:sz w:val="24"/>
          <w:szCs w:val="24"/>
        </w:rPr>
        <w:t>, el</w:t>
      </w:r>
      <w:r w:rsidR="0046622B">
        <w:rPr>
          <w:rFonts w:ascii="Times New Roman" w:hAnsi="Times New Roman" w:cs="Times New Roman"/>
          <w:bCs/>
          <w:sz w:val="24"/>
          <w:szCs w:val="24"/>
        </w:rPr>
        <w:t xml:space="preserve"> PMBOK</w:t>
      </w:r>
      <w:r w:rsidR="004D3507">
        <w:rPr>
          <w:rFonts w:ascii="Times New Roman" w:hAnsi="Times New Roman" w:cs="Times New Roman"/>
          <w:bCs/>
          <w:sz w:val="24"/>
          <w:szCs w:val="24"/>
        </w:rPr>
        <w:t>®</w:t>
      </w:r>
      <w:r w:rsidR="00712BBF">
        <w:rPr>
          <w:rFonts w:ascii="Times New Roman" w:hAnsi="Times New Roman" w:cs="Times New Roman"/>
          <w:bCs/>
          <w:sz w:val="24"/>
          <w:szCs w:val="24"/>
        </w:rPr>
        <w:t xml:space="preserve"> comprende </w:t>
      </w:r>
      <w:r w:rsidR="00491935">
        <w:rPr>
          <w:rFonts w:ascii="Times New Roman" w:hAnsi="Times New Roman" w:cs="Times New Roman"/>
          <w:bCs/>
          <w:sz w:val="24"/>
          <w:szCs w:val="24"/>
        </w:rPr>
        <w:t xml:space="preserve">que </w:t>
      </w:r>
      <w:r w:rsidR="00712BBF">
        <w:rPr>
          <w:rFonts w:ascii="Times New Roman" w:hAnsi="Times New Roman" w:cs="Times New Roman"/>
          <w:bCs/>
          <w:sz w:val="24"/>
          <w:szCs w:val="24"/>
        </w:rPr>
        <w:t xml:space="preserve">este </w:t>
      </w:r>
      <w:r w:rsidR="00491935">
        <w:rPr>
          <w:rFonts w:ascii="Times New Roman" w:hAnsi="Times New Roman" w:cs="Times New Roman"/>
          <w:bCs/>
          <w:sz w:val="24"/>
          <w:szCs w:val="24"/>
        </w:rPr>
        <w:t>dominio “aborda</w:t>
      </w:r>
      <w:r w:rsidR="00712BBF">
        <w:rPr>
          <w:rFonts w:ascii="Times New Roman" w:hAnsi="Times New Roman" w:cs="Times New Roman"/>
          <w:bCs/>
          <w:sz w:val="24"/>
          <w:szCs w:val="24"/>
        </w:rPr>
        <w:t xml:space="preserve"> las actividades y funciones asociadas con el establecimiento de los procesos del proyecto, la gestión de recursos físicos y el fomento de un aprendiza</w:t>
      </w:r>
      <w:r w:rsidR="00491935">
        <w:rPr>
          <w:rFonts w:ascii="Times New Roman" w:hAnsi="Times New Roman" w:cs="Times New Roman"/>
          <w:bCs/>
          <w:sz w:val="24"/>
          <w:szCs w:val="24"/>
        </w:rPr>
        <w:t>je</w:t>
      </w:r>
      <w:r w:rsidR="00A1368A">
        <w:rPr>
          <w:rFonts w:ascii="Times New Roman" w:hAnsi="Times New Roman" w:cs="Times New Roman"/>
          <w:bCs/>
          <w:sz w:val="24"/>
          <w:szCs w:val="24"/>
        </w:rPr>
        <w:t>”</w:t>
      </w:r>
      <w:r w:rsidR="00870353">
        <w:rPr>
          <w:rFonts w:ascii="Times New Roman" w:hAnsi="Times New Roman" w:cs="Times New Roman"/>
          <w:bCs/>
          <w:sz w:val="24"/>
          <w:szCs w:val="24"/>
        </w:rPr>
        <w:fldChar w:fldCharType="begin"/>
      </w:r>
      <w:r w:rsidR="00870353">
        <w:rPr>
          <w:rFonts w:ascii="Times New Roman" w:hAnsi="Times New Roman" w:cs="Times New Roman"/>
          <w:bCs/>
          <w:sz w:val="24"/>
          <w:szCs w:val="24"/>
        </w:rPr>
        <w:instrText xml:space="preserve"> ADDIN ZOTERO_ITEM CSL_CITATION {"citationID":"Z2NjUynr","properties":{"formattedCitation":"(Project Management Institute, Inc. 2021:69)","plainCitation":"(Project Management Institute, Inc. 2021:69)","noteIndex":0},"citationItems":[{"id":5,"uris":["http://zotero.org/users/local/S3Gz9s0z/items/P6HDBY5F"],"itemData":{"id":5,"type":"book","abstract":"\"Over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Inc."}],"issued":{"date-parts":[["2021"]]}},"locator":"69","label":"page"}],"schema":"https://github.com/citation-style-language/schema/raw/master/csl-citation.json"} </w:instrText>
      </w:r>
      <w:r w:rsidR="00870353">
        <w:rPr>
          <w:rFonts w:ascii="Times New Roman" w:hAnsi="Times New Roman" w:cs="Times New Roman"/>
          <w:bCs/>
          <w:sz w:val="24"/>
          <w:szCs w:val="24"/>
        </w:rPr>
        <w:fldChar w:fldCharType="separate"/>
      </w:r>
      <w:r w:rsidR="00870353" w:rsidRPr="00870353">
        <w:rPr>
          <w:rFonts w:ascii="Times New Roman" w:hAnsi="Times New Roman" w:cs="Times New Roman"/>
          <w:sz w:val="24"/>
        </w:rPr>
        <w:t>(Project Management Institute, Inc. 2021:69)</w:t>
      </w:r>
      <w:r w:rsidR="00870353">
        <w:rPr>
          <w:rFonts w:ascii="Times New Roman" w:hAnsi="Times New Roman" w:cs="Times New Roman"/>
          <w:bCs/>
          <w:sz w:val="24"/>
          <w:szCs w:val="24"/>
        </w:rPr>
        <w:fldChar w:fldCharType="end"/>
      </w:r>
    </w:p>
    <w:p w14:paraId="1B8438B8" w14:textId="77777777" w:rsidR="004229B5" w:rsidRDefault="004229B5" w:rsidP="00AE009A">
      <w:pPr>
        <w:spacing w:line="360" w:lineRule="auto"/>
        <w:ind w:firstLine="567"/>
        <w:jc w:val="both"/>
        <w:rPr>
          <w:rFonts w:ascii="Times New Roman" w:hAnsi="Times New Roman" w:cs="Times New Roman"/>
          <w:bCs/>
          <w:sz w:val="24"/>
          <w:szCs w:val="24"/>
        </w:rPr>
      </w:pPr>
    </w:p>
    <w:p w14:paraId="758A30B7" w14:textId="65451B2F" w:rsidR="00DA091C" w:rsidRDefault="008F6E85" w:rsidP="002D6E3E">
      <w:pPr>
        <w:spacing w:line="360" w:lineRule="auto"/>
        <w:ind w:firstLine="562"/>
        <w:jc w:val="both"/>
        <w:rPr>
          <w:rFonts w:ascii="Times New Roman" w:hAnsi="Times New Roman" w:cs="Times New Roman"/>
          <w:bCs/>
          <w:sz w:val="24"/>
          <w:szCs w:val="24"/>
        </w:rPr>
      </w:pPr>
      <w:r w:rsidRPr="00491935">
        <w:rPr>
          <w:rFonts w:ascii="Times New Roman" w:hAnsi="Times New Roman" w:cs="Times New Roman"/>
          <w:b/>
          <w:bCs/>
          <w:sz w:val="24"/>
          <w:szCs w:val="24"/>
        </w:rPr>
        <w:t>Dominio de desempeño de la entrega</w:t>
      </w:r>
      <w:r>
        <w:rPr>
          <w:rFonts w:ascii="Times New Roman" w:hAnsi="Times New Roman" w:cs="Times New Roman"/>
          <w:bCs/>
          <w:sz w:val="24"/>
          <w:szCs w:val="24"/>
        </w:rPr>
        <w:t xml:space="preserve">: </w:t>
      </w:r>
      <w:r w:rsidR="008D7409">
        <w:rPr>
          <w:rFonts w:ascii="Times New Roman" w:hAnsi="Times New Roman" w:cs="Times New Roman"/>
          <w:bCs/>
          <w:sz w:val="24"/>
          <w:szCs w:val="24"/>
        </w:rPr>
        <w:t>Se elaborará</w:t>
      </w:r>
      <w:r w:rsidR="00491935">
        <w:rPr>
          <w:rFonts w:ascii="Times New Roman" w:hAnsi="Times New Roman" w:cs="Times New Roman"/>
          <w:bCs/>
          <w:sz w:val="24"/>
          <w:szCs w:val="24"/>
        </w:rPr>
        <w:t xml:space="preserve"> un plan de gestión de calidad</w:t>
      </w:r>
      <w:r w:rsidR="008D7409">
        <w:rPr>
          <w:rFonts w:ascii="Times New Roman" w:hAnsi="Times New Roman" w:cs="Times New Roman"/>
          <w:bCs/>
          <w:sz w:val="24"/>
          <w:szCs w:val="24"/>
        </w:rPr>
        <w:t xml:space="preserve">, </w:t>
      </w:r>
      <w:r w:rsidR="00491935">
        <w:rPr>
          <w:rFonts w:ascii="Times New Roman" w:hAnsi="Times New Roman" w:cs="Times New Roman"/>
          <w:bCs/>
          <w:sz w:val="24"/>
          <w:szCs w:val="24"/>
        </w:rPr>
        <w:t xml:space="preserve">el cual comprenderá actividades ejecutables, incrementando </w:t>
      </w:r>
      <w:r w:rsidR="00DA091C">
        <w:rPr>
          <w:rFonts w:ascii="Times New Roman" w:hAnsi="Times New Roman" w:cs="Times New Roman"/>
          <w:bCs/>
          <w:sz w:val="24"/>
          <w:szCs w:val="24"/>
        </w:rPr>
        <w:t>así</w:t>
      </w:r>
      <w:r w:rsidR="00491935">
        <w:rPr>
          <w:rFonts w:ascii="Times New Roman" w:hAnsi="Times New Roman" w:cs="Times New Roman"/>
          <w:bCs/>
          <w:sz w:val="24"/>
          <w:szCs w:val="24"/>
        </w:rPr>
        <w:t xml:space="preserve"> la posibilidad de lograr los objetivos de calidad planteados en la propuesta, la entra de un plan de gestión de costos</w:t>
      </w:r>
      <w:r w:rsidR="003720E0">
        <w:rPr>
          <w:rFonts w:ascii="Times New Roman" w:hAnsi="Times New Roman" w:cs="Times New Roman"/>
          <w:bCs/>
          <w:sz w:val="24"/>
          <w:szCs w:val="24"/>
        </w:rPr>
        <w:t>,</w:t>
      </w:r>
      <w:r w:rsidR="00491935">
        <w:rPr>
          <w:rFonts w:ascii="Times New Roman" w:hAnsi="Times New Roman" w:cs="Times New Roman"/>
          <w:bCs/>
          <w:sz w:val="24"/>
          <w:szCs w:val="24"/>
        </w:rPr>
        <w:t xml:space="preserve"> </w:t>
      </w:r>
      <w:r w:rsidR="003720E0">
        <w:rPr>
          <w:rFonts w:ascii="Times New Roman" w:hAnsi="Times New Roman" w:cs="Times New Roman"/>
          <w:bCs/>
          <w:sz w:val="24"/>
          <w:szCs w:val="24"/>
        </w:rPr>
        <w:t xml:space="preserve">donde se especifique </w:t>
      </w:r>
      <w:r w:rsidR="003720E0">
        <w:rPr>
          <w:rFonts w:ascii="Times New Roman" w:hAnsi="Times New Roman" w:cs="Times New Roman"/>
          <w:bCs/>
          <w:sz w:val="24"/>
          <w:szCs w:val="24"/>
        </w:rPr>
        <w:lastRenderedPageBreak/>
        <w:t>la estimación de costos</w:t>
      </w:r>
      <w:r w:rsidR="008D7409">
        <w:rPr>
          <w:rFonts w:ascii="Times New Roman" w:hAnsi="Times New Roman" w:cs="Times New Roman"/>
          <w:bCs/>
          <w:sz w:val="24"/>
          <w:szCs w:val="24"/>
        </w:rPr>
        <w:t>,</w:t>
      </w:r>
      <w:r w:rsidR="003720E0">
        <w:rPr>
          <w:rFonts w:ascii="Times New Roman" w:hAnsi="Times New Roman" w:cs="Times New Roman"/>
          <w:bCs/>
          <w:sz w:val="24"/>
          <w:szCs w:val="24"/>
        </w:rPr>
        <w:t xml:space="preserve"> la determinación del presupuesto, </w:t>
      </w:r>
      <w:r w:rsidR="00491935">
        <w:rPr>
          <w:rFonts w:ascii="Times New Roman" w:hAnsi="Times New Roman" w:cs="Times New Roman"/>
          <w:bCs/>
          <w:sz w:val="24"/>
          <w:szCs w:val="24"/>
        </w:rPr>
        <w:t xml:space="preserve">y un plan de gestión de recursos </w:t>
      </w:r>
      <w:r w:rsidR="008D7409">
        <w:rPr>
          <w:rFonts w:ascii="Times New Roman" w:hAnsi="Times New Roman" w:cs="Times New Roman"/>
          <w:bCs/>
          <w:sz w:val="24"/>
          <w:szCs w:val="24"/>
        </w:rPr>
        <w:t>hacer</w:t>
      </w:r>
      <w:r w:rsidR="00491935">
        <w:rPr>
          <w:rFonts w:ascii="Times New Roman" w:hAnsi="Times New Roman" w:cs="Times New Roman"/>
          <w:bCs/>
          <w:sz w:val="24"/>
          <w:szCs w:val="24"/>
        </w:rPr>
        <w:t xml:space="preserve"> requeridos y utilizados para completar el trabajo del proyecto</w:t>
      </w:r>
      <w:r w:rsidR="00CE10FB">
        <w:rPr>
          <w:rFonts w:ascii="Times New Roman" w:hAnsi="Times New Roman" w:cs="Times New Roman"/>
          <w:bCs/>
          <w:sz w:val="24"/>
          <w:szCs w:val="24"/>
        </w:rPr>
        <w:t>, el</w:t>
      </w:r>
      <w:r w:rsidR="00491935">
        <w:rPr>
          <w:rFonts w:ascii="Times New Roman" w:hAnsi="Times New Roman" w:cs="Times New Roman"/>
          <w:bCs/>
          <w:sz w:val="24"/>
          <w:szCs w:val="24"/>
        </w:rPr>
        <w:t xml:space="preserve"> PMBOK</w:t>
      </w:r>
      <w:r w:rsidR="004D3507">
        <w:rPr>
          <w:rFonts w:ascii="Times New Roman" w:hAnsi="Times New Roman" w:cs="Times New Roman"/>
          <w:bCs/>
          <w:sz w:val="24"/>
          <w:szCs w:val="24"/>
        </w:rPr>
        <w:t>®</w:t>
      </w:r>
      <w:r w:rsidR="00491935">
        <w:rPr>
          <w:rFonts w:ascii="Times New Roman" w:hAnsi="Times New Roman" w:cs="Times New Roman"/>
          <w:bCs/>
          <w:sz w:val="24"/>
          <w:szCs w:val="24"/>
        </w:rPr>
        <w:t xml:space="preserve"> menciona que este dominio </w:t>
      </w:r>
      <w:r w:rsidR="00977231">
        <w:rPr>
          <w:rFonts w:ascii="Times New Roman" w:hAnsi="Times New Roman" w:cs="Times New Roman"/>
          <w:bCs/>
          <w:sz w:val="24"/>
          <w:szCs w:val="24"/>
        </w:rPr>
        <w:t>“aborda</w:t>
      </w:r>
      <w:r w:rsidR="00491935">
        <w:rPr>
          <w:rFonts w:ascii="Times New Roman" w:hAnsi="Times New Roman" w:cs="Times New Roman"/>
          <w:bCs/>
          <w:sz w:val="24"/>
          <w:szCs w:val="24"/>
        </w:rPr>
        <w:t xml:space="preserve"> las actividades y funciones asociadas con la entrega del alcance y la calidad para cuyo logro se emprendió el </w:t>
      </w:r>
      <w:r w:rsidR="00977231">
        <w:rPr>
          <w:rFonts w:ascii="Times New Roman" w:hAnsi="Times New Roman" w:cs="Times New Roman"/>
          <w:bCs/>
          <w:sz w:val="24"/>
          <w:szCs w:val="24"/>
        </w:rPr>
        <w:t>proyecto”</w:t>
      </w:r>
      <w:r w:rsidR="00DA091C">
        <w:rPr>
          <w:rFonts w:ascii="Times New Roman" w:hAnsi="Times New Roman" w:cs="Times New Roman"/>
          <w:bCs/>
          <w:sz w:val="24"/>
          <w:szCs w:val="24"/>
        </w:rPr>
        <w:t xml:space="preserve"> </w:t>
      </w:r>
      <w:r w:rsidR="00526CD4">
        <w:rPr>
          <w:rFonts w:ascii="Times New Roman" w:hAnsi="Times New Roman" w:cs="Times New Roman"/>
          <w:bCs/>
          <w:sz w:val="24"/>
          <w:szCs w:val="24"/>
        </w:rPr>
        <w:fldChar w:fldCharType="begin"/>
      </w:r>
      <w:r w:rsidR="00526CD4">
        <w:rPr>
          <w:rFonts w:ascii="Times New Roman" w:hAnsi="Times New Roman" w:cs="Times New Roman"/>
          <w:bCs/>
          <w:sz w:val="24"/>
          <w:szCs w:val="24"/>
        </w:rPr>
        <w:instrText xml:space="preserve"> ADDIN ZOTERO_ITEM CSL_CITATION {"citationID":"YyowOl5f","properties":{"formattedCitation":"(Project Management Institute, Inc. 2021:80)","plainCitation":"(Project Management Institute, Inc. 2021:80)","noteIndex":0},"citationItems":[{"id":5,"uris":["http://zotero.org/users/local/S3Gz9s0z/items/P6HDBY5F"],"itemData":{"id":5,"type":"book","abstract":"\"Over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Inc."}],"issued":{"date-parts":[["2021"]]}},"locator":"80","label":"page"}],"schema":"https://github.com/citation-style-language/schema/raw/master/csl-citation.json"} </w:instrText>
      </w:r>
      <w:r w:rsidR="00526CD4">
        <w:rPr>
          <w:rFonts w:ascii="Times New Roman" w:hAnsi="Times New Roman" w:cs="Times New Roman"/>
          <w:bCs/>
          <w:sz w:val="24"/>
          <w:szCs w:val="24"/>
        </w:rPr>
        <w:fldChar w:fldCharType="separate"/>
      </w:r>
      <w:r w:rsidR="00526CD4" w:rsidRPr="00526CD4">
        <w:rPr>
          <w:rFonts w:ascii="Times New Roman" w:hAnsi="Times New Roman" w:cs="Times New Roman"/>
          <w:sz w:val="24"/>
        </w:rPr>
        <w:t>(Project Management Institute, Inc. 2021:80)</w:t>
      </w:r>
      <w:r w:rsidR="00526CD4">
        <w:rPr>
          <w:rFonts w:ascii="Times New Roman" w:hAnsi="Times New Roman" w:cs="Times New Roman"/>
          <w:bCs/>
          <w:sz w:val="24"/>
          <w:szCs w:val="24"/>
        </w:rPr>
        <w:fldChar w:fldCharType="end"/>
      </w:r>
    </w:p>
    <w:p w14:paraId="3AEC803F" w14:textId="77777777" w:rsidR="00B94C5D" w:rsidRDefault="00B94C5D" w:rsidP="003F4817">
      <w:pPr>
        <w:spacing w:line="360" w:lineRule="auto"/>
        <w:ind w:firstLine="562"/>
        <w:jc w:val="both"/>
        <w:rPr>
          <w:rFonts w:ascii="Times New Roman" w:hAnsi="Times New Roman" w:cs="Times New Roman"/>
          <w:bCs/>
          <w:sz w:val="24"/>
          <w:szCs w:val="24"/>
        </w:rPr>
      </w:pPr>
    </w:p>
    <w:p w14:paraId="7F285BEF" w14:textId="13C97FD8" w:rsidR="00645E56" w:rsidRDefault="003720E0" w:rsidP="0029574B">
      <w:pPr>
        <w:spacing w:line="360" w:lineRule="auto"/>
        <w:ind w:firstLine="562"/>
        <w:jc w:val="both"/>
        <w:rPr>
          <w:rFonts w:ascii="Times New Roman" w:hAnsi="Times New Roman" w:cs="Times New Roman"/>
          <w:bCs/>
          <w:sz w:val="24"/>
          <w:szCs w:val="24"/>
        </w:rPr>
      </w:pPr>
      <w:r w:rsidRPr="003720E0">
        <w:rPr>
          <w:rFonts w:ascii="Times New Roman" w:hAnsi="Times New Roman" w:cs="Times New Roman"/>
          <w:b/>
          <w:bCs/>
          <w:sz w:val="24"/>
          <w:szCs w:val="24"/>
        </w:rPr>
        <w:t xml:space="preserve">Dominio de desempeño de medición: </w:t>
      </w:r>
      <w:r w:rsidR="00FA1B5F">
        <w:rPr>
          <w:rFonts w:ascii="Times New Roman" w:hAnsi="Times New Roman" w:cs="Times New Roman"/>
          <w:bCs/>
          <w:sz w:val="24"/>
          <w:szCs w:val="24"/>
        </w:rPr>
        <w:t>S</w:t>
      </w:r>
      <w:r w:rsidR="00FA1B5F" w:rsidRPr="00FA1B5F">
        <w:rPr>
          <w:rFonts w:ascii="Times New Roman" w:hAnsi="Times New Roman" w:cs="Times New Roman"/>
          <w:bCs/>
          <w:sz w:val="24"/>
          <w:szCs w:val="24"/>
        </w:rPr>
        <w:t>e busca evaluar el desempeño, y durante este proceso implementar opciones oportunas a las</w:t>
      </w:r>
      <w:r w:rsidR="0064759B">
        <w:rPr>
          <w:rFonts w:ascii="Times New Roman" w:hAnsi="Times New Roman" w:cs="Times New Roman"/>
          <w:bCs/>
          <w:sz w:val="24"/>
          <w:szCs w:val="24"/>
        </w:rPr>
        <w:t xml:space="preserve"> variables o</w:t>
      </w:r>
      <w:r w:rsidR="00FA1B5F" w:rsidRPr="00FA1B5F">
        <w:rPr>
          <w:rFonts w:ascii="Times New Roman" w:hAnsi="Times New Roman" w:cs="Times New Roman"/>
          <w:bCs/>
          <w:sz w:val="24"/>
          <w:szCs w:val="24"/>
        </w:rPr>
        <w:t xml:space="preserve"> necesidades</w:t>
      </w:r>
      <w:r w:rsidR="00FA1B5F">
        <w:rPr>
          <w:rFonts w:ascii="Times New Roman" w:hAnsi="Times New Roman" w:cs="Times New Roman"/>
          <w:b/>
          <w:bCs/>
          <w:sz w:val="24"/>
          <w:szCs w:val="24"/>
        </w:rPr>
        <w:t xml:space="preserve"> </w:t>
      </w:r>
      <w:r w:rsidR="00FA1B5F">
        <w:rPr>
          <w:rFonts w:ascii="Times New Roman" w:hAnsi="Times New Roman" w:cs="Times New Roman"/>
          <w:bCs/>
          <w:sz w:val="24"/>
          <w:szCs w:val="24"/>
        </w:rPr>
        <w:t>identificadas</w:t>
      </w:r>
      <w:r w:rsidR="0064759B">
        <w:rPr>
          <w:rFonts w:ascii="Times New Roman" w:hAnsi="Times New Roman" w:cs="Times New Roman"/>
          <w:bCs/>
          <w:sz w:val="24"/>
          <w:szCs w:val="24"/>
        </w:rPr>
        <w:t xml:space="preserve">, para lo cual se </w:t>
      </w:r>
      <w:r w:rsidR="004E16F5">
        <w:rPr>
          <w:rFonts w:ascii="Times New Roman" w:hAnsi="Times New Roman" w:cs="Times New Roman"/>
          <w:bCs/>
          <w:sz w:val="24"/>
          <w:szCs w:val="24"/>
        </w:rPr>
        <w:t>implantarán</w:t>
      </w:r>
      <w:r w:rsidR="0064759B">
        <w:rPr>
          <w:rFonts w:ascii="Times New Roman" w:hAnsi="Times New Roman" w:cs="Times New Roman"/>
          <w:bCs/>
          <w:sz w:val="24"/>
          <w:szCs w:val="24"/>
        </w:rPr>
        <w:t xml:space="preserve"> mediciones utilizando controles visuales Kanban y plan de pruebas</w:t>
      </w:r>
      <w:r w:rsidR="00645E56">
        <w:rPr>
          <w:rFonts w:ascii="Times New Roman" w:hAnsi="Times New Roman" w:cs="Times New Roman"/>
          <w:bCs/>
          <w:sz w:val="24"/>
          <w:szCs w:val="24"/>
        </w:rPr>
        <w:t xml:space="preserve">, “esta medición aborda las actividades y funciones asociadas con la evaluación del desempeño de los proyectos y la adopción de medidas apropiadas para mantener un desemperno aceptable. </w:t>
      </w:r>
      <w:r w:rsidR="008F20C9">
        <w:rPr>
          <w:rFonts w:ascii="Times New Roman" w:hAnsi="Times New Roman" w:cs="Times New Roman"/>
          <w:bCs/>
          <w:sz w:val="24"/>
          <w:szCs w:val="24"/>
        </w:rPr>
        <w:fldChar w:fldCharType="begin"/>
      </w:r>
      <w:r w:rsidR="008F20C9">
        <w:rPr>
          <w:rFonts w:ascii="Times New Roman" w:hAnsi="Times New Roman" w:cs="Times New Roman"/>
          <w:bCs/>
          <w:sz w:val="24"/>
          <w:szCs w:val="24"/>
        </w:rPr>
        <w:instrText xml:space="preserve"> ADDIN ZOTERO_ITEM CSL_CITATION {"citationID":"qt6L021C","properties":{"formattedCitation":"(Project Management Institute, Inc. 2021:93)","plainCitation":"(Project Management Institute, Inc. 2021:93)","noteIndex":0},"citationItems":[{"id":5,"uris":["http://zotero.org/users/local/S3Gz9s0z/items/P6HDBY5F"],"itemData":{"id":5,"type":"book","abstract":"\"Over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Inc."}],"issued":{"date-parts":[["2021"]]}},"locator":"93","label":"page"}],"schema":"https://github.com/citation-style-language/schema/raw/master/csl-citation.json"} </w:instrText>
      </w:r>
      <w:r w:rsidR="008F20C9">
        <w:rPr>
          <w:rFonts w:ascii="Times New Roman" w:hAnsi="Times New Roman" w:cs="Times New Roman"/>
          <w:bCs/>
          <w:sz w:val="24"/>
          <w:szCs w:val="24"/>
        </w:rPr>
        <w:fldChar w:fldCharType="separate"/>
      </w:r>
      <w:r w:rsidR="008F20C9" w:rsidRPr="008F20C9">
        <w:rPr>
          <w:rFonts w:ascii="Times New Roman" w:hAnsi="Times New Roman" w:cs="Times New Roman"/>
          <w:sz w:val="24"/>
        </w:rPr>
        <w:t>(Project Management Institute, Inc. 2021:93)</w:t>
      </w:r>
      <w:r w:rsidR="008F20C9">
        <w:rPr>
          <w:rFonts w:ascii="Times New Roman" w:hAnsi="Times New Roman" w:cs="Times New Roman"/>
          <w:bCs/>
          <w:sz w:val="24"/>
          <w:szCs w:val="24"/>
        </w:rPr>
        <w:fldChar w:fldCharType="end"/>
      </w:r>
    </w:p>
    <w:p w14:paraId="74E74EB5" w14:textId="77777777" w:rsidR="004229B5" w:rsidRDefault="004229B5" w:rsidP="0029574B">
      <w:pPr>
        <w:spacing w:line="360" w:lineRule="auto"/>
        <w:ind w:firstLine="562"/>
        <w:jc w:val="both"/>
        <w:rPr>
          <w:rFonts w:ascii="Times New Roman" w:hAnsi="Times New Roman" w:cs="Times New Roman"/>
          <w:bCs/>
          <w:sz w:val="24"/>
          <w:szCs w:val="24"/>
        </w:rPr>
      </w:pPr>
    </w:p>
    <w:p w14:paraId="3FFAFE8E" w14:textId="2AA0D908" w:rsidR="00D00407" w:rsidRDefault="004E16F5" w:rsidP="0029574B">
      <w:pPr>
        <w:spacing w:line="360" w:lineRule="auto"/>
        <w:ind w:firstLine="562"/>
        <w:jc w:val="both"/>
        <w:rPr>
          <w:rFonts w:ascii="Times New Roman" w:hAnsi="Times New Roman" w:cs="Times New Roman"/>
          <w:bCs/>
          <w:sz w:val="24"/>
          <w:szCs w:val="24"/>
        </w:rPr>
      </w:pPr>
      <w:r w:rsidRPr="004E16F5">
        <w:rPr>
          <w:rFonts w:ascii="Times New Roman" w:hAnsi="Times New Roman" w:cs="Times New Roman"/>
          <w:b/>
          <w:bCs/>
          <w:sz w:val="24"/>
          <w:szCs w:val="24"/>
        </w:rPr>
        <w:t xml:space="preserve">Dominio de desempeño de la </w:t>
      </w:r>
      <w:r w:rsidR="008911D6" w:rsidRPr="004E16F5">
        <w:rPr>
          <w:rFonts w:ascii="Times New Roman" w:hAnsi="Times New Roman" w:cs="Times New Roman"/>
          <w:b/>
          <w:bCs/>
          <w:sz w:val="24"/>
          <w:szCs w:val="24"/>
        </w:rPr>
        <w:t>incertidumbre:</w:t>
      </w:r>
      <w:r w:rsidR="008911D6">
        <w:rPr>
          <w:rFonts w:ascii="Times New Roman" w:hAnsi="Times New Roman" w:cs="Times New Roman"/>
          <w:bCs/>
          <w:sz w:val="24"/>
          <w:szCs w:val="24"/>
        </w:rPr>
        <w:t xml:space="preserve"> Se</w:t>
      </w:r>
      <w:r w:rsidR="00EE7DF7">
        <w:rPr>
          <w:rFonts w:ascii="Times New Roman" w:hAnsi="Times New Roman" w:cs="Times New Roman"/>
          <w:bCs/>
          <w:sz w:val="24"/>
          <w:szCs w:val="24"/>
        </w:rPr>
        <w:t xml:space="preserve"> </w:t>
      </w:r>
      <w:r w:rsidR="00B30571">
        <w:rPr>
          <w:rFonts w:ascii="Times New Roman" w:hAnsi="Times New Roman" w:cs="Times New Roman"/>
          <w:bCs/>
          <w:sz w:val="24"/>
          <w:szCs w:val="24"/>
        </w:rPr>
        <w:t>elaborará</w:t>
      </w:r>
      <w:r w:rsidR="00EE7DF7">
        <w:rPr>
          <w:rFonts w:ascii="Times New Roman" w:hAnsi="Times New Roman" w:cs="Times New Roman"/>
          <w:bCs/>
          <w:sz w:val="24"/>
          <w:szCs w:val="24"/>
        </w:rPr>
        <w:t xml:space="preserve"> y </w:t>
      </w:r>
      <w:r w:rsidR="00B30571">
        <w:rPr>
          <w:rFonts w:ascii="Times New Roman" w:hAnsi="Times New Roman" w:cs="Times New Roman"/>
          <w:bCs/>
          <w:sz w:val="24"/>
          <w:szCs w:val="24"/>
        </w:rPr>
        <w:t>presentará</w:t>
      </w:r>
      <w:r w:rsidR="00EE7DF7">
        <w:rPr>
          <w:rFonts w:ascii="Times New Roman" w:hAnsi="Times New Roman" w:cs="Times New Roman"/>
          <w:bCs/>
          <w:sz w:val="24"/>
          <w:szCs w:val="24"/>
        </w:rPr>
        <w:t xml:space="preserve"> un </w:t>
      </w:r>
      <w:r w:rsidR="00585BD7">
        <w:rPr>
          <w:rFonts w:ascii="Times New Roman" w:hAnsi="Times New Roman" w:cs="Times New Roman"/>
          <w:bCs/>
          <w:sz w:val="24"/>
          <w:szCs w:val="24"/>
        </w:rPr>
        <w:t>registro de riesgos</w:t>
      </w:r>
      <w:r w:rsidR="00496F25">
        <w:rPr>
          <w:rFonts w:ascii="Times New Roman" w:hAnsi="Times New Roman" w:cs="Times New Roman"/>
          <w:bCs/>
          <w:sz w:val="24"/>
          <w:szCs w:val="24"/>
        </w:rPr>
        <w:t xml:space="preserve">, </w:t>
      </w:r>
      <w:r w:rsidR="00EE7DF7">
        <w:rPr>
          <w:rFonts w:ascii="Times New Roman" w:hAnsi="Times New Roman" w:cs="Times New Roman"/>
          <w:bCs/>
          <w:sz w:val="24"/>
          <w:szCs w:val="24"/>
        </w:rPr>
        <w:t>priorizándolos de manera individual, evaluando la probabilidad de ocurrencia e impacto</w:t>
      </w:r>
      <w:r w:rsidR="009A6659">
        <w:rPr>
          <w:rFonts w:ascii="Times New Roman" w:hAnsi="Times New Roman" w:cs="Times New Roman"/>
          <w:bCs/>
          <w:sz w:val="24"/>
          <w:szCs w:val="24"/>
        </w:rPr>
        <w:t xml:space="preserve">, </w:t>
      </w:r>
      <w:r w:rsidR="00496F25">
        <w:rPr>
          <w:rFonts w:ascii="Times New Roman" w:hAnsi="Times New Roman" w:cs="Times New Roman"/>
          <w:bCs/>
          <w:sz w:val="24"/>
          <w:szCs w:val="24"/>
        </w:rPr>
        <w:t>s</w:t>
      </w:r>
      <w:r w:rsidR="00CC1011">
        <w:rPr>
          <w:rFonts w:ascii="Times New Roman" w:hAnsi="Times New Roman" w:cs="Times New Roman"/>
          <w:bCs/>
          <w:sz w:val="24"/>
          <w:szCs w:val="24"/>
        </w:rPr>
        <w:t>é</w:t>
      </w:r>
      <w:r w:rsidR="009A6659">
        <w:rPr>
          <w:rFonts w:ascii="Times New Roman" w:hAnsi="Times New Roman" w:cs="Times New Roman"/>
          <w:bCs/>
          <w:sz w:val="24"/>
          <w:szCs w:val="24"/>
        </w:rPr>
        <w:t xml:space="preserve"> elaborando un plan para la gestión de los mismos</w:t>
      </w:r>
      <w:r w:rsidR="009D121E">
        <w:rPr>
          <w:rFonts w:ascii="Times New Roman" w:hAnsi="Times New Roman" w:cs="Times New Roman"/>
          <w:bCs/>
          <w:sz w:val="24"/>
          <w:szCs w:val="24"/>
        </w:rPr>
        <w:t xml:space="preserve">, este plan </w:t>
      </w:r>
      <w:r w:rsidR="00D93FC2">
        <w:rPr>
          <w:rFonts w:ascii="Times New Roman" w:hAnsi="Times New Roman" w:cs="Times New Roman"/>
          <w:bCs/>
          <w:sz w:val="24"/>
          <w:szCs w:val="24"/>
        </w:rPr>
        <w:t>permitirá en el proyecto asegurarnos que el nivel, el tipo de gestión van son acordes para los riesgos como para el proyecto a presentar a la Banca X</w:t>
      </w:r>
      <w:r w:rsidR="008911D6">
        <w:rPr>
          <w:rFonts w:ascii="Times New Roman" w:hAnsi="Times New Roman" w:cs="Times New Roman"/>
          <w:bCs/>
          <w:sz w:val="24"/>
          <w:szCs w:val="24"/>
        </w:rPr>
        <w:t>, el PMBOK</w:t>
      </w:r>
      <w:r w:rsidR="004D3507">
        <w:rPr>
          <w:rFonts w:ascii="Times New Roman" w:hAnsi="Times New Roman" w:cs="Times New Roman"/>
          <w:bCs/>
          <w:sz w:val="24"/>
          <w:szCs w:val="24"/>
        </w:rPr>
        <w:t>®</w:t>
      </w:r>
      <w:r w:rsidR="00D00407">
        <w:rPr>
          <w:rFonts w:ascii="Times New Roman" w:hAnsi="Times New Roman" w:cs="Times New Roman"/>
          <w:bCs/>
          <w:sz w:val="24"/>
          <w:szCs w:val="24"/>
        </w:rPr>
        <w:t xml:space="preserve"> “expone que este desempeño se ocupa de las actividades y funciones asociadas con el riesgo y la incertidumbre</w:t>
      </w:r>
      <w:r w:rsidR="008911D6">
        <w:rPr>
          <w:rFonts w:ascii="Times New Roman" w:hAnsi="Times New Roman" w:cs="Times New Roman"/>
          <w:bCs/>
          <w:sz w:val="24"/>
          <w:szCs w:val="24"/>
        </w:rPr>
        <w:t xml:space="preserve">. </w:t>
      </w:r>
      <w:r w:rsidR="008F20C9">
        <w:rPr>
          <w:rFonts w:ascii="Times New Roman" w:hAnsi="Times New Roman" w:cs="Times New Roman"/>
          <w:bCs/>
          <w:sz w:val="24"/>
          <w:szCs w:val="24"/>
        </w:rPr>
        <w:fldChar w:fldCharType="begin"/>
      </w:r>
      <w:r w:rsidR="008F20C9">
        <w:rPr>
          <w:rFonts w:ascii="Times New Roman" w:hAnsi="Times New Roman" w:cs="Times New Roman"/>
          <w:bCs/>
          <w:sz w:val="24"/>
          <w:szCs w:val="24"/>
        </w:rPr>
        <w:instrText xml:space="preserve"> ADDIN ZOTERO_ITEM CSL_CITATION {"citationID":"wJ8LTz0w","properties":{"formattedCitation":"(Project Management Institute, Inc. 2021:116)","plainCitation":"(Project Management Institute, Inc. 2021:116)","noteIndex":0},"citationItems":[{"id":5,"uris":["http://zotero.org/users/local/S3Gz9s0z/items/P6HDBY5F"],"itemData":{"id":5,"type":"book","abstract":"\"Over the past few years, emerging technology, new approaches, and rapid market changes disrupted our ways of working, driving the project management profession to evolve. Each industry, organization and project face unique challenges, and team members must adapt their approaches to successfully manage projects and deliver results. With this in mind, A Guide to the Project Management Body of Knowledge (PMBOK® Guide) - Seventh Edition takes a deeper look into the fundamental concepts and constructs of the profession. Including both The Standard for Project Management and the PMBOK® Guide, this edition presents 12 principles of project management and eight project performance domains that are critical for effectively delivering project outcomes. This edition of the PMBOK® Guide: Reflects the full range of development approaches (predictive, traditional, adaptive, agile, hybrid, etc.); Devotes an entire section to tailoring development approaches and processes; Expands the list of tools and techniques in a new section, \"Models, Methods, and Artifacts\"; Focuses on project outcomes, in addition to deliverables; and Integrates with PMIstandards+, giving users access to content that helps them apply the PMBOK® Guide on the job. The result is a modern guide that betters enables project team members to be proactive, innovative, and nimble in delivering project outcomes\"-- Provided by publisher.","edition":"Septima Edición","event-place":"Newton Square, Pennsylvannia","ISBN":"978-1-62825-667-3","language":"Español","publisher":"Project Management Institute","publisher-place":"Newton Square, Pennsylvannia","title":"El estandar para la dirección de proyectos e Guia de los Fundamentos para la dirección de proyectos (Guía del PMBOK)","author":[{"literal":"Project Management Institute, Inc."}],"issued":{"date-parts":[["2021"]]}},"locator":"116","label":"page"}],"schema":"https://github.com/citation-style-language/schema/raw/master/csl-citation.json"} </w:instrText>
      </w:r>
      <w:r w:rsidR="008F20C9">
        <w:rPr>
          <w:rFonts w:ascii="Times New Roman" w:hAnsi="Times New Roman" w:cs="Times New Roman"/>
          <w:bCs/>
          <w:sz w:val="24"/>
          <w:szCs w:val="24"/>
        </w:rPr>
        <w:fldChar w:fldCharType="separate"/>
      </w:r>
      <w:r w:rsidR="008F20C9" w:rsidRPr="008F20C9">
        <w:rPr>
          <w:rFonts w:ascii="Times New Roman" w:hAnsi="Times New Roman" w:cs="Times New Roman"/>
          <w:sz w:val="24"/>
        </w:rPr>
        <w:t>(Project Management Institute, Inc. 2021:116)</w:t>
      </w:r>
      <w:r w:rsidR="008F20C9">
        <w:rPr>
          <w:rFonts w:ascii="Times New Roman" w:hAnsi="Times New Roman" w:cs="Times New Roman"/>
          <w:bCs/>
          <w:sz w:val="24"/>
          <w:szCs w:val="24"/>
        </w:rPr>
        <w:fldChar w:fldCharType="end"/>
      </w:r>
    </w:p>
    <w:p w14:paraId="37E84A34" w14:textId="77777777" w:rsidR="00F9280A" w:rsidRPr="0029574B" w:rsidRDefault="00F9280A" w:rsidP="0029574B">
      <w:pPr>
        <w:spacing w:line="360" w:lineRule="auto"/>
        <w:jc w:val="both"/>
        <w:rPr>
          <w:sz w:val="24"/>
          <w:szCs w:val="24"/>
        </w:rPr>
      </w:pPr>
    </w:p>
    <w:p w14:paraId="5FDED41C" w14:textId="3697BD28" w:rsidR="00E711D4" w:rsidRPr="00B923A2" w:rsidRDefault="00E711D4" w:rsidP="00B923A2">
      <w:pPr>
        <w:pStyle w:val="Ttulo3"/>
        <w:rPr>
          <w:rFonts w:ascii="Times New Roman" w:hAnsi="Times New Roman" w:cs="Times New Roman"/>
          <w:b/>
          <w:color w:val="auto"/>
        </w:rPr>
      </w:pPr>
      <w:bookmarkStart w:id="134" w:name="_Toc142664398"/>
      <w:bookmarkStart w:id="135" w:name="_Toc142822625"/>
      <w:bookmarkStart w:id="136" w:name="_Toc142822920"/>
      <w:bookmarkStart w:id="137" w:name="_Toc142822945"/>
      <w:bookmarkStart w:id="138" w:name="_Toc142824142"/>
      <w:bookmarkStart w:id="139" w:name="_Toc150703688"/>
      <w:bookmarkStart w:id="140" w:name="_Toc157977700"/>
      <w:r w:rsidRPr="00B923A2">
        <w:rPr>
          <w:rFonts w:ascii="Times New Roman" w:hAnsi="Times New Roman" w:cs="Times New Roman"/>
          <w:b/>
          <w:color w:val="auto"/>
        </w:rPr>
        <w:t>2.</w:t>
      </w:r>
      <w:r w:rsidR="001B7981" w:rsidRPr="00B923A2">
        <w:rPr>
          <w:rFonts w:ascii="Times New Roman" w:hAnsi="Times New Roman" w:cs="Times New Roman"/>
          <w:b/>
          <w:color w:val="auto"/>
        </w:rPr>
        <w:t>4</w:t>
      </w:r>
      <w:r w:rsidR="00C21957" w:rsidRPr="00B923A2">
        <w:rPr>
          <w:rFonts w:ascii="Times New Roman" w:hAnsi="Times New Roman" w:cs="Times New Roman"/>
          <w:b/>
          <w:color w:val="auto"/>
        </w:rPr>
        <w:t>.</w:t>
      </w:r>
      <w:r w:rsidRPr="00B923A2">
        <w:rPr>
          <w:rFonts w:ascii="Times New Roman" w:hAnsi="Times New Roman" w:cs="Times New Roman"/>
          <w:b/>
          <w:color w:val="auto"/>
        </w:rPr>
        <w:t xml:space="preserve"> MARCO LEGAL</w:t>
      </w:r>
      <w:bookmarkEnd w:id="134"/>
      <w:bookmarkEnd w:id="135"/>
      <w:bookmarkEnd w:id="136"/>
      <w:bookmarkEnd w:id="137"/>
      <w:bookmarkEnd w:id="138"/>
      <w:bookmarkEnd w:id="139"/>
      <w:bookmarkEnd w:id="140"/>
    </w:p>
    <w:p w14:paraId="7EC63FA4" w14:textId="77777777" w:rsidR="006035D7" w:rsidRPr="0029574B" w:rsidRDefault="006035D7" w:rsidP="0029574B">
      <w:pPr>
        <w:spacing w:line="360" w:lineRule="auto"/>
        <w:jc w:val="both"/>
        <w:rPr>
          <w:sz w:val="24"/>
          <w:szCs w:val="24"/>
        </w:rPr>
      </w:pPr>
    </w:p>
    <w:p w14:paraId="526D04FB" w14:textId="3BF28732" w:rsidR="00C21957" w:rsidRPr="00B923A2" w:rsidRDefault="00E711D4" w:rsidP="00B923A2">
      <w:pPr>
        <w:pStyle w:val="Ttulo3"/>
        <w:rPr>
          <w:rFonts w:ascii="Times New Roman" w:hAnsi="Times New Roman" w:cs="Times New Roman"/>
          <w:color w:val="auto"/>
        </w:rPr>
      </w:pPr>
      <w:bookmarkStart w:id="141" w:name="_Toc142664399"/>
      <w:bookmarkStart w:id="142" w:name="_Toc142822626"/>
      <w:bookmarkStart w:id="143" w:name="_Toc142822921"/>
      <w:bookmarkStart w:id="144" w:name="_Toc142822946"/>
      <w:bookmarkStart w:id="145" w:name="_Toc142824143"/>
      <w:bookmarkStart w:id="146" w:name="_Toc150703689"/>
      <w:bookmarkStart w:id="147" w:name="_Toc157977701"/>
      <w:r w:rsidRPr="00B923A2">
        <w:rPr>
          <w:rFonts w:ascii="Times New Roman" w:hAnsi="Times New Roman" w:cs="Times New Roman"/>
          <w:color w:val="auto"/>
        </w:rPr>
        <w:t>2.</w:t>
      </w:r>
      <w:r w:rsidR="001B7981" w:rsidRPr="00B923A2">
        <w:rPr>
          <w:rFonts w:ascii="Times New Roman" w:hAnsi="Times New Roman" w:cs="Times New Roman"/>
          <w:color w:val="auto"/>
        </w:rPr>
        <w:t>4</w:t>
      </w:r>
      <w:r w:rsidRPr="00B923A2">
        <w:rPr>
          <w:rFonts w:ascii="Times New Roman" w:hAnsi="Times New Roman" w:cs="Times New Roman"/>
          <w:color w:val="auto"/>
        </w:rPr>
        <w:t>.1</w:t>
      </w:r>
      <w:r w:rsidR="00935202">
        <w:rPr>
          <w:rFonts w:ascii="Times New Roman" w:hAnsi="Times New Roman" w:cs="Times New Roman"/>
          <w:color w:val="auto"/>
        </w:rPr>
        <w:t>.</w:t>
      </w:r>
      <w:r w:rsidRPr="00B923A2">
        <w:rPr>
          <w:rFonts w:ascii="Times New Roman" w:hAnsi="Times New Roman" w:cs="Times New Roman"/>
          <w:color w:val="auto"/>
        </w:rPr>
        <w:t xml:space="preserve"> </w:t>
      </w:r>
      <w:r w:rsidR="00C21957" w:rsidRPr="00B923A2">
        <w:rPr>
          <w:rFonts w:ascii="Times New Roman" w:hAnsi="Times New Roman" w:cs="Times New Roman"/>
          <w:color w:val="auto"/>
        </w:rPr>
        <w:t>LEYES Y NORMATIVAS-COMI</w:t>
      </w:r>
      <w:r w:rsidR="007740FF" w:rsidRPr="00B923A2">
        <w:rPr>
          <w:rFonts w:ascii="Times New Roman" w:hAnsi="Times New Roman" w:cs="Times New Roman"/>
          <w:color w:val="auto"/>
        </w:rPr>
        <w:t>S</w:t>
      </w:r>
      <w:r w:rsidR="00C21957" w:rsidRPr="00B923A2">
        <w:rPr>
          <w:rFonts w:ascii="Times New Roman" w:hAnsi="Times New Roman" w:cs="Times New Roman"/>
          <w:color w:val="auto"/>
        </w:rPr>
        <w:t xml:space="preserve">IÓN NACIONAL DE BANCA Y </w:t>
      </w:r>
      <w:r w:rsidRPr="00B923A2">
        <w:rPr>
          <w:rFonts w:ascii="Times New Roman" w:hAnsi="Times New Roman" w:cs="Times New Roman"/>
          <w:color w:val="auto"/>
        </w:rPr>
        <w:t>S</w:t>
      </w:r>
      <w:r w:rsidR="00C21957" w:rsidRPr="00B923A2">
        <w:rPr>
          <w:rFonts w:ascii="Times New Roman" w:hAnsi="Times New Roman" w:cs="Times New Roman"/>
          <w:color w:val="auto"/>
        </w:rPr>
        <w:t>EGUROS.</w:t>
      </w:r>
      <w:bookmarkEnd w:id="141"/>
      <w:bookmarkEnd w:id="142"/>
      <w:bookmarkEnd w:id="143"/>
      <w:bookmarkEnd w:id="144"/>
      <w:bookmarkEnd w:id="145"/>
      <w:bookmarkEnd w:id="146"/>
      <w:bookmarkEnd w:id="147"/>
    </w:p>
    <w:p w14:paraId="02288386" w14:textId="77777777" w:rsidR="005463FA" w:rsidRPr="005463FA" w:rsidRDefault="005463FA" w:rsidP="005463FA"/>
    <w:p w14:paraId="647092B1" w14:textId="77777777" w:rsidR="00ED07DD" w:rsidRDefault="00ED07DD" w:rsidP="002D6E3E">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Honduras está regida por una “ley del sistema financiero”, el cual comprende en el titulo primero/disposiciones generales, en su I capitulo menciona los alcances de los artículos de 1 al 4 lo siguiente:</w:t>
      </w:r>
    </w:p>
    <w:p w14:paraId="2A2FD0C1" w14:textId="77777777" w:rsidR="004229B5" w:rsidRDefault="004229B5" w:rsidP="002D6E3E">
      <w:pPr>
        <w:spacing w:line="360" w:lineRule="auto"/>
        <w:ind w:firstLine="567"/>
        <w:jc w:val="both"/>
        <w:rPr>
          <w:rFonts w:ascii="Times New Roman" w:hAnsi="Times New Roman" w:cs="Times New Roman"/>
          <w:bCs/>
          <w:sz w:val="24"/>
          <w:szCs w:val="24"/>
        </w:rPr>
      </w:pPr>
    </w:p>
    <w:p w14:paraId="46E77822" w14:textId="77777777" w:rsidR="004229B5" w:rsidRDefault="004229B5" w:rsidP="002D6E3E">
      <w:pPr>
        <w:spacing w:line="360" w:lineRule="auto"/>
        <w:ind w:firstLine="567"/>
        <w:jc w:val="both"/>
        <w:rPr>
          <w:rFonts w:ascii="Times New Roman" w:hAnsi="Times New Roman" w:cs="Times New Roman"/>
          <w:bCs/>
          <w:sz w:val="24"/>
          <w:szCs w:val="24"/>
        </w:rPr>
      </w:pPr>
    </w:p>
    <w:p w14:paraId="6E3EFDEE" w14:textId="3B650480" w:rsidR="0095644F" w:rsidRPr="00B10BA8" w:rsidRDefault="0095644F" w:rsidP="0095644F">
      <w:pPr>
        <w:rPr>
          <w:rFonts w:ascii="Times New Roman" w:hAnsi="Times New Roman" w:cs="Times New Roman"/>
          <w:sz w:val="24"/>
          <w:szCs w:val="24"/>
        </w:rPr>
      </w:pPr>
      <w:r w:rsidRPr="004B5218">
        <w:rPr>
          <w:rStyle w:val="l1"/>
          <w:rFonts w:ascii="Times New Roman" w:hAnsi="Times New Roman" w:cs="Times New Roman"/>
          <w:b/>
          <w:sz w:val="24"/>
          <w:szCs w:val="24"/>
        </w:rPr>
        <w:lastRenderedPageBreak/>
        <w:t>ARTÍCULO 1</w:t>
      </w:r>
      <w:r w:rsidRPr="00B10BA8">
        <w:rPr>
          <w:rFonts w:ascii="Times New Roman" w:hAnsi="Times New Roman" w:cs="Times New Roman"/>
          <w:sz w:val="24"/>
          <w:szCs w:val="24"/>
        </w:rPr>
        <w:t> </w:t>
      </w:r>
      <w:r w:rsidRPr="00E1400C">
        <w:rPr>
          <w:rStyle w:val="l1"/>
          <w:rFonts w:ascii="Times New Roman" w:hAnsi="Times New Roman" w:cs="Times New Roman"/>
          <w:sz w:val="24"/>
          <w:szCs w:val="24"/>
        </w:rPr>
        <w:t>Objetivo y Alcances de la Ley.</w:t>
      </w:r>
    </w:p>
    <w:p w14:paraId="33E3201F" w14:textId="47403CBB" w:rsidR="007A4B86" w:rsidRDefault="0095644F" w:rsidP="002D6E3E">
      <w:pPr>
        <w:spacing w:line="360" w:lineRule="auto"/>
        <w:ind w:firstLine="567"/>
        <w:jc w:val="both"/>
        <w:rPr>
          <w:rFonts w:ascii="Times New Roman" w:hAnsi="Times New Roman" w:cs="Times New Roman"/>
          <w:bCs/>
          <w:sz w:val="24"/>
          <w:szCs w:val="24"/>
        </w:rPr>
      </w:pPr>
      <w:r w:rsidRPr="007A4B86">
        <w:rPr>
          <w:rFonts w:ascii="Times New Roman" w:hAnsi="Times New Roman" w:cs="Times New Roman"/>
          <w:bCs/>
          <w:sz w:val="24"/>
          <w:szCs w:val="24"/>
        </w:rPr>
        <w:t xml:space="preserve">La presente ley tiene como objetivo regular la organización, autorización, constitución, funcionamiento, fusión, conversión, modificación, liquidación y supervisión de las instituciones del </w:t>
      </w:r>
      <w:r w:rsidR="007740FF" w:rsidRPr="007A4B86">
        <w:rPr>
          <w:rFonts w:ascii="Times New Roman" w:hAnsi="Times New Roman" w:cs="Times New Roman"/>
          <w:bCs/>
          <w:sz w:val="24"/>
          <w:szCs w:val="24"/>
        </w:rPr>
        <w:t>sistema y grupos financieros</w:t>
      </w:r>
      <w:r w:rsidRPr="007A4B86">
        <w:rPr>
          <w:rFonts w:ascii="Times New Roman" w:hAnsi="Times New Roman" w:cs="Times New Roman"/>
          <w:bCs/>
          <w:sz w:val="24"/>
          <w:szCs w:val="24"/>
        </w:rPr>
        <w:t>, propiciando que éstos brinden a los depositantes e inversionistas un servicio transparente, sólido y confiable, que contribuya al desarrollo del país.</w:t>
      </w:r>
      <w:sdt>
        <w:sdtPr>
          <w:rPr>
            <w:rFonts w:ascii="Times New Roman" w:hAnsi="Times New Roman" w:cs="Times New Roman"/>
            <w:bCs/>
            <w:sz w:val="24"/>
            <w:szCs w:val="24"/>
          </w:rPr>
          <w:id w:val="1998222859"/>
          <w:citation/>
        </w:sdtPr>
        <w:sdtContent>
          <w:r w:rsidR="002965D7">
            <w:rPr>
              <w:rFonts w:ascii="Times New Roman" w:hAnsi="Times New Roman" w:cs="Times New Roman"/>
              <w:bCs/>
              <w:sz w:val="24"/>
              <w:szCs w:val="24"/>
            </w:rPr>
            <w:fldChar w:fldCharType="begin"/>
          </w:r>
          <w:r w:rsidR="008061C0">
            <w:rPr>
              <w:rFonts w:ascii="Times New Roman" w:hAnsi="Times New Roman" w:cs="Times New Roman"/>
              <w:bCs/>
              <w:sz w:val="24"/>
              <w:szCs w:val="24"/>
            </w:rPr>
            <w:instrText xml:space="preserve">CITATION LaG \p 2 \l 18442 </w:instrText>
          </w:r>
          <w:r w:rsidR="002965D7">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(TSC, 2023, pág. 2)</w:t>
          </w:r>
          <w:r w:rsidR="002965D7">
            <w:rPr>
              <w:rFonts w:ascii="Times New Roman" w:hAnsi="Times New Roman" w:cs="Times New Roman"/>
              <w:bCs/>
              <w:sz w:val="24"/>
              <w:szCs w:val="24"/>
            </w:rPr>
            <w:fldChar w:fldCharType="end"/>
          </w:r>
        </w:sdtContent>
      </w:sdt>
    </w:p>
    <w:p w14:paraId="039668D3" w14:textId="77777777" w:rsidR="0095644F" w:rsidRPr="00B10BA8" w:rsidRDefault="0095644F" w:rsidP="0095644F">
      <w:pPr>
        <w:rPr>
          <w:rStyle w:val="l1"/>
          <w:rFonts w:ascii="Times New Roman" w:hAnsi="Times New Roman" w:cs="Times New Roman"/>
          <w:b/>
          <w:bCs/>
          <w:color w:val="444444"/>
          <w:sz w:val="24"/>
          <w:szCs w:val="24"/>
        </w:rPr>
      </w:pPr>
      <w:r w:rsidRPr="004B5218">
        <w:rPr>
          <w:rStyle w:val="l1"/>
          <w:rFonts w:ascii="Times New Roman" w:hAnsi="Times New Roman" w:cs="Times New Roman"/>
          <w:b/>
          <w:sz w:val="24"/>
          <w:szCs w:val="24"/>
        </w:rPr>
        <w:t>ARTÍCULO 2</w:t>
      </w:r>
      <w:r w:rsidRPr="00B10BA8">
        <w:rPr>
          <w:rStyle w:val="l1"/>
          <w:rFonts w:ascii="Times New Roman" w:hAnsi="Times New Roman" w:cs="Times New Roman"/>
          <w:b/>
          <w:bCs/>
          <w:color w:val="444444"/>
          <w:sz w:val="24"/>
          <w:szCs w:val="24"/>
        </w:rPr>
        <w:t> </w:t>
      </w:r>
      <w:r w:rsidRPr="00B10BA8">
        <w:rPr>
          <w:rStyle w:val="l1"/>
          <w:rFonts w:ascii="Times New Roman" w:hAnsi="Times New Roman" w:cs="Times New Roman"/>
          <w:sz w:val="24"/>
          <w:szCs w:val="24"/>
        </w:rPr>
        <w:t>Intermediación Financiera.</w:t>
      </w:r>
    </w:p>
    <w:p w14:paraId="3C402525" w14:textId="08958F63" w:rsidR="0095644F" w:rsidRDefault="0095644F" w:rsidP="002D6E3E">
      <w:pPr>
        <w:spacing w:line="360" w:lineRule="auto"/>
        <w:ind w:firstLine="567"/>
        <w:jc w:val="both"/>
        <w:rPr>
          <w:rFonts w:ascii="Times New Roman" w:hAnsi="Times New Roman" w:cs="Times New Roman"/>
          <w:bCs/>
          <w:sz w:val="24"/>
          <w:szCs w:val="24"/>
        </w:rPr>
      </w:pPr>
      <w:r w:rsidRPr="007A4B86">
        <w:rPr>
          <w:rFonts w:ascii="Times New Roman" w:hAnsi="Times New Roman" w:cs="Times New Roman"/>
          <w:bCs/>
          <w:sz w:val="24"/>
          <w:szCs w:val="24"/>
        </w:rPr>
        <w:t>Para los efectos de esta ley se declara la intermediación financiera como una actividad de interés público y se define como tal, la realización habitual y sistemática de operaciones de financiamiento a terceros con recursos captados del público en forma de depósitos, préstamos u otras obligaciones, independientemente de la forma jurídica, documentación o registro contable que adopten dichas operaciones.</w:t>
      </w:r>
      <w:sdt>
        <w:sdtPr>
          <w:rPr>
            <w:rFonts w:ascii="Times New Roman" w:hAnsi="Times New Roman" w:cs="Times New Roman"/>
            <w:bCs/>
            <w:sz w:val="24"/>
            <w:szCs w:val="24"/>
          </w:rPr>
          <w:id w:val="-526868353"/>
          <w:citation/>
        </w:sdtPr>
        <w:sdtContent>
          <w:r w:rsidR="002965D7">
            <w:rPr>
              <w:rFonts w:ascii="Times New Roman" w:hAnsi="Times New Roman" w:cs="Times New Roman"/>
              <w:bCs/>
              <w:sz w:val="24"/>
              <w:szCs w:val="24"/>
            </w:rPr>
            <w:fldChar w:fldCharType="begin"/>
          </w:r>
          <w:r w:rsidR="008061C0">
            <w:rPr>
              <w:rFonts w:ascii="Times New Roman" w:hAnsi="Times New Roman" w:cs="Times New Roman"/>
              <w:bCs/>
              <w:sz w:val="24"/>
              <w:szCs w:val="24"/>
            </w:rPr>
            <w:instrText xml:space="preserve">CITATION LaG \p 2 \l 18442 </w:instrText>
          </w:r>
          <w:r w:rsidR="002965D7">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(TSC, 2023, pág. 2)</w:t>
          </w:r>
          <w:r w:rsidR="002965D7">
            <w:rPr>
              <w:rFonts w:ascii="Times New Roman" w:hAnsi="Times New Roman" w:cs="Times New Roman"/>
              <w:bCs/>
              <w:sz w:val="24"/>
              <w:szCs w:val="24"/>
            </w:rPr>
            <w:fldChar w:fldCharType="end"/>
          </w:r>
        </w:sdtContent>
      </w:sdt>
    </w:p>
    <w:p w14:paraId="03DDCE26" w14:textId="77777777" w:rsidR="0095644F" w:rsidRPr="00B10BA8" w:rsidRDefault="0095644F" w:rsidP="0095644F">
      <w:pPr>
        <w:rPr>
          <w:rStyle w:val="l1"/>
          <w:rFonts w:ascii="Times New Roman" w:hAnsi="Times New Roman" w:cs="Times New Roman"/>
          <w:b/>
          <w:bCs/>
          <w:color w:val="444444"/>
          <w:sz w:val="24"/>
          <w:szCs w:val="24"/>
        </w:rPr>
      </w:pPr>
      <w:r w:rsidRPr="00B10BA8">
        <w:rPr>
          <w:rStyle w:val="l1"/>
          <w:rFonts w:ascii="Times New Roman" w:hAnsi="Times New Roman" w:cs="Times New Roman"/>
          <w:b/>
          <w:sz w:val="24"/>
          <w:szCs w:val="24"/>
        </w:rPr>
        <w:t>ARTÍCULO 3</w:t>
      </w:r>
      <w:r w:rsidRPr="00B10BA8">
        <w:rPr>
          <w:rStyle w:val="l1"/>
          <w:rFonts w:ascii="Times New Roman" w:hAnsi="Times New Roman" w:cs="Times New Roman"/>
          <w:sz w:val="24"/>
          <w:szCs w:val="24"/>
        </w:rPr>
        <w:t> Instituciones del Sistema Financiero Autorizadas para realizar Intermediación Financiera.</w:t>
      </w:r>
    </w:p>
    <w:p w14:paraId="6F3A49E4" w14:textId="77777777" w:rsidR="0095644F" w:rsidRDefault="0095644F" w:rsidP="0095644F">
      <w:pPr>
        <w:pStyle w:val="NormalWeb"/>
        <w:spacing w:before="0" w:beforeAutospacing="0" w:after="150" w:afterAutospacing="0"/>
      </w:pPr>
      <w:r>
        <w:t>Son instituciones del sistema financiero:</w:t>
      </w:r>
    </w:p>
    <w:p w14:paraId="2A31919C" w14:textId="77777777" w:rsidR="0095644F" w:rsidRDefault="0095644F" w:rsidP="0095644F">
      <w:pPr>
        <w:pStyle w:val="NormalWeb"/>
        <w:spacing w:before="0" w:beforeAutospacing="0" w:after="150" w:afterAutospacing="0"/>
      </w:pPr>
      <w:r>
        <w:t>1) Los bancos públicos o bancos privados;</w:t>
      </w:r>
    </w:p>
    <w:p w14:paraId="4AABE929" w14:textId="77777777" w:rsidR="0095644F" w:rsidRDefault="0095644F" w:rsidP="0095644F">
      <w:pPr>
        <w:pStyle w:val="NormalWeb"/>
        <w:spacing w:before="0" w:beforeAutospacing="0" w:after="150" w:afterAutospacing="0"/>
      </w:pPr>
      <w:r>
        <w:t>2) Las asociaciones de ahorro y préstamo;</w:t>
      </w:r>
    </w:p>
    <w:p w14:paraId="401C9B6B" w14:textId="77777777" w:rsidR="0095644F" w:rsidRDefault="0095644F" w:rsidP="0095644F">
      <w:pPr>
        <w:pStyle w:val="NormalWeb"/>
        <w:spacing w:before="0" w:beforeAutospacing="0" w:after="150" w:afterAutospacing="0"/>
      </w:pPr>
      <w:r>
        <w:t>3) Las sociedades financieras; y,</w:t>
      </w:r>
    </w:p>
    <w:p w14:paraId="24832353" w14:textId="458921FC" w:rsidR="0095644F" w:rsidRDefault="00876699" w:rsidP="0095644F">
      <w:pPr>
        <w:pStyle w:val="NormalWeb"/>
        <w:spacing w:before="0" w:beforeAutospacing="0" w:after="150" w:afterAutospacing="0"/>
      </w:pPr>
      <w:r>
        <w:t>4)</w:t>
      </w:r>
      <w:r w:rsidR="0095644F">
        <w:t xml:space="preserve"> Cualesquiera otras que se dediquen en forma habitual y sistemática a las actividades indicadas en esta Ley, previa autorización de la Comisión Nacional de Bancos y Seguros.</w:t>
      </w:r>
      <w:sdt>
        <w:sdtPr>
          <w:id w:val="-1763840794"/>
          <w:citation/>
        </w:sdtPr>
        <w:sdtContent>
          <w:r w:rsidR="002965D7">
            <w:fldChar w:fldCharType="begin"/>
          </w:r>
          <w:r w:rsidR="008061C0">
            <w:instrText xml:space="preserve">CITATION LaG \p 2 \l 18442 </w:instrText>
          </w:r>
          <w:r w:rsidR="002965D7">
            <w:fldChar w:fldCharType="separate"/>
          </w:r>
          <w:r w:rsidR="00514BF7">
            <w:rPr>
              <w:noProof/>
            </w:rPr>
            <w:t xml:space="preserve"> (TSC, 2023, pág. 2)</w:t>
          </w:r>
          <w:r w:rsidR="002965D7">
            <w:fldChar w:fldCharType="end"/>
          </w:r>
        </w:sdtContent>
      </w:sdt>
    </w:p>
    <w:p w14:paraId="395989E9" w14:textId="77777777" w:rsidR="00207C9C" w:rsidRPr="00876699" w:rsidRDefault="00207C9C" w:rsidP="00876699">
      <w:pPr>
        <w:spacing w:line="360" w:lineRule="auto"/>
        <w:jc w:val="both"/>
        <w:rPr>
          <w:rStyle w:val="l1"/>
          <w:rFonts w:ascii="Times New Roman" w:hAnsi="Times New Roman" w:cs="Times New Roman"/>
          <w:b/>
          <w:bCs/>
          <w:color w:val="444444"/>
          <w:sz w:val="24"/>
          <w:szCs w:val="24"/>
        </w:rPr>
      </w:pPr>
    </w:p>
    <w:p w14:paraId="55EEFD9E" w14:textId="35C023B0" w:rsidR="0095644F" w:rsidRPr="00B10BA8" w:rsidRDefault="0095644F" w:rsidP="0095644F">
      <w:pPr>
        <w:rPr>
          <w:rStyle w:val="l1"/>
          <w:rFonts w:ascii="Times New Roman" w:hAnsi="Times New Roman" w:cs="Times New Roman"/>
          <w:sz w:val="24"/>
          <w:szCs w:val="24"/>
        </w:rPr>
      </w:pPr>
      <w:r w:rsidRPr="00B10BA8">
        <w:rPr>
          <w:rStyle w:val="l1"/>
          <w:rFonts w:ascii="Times New Roman" w:hAnsi="Times New Roman" w:cs="Times New Roman"/>
          <w:b/>
          <w:sz w:val="24"/>
          <w:szCs w:val="24"/>
        </w:rPr>
        <w:t>ARTÍCULO 4</w:t>
      </w:r>
      <w:r w:rsidRPr="00B10BA8">
        <w:rPr>
          <w:rStyle w:val="l1"/>
          <w:rFonts w:ascii="Times New Roman" w:hAnsi="Times New Roman" w:cs="Times New Roman"/>
          <w:sz w:val="24"/>
          <w:szCs w:val="24"/>
        </w:rPr>
        <w:t> Régimen Legal.</w:t>
      </w:r>
    </w:p>
    <w:p w14:paraId="4C8487C4" w14:textId="6E2A3677" w:rsidR="0095644F" w:rsidRPr="007A4B86" w:rsidRDefault="0095644F" w:rsidP="002D6E3E">
      <w:pPr>
        <w:spacing w:line="360" w:lineRule="auto"/>
        <w:ind w:firstLine="567"/>
        <w:jc w:val="both"/>
        <w:rPr>
          <w:rFonts w:ascii="Times New Roman" w:hAnsi="Times New Roman" w:cs="Times New Roman"/>
          <w:bCs/>
          <w:sz w:val="24"/>
          <w:szCs w:val="24"/>
        </w:rPr>
      </w:pPr>
      <w:r w:rsidRPr="007A4B86">
        <w:rPr>
          <w:rFonts w:ascii="Times New Roman" w:hAnsi="Times New Roman" w:cs="Times New Roman"/>
          <w:bCs/>
          <w:sz w:val="24"/>
          <w:szCs w:val="24"/>
        </w:rPr>
        <w:t>Las instituciones del sistema financiero se regirán por los preceptos de esta Ley y en lo que les fueren aplicables por la </w:t>
      </w:r>
      <w:hyperlink r:id="rId17" w:history="1">
        <w:r w:rsidRPr="007A4B86">
          <w:rPr>
            <w:rFonts w:ascii="Times New Roman" w:hAnsi="Times New Roman" w:cs="Times New Roman"/>
            <w:bCs/>
            <w:sz w:val="24"/>
            <w:szCs w:val="24"/>
          </w:rPr>
          <w:t>Ley de la Comisión Nacional de Bancos y Seguros</w:t>
        </w:r>
      </w:hyperlink>
      <w:r w:rsidRPr="007A4B86">
        <w:rPr>
          <w:rFonts w:ascii="Times New Roman" w:hAnsi="Times New Roman" w:cs="Times New Roman"/>
          <w:bCs/>
          <w:sz w:val="24"/>
          <w:szCs w:val="24"/>
        </w:rPr>
        <w:t>, Ley del Banco Central, Ley de Seguro de Depósitos en Instituciones del Sistema Financiero, </w:t>
      </w:r>
      <w:hyperlink r:id="rId18" w:history="1">
        <w:r w:rsidRPr="007A4B86">
          <w:rPr>
            <w:rFonts w:ascii="Times New Roman" w:hAnsi="Times New Roman" w:cs="Times New Roman"/>
            <w:bCs/>
            <w:sz w:val="24"/>
            <w:szCs w:val="24"/>
          </w:rPr>
          <w:t>Ley Monetaria</w:t>
        </w:r>
      </w:hyperlink>
      <w:r w:rsidRPr="007A4B86">
        <w:rPr>
          <w:rFonts w:ascii="Times New Roman" w:hAnsi="Times New Roman" w:cs="Times New Roman"/>
          <w:bCs/>
          <w:sz w:val="24"/>
          <w:szCs w:val="24"/>
        </w:rPr>
        <w:t>, y por los reglamentos y resoluciones emitidos por Comisión" y por el Banco Central de Honduras, en adelante denominado "Banco Central".</w:t>
      </w:r>
      <w:sdt>
        <w:sdtPr>
          <w:rPr>
            <w:rFonts w:ascii="Times New Roman" w:hAnsi="Times New Roman" w:cs="Times New Roman"/>
            <w:bCs/>
            <w:sz w:val="24"/>
            <w:szCs w:val="24"/>
          </w:rPr>
          <w:id w:val="-2030712957"/>
          <w:citation/>
        </w:sdtPr>
        <w:sdtContent>
          <w:r w:rsidR="002965D7">
            <w:rPr>
              <w:rFonts w:ascii="Times New Roman" w:hAnsi="Times New Roman" w:cs="Times New Roman"/>
              <w:bCs/>
              <w:sz w:val="24"/>
              <w:szCs w:val="24"/>
            </w:rPr>
            <w:fldChar w:fldCharType="begin"/>
          </w:r>
          <w:r w:rsidR="008061C0">
            <w:rPr>
              <w:rFonts w:ascii="Times New Roman" w:hAnsi="Times New Roman" w:cs="Times New Roman"/>
              <w:bCs/>
              <w:sz w:val="24"/>
              <w:szCs w:val="24"/>
            </w:rPr>
            <w:instrText xml:space="preserve">CITATION LaG \p 2 \l 18442 </w:instrText>
          </w:r>
          <w:r w:rsidR="002965D7">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(TSC, 2023, pág. 2)</w:t>
          </w:r>
          <w:r w:rsidR="002965D7">
            <w:rPr>
              <w:rFonts w:ascii="Times New Roman" w:hAnsi="Times New Roman" w:cs="Times New Roman"/>
              <w:bCs/>
              <w:sz w:val="24"/>
              <w:szCs w:val="24"/>
            </w:rPr>
            <w:fldChar w:fldCharType="end"/>
          </w:r>
        </w:sdtContent>
      </w:sdt>
    </w:p>
    <w:p w14:paraId="13593D3A" w14:textId="62AB096E" w:rsidR="0095644F" w:rsidRPr="007A4B86" w:rsidRDefault="0095644F" w:rsidP="002D6E3E">
      <w:pPr>
        <w:spacing w:line="360" w:lineRule="auto"/>
        <w:ind w:firstLine="567"/>
        <w:jc w:val="both"/>
        <w:rPr>
          <w:rFonts w:ascii="Times New Roman" w:hAnsi="Times New Roman" w:cs="Times New Roman"/>
          <w:bCs/>
          <w:sz w:val="24"/>
          <w:szCs w:val="24"/>
        </w:rPr>
      </w:pPr>
      <w:r w:rsidRPr="007A4B86">
        <w:rPr>
          <w:rFonts w:ascii="Times New Roman" w:hAnsi="Times New Roman" w:cs="Times New Roman"/>
          <w:bCs/>
          <w:sz w:val="24"/>
          <w:szCs w:val="24"/>
        </w:rPr>
        <w:lastRenderedPageBreak/>
        <w:t>Las instituciones públicas del sistema financiero se regirán por sus leyes especiales y, supletoriamente, por las leyes, reglamentos y resoluciones a que este artículo se refiere.</w:t>
      </w:r>
      <w:sdt>
        <w:sdtPr>
          <w:rPr>
            <w:rFonts w:ascii="Times New Roman" w:hAnsi="Times New Roman" w:cs="Times New Roman"/>
            <w:bCs/>
            <w:sz w:val="24"/>
            <w:szCs w:val="24"/>
          </w:rPr>
          <w:id w:val="1467391305"/>
          <w:citation/>
        </w:sdtPr>
        <w:sdtContent>
          <w:r w:rsidR="002965D7">
            <w:rPr>
              <w:rFonts w:ascii="Times New Roman" w:hAnsi="Times New Roman" w:cs="Times New Roman"/>
              <w:bCs/>
              <w:sz w:val="24"/>
              <w:szCs w:val="24"/>
            </w:rPr>
            <w:fldChar w:fldCharType="begin"/>
          </w:r>
          <w:r w:rsidR="00C07399">
            <w:rPr>
              <w:rFonts w:ascii="Times New Roman" w:hAnsi="Times New Roman" w:cs="Times New Roman"/>
              <w:bCs/>
              <w:sz w:val="24"/>
              <w:szCs w:val="24"/>
            </w:rPr>
            <w:instrText xml:space="preserve">CITATION LaG \p 2 \l 18442 </w:instrText>
          </w:r>
          <w:r w:rsidR="002965D7">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(TSC, 2023, pág. 2)</w:t>
          </w:r>
          <w:r w:rsidR="002965D7">
            <w:rPr>
              <w:rFonts w:ascii="Times New Roman" w:hAnsi="Times New Roman" w:cs="Times New Roman"/>
              <w:bCs/>
              <w:sz w:val="24"/>
              <w:szCs w:val="24"/>
            </w:rPr>
            <w:fldChar w:fldCharType="end"/>
          </w:r>
        </w:sdtContent>
      </w:sdt>
    </w:p>
    <w:p w14:paraId="618E976F" w14:textId="7AFEE857" w:rsidR="0095644F" w:rsidRDefault="0095644F" w:rsidP="002D6E3E">
      <w:pPr>
        <w:spacing w:line="360" w:lineRule="auto"/>
        <w:ind w:firstLine="567"/>
        <w:jc w:val="both"/>
        <w:rPr>
          <w:rFonts w:ascii="Times New Roman" w:hAnsi="Times New Roman" w:cs="Times New Roman"/>
          <w:bCs/>
          <w:sz w:val="24"/>
          <w:szCs w:val="24"/>
        </w:rPr>
      </w:pPr>
      <w:r w:rsidRPr="007A4B86">
        <w:rPr>
          <w:rFonts w:ascii="Times New Roman" w:hAnsi="Times New Roman" w:cs="Times New Roman"/>
          <w:bCs/>
          <w:sz w:val="24"/>
          <w:szCs w:val="24"/>
        </w:rPr>
        <w:t>Lo no previsto en las leyes, reglamentos y resoluciones mencionadas quedará sujeto a lo prescrito por el </w:t>
      </w:r>
      <w:hyperlink r:id="rId19" w:history="1">
        <w:r w:rsidRPr="007A4B86">
          <w:rPr>
            <w:rFonts w:ascii="Times New Roman" w:hAnsi="Times New Roman" w:cs="Times New Roman"/>
            <w:bCs/>
            <w:sz w:val="24"/>
            <w:szCs w:val="24"/>
          </w:rPr>
          <w:t>Código de Comercio</w:t>
        </w:r>
      </w:hyperlink>
      <w:r w:rsidRPr="007A4B86">
        <w:rPr>
          <w:rFonts w:ascii="Times New Roman" w:hAnsi="Times New Roman" w:cs="Times New Roman"/>
          <w:bCs/>
          <w:sz w:val="24"/>
          <w:szCs w:val="24"/>
        </w:rPr>
        <w:t> y, en su defecto, por las demás leyes vigentes en la República.</w:t>
      </w:r>
      <w:sdt>
        <w:sdtPr>
          <w:rPr>
            <w:rFonts w:ascii="Times New Roman" w:hAnsi="Times New Roman" w:cs="Times New Roman"/>
            <w:bCs/>
            <w:sz w:val="24"/>
            <w:szCs w:val="24"/>
          </w:rPr>
          <w:id w:val="-1277711113"/>
          <w:citation/>
        </w:sdtPr>
        <w:sdtContent>
          <w:r w:rsidR="002965D7">
            <w:rPr>
              <w:rFonts w:ascii="Times New Roman" w:hAnsi="Times New Roman" w:cs="Times New Roman"/>
              <w:bCs/>
              <w:sz w:val="24"/>
              <w:szCs w:val="24"/>
            </w:rPr>
            <w:fldChar w:fldCharType="begin"/>
          </w:r>
          <w:r w:rsidR="00C07399">
            <w:rPr>
              <w:rFonts w:ascii="Times New Roman" w:hAnsi="Times New Roman" w:cs="Times New Roman"/>
              <w:bCs/>
              <w:sz w:val="24"/>
              <w:szCs w:val="24"/>
            </w:rPr>
            <w:instrText xml:space="preserve">CITATION LaG \p 3 \l 18442 </w:instrText>
          </w:r>
          <w:r w:rsidR="002965D7">
            <w:rPr>
              <w:rFonts w:ascii="Times New Roman" w:hAnsi="Times New Roman" w:cs="Times New Roman"/>
              <w:bCs/>
              <w:sz w:val="24"/>
              <w:szCs w:val="24"/>
            </w:rPr>
            <w:fldChar w:fldCharType="separate"/>
          </w:r>
          <w:r w:rsidR="00514BF7">
            <w:rPr>
              <w:rFonts w:ascii="Times New Roman" w:hAnsi="Times New Roman" w:cs="Times New Roman"/>
              <w:bCs/>
              <w:noProof/>
              <w:sz w:val="24"/>
              <w:szCs w:val="24"/>
            </w:rPr>
            <w:t xml:space="preserve"> </w:t>
          </w:r>
          <w:r w:rsidR="00514BF7" w:rsidRPr="00514BF7">
            <w:rPr>
              <w:rFonts w:ascii="Times New Roman" w:hAnsi="Times New Roman" w:cs="Times New Roman"/>
              <w:noProof/>
              <w:sz w:val="24"/>
              <w:szCs w:val="24"/>
            </w:rPr>
            <w:t>(TSC, 2023, pág. 3)</w:t>
          </w:r>
          <w:r w:rsidR="002965D7">
            <w:rPr>
              <w:rFonts w:ascii="Times New Roman" w:hAnsi="Times New Roman" w:cs="Times New Roman"/>
              <w:bCs/>
              <w:sz w:val="24"/>
              <w:szCs w:val="24"/>
            </w:rPr>
            <w:fldChar w:fldCharType="end"/>
          </w:r>
        </w:sdtContent>
      </w:sdt>
    </w:p>
    <w:p w14:paraId="5CB7F95C" w14:textId="77777777" w:rsidR="0050137A" w:rsidRDefault="0050137A" w:rsidP="00876699">
      <w:pPr>
        <w:pStyle w:val="Ttulo3"/>
        <w:spacing w:line="360" w:lineRule="auto"/>
        <w:rPr>
          <w:rFonts w:ascii="Times New Roman" w:hAnsi="Times New Roman" w:cs="Times New Roman"/>
          <w:color w:val="auto"/>
        </w:rPr>
      </w:pPr>
    </w:p>
    <w:p w14:paraId="4259EB38" w14:textId="1CEB0ADD" w:rsidR="00BB2D18" w:rsidRPr="00B923A2" w:rsidRDefault="00A351DC" w:rsidP="00B923A2">
      <w:pPr>
        <w:pStyle w:val="Ttulo3"/>
        <w:rPr>
          <w:rFonts w:ascii="Times New Roman" w:hAnsi="Times New Roman" w:cs="Times New Roman"/>
          <w:color w:val="auto"/>
        </w:rPr>
      </w:pPr>
      <w:bookmarkStart w:id="148" w:name="_Toc142664400"/>
      <w:bookmarkStart w:id="149" w:name="_Toc142822627"/>
      <w:bookmarkStart w:id="150" w:name="_Toc142822922"/>
      <w:bookmarkStart w:id="151" w:name="_Toc142822947"/>
      <w:bookmarkStart w:id="152" w:name="_Toc142824144"/>
      <w:bookmarkStart w:id="153" w:name="_Toc150703690"/>
      <w:bookmarkStart w:id="154" w:name="_Toc157977702"/>
      <w:r w:rsidRPr="00B923A2">
        <w:rPr>
          <w:rFonts w:ascii="Times New Roman" w:hAnsi="Times New Roman" w:cs="Times New Roman"/>
          <w:color w:val="auto"/>
        </w:rPr>
        <w:t>2.</w:t>
      </w:r>
      <w:r w:rsidR="00A152BF" w:rsidRPr="00B923A2">
        <w:rPr>
          <w:rFonts w:ascii="Times New Roman" w:hAnsi="Times New Roman" w:cs="Times New Roman"/>
          <w:color w:val="auto"/>
        </w:rPr>
        <w:t>4</w:t>
      </w:r>
      <w:r w:rsidRPr="00B923A2">
        <w:rPr>
          <w:rFonts w:ascii="Times New Roman" w:hAnsi="Times New Roman" w:cs="Times New Roman"/>
          <w:color w:val="auto"/>
        </w:rPr>
        <w:t>.2</w:t>
      </w:r>
      <w:r w:rsidR="00935202">
        <w:rPr>
          <w:rFonts w:ascii="Times New Roman" w:hAnsi="Times New Roman" w:cs="Times New Roman"/>
          <w:color w:val="auto"/>
        </w:rPr>
        <w:t>.</w:t>
      </w:r>
      <w:r w:rsidRPr="00B923A2">
        <w:rPr>
          <w:rFonts w:ascii="Times New Roman" w:hAnsi="Times New Roman" w:cs="Times New Roman"/>
          <w:color w:val="auto"/>
        </w:rPr>
        <w:t xml:space="preserve"> LINEAMIENTOS</w:t>
      </w:r>
      <w:r w:rsidR="00BB2D18" w:rsidRPr="00B923A2">
        <w:rPr>
          <w:rFonts w:ascii="Times New Roman" w:hAnsi="Times New Roman" w:cs="Times New Roman"/>
          <w:color w:val="auto"/>
        </w:rPr>
        <w:t xml:space="preserve"> PARA PREVENIR Y MITIGAR LA OCURRENCIA DE FRAUDES Y ESTAFAS CIBERNÉTICAS EN CONTRA DEL USUARIO FINANCIERO</w:t>
      </w:r>
      <w:bookmarkEnd w:id="148"/>
      <w:bookmarkEnd w:id="149"/>
      <w:bookmarkEnd w:id="150"/>
      <w:bookmarkEnd w:id="151"/>
      <w:bookmarkEnd w:id="152"/>
      <w:bookmarkEnd w:id="153"/>
      <w:bookmarkEnd w:id="154"/>
    </w:p>
    <w:p w14:paraId="624C0E6B" w14:textId="4F4BE391" w:rsidR="00BB2D18" w:rsidRDefault="00BB2D18" w:rsidP="00BB2D18"/>
    <w:p w14:paraId="1707A71E" w14:textId="5CBFBA46" w:rsidR="00710266" w:rsidRDefault="00CC4398" w:rsidP="002D6E3E">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realizar autogestiones bancarias también </w:t>
      </w:r>
      <w:r w:rsidR="00D92DEF">
        <w:rPr>
          <w:rFonts w:ascii="Times New Roman" w:hAnsi="Times New Roman" w:cs="Times New Roman"/>
          <w:bCs/>
          <w:sz w:val="24"/>
          <w:szCs w:val="24"/>
        </w:rPr>
        <w:t>H</w:t>
      </w:r>
      <w:r>
        <w:rPr>
          <w:rFonts w:ascii="Times New Roman" w:hAnsi="Times New Roman" w:cs="Times New Roman"/>
          <w:bCs/>
          <w:sz w:val="24"/>
          <w:szCs w:val="24"/>
        </w:rPr>
        <w:t xml:space="preserve">onduras cuenta </w:t>
      </w:r>
      <w:r w:rsidR="00F274FC">
        <w:rPr>
          <w:rFonts w:ascii="Times New Roman" w:hAnsi="Times New Roman" w:cs="Times New Roman"/>
          <w:bCs/>
          <w:sz w:val="24"/>
          <w:szCs w:val="24"/>
        </w:rPr>
        <w:t xml:space="preserve">con </w:t>
      </w:r>
      <w:r w:rsidR="00F274FC" w:rsidRPr="00F274FC">
        <w:rPr>
          <w:rFonts w:ascii="Times New Roman" w:hAnsi="Times New Roman" w:cs="Times New Roman"/>
          <w:bCs/>
          <w:sz w:val="24"/>
          <w:szCs w:val="24"/>
        </w:rPr>
        <w:t>lineamientos con los que deben contar las instituciones supervisadas para prevenir y mitigar la ocurrencia de fraudes y estafas cibernéticas en contra del usuario financiero</w:t>
      </w:r>
      <w:r w:rsidR="00F274FC">
        <w:rPr>
          <w:rFonts w:ascii="Times New Roman" w:hAnsi="Times New Roman" w:cs="Times New Roman"/>
          <w:bCs/>
          <w:sz w:val="24"/>
          <w:szCs w:val="24"/>
        </w:rPr>
        <w:t>.</w:t>
      </w:r>
    </w:p>
    <w:p w14:paraId="00D13EF9" w14:textId="77777777" w:rsidR="00876699" w:rsidRDefault="00876699" w:rsidP="00876699">
      <w:pPr>
        <w:spacing w:line="360" w:lineRule="auto"/>
        <w:ind w:firstLine="567"/>
        <w:jc w:val="both"/>
        <w:rPr>
          <w:rFonts w:ascii="Times New Roman" w:hAnsi="Times New Roman" w:cs="Times New Roman"/>
          <w:bCs/>
          <w:sz w:val="24"/>
          <w:szCs w:val="24"/>
        </w:rPr>
      </w:pPr>
    </w:p>
    <w:p w14:paraId="1AED2D3A" w14:textId="54C1DA05" w:rsidR="00F274FC" w:rsidRDefault="00F274FC" w:rsidP="00F274FC">
      <w:pPr>
        <w:spacing w:line="360" w:lineRule="auto"/>
        <w:ind w:firstLine="562"/>
        <w:jc w:val="both"/>
        <w:rPr>
          <w:rFonts w:ascii="Times New Roman" w:hAnsi="Times New Roman" w:cs="Times New Roman"/>
          <w:bCs/>
          <w:sz w:val="24"/>
          <w:szCs w:val="24"/>
        </w:rPr>
      </w:pPr>
      <w:r w:rsidRPr="00F274FC">
        <w:rPr>
          <w:rFonts w:ascii="Times New Roman" w:hAnsi="Times New Roman" w:cs="Times New Roman"/>
          <w:bCs/>
          <w:sz w:val="24"/>
          <w:szCs w:val="24"/>
        </w:rPr>
        <w:t xml:space="preserve">CAPÍTULO II ESTRATEGIA DE MITIGACIÓN Y EDUCACIÓN FINANCIERA </w:t>
      </w:r>
    </w:p>
    <w:p w14:paraId="287A3399" w14:textId="44D94E63" w:rsidR="002578F6" w:rsidRPr="002578F6" w:rsidRDefault="00F274FC" w:rsidP="002D6E3E">
      <w:pPr>
        <w:spacing w:line="360" w:lineRule="auto"/>
        <w:ind w:firstLine="567"/>
        <w:jc w:val="both"/>
        <w:rPr>
          <w:rFonts w:ascii="Times New Roman" w:hAnsi="Times New Roman" w:cs="Times New Roman"/>
          <w:bCs/>
          <w:sz w:val="24"/>
          <w:szCs w:val="24"/>
        </w:rPr>
      </w:pPr>
      <w:r w:rsidRPr="00207C9C">
        <w:rPr>
          <w:rFonts w:ascii="Times New Roman" w:hAnsi="Times New Roman" w:cs="Times New Roman"/>
          <w:b/>
          <w:sz w:val="24"/>
          <w:szCs w:val="24"/>
        </w:rPr>
        <w:t>ARTÍCULO 4</w:t>
      </w:r>
      <w:r w:rsidRPr="00F274FC">
        <w:rPr>
          <w:rFonts w:ascii="Times New Roman" w:hAnsi="Times New Roman" w:cs="Times New Roman"/>
          <w:bCs/>
          <w:sz w:val="24"/>
          <w:szCs w:val="24"/>
        </w:rPr>
        <w:t>.- ESTRATEGIA DE MITIGACIÓN DE FRAUDES CIBERNÉTICOS Como parte del Marco de Gobierno de Riesgos de las Instituciones Supervisadas, deben contar con una estrategia para minimizar los riesgos de fraude cibernético por medio de los canales digitales que ponen a disposición de sus usuarios financieros, misma que debe estar enmarcada en una evaluación de riesgos, realizada de manera conjunta con las unidades de negocio y las funciones de vigilancia correspondientes, alineados con las políticas de seguridad de la Institución; con el objetivo de determinar si los controles implementados son lo suficientemente robustos para mitigar las tipologías de fraude que afectan a los usuarios financieros. Dicha estrategia debe estar aprobada por el Órgano de Administración y ser objeto de revisiones y actualizaciones de forma periódica, en función de la identificación de nuevos riesgos y nuevas tipologías de fraude que puedan afectar a las Instituciones y a los usuarios financieros. La evaluación de riesgos debe actualizarse periódicamente o cuando</w:t>
      </w:r>
      <w:r w:rsidR="002578F6">
        <w:rPr>
          <w:rFonts w:ascii="Times New Roman" w:hAnsi="Times New Roman" w:cs="Times New Roman"/>
          <w:bCs/>
          <w:sz w:val="24"/>
          <w:szCs w:val="24"/>
        </w:rPr>
        <w:t xml:space="preserve"> </w:t>
      </w:r>
      <w:r w:rsidR="002578F6" w:rsidRPr="002578F6">
        <w:rPr>
          <w:rFonts w:ascii="Times New Roman" w:hAnsi="Times New Roman" w:cs="Times New Roman"/>
          <w:bCs/>
          <w:sz w:val="24"/>
          <w:szCs w:val="24"/>
        </w:rPr>
        <w:t xml:space="preserve">las Instituciones Supervisadas dispongan de nuevos canales digitales para los usuarios financieros. </w:t>
      </w:r>
      <w:sdt>
        <w:sdtPr>
          <w:rPr>
            <w:rFonts w:ascii="Times New Roman" w:hAnsi="Times New Roman" w:cs="Times New Roman"/>
            <w:bCs/>
            <w:sz w:val="24"/>
            <w:szCs w:val="24"/>
          </w:rPr>
          <w:id w:val="-1035041528"/>
          <w:citation/>
        </w:sdtPr>
        <w:sdtContent>
          <w:r w:rsidR="00A67DB7">
            <w:rPr>
              <w:rFonts w:ascii="Times New Roman" w:hAnsi="Times New Roman" w:cs="Times New Roman"/>
              <w:bCs/>
              <w:sz w:val="24"/>
              <w:szCs w:val="24"/>
            </w:rPr>
            <w:fldChar w:fldCharType="begin"/>
          </w:r>
          <w:r w:rsidR="0050736C">
            <w:rPr>
              <w:rFonts w:ascii="Times New Roman" w:hAnsi="Times New Roman" w:cs="Times New Roman"/>
              <w:bCs/>
              <w:sz w:val="24"/>
              <w:szCs w:val="24"/>
            </w:rPr>
            <w:instrText xml:space="preserve">CITATION Com23 \p 5 \l 18442 </w:instrText>
          </w:r>
          <w:r w:rsidR="00A67DB7">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rPr>
            <w:t>(CNBS, 2023, pág. 5)</w:t>
          </w:r>
          <w:r w:rsidR="00A67DB7">
            <w:rPr>
              <w:rFonts w:ascii="Times New Roman" w:hAnsi="Times New Roman" w:cs="Times New Roman"/>
              <w:bCs/>
              <w:sz w:val="24"/>
              <w:szCs w:val="24"/>
            </w:rPr>
            <w:fldChar w:fldCharType="end"/>
          </w:r>
        </w:sdtContent>
      </w:sdt>
    </w:p>
    <w:p w14:paraId="751220F3" w14:textId="77777777" w:rsidR="002578F6" w:rsidRDefault="002578F6" w:rsidP="002D6E3E">
      <w:pPr>
        <w:spacing w:line="360" w:lineRule="auto"/>
        <w:ind w:firstLine="567"/>
        <w:jc w:val="both"/>
        <w:rPr>
          <w:rFonts w:ascii="Times New Roman" w:hAnsi="Times New Roman" w:cs="Times New Roman"/>
          <w:bCs/>
          <w:sz w:val="24"/>
          <w:szCs w:val="24"/>
        </w:rPr>
      </w:pPr>
      <w:r w:rsidRPr="00207C9C">
        <w:rPr>
          <w:rFonts w:ascii="Times New Roman" w:hAnsi="Times New Roman" w:cs="Times New Roman"/>
          <w:b/>
          <w:sz w:val="24"/>
          <w:szCs w:val="24"/>
        </w:rPr>
        <w:lastRenderedPageBreak/>
        <w:t>ARTÍCULO 5.</w:t>
      </w:r>
      <w:r w:rsidRPr="002578F6">
        <w:rPr>
          <w:rFonts w:ascii="Times New Roman" w:hAnsi="Times New Roman" w:cs="Times New Roman"/>
          <w:bCs/>
          <w:sz w:val="24"/>
          <w:szCs w:val="24"/>
        </w:rPr>
        <w:t xml:space="preserve">- EDUCACIÓN AL USUARIO FINANCIERO El Programa de Educación Financiera debe incluir aspectos relacionados con la concientización de los usuarios financieros para prevenir que sean objeto de fraudes y estafas cibernéticas; para lo cual, realizando campañas masivas y permanentes de concientización mediante canales de comunicación efectivos, conteniendo al menos los siguientes elementos: </w:t>
      </w:r>
    </w:p>
    <w:p w14:paraId="7BA78516" w14:textId="1DE5E1EF" w:rsidR="002578F6" w:rsidRPr="002578F6" w:rsidRDefault="002578F6" w:rsidP="008C13E5">
      <w:pPr>
        <w:pStyle w:val="Prrafodelista"/>
        <w:numPr>
          <w:ilvl w:val="0"/>
          <w:numId w:val="4"/>
        </w:numPr>
        <w:spacing w:line="480" w:lineRule="auto"/>
        <w:jc w:val="both"/>
        <w:rPr>
          <w:rFonts w:ascii="Times New Roman" w:hAnsi="Times New Roman" w:cs="Times New Roman"/>
          <w:bCs/>
          <w:sz w:val="24"/>
          <w:szCs w:val="24"/>
        </w:rPr>
      </w:pPr>
      <w:r w:rsidRPr="002578F6">
        <w:rPr>
          <w:rFonts w:ascii="Times New Roman" w:hAnsi="Times New Roman" w:cs="Times New Roman"/>
          <w:bCs/>
          <w:sz w:val="24"/>
          <w:szCs w:val="24"/>
        </w:rPr>
        <w:t xml:space="preserve">Riesgos asociados con el uso de sus productos y servicios por medio de canales digitales, tipologías existentes de fraudes, así como los derechos y obligaciones de los usuarios sobre este particular. </w:t>
      </w:r>
    </w:p>
    <w:p w14:paraId="63E924D8" w14:textId="0B5296EB" w:rsidR="00891313" w:rsidRDefault="007258AF" w:rsidP="00EC3E0E">
      <w:pPr>
        <w:pStyle w:val="Prrafodelista"/>
        <w:spacing w:line="480" w:lineRule="auto"/>
        <w:ind w:left="562"/>
        <w:jc w:val="both"/>
        <w:rPr>
          <w:rFonts w:ascii="Times New Roman" w:hAnsi="Times New Roman" w:cs="Times New Roman"/>
          <w:bCs/>
          <w:sz w:val="24"/>
          <w:szCs w:val="24"/>
        </w:rPr>
      </w:pPr>
      <w:r>
        <w:rPr>
          <w:rFonts w:ascii="Times New Roman" w:hAnsi="Times New Roman" w:cs="Times New Roman"/>
          <w:bCs/>
          <w:sz w:val="24"/>
          <w:szCs w:val="24"/>
        </w:rPr>
        <w:t>2</w:t>
      </w:r>
      <w:r w:rsidR="002578F6" w:rsidRPr="00891313">
        <w:rPr>
          <w:rFonts w:ascii="Times New Roman" w:hAnsi="Times New Roman" w:cs="Times New Roman"/>
          <w:bCs/>
          <w:sz w:val="24"/>
          <w:szCs w:val="24"/>
        </w:rPr>
        <w:t xml:space="preserve">) Prácticas de ingeniería social que utilizan los estafadores para obtener información confidencial: Llamadas telefónicas suplantando al personal del banco, mensajes a aplicaciones de comunicación, correos electrónicos invitando a hacer clic en URLs falsos, SMS, entre otros. </w:t>
      </w:r>
    </w:p>
    <w:p w14:paraId="2744FB34" w14:textId="5B6C46E8" w:rsidR="002578F6" w:rsidRPr="00891313" w:rsidRDefault="002578F6" w:rsidP="00EC3E0E">
      <w:pPr>
        <w:pStyle w:val="Prrafodelista"/>
        <w:spacing w:after="0" w:line="480" w:lineRule="auto"/>
        <w:ind w:left="562"/>
        <w:jc w:val="both"/>
        <w:rPr>
          <w:rFonts w:ascii="Times New Roman" w:hAnsi="Times New Roman" w:cs="Times New Roman"/>
          <w:bCs/>
          <w:sz w:val="24"/>
          <w:szCs w:val="24"/>
        </w:rPr>
      </w:pPr>
      <w:r w:rsidRPr="00891313">
        <w:rPr>
          <w:rFonts w:ascii="Times New Roman" w:hAnsi="Times New Roman" w:cs="Times New Roman"/>
          <w:bCs/>
          <w:sz w:val="24"/>
          <w:szCs w:val="24"/>
        </w:rPr>
        <w:t xml:space="preserve">3) Buenas prácticas de protección de sus credenciales de usuario. </w:t>
      </w:r>
    </w:p>
    <w:p w14:paraId="03E99EA0" w14:textId="77777777" w:rsidR="002578F6" w:rsidRDefault="002578F6" w:rsidP="00EC3E0E">
      <w:pPr>
        <w:spacing w:after="0" w:line="480" w:lineRule="auto"/>
        <w:ind w:left="562"/>
        <w:jc w:val="both"/>
        <w:rPr>
          <w:rFonts w:ascii="Times New Roman" w:hAnsi="Times New Roman" w:cs="Times New Roman"/>
          <w:bCs/>
          <w:sz w:val="24"/>
          <w:szCs w:val="24"/>
        </w:rPr>
      </w:pPr>
      <w:r w:rsidRPr="002578F6">
        <w:rPr>
          <w:rFonts w:ascii="Times New Roman" w:hAnsi="Times New Roman" w:cs="Times New Roman"/>
          <w:bCs/>
          <w:sz w:val="24"/>
          <w:szCs w:val="24"/>
        </w:rPr>
        <w:t xml:space="preserve">4) Concientizar a sus clientes que la Institución nunca solicitará su usuario, clave u OTP en ninguna circunstancia, por lo que el cliente está en autorización de nunca entregarlas. </w:t>
      </w:r>
    </w:p>
    <w:p w14:paraId="582661E2" w14:textId="5DE8987C" w:rsidR="002578F6" w:rsidRDefault="002578F6" w:rsidP="00EC3E0E">
      <w:pPr>
        <w:spacing w:after="0" w:line="480" w:lineRule="auto"/>
        <w:ind w:left="562"/>
        <w:jc w:val="both"/>
        <w:rPr>
          <w:rFonts w:ascii="Times New Roman" w:hAnsi="Times New Roman" w:cs="Times New Roman"/>
          <w:bCs/>
          <w:sz w:val="24"/>
          <w:szCs w:val="24"/>
        </w:rPr>
      </w:pPr>
      <w:r w:rsidRPr="002578F6">
        <w:rPr>
          <w:rFonts w:ascii="Times New Roman" w:hAnsi="Times New Roman" w:cs="Times New Roman"/>
          <w:bCs/>
          <w:sz w:val="24"/>
          <w:szCs w:val="24"/>
        </w:rPr>
        <w:t xml:space="preserve">5) Protección del correo electrónico personal registrado para hacer uso de los canales digitales, con doble factor de autenticación y el uso de contraseñas robustas, ya que este es el principal canal para recuperar sus credenciales, </w:t>
      </w:r>
      <w:r w:rsidR="000E1AB7" w:rsidRPr="002578F6">
        <w:rPr>
          <w:rFonts w:ascii="Times New Roman" w:hAnsi="Times New Roman" w:cs="Times New Roman"/>
          <w:bCs/>
          <w:sz w:val="24"/>
          <w:szCs w:val="24"/>
        </w:rPr>
        <w:t>y,</w:t>
      </w:r>
      <w:r w:rsidRPr="002578F6">
        <w:rPr>
          <w:rFonts w:ascii="Times New Roman" w:hAnsi="Times New Roman" w:cs="Times New Roman"/>
          <w:bCs/>
          <w:sz w:val="24"/>
          <w:szCs w:val="24"/>
        </w:rPr>
        <w:t xml:space="preserve"> por tanto, el objetivo principal de los ciberdelincuentes. </w:t>
      </w:r>
    </w:p>
    <w:p w14:paraId="557CEE70" w14:textId="77777777" w:rsidR="002578F6" w:rsidRDefault="002578F6" w:rsidP="00EC3E0E">
      <w:pPr>
        <w:spacing w:after="0" w:line="480" w:lineRule="auto"/>
        <w:ind w:left="562"/>
        <w:jc w:val="both"/>
        <w:rPr>
          <w:rFonts w:ascii="Times New Roman" w:hAnsi="Times New Roman" w:cs="Times New Roman"/>
          <w:bCs/>
          <w:sz w:val="24"/>
          <w:szCs w:val="24"/>
        </w:rPr>
      </w:pPr>
      <w:r w:rsidRPr="002578F6">
        <w:rPr>
          <w:rFonts w:ascii="Times New Roman" w:hAnsi="Times New Roman" w:cs="Times New Roman"/>
          <w:bCs/>
          <w:sz w:val="24"/>
          <w:szCs w:val="24"/>
        </w:rPr>
        <w:t xml:space="preserve">6) Detección de un ataque de secuestro de número telefónico (SIM Swap), de manera que logren identificar la suplantación de su tarjeta SIM y comunicarse con servicio al cliente de la Institución para el congelamiento de sus cuentas. </w:t>
      </w:r>
    </w:p>
    <w:p w14:paraId="47D1E3CF" w14:textId="77777777" w:rsidR="002578F6" w:rsidRDefault="002578F6" w:rsidP="00EC3E0E">
      <w:pPr>
        <w:spacing w:line="480" w:lineRule="auto"/>
        <w:ind w:left="562"/>
        <w:jc w:val="both"/>
        <w:rPr>
          <w:rFonts w:ascii="Times New Roman" w:hAnsi="Times New Roman" w:cs="Times New Roman"/>
          <w:bCs/>
          <w:sz w:val="24"/>
          <w:szCs w:val="24"/>
        </w:rPr>
      </w:pPr>
      <w:r w:rsidRPr="002578F6">
        <w:rPr>
          <w:rFonts w:ascii="Times New Roman" w:hAnsi="Times New Roman" w:cs="Times New Roman"/>
          <w:bCs/>
          <w:sz w:val="24"/>
          <w:szCs w:val="24"/>
        </w:rPr>
        <w:t xml:space="preserve">7) Promover el uso de la aplicación oficial. Los clientes deberán estar enterados que la aplicación oficial se deberá descargar solamente desde las tiendas oficiales de aplicaciones móviles y no desde fuentes no autorizadas. </w:t>
      </w:r>
    </w:p>
    <w:p w14:paraId="2CCDCAA9" w14:textId="00D4D79F" w:rsidR="00207C9C" w:rsidRDefault="002578F6" w:rsidP="00EC3E0E">
      <w:pPr>
        <w:spacing w:line="480" w:lineRule="auto"/>
        <w:ind w:left="562"/>
        <w:jc w:val="both"/>
        <w:rPr>
          <w:rFonts w:ascii="Times New Roman" w:hAnsi="Times New Roman" w:cs="Times New Roman"/>
          <w:bCs/>
          <w:sz w:val="24"/>
          <w:szCs w:val="24"/>
        </w:rPr>
      </w:pPr>
      <w:r w:rsidRPr="002578F6">
        <w:rPr>
          <w:rFonts w:ascii="Times New Roman" w:hAnsi="Times New Roman" w:cs="Times New Roman"/>
          <w:bCs/>
          <w:sz w:val="24"/>
          <w:szCs w:val="24"/>
        </w:rPr>
        <w:lastRenderedPageBreak/>
        <w:t>8) Orientar a los clientes para que sean capaces de reconocer una URL oficial contra una fraudulenta. Sin perjuicio de las campañas de concientización que a nivel gremial o general puedan desarrollar las diferentes asociaciones de las que forman parte las Instituciones Supervisadas, cada Institución debe estar desarrollando sus propias campañas de concientización, considerando los aspectos particulares de sus diferentes canales digitales, ya sean estos propios o tercerizados.</w:t>
      </w:r>
      <w:r w:rsidR="00A67DB7">
        <w:rPr>
          <w:rFonts w:ascii="Times New Roman" w:hAnsi="Times New Roman" w:cs="Times New Roman"/>
          <w:bCs/>
          <w:sz w:val="24"/>
          <w:szCs w:val="24"/>
        </w:rPr>
        <w:t xml:space="preserve"> </w:t>
      </w:r>
      <w:sdt>
        <w:sdtPr>
          <w:rPr>
            <w:rFonts w:ascii="Times New Roman" w:hAnsi="Times New Roman" w:cs="Times New Roman"/>
            <w:bCs/>
            <w:sz w:val="24"/>
            <w:szCs w:val="24"/>
          </w:rPr>
          <w:id w:val="1879130670"/>
          <w:citation/>
        </w:sdtPr>
        <w:sdtContent>
          <w:r w:rsidR="00A67DB7">
            <w:rPr>
              <w:rFonts w:ascii="Times New Roman" w:hAnsi="Times New Roman" w:cs="Times New Roman"/>
              <w:bCs/>
              <w:sz w:val="24"/>
              <w:szCs w:val="24"/>
            </w:rPr>
            <w:fldChar w:fldCharType="begin"/>
          </w:r>
          <w:r w:rsidR="0050736C">
            <w:rPr>
              <w:rFonts w:ascii="Times New Roman" w:hAnsi="Times New Roman" w:cs="Times New Roman"/>
              <w:bCs/>
              <w:sz w:val="24"/>
              <w:szCs w:val="24"/>
            </w:rPr>
            <w:instrText xml:space="preserve">CITATION Com23 \p 6 \l 18442 </w:instrText>
          </w:r>
          <w:r w:rsidR="00A67DB7">
            <w:rPr>
              <w:rFonts w:ascii="Times New Roman" w:hAnsi="Times New Roman" w:cs="Times New Roman"/>
              <w:bCs/>
              <w:sz w:val="24"/>
              <w:szCs w:val="24"/>
            </w:rPr>
            <w:fldChar w:fldCharType="separate"/>
          </w:r>
          <w:r w:rsidR="00514BF7" w:rsidRPr="00514BF7">
            <w:rPr>
              <w:rFonts w:ascii="Times New Roman" w:hAnsi="Times New Roman" w:cs="Times New Roman"/>
              <w:noProof/>
              <w:sz w:val="24"/>
              <w:szCs w:val="24"/>
            </w:rPr>
            <w:t>(CNBS, 2023, pág. 6)</w:t>
          </w:r>
          <w:r w:rsidR="00A67DB7">
            <w:rPr>
              <w:rFonts w:ascii="Times New Roman" w:hAnsi="Times New Roman" w:cs="Times New Roman"/>
              <w:bCs/>
              <w:sz w:val="24"/>
              <w:szCs w:val="24"/>
            </w:rPr>
            <w:fldChar w:fldCharType="end"/>
          </w:r>
        </w:sdtContent>
      </w:sdt>
    </w:p>
    <w:p w14:paraId="14C8E69A" w14:textId="29465F57" w:rsidR="008D47C8" w:rsidRDefault="00BD1F4F" w:rsidP="007D4C32">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Podemos concluir que </w:t>
      </w:r>
      <w:r w:rsidR="004F2A25">
        <w:rPr>
          <w:rFonts w:ascii="Times New Roman" w:hAnsi="Times New Roman" w:cs="Times New Roman"/>
          <w:bCs/>
          <w:sz w:val="24"/>
          <w:szCs w:val="24"/>
        </w:rPr>
        <w:t xml:space="preserve">el marco teórico contempla información que </w:t>
      </w:r>
      <w:r w:rsidR="00603FC9">
        <w:rPr>
          <w:rFonts w:ascii="Times New Roman" w:hAnsi="Times New Roman" w:cs="Times New Roman"/>
          <w:bCs/>
          <w:sz w:val="24"/>
          <w:szCs w:val="24"/>
        </w:rPr>
        <w:t>sirve como re</w:t>
      </w:r>
      <w:r w:rsidR="000B2E95">
        <w:rPr>
          <w:rFonts w:ascii="Times New Roman" w:hAnsi="Times New Roman" w:cs="Times New Roman"/>
          <w:bCs/>
          <w:sz w:val="24"/>
          <w:szCs w:val="24"/>
        </w:rPr>
        <w:t>ferencia</w:t>
      </w:r>
      <w:r w:rsidR="00603FC9">
        <w:rPr>
          <w:rFonts w:ascii="Times New Roman" w:hAnsi="Times New Roman" w:cs="Times New Roman"/>
          <w:bCs/>
          <w:sz w:val="24"/>
          <w:szCs w:val="24"/>
        </w:rPr>
        <w:t xml:space="preserve"> y respaldo al presente estudio</w:t>
      </w:r>
      <w:r w:rsidR="007F393F">
        <w:rPr>
          <w:rFonts w:ascii="Times New Roman" w:hAnsi="Times New Roman" w:cs="Times New Roman"/>
          <w:bCs/>
          <w:sz w:val="24"/>
          <w:szCs w:val="24"/>
        </w:rPr>
        <w:t xml:space="preserve"> </w:t>
      </w:r>
      <w:r w:rsidR="00300F33">
        <w:rPr>
          <w:rFonts w:ascii="Times New Roman" w:hAnsi="Times New Roman" w:cs="Times New Roman"/>
          <w:bCs/>
          <w:sz w:val="24"/>
          <w:szCs w:val="24"/>
        </w:rPr>
        <w:t xml:space="preserve">y como este </w:t>
      </w:r>
      <w:r w:rsidR="007F393F">
        <w:rPr>
          <w:rFonts w:ascii="Times New Roman" w:hAnsi="Times New Roman" w:cs="Times New Roman"/>
          <w:bCs/>
          <w:sz w:val="24"/>
          <w:szCs w:val="24"/>
        </w:rPr>
        <w:t xml:space="preserve">deberá ser implementada </w:t>
      </w:r>
      <w:r w:rsidR="00754C02">
        <w:rPr>
          <w:rFonts w:ascii="Times New Roman" w:hAnsi="Times New Roman" w:cs="Times New Roman"/>
          <w:bCs/>
          <w:sz w:val="24"/>
          <w:szCs w:val="24"/>
        </w:rPr>
        <w:t xml:space="preserve">con el </w:t>
      </w:r>
      <w:r w:rsidR="007F393F">
        <w:rPr>
          <w:rFonts w:ascii="Times New Roman" w:hAnsi="Times New Roman" w:cs="Times New Roman"/>
          <w:bCs/>
          <w:sz w:val="24"/>
          <w:szCs w:val="24"/>
        </w:rPr>
        <w:t xml:space="preserve">principal interesado </w:t>
      </w:r>
      <w:r w:rsidR="00300F33">
        <w:rPr>
          <w:rFonts w:ascii="Times New Roman" w:hAnsi="Times New Roman" w:cs="Times New Roman"/>
          <w:bCs/>
          <w:sz w:val="24"/>
          <w:szCs w:val="24"/>
        </w:rPr>
        <w:t>(El Banco)</w:t>
      </w:r>
      <w:r w:rsidR="007F393F">
        <w:rPr>
          <w:rFonts w:ascii="Times New Roman" w:hAnsi="Times New Roman" w:cs="Times New Roman"/>
          <w:bCs/>
          <w:sz w:val="24"/>
          <w:szCs w:val="24"/>
        </w:rPr>
        <w:t xml:space="preserve"> </w:t>
      </w:r>
      <w:r w:rsidR="00300F33">
        <w:rPr>
          <w:rFonts w:ascii="Times New Roman" w:hAnsi="Times New Roman" w:cs="Times New Roman"/>
          <w:bCs/>
          <w:sz w:val="24"/>
          <w:szCs w:val="24"/>
        </w:rPr>
        <w:t>y</w:t>
      </w:r>
      <w:r w:rsidR="007F393F">
        <w:rPr>
          <w:rFonts w:ascii="Times New Roman" w:hAnsi="Times New Roman" w:cs="Times New Roman"/>
          <w:bCs/>
          <w:sz w:val="24"/>
          <w:szCs w:val="24"/>
        </w:rPr>
        <w:t xml:space="preserve"> </w:t>
      </w:r>
      <w:r w:rsidR="00300F33">
        <w:rPr>
          <w:rFonts w:ascii="Times New Roman" w:hAnsi="Times New Roman" w:cs="Times New Roman"/>
          <w:bCs/>
          <w:sz w:val="24"/>
          <w:szCs w:val="24"/>
        </w:rPr>
        <w:t xml:space="preserve">las </w:t>
      </w:r>
      <w:r w:rsidR="000E6470">
        <w:rPr>
          <w:rFonts w:ascii="Times New Roman" w:hAnsi="Times New Roman" w:cs="Times New Roman"/>
          <w:bCs/>
          <w:sz w:val="24"/>
          <w:szCs w:val="24"/>
        </w:rPr>
        <w:t>empresas del sector MIPYME. Con la definición de la situación actual en donde identificamo</w:t>
      </w:r>
      <w:r w:rsidR="009A4DD1">
        <w:rPr>
          <w:rFonts w:ascii="Times New Roman" w:hAnsi="Times New Roman" w:cs="Times New Roman"/>
          <w:bCs/>
          <w:sz w:val="24"/>
          <w:szCs w:val="24"/>
        </w:rPr>
        <w:t>s,</w:t>
      </w:r>
      <w:r w:rsidR="000E6470">
        <w:rPr>
          <w:rFonts w:ascii="Times New Roman" w:hAnsi="Times New Roman" w:cs="Times New Roman"/>
          <w:bCs/>
          <w:sz w:val="24"/>
          <w:szCs w:val="24"/>
        </w:rPr>
        <w:t xml:space="preserve"> que el Banco tiene el reto de cumplir con los tiempos y operatividad requerida por los clientes</w:t>
      </w:r>
      <w:r w:rsidR="00B85E61">
        <w:rPr>
          <w:rFonts w:ascii="Times New Roman" w:hAnsi="Times New Roman" w:cs="Times New Roman"/>
          <w:bCs/>
          <w:sz w:val="24"/>
          <w:szCs w:val="24"/>
        </w:rPr>
        <w:t>,</w:t>
      </w:r>
      <w:r w:rsidR="000E6470">
        <w:rPr>
          <w:rFonts w:ascii="Times New Roman" w:hAnsi="Times New Roman" w:cs="Times New Roman"/>
          <w:bCs/>
          <w:sz w:val="24"/>
          <w:szCs w:val="24"/>
        </w:rPr>
        <w:t xml:space="preserve"> es que tenemos un panorama de lo que </w:t>
      </w:r>
      <w:r w:rsidR="00570003">
        <w:rPr>
          <w:rFonts w:ascii="Times New Roman" w:hAnsi="Times New Roman" w:cs="Times New Roman"/>
          <w:bCs/>
          <w:sz w:val="24"/>
          <w:szCs w:val="24"/>
        </w:rPr>
        <w:t>realmente</w:t>
      </w:r>
      <w:r w:rsidR="000E6470">
        <w:rPr>
          <w:rFonts w:ascii="Times New Roman" w:hAnsi="Times New Roman" w:cs="Times New Roman"/>
          <w:bCs/>
          <w:sz w:val="24"/>
          <w:szCs w:val="24"/>
        </w:rPr>
        <w:t xml:space="preserve"> debe ser entregado en el estudio. De igual forma</w:t>
      </w:r>
      <w:r w:rsidR="00B85E61">
        <w:rPr>
          <w:rFonts w:ascii="Times New Roman" w:hAnsi="Times New Roman" w:cs="Times New Roman"/>
          <w:bCs/>
          <w:sz w:val="24"/>
          <w:szCs w:val="24"/>
        </w:rPr>
        <w:t>,</w:t>
      </w:r>
      <w:r w:rsidR="000E6470">
        <w:rPr>
          <w:rFonts w:ascii="Times New Roman" w:hAnsi="Times New Roman" w:cs="Times New Roman"/>
          <w:bCs/>
          <w:sz w:val="24"/>
          <w:szCs w:val="24"/>
        </w:rPr>
        <w:t xml:space="preserve"> las teorías de </w:t>
      </w:r>
      <w:r w:rsidR="00570003">
        <w:rPr>
          <w:rFonts w:ascii="Times New Roman" w:hAnsi="Times New Roman" w:cs="Times New Roman"/>
          <w:bCs/>
          <w:sz w:val="24"/>
          <w:szCs w:val="24"/>
        </w:rPr>
        <w:t>sustento,</w:t>
      </w:r>
      <w:r w:rsidR="000E6470">
        <w:rPr>
          <w:rFonts w:ascii="Times New Roman" w:hAnsi="Times New Roman" w:cs="Times New Roman"/>
          <w:bCs/>
          <w:sz w:val="24"/>
          <w:szCs w:val="24"/>
        </w:rPr>
        <w:t xml:space="preserve"> así como el desarrollo de la metodología aplicada en proyectos</w:t>
      </w:r>
      <w:r w:rsidR="00F508A9">
        <w:rPr>
          <w:rFonts w:ascii="Times New Roman" w:hAnsi="Times New Roman" w:cs="Times New Roman"/>
          <w:bCs/>
          <w:sz w:val="24"/>
          <w:szCs w:val="24"/>
        </w:rPr>
        <w:t>,</w:t>
      </w:r>
      <w:r w:rsidR="000E6470">
        <w:rPr>
          <w:rFonts w:ascii="Times New Roman" w:hAnsi="Times New Roman" w:cs="Times New Roman"/>
          <w:bCs/>
          <w:sz w:val="24"/>
          <w:szCs w:val="24"/>
        </w:rPr>
        <w:t xml:space="preserve"> permite definir un alcance </w:t>
      </w:r>
      <w:r w:rsidR="00421AFA">
        <w:rPr>
          <w:rFonts w:ascii="Times New Roman" w:hAnsi="Times New Roman" w:cs="Times New Roman"/>
          <w:bCs/>
          <w:sz w:val="24"/>
          <w:szCs w:val="24"/>
        </w:rPr>
        <w:t>más</w:t>
      </w:r>
      <w:r w:rsidR="000E6470">
        <w:rPr>
          <w:rFonts w:ascii="Times New Roman" w:hAnsi="Times New Roman" w:cs="Times New Roman"/>
          <w:bCs/>
          <w:sz w:val="24"/>
          <w:szCs w:val="24"/>
        </w:rPr>
        <w:t xml:space="preserve"> </w:t>
      </w:r>
      <w:r w:rsidR="00421AFA">
        <w:rPr>
          <w:rFonts w:ascii="Times New Roman" w:hAnsi="Times New Roman" w:cs="Times New Roman"/>
          <w:bCs/>
          <w:sz w:val="24"/>
          <w:szCs w:val="24"/>
        </w:rPr>
        <w:t>específico</w:t>
      </w:r>
      <w:r w:rsidR="000E6470">
        <w:rPr>
          <w:rFonts w:ascii="Times New Roman" w:hAnsi="Times New Roman" w:cs="Times New Roman"/>
          <w:bCs/>
          <w:sz w:val="24"/>
          <w:szCs w:val="24"/>
        </w:rPr>
        <w:t xml:space="preserve"> y amplio para la implementación de los servicios empresariales bancarios en el sector MIPYME. </w:t>
      </w:r>
      <w:r w:rsidR="00120342">
        <w:rPr>
          <w:rFonts w:ascii="Times New Roman" w:hAnsi="Times New Roman" w:cs="Times New Roman"/>
          <w:bCs/>
          <w:sz w:val="24"/>
          <w:szCs w:val="24"/>
        </w:rPr>
        <w:t>Adicional, la guía del PMBOK®</w:t>
      </w:r>
      <w:r w:rsidR="00A54640">
        <w:rPr>
          <w:rFonts w:ascii="Times New Roman" w:hAnsi="Times New Roman" w:cs="Times New Roman"/>
          <w:bCs/>
          <w:sz w:val="24"/>
          <w:szCs w:val="24"/>
        </w:rPr>
        <w:t xml:space="preserve"> con el establecimiento de sus ocho dominios permiten hacer que el estudio </w:t>
      </w:r>
      <w:r w:rsidR="004B3A22">
        <w:rPr>
          <w:rFonts w:ascii="Times New Roman" w:hAnsi="Times New Roman" w:cs="Times New Roman"/>
          <w:bCs/>
          <w:sz w:val="24"/>
          <w:szCs w:val="24"/>
        </w:rPr>
        <w:t xml:space="preserve">genere e implemente lo requerido en los enfoques de tiempos, costos y alcance como todo proyecto debe de contemplar. </w:t>
      </w:r>
      <w:r w:rsidR="00F24579">
        <w:rPr>
          <w:rFonts w:ascii="Times New Roman" w:hAnsi="Times New Roman" w:cs="Times New Roman"/>
          <w:bCs/>
          <w:sz w:val="24"/>
          <w:szCs w:val="24"/>
        </w:rPr>
        <w:t>Finalizando</w:t>
      </w:r>
      <w:r w:rsidR="00490054">
        <w:rPr>
          <w:rFonts w:ascii="Times New Roman" w:hAnsi="Times New Roman" w:cs="Times New Roman"/>
          <w:bCs/>
          <w:sz w:val="24"/>
          <w:szCs w:val="24"/>
        </w:rPr>
        <w:t xml:space="preserve"> con </w:t>
      </w:r>
      <w:r w:rsidR="00F24579">
        <w:rPr>
          <w:rFonts w:ascii="Times New Roman" w:hAnsi="Times New Roman" w:cs="Times New Roman"/>
          <w:bCs/>
          <w:sz w:val="24"/>
          <w:szCs w:val="24"/>
        </w:rPr>
        <w:t>el marco legal</w:t>
      </w:r>
      <w:r w:rsidR="00490054">
        <w:rPr>
          <w:rFonts w:ascii="Times New Roman" w:hAnsi="Times New Roman" w:cs="Times New Roman"/>
          <w:bCs/>
          <w:sz w:val="24"/>
          <w:szCs w:val="24"/>
        </w:rPr>
        <w:t xml:space="preserve"> se</w:t>
      </w:r>
      <w:r w:rsidR="00F24579">
        <w:rPr>
          <w:rFonts w:ascii="Times New Roman" w:hAnsi="Times New Roman" w:cs="Times New Roman"/>
          <w:bCs/>
          <w:sz w:val="24"/>
          <w:szCs w:val="24"/>
        </w:rPr>
        <w:t xml:space="preserve"> brinda un respaldo que </w:t>
      </w:r>
      <w:r w:rsidR="002B07D8">
        <w:rPr>
          <w:rFonts w:ascii="Times New Roman" w:hAnsi="Times New Roman" w:cs="Times New Roman"/>
          <w:bCs/>
          <w:sz w:val="24"/>
          <w:szCs w:val="24"/>
        </w:rPr>
        <w:t>legaliza</w:t>
      </w:r>
      <w:r w:rsidR="00F24579">
        <w:rPr>
          <w:rFonts w:ascii="Times New Roman" w:hAnsi="Times New Roman" w:cs="Times New Roman"/>
          <w:bCs/>
          <w:sz w:val="24"/>
          <w:szCs w:val="24"/>
        </w:rPr>
        <w:t xml:space="preserve"> a nivel de país</w:t>
      </w:r>
      <w:r w:rsidR="00164146">
        <w:rPr>
          <w:rFonts w:ascii="Times New Roman" w:hAnsi="Times New Roman" w:cs="Times New Roman"/>
          <w:bCs/>
          <w:sz w:val="24"/>
          <w:szCs w:val="24"/>
        </w:rPr>
        <w:t>.</w:t>
      </w:r>
    </w:p>
    <w:p w14:paraId="3198CDA9" w14:textId="77777777" w:rsidR="008D47C8" w:rsidRPr="008D47C8" w:rsidRDefault="008D47C8" w:rsidP="008D47C8"/>
    <w:p w14:paraId="5BF63784" w14:textId="0FBCADBB" w:rsidR="00710266" w:rsidRDefault="00710266" w:rsidP="00F13D73">
      <w:pPr>
        <w:spacing w:line="360" w:lineRule="auto"/>
        <w:jc w:val="both"/>
        <w:rPr>
          <w:rFonts w:ascii="Times New Roman" w:hAnsi="Times New Roman" w:cs="Times New Roman"/>
          <w:bCs/>
          <w:sz w:val="24"/>
          <w:szCs w:val="24"/>
        </w:rPr>
      </w:pPr>
    </w:p>
    <w:p w14:paraId="64E84D44" w14:textId="77777777" w:rsidR="00207C9C" w:rsidRDefault="00207C9C" w:rsidP="00F13D73">
      <w:pPr>
        <w:spacing w:line="360" w:lineRule="auto"/>
        <w:jc w:val="both"/>
        <w:rPr>
          <w:rFonts w:ascii="Times New Roman" w:hAnsi="Times New Roman" w:cs="Times New Roman"/>
          <w:bCs/>
          <w:sz w:val="24"/>
          <w:szCs w:val="24"/>
        </w:rPr>
      </w:pPr>
    </w:p>
    <w:p w14:paraId="0F9DD61D" w14:textId="00702882" w:rsidR="00207C9C" w:rsidRDefault="00207C9C" w:rsidP="00F13D73">
      <w:pPr>
        <w:spacing w:line="360" w:lineRule="auto"/>
        <w:jc w:val="both"/>
        <w:rPr>
          <w:rFonts w:ascii="Times New Roman" w:hAnsi="Times New Roman" w:cs="Times New Roman"/>
          <w:bCs/>
          <w:sz w:val="24"/>
          <w:szCs w:val="24"/>
        </w:rPr>
      </w:pPr>
    </w:p>
    <w:p w14:paraId="69CEA2EB" w14:textId="374D0B35" w:rsidR="0080443B" w:rsidRDefault="0080443B" w:rsidP="00F13D73">
      <w:pPr>
        <w:spacing w:line="360" w:lineRule="auto"/>
        <w:jc w:val="both"/>
        <w:rPr>
          <w:rFonts w:ascii="Times New Roman" w:hAnsi="Times New Roman" w:cs="Times New Roman"/>
          <w:bCs/>
          <w:sz w:val="24"/>
          <w:szCs w:val="24"/>
        </w:rPr>
      </w:pPr>
    </w:p>
    <w:p w14:paraId="21B3BC88" w14:textId="075483CD" w:rsidR="0080443B" w:rsidRDefault="0080443B" w:rsidP="00F13D73">
      <w:pPr>
        <w:spacing w:line="360" w:lineRule="auto"/>
        <w:jc w:val="both"/>
        <w:rPr>
          <w:rFonts w:ascii="Times New Roman" w:hAnsi="Times New Roman" w:cs="Times New Roman"/>
          <w:bCs/>
          <w:sz w:val="24"/>
          <w:szCs w:val="24"/>
        </w:rPr>
      </w:pPr>
    </w:p>
    <w:p w14:paraId="50511382" w14:textId="5166395E" w:rsidR="0080443B" w:rsidRDefault="0080443B" w:rsidP="00F13D73">
      <w:pPr>
        <w:spacing w:line="360" w:lineRule="auto"/>
        <w:jc w:val="both"/>
        <w:rPr>
          <w:rFonts w:ascii="Times New Roman" w:hAnsi="Times New Roman" w:cs="Times New Roman"/>
          <w:bCs/>
          <w:sz w:val="24"/>
          <w:szCs w:val="24"/>
        </w:rPr>
      </w:pPr>
    </w:p>
    <w:p w14:paraId="59B3AE81" w14:textId="5D3A5F28" w:rsidR="0080443B" w:rsidRDefault="0080443B" w:rsidP="00F13D73">
      <w:pPr>
        <w:spacing w:line="360" w:lineRule="auto"/>
        <w:jc w:val="both"/>
        <w:rPr>
          <w:rFonts w:ascii="Times New Roman" w:hAnsi="Times New Roman" w:cs="Times New Roman"/>
          <w:bCs/>
          <w:sz w:val="24"/>
          <w:szCs w:val="24"/>
        </w:rPr>
      </w:pPr>
    </w:p>
    <w:p w14:paraId="562259FC" w14:textId="77777777" w:rsidR="00694915" w:rsidRDefault="00694915" w:rsidP="00F13D73">
      <w:pPr>
        <w:spacing w:line="360" w:lineRule="auto"/>
        <w:jc w:val="both"/>
        <w:rPr>
          <w:rFonts w:ascii="Times New Roman" w:hAnsi="Times New Roman" w:cs="Times New Roman"/>
          <w:bCs/>
          <w:sz w:val="24"/>
          <w:szCs w:val="24"/>
        </w:rPr>
      </w:pPr>
    </w:p>
    <w:p w14:paraId="2E486703" w14:textId="0129C5CE" w:rsidR="00330AB3" w:rsidRPr="00497CAD" w:rsidRDefault="004229B5" w:rsidP="00497CAD">
      <w:pPr>
        <w:pStyle w:val="Ttulo3"/>
        <w:jc w:val="center"/>
        <w:rPr>
          <w:rFonts w:ascii="Times New Roman" w:hAnsi="Times New Roman" w:cs="Times New Roman"/>
          <w:b/>
          <w:color w:val="auto"/>
          <w:sz w:val="28"/>
          <w:szCs w:val="28"/>
        </w:rPr>
      </w:pPr>
      <w:bookmarkStart w:id="155" w:name="_Toc142664401"/>
      <w:bookmarkStart w:id="156" w:name="_Toc142822628"/>
      <w:bookmarkStart w:id="157" w:name="_Toc142822948"/>
      <w:bookmarkStart w:id="158" w:name="_Toc150703691"/>
      <w:bookmarkStart w:id="159" w:name="_Toc157977703"/>
      <w:bookmarkStart w:id="160" w:name="_Hlk142725459"/>
      <w:r>
        <w:rPr>
          <w:rFonts w:ascii="Times New Roman" w:hAnsi="Times New Roman" w:cs="Times New Roman"/>
          <w:b/>
          <w:color w:val="auto"/>
          <w:sz w:val="28"/>
          <w:szCs w:val="28"/>
        </w:rPr>
        <w:lastRenderedPageBreak/>
        <w:t>C</w:t>
      </w:r>
      <w:r w:rsidR="00330AB3" w:rsidRPr="00497CAD">
        <w:rPr>
          <w:rFonts w:ascii="Times New Roman" w:hAnsi="Times New Roman" w:cs="Times New Roman"/>
          <w:b/>
          <w:color w:val="auto"/>
          <w:sz w:val="28"/>
          <w:szCs w:val="28"/>
        </w:rPr>
        <w:t xml:space="preserve">APÍTULO </w:t>
      </w:r>
      <w:bookmarkEnd w:id="155"/>
      <w:r w:rsidR="00844A46" w:rsidRPr="00497CAD">
        <w:rPr>
          <w:rFonts w:ascii="Times New Roman" w:hAnsi="Times New Roman" w:cs="Times New Roman"/>
          <w:b/>
          <w:color w:val="auto"/>
          <w:sz w:val="28"/>
          <w:szCs w:val="28"/>
        </w:rPr>
        <w:t>III METODOLOGÍA</w:t>
      </w:r>
      <w:bookmarkEnd w:id="156"/>
      <w:bookmarkEnd w:id="157"/>
      <w:bookmarkEnd w:id="158"/>
      <w:bookmarkEnd w:id="159"/>
    </w:p>
    <w:p w14:paraId="2FC99429" w14:textId="77777777" w:rsidR="00086271" w:rsidRPr="00DF2ADC" w:rsidRDefault="00086271" w:rsidP="00217AFE">
      <w:pPr>
        <w:spacing w:line="360" w:lineRule="auto"/>
        <w:jc w:val="both"/>
        <w:rPr>
          <w:rFonts w:ascii="Times New Roman" w:hAnsi="Times New Roman" w:cs="Times New Roman"/>
          <w:sz w:val="24"/>
          <w:szCs w:val="24"/>
        </w:rPr>
      </w:pPr>
    </w:p>
    <w:p w14:paraId="299BC407" w14:textId="30CED4B9" w:rsidR="00C2466F" w:rsidRDefault="00765246" w:rsidP="00996097">
      <w:pPr>
        <w:spacing w:line="360" w:lineRule="auto"/>
        <w:ind w:firstLine="562"/>
        <w:jc w:val="both"/>
        <w:rPr>
          <w:rFonts w:ascii="Times New Roman" w:hAnsi="Times New Roman" w:cs="Times New Roman"/>
          <w:bCs/>
          <w:sz w:val="24"/>
          <w:szCs w:val="24"/>
        </w:rPr>
      </w:pPr>
      <w:bookmarkStart w:id="161" w:name="_Hlk149395577"/>
      <w:r w:rsidRPr="00765246">
        <w:rPr>
          <w:rFonts w:ascii="Times New Roman" w:hAnsi="Times New Roman" w:cs="Times New Roman"/>
          <w:bCs/>
          <w:sz w:val="24"/>
          <w:szCs w:val="24"/>
        </w:rPr>
        <w:t xml:space="preserve">La </w:t>
      </w:r>
      <w:r>
        <w:rPr>
          <w:rFonts w:ascii="Times New Roman" w:hAnsi="Times New Roman" w:cs="Times New Roman"/>
          <w:bCs/>
          <w:sz w:val="24"/>
          <w:szCs w:val="24"/>
        </w:rPr>
        <w:t xml:space="preserve">metodología consiste en una serie de pasos a analizar, diseñar e implementar para dar respuesta a </w:t>
      </w:r>
      <w:r w:rsidR="00E900DD">
        <w:rPr>
          <w:rFonts w:ascii="Times New Roman" w:hAnsi="Times New Roman" w:cs="Times New Roman"/>
          <w:bCs/>
          <w:sz w:val="24"/>
          <w:szCs w:val="24"/>
        </w:rPr>
        <w:t>la necesidad identificada</w:t>
      </w:r>
      <w:bookmarkEnd w:id="161"/>
      <w:r w:rsidR="00E900DD">
        <w:rPr>
          <w:rFonts w:ascii="Times New Roman" w:hAnsi="Times New Roman" w:cs="Times New Roman"/>
          <w:bCs/>
          <w:sz w:val="24"/>
          <w:szCs w:val="24"/>
        </w:rPr>
        <w:t>, en la metodología diseña</w:t>
      </w:r>
      <w:r w:rsidR="00E31C87">
        <w:rPr>
          <w:rFonts w:ascii="Times New Roman" w:hAnsi="Times New Roman" w:cs="Times New Roman"/>
          <w:bCs/>
          <w:sz w:val="24"/>
          <w:szCs w:val="24"/>
        </w:rPr>
        <w:t>da</w:t>
      </w:r>
      <w:r w:rsidR="00E900DD">
        <w:rPr>
          <w:rFonts w:ascii="Times New Roman" w:hAnsi="Times New Roman" w:cs="Times New Roman"/>
          <w:bCs/>
          <w:sz w:val="24"/>
          <w:szCs w:val="24"/>
        </w:rPr>
        <w:t xml:space="preserve"> para el banco X, la cual busca dar respuesta a </w:t>
      </w:r>
      <w:r w:rsidR="00774571">
        <w:rPr>
          <w:rFonts w:ascii="Times New Roman" w:hAnsi="Times New Roman" w:cs="Times New Roman"/>
          <w:bCs/>
          <w:sz w:val="24"/>
          <w:szCs w:val="24"/>
        </w:rPr>
        <w:t xml:space="preserve">los servicios empresariales bancarios dirigidos al fortalecimiento de la pequeña y mediana empresa en </w:t>
      </w:r>
      <w:r w:rsidR="00B14DC0">
        <w:rPr>
          <w:rFonts w:ascii="Times New Roman" w:hAnsi="Times New Roman" w:cs="Times New Roman"/>
          <w:bCs/>
          <w:sz w:val="24"/>
          <w:szCs w:val="24"/>
        </w:rPr>
        <w:t>H</w:t>
      </w:r>
      <w:r w:rsidR="00774571">
        <w:rPr>
          <w:rFonts w:ascii="Times New Roman" w:hAnsi="Times New Roman" w:cs="Times New Roman"/>
          <w:bCs/>
          <w:sz w:val="24"/>
          <w:szCs w:val="24"/>
        </w:rPr>
        <w:t>onduras</w:t>
      </w:r>
      <w:r w:rsidR="00854E73">
        <w:rPr>
          <w:rFonts w:ascii="Times New Roman" w:hAnsi="Times New Roman" w:cs="Times New Roman"/>
          <w:bCs/>
          <w:sz w:val="24"/>
          <w:szCs w:val="24"/>
        </w:rPr>
        <w:t>. S</w:t>
      </w:r>
      <w:r w:rsidR="00E31C87">
        <w:rPr>
          <w:rFonts w:ascii="Times New Roman" w:hAnsi="Times New Roman" w:cs="Times New Roman"/>
          <w:bCs/>
          <w:sz w:val="24"/>
          <w:szCs w:val="24"/>
        </w:rPr>
        <w:t>e realizan los siguientes procedimientos</w:t>
      </w:r>
      <w:r w:rsidR="00B14DC0">
        <w:rPr>
          <w:rFonts w:ascii="Times New Roman" w:hAnsi="Times New Roman" w:cs="Times New Roman"/>
          <w:bCs/>
          <w:sz w:val="24"/>
          <w:szCs w:val="24"/>
        </w:rPr>
        <w:t xml:space="preserve"> metodológicos</w:t>
      </w:r>
      <w:r w:rsidR="00B85E61">
        <w:rPr>
          <w:rFonts w:ascii="Times New Roman" w:hAnsi="Times New Roman" w:cs="Times New Roman"/>
          <w:bCs/>
          <w:sz w:val="24"/>
          <w:szCs w:val="24"/>
        </w:rPr>
        <w:t>,</w:t>
      </w:r>
      <w:r w:rsidR="00B14DC0">
        <w:rPr>
          <w:rFonts w:ascii="Times New Roman" w:hAnsi="Times New Roman" w:cs="Times New Roman"/>
          <w:bCs/>
          <w:sz w:val="24"/>
          <w:szCs w:val="24"/>
        </w:rPr>
        <w:t xml:space="preserve"> explicando </w:t>
      </w:r>
      <w:r w:rsidR="00D2707C">
        <w:rPr>
          <w:rFonts w:ascii="Times New Roman" w:hAnsi="Times New Roman" w:cs="Times New Roman"/>
          <w:bCs/>
          <w:sz w:val="24"/>
          <w:szCs w:val="24"/>
        </w:rPr>
        <w:t>cómo</w:t>
      </w:r>
      <w:r w:rsidR="00B14DC0">
        <w:rPr>
          <w:rFonts w:ascii="Times New Roman" w:hAnsi="Times New Roman" w:cs="Times New Roman"/>
          <w:bCs/>
          <w:sz w:val="24"/>
          <w:szCs w:val="24"/>
        </w:rPr>
        <w:t xml:space="preserve"> se </w:t>
      </w:r>
      <w:r w:rsidR="00F70B04">
        <w:rPr>
          <w:rFonts w:ascii="Times New Roman" w:hAnsi="Times New Roman" w:cs="Times New Roman"/>
          <w:bCs/>
          <w:sz w:val="24"/>
          <w:szCs w:val="24"/>
        </w:rPr>
        <w:t>llevará</w:t>
      </w:r>
      <w:r w:rsidR="00B14DC0">
        <w:rPr>
          <w:rFonts w:ascii="Times New Roman" w:hAnsi="Times New Roman" w:cs="Times New Roman"/>
          <w:bCs/>
          <w:sz w:val="24"/>
          <w:szCs w:val="24"/>
        </w:rPr>
        <w:t xml:space="preserve"> a</w:t>
      </w:r>
      <w:r w:rsidR="00B85E61">
        <w:rPr>
          <w:rFonts w:ascii="Times New Roman" w:hAnsi="Times New Roman" w:cs="Times New Roman"/>
          <w:bCs/>
          <w:sz w:val="24"/>
          <w:szCs w:val="24"/>
        </w:rPr>
        <w:t xml:space="preserve"> </w:t>
      </w:r>
      <w:r w:rsidR="00B14DC0">
        <w:rPr>
          <w:rFonts w:ascii="Times New Roman" w:hAnsi="Times New Roman" w:cs="Times New Roman"/>
          <w:bCs/>
          <w:sz w:val="24"/>
          <w:szCs w:val="24"/>
        </w:rPr>
        <w:t xml:space="preserve">cabo la </w:t>
      </w:r>
      <w:r w:rsidR="00D2707C">
        <w:rPr>
          <w:rFonts w:ascii="Times New Roman" w:hAnsi="Times New Roman" w:cs="Times New Roman"/>
          <w:bCs/>
          <w:sz w:val="24"/>
          <w:szCs w:val="24"/>
        </w:rPr>
        <w:t>práctica</w:t>
      </w:r>
      <w:r w:rsidR="00B14DC0">
        <w:rPr>
          <w:rFonts w:ascii="Times New Roman" w:hAnsi="Times New Roman" w:cs="Times New Roman"/>
          <w:bCs/>
          <w:sz w:val="24"/>
          <w:szCs w:val="24"/>
        </w:rPr>
        <w:t xml:space="preserve"> y los procedimientos correspondientes, justificando su </w:t>
      </w:r>
      <w:r w:rsidR="00854E73">
        <w:rPr>
          <w:rFonts w:ascii="Times New Roman" w:hAnsi="Times New Roman" w:cs="Times New Roman"/>
          <w:bCs/>
          <w:sz w:val="24"/>
          <w:szCs w:val="24"/>
        </w:rPr>
        <w:t>aplicación, como</w:t>
      </w:r>
      <w:r w:rsidR="00956FBF">
        <w:rPr>
          <w:rFonts w:ascii="Times New Roman" w:hAnsi="Times New Roman" w:cs="Times New Roman"/>
          <w:bCs/>
          <w:sz w:val="24"/>
          <w:szCs w:val="24"/>
        </w:rPr>
        <w:t xml:space="preserve"> aspecto importante se explica </w:t>
      </w:r>
      <w:r w:rsidR="00D2707C">
        <w:rPr>
          <w:rFonts w:ascii="Times New Roman" w:hAnsi="Times New Roman" w:cs="Times New Roman"/>
          <w:bCs/>
          <w:sz w:val="24"/>
          <w:szCs w:val="24"/>
        </w:rPr>
        <w:t>cómo</w:t>
      </w:r>
      <w:r w:rsidR="00956FBF">
        <w:rPr>
          <w:rFonts w:ascii="Times New Roman" w:hAnsi="Times New Roman" w:cs="Times New Roman"/>
          <w:bCs/>
          <w:sz w:val="24"/>
          <w:szCs w:val="24"/>
        </w:rPr>
        <w:t xml:space="preserve"> serán los instrumentos y técnicas aplicadas para la recolección de información</w:t>
      </w:r>
      <w:r w:rsidR="00854E73">
        <w:rPr>
          <w:rFonts w:ascii="Times New Roman" w:hAnsi="Times New Roman" w:cs="Times New Roman"/>
          <w:bCs/>
          <w:sz w:val="24"/>
          <w:szCs w:val="24"/>
        </w:rPr>
        <w:t xml:space="preserve"> sobre la muestra de la población objeto de estudio. A</w:t>
      </w:r>
      <w:r w:rsidR="00A91E79">
        <w:rPr>
          <w:rFonts w:ascii="Times New Roman" w:hAnsi="Times New Roman" w:cs="Times New Roman"/>
          <w:bCs/>
          <w:sz w:val="24"/>
          <w:szCs w:val="24"/>
        </w:rPr>
        <w:t xml:space="preserve"> </w:t>
      </w:r>
      <w:r w:rsidR="00854E73">
        <w:rPr>
          <w:rFonts w:ascii="Times New Roman" w:hAnsi="Times New Roman" w:cs="Times New Roman"/>
          <w:bCs/>
          <w:sz w:val="24"/>
          <w:szCs w:val="24"/>
        </w:rPr>
        <w:t>continuación,</w:t>
      </w:r>
      <w:r w:rsidR="00A91E79">
        <w:rPr>
          <w:rFonts w:ascii="Times New Roman" w:hAnsi="Times New Roman" w:cs="Times New Roman"/>
          <w:bCs/>
          <w:sz w:val="24"/>
          <w:szCs w:val="24"/>
        </w:rPr>
        <w:t xml:space="preserve"> se desarrollan cada </w:t>
      </w:r>
      <w:r w:rsidR="00C80266">
        <w:rPr>
          <w:rFonts w:ascii="Times New Roman" w:hAnsi="Times New Roman" w:cs="Times New Roman"/>
          <w:bCs/>
          <w:sz w:val="24"/>
          <w:szCs w:val="24"/>
        </w:rPr>
        <w:t>una de ellas</w:t>
      </w:r>
      <w:r w:rsidR="00A91E79">
        <w:rPr>
          <w:rFonts w:ascii="Times New Roman" w:hAnsi="Times New Roman" w:cs="Times New Roman"/>
          <w:bCs/>
          <w:sz w:val="24"/>
          <w:szCs w:val="24"/>
        </w:rPr>
        <w:t xml:space="preserve"> y sus respectivas explicaciones</w:t>
      </w:r>
      <w:r w:rsidR="00854E73">
        <w:rPr>
          <w:rFonts w:ascii="Times New Roman" w:hAnsi="Times New Roman" w:cs="Times New Roman"/>
          <w:bCs/>
          <w:sz w:val="24"/>
          <w:szCs w:val="24"/>
        </w:rPr>
        <w:t>.</w:t>
      </w:r>
    </w:p>
    <w:p w14:paraId="09C39BFF" w14:textId="77777777" w:rsidR="004E5811" w:rsidRPr="004E5811" w:rsidRDefault="004E5811" w:rsidP="004E5811">
      <w:pPr>
        <w:spacing w:line="360" w:lineRule="auto"/>
        <w:ind w:firstLine="567"/>
        <w:jc w:val="both"/>
        <w:rPr>
          <w:rFonts w:ascii="Times New Roman" w:hAnsi="Times New Roman" w:cs="Times New Roman"/>
          <w:bCs/>
          <w:sz w:val="24"/>
          <w:szCs w:val="24"/>
        </w:rPr>
      </w:pPr>
    </w:p>
    <w:p w14:paraId="60F4B0D5" w14:textId="47AC456D" w:rsidR="00C2466F" w:rsidRDefault="00C2466F" w:rsidP="004E5811">
      <w:pPr>
        <w:pStyle w:val="Ttulo2"/>
        <w:spacing w:line="360" w:lineRule="auto"/>
        <w:ind w:left="360"/>
      </w:pPr>
      <w:bookmarkStart w:id="162" w:name="_Toc142664402"/>
      <w:bookmarkStart w:id="163" w:name="_Toc142822629"/>
      <w:bookmarkStart w:id="164" w:name="_Toc142822949"/>
      <w:bookmarkStart w:id="165" w:name="_Toc150703692"/>
      <w:bookmarkStart w:id="166" w:name="_Toc157977704"/>
      <w:r w:rsidRPr="004E5811">
        <w:rPr>
          <w:rFonts w:ascii="Times New Roman" w:hAnsi="Times New Roman" w:cs="Times New Roman"/>
          <w:b/>
          <w:bCs/>
          <w:color w:val="auto"/>
          <w:sz w:val="24"/>
          <w:szCs w:val="24"/>
        </w:rPr>
        <w:t>3.1</w:t>
      </w:r>
      <w:r w:rsidR="00935202" w:rsidRPr="004E5811">
        <w:rPr>
          <w:rFonts w:ascii="Times New Roman" w:hAnsi="Times New Roman" w:cs="Times New Roman"/>
          <w:b/>
          <w:bCs/>
          <w:color w:val="auto"/>
          <w:sz w:val="24"/>
          <w:szCs w:val="24"/>
        </w:rPr>
        <w:t>.</w:t>
      </w:r>
      <w:r w:rsidRPr="004E5811">
        <w:rPr>
          <w:rFonts w:ascii="Times New Roman" w:hAnsi="Times New Roman" w:cs="Times New Roman"/>
          <w:b/>
          <w:bCs/>
          <w:color w:val="auto"/>
          <w:sz w:val="24"/>
          <w:szCs w:val="24"/>
        </w:rPr>
        <w:t xml:space="preserve"> </w:t>
      </w:r>
      <w:r w:rsidR="00935202" w:rsidRPr="004E5811">
        <w:rPr>
          <w:rFonts w:ascii="Times New Roman" w:hAnsi="Times New Roman" w:cs="Times New Roman"/>
          <w:b/>
          <w:bCs/>
          <w:color w:val="auto"/>
          <w:sz w:val="24"/>
          <w:szCs w:val="24"/>
        </w:rPr>
        <w:t xml:space="preserve"> </w:t>
      </w:r>
      <w:r w:rsidRPr="004E5811">
        <w:rPr>
          <w:rFonts w:ascii="Times New Roman" w:hAnsi="Times New Roman" w:cs="Times New Roman"/>
          <w:b/>
          <w:bCs/>
          <w:color w:val="auto"/>
          <w:sz w:val="24"/>
          <w:szCs w:val="24"/>
        </w:rPr>
        <w:t xml:space="preserve">CONGRUENCIA </w:t>
      </w:r>
      <w:r w:rsidR="00C80266" w:rsidRPr="004E5811">
        <w:rPr>
          <w:rFonts w:ascii="Times New Roman" w:hAnsi="Times New Roman" w:cs="Times New Roman"/>
          <w:b/>
          <w:bCs/>
          <w:color w:val="auto"/>
          <w:sz w:val="24"/>
          <w:szCs w:val="24"/>
        </w:rPr>
        <w:t>METODOLÓGICA</w:t>
      </w:r>
      <w:r w:rsidRPr="00915804">
        <w:t>.</w:t>
      </w:r>
      <w:bookmarkEnd w:id="162"/>
      <w:bookmarkEnd w:id="163"/>
      <w:bookmarkEnd w:id="164"/>
      <w:bookmarkEnd w:id="165"/>
      <w:bookmarkEnd w:id="166"/>
    </w:p>
    <w:p w14:paraId="53209A06" w14:textId="77777777" w:rsidR="00483088" w:rsidRPr="00996097" w:rsidRDefault="00483088" w:rsidP="00C80266">
      <w:pPr>
        <w:spacing w:line="360" w:lineRule="auto"/>
        <w:jc w:val="both"/>
        <w:rPr>
          <w:rFonts w:ascii="Times New Roman" w:hAnsi="Times New Roman" w:cs="Times New Roman"/>
          <w:sz w:val="24"/>
          <w:szCs w:val="24"/>
        </w:rPr>
      </w:pPr>
    </w:p>
    <w:p w14:paraId="0AAA072E" w14:textId="643A2C69" w:rsidR="008C1264" w:rsidRPr="008C1264" w:rsidRDefault="008C1264" w:rsidP="000A2731">
      <w:pPr>
        <w:spacing w:line="360" w:lineRule="auto"/>
        <w:ind w:firstLine="567"/>
        <w:jc w:val="both"/>
      </w:pPr>
      <w:r w:rsidRPr="008C1264">
        <w:rPr>
          <w:rFonts w:ascii="Times New Roman" w:hAnsi="Times New Roman" w:cs="Times New Roman"/>
          <w:bCs/>
          <w:sz w:val="24"/>
          <w:szCs w:val="24"/>
        </w:rPr>
        <w:t>Al realizar</w:t>
      </w:r>
      <w:r w:rsidR="00EB69EF">
        <w:rPr>
          <w:rFonts w:ascii="Times New Roman" w:hAnsi="Times New Roman" w:cs="Times New Roman"/>
          <w:bCs/>
          <w:sz w:val="24"/>
          <w:szCs w:val="24"/>
        </w:rPr>
        <w:t>se</w:t>
      </w:r>
      <w:r w:rsidRPr="008C1264">
        <w:rPr>
          <w:rFonts w:ascii="Times New Roman" w:hAnsi="Times New Roman" w:cs="Times New Roman"/>
          <w:bCs/>
          <w:sz w:val="24"/>
          <w:szCs w:val="24"/>
        </w:rPr>
        <w:t xml:space="preserve"> este proceso</w:t>
      </w:r>
      <w:r w:rsidR="00C14FB2">
        <w:rPr>
          <w:rFonts w:ascii="Times New Roman" w:hAnsi="Times New Roman" w:cs="Times New Roman"/>
          <w:bCs/>
          <w:sz w:val="24"/>
          <w:szCs w:val="24"/>
        </w:rPr>
        <w:t>,</w:t>
      </w:r>
      <w:r w:rsidRPr="008C1264">
        <w:rPr>
          <w:rFonts w:ascii="Times New Roman" w:hAnsi="Times New Roman" w:cs="Times New Roman"/>
          <w:bCs/>
          <w:sz w:val="24"/>
          <w:szCs w:val="24"/>
        </w:rPr>
        <w:t xml:space="preserve"> </w:t>
      </w:r>
      <w:r w:rsidR="00E900DD">
        <w:rPr>
          <w:rFonts w:ascii="Times New Roman" w:hAnsi="Times New Roman" w:cs="Times New Roman"/>
          <w:bCs/>
          <w:sz w:val="24"/>
          <w:szCs w:val="24"/>
        </w:rPr>
        <w:t xml:space="preserve">se </w:t>
      </w:r>
      <w:r w:rsidR="00E900DD" w:rsidRPr="008C1264">
        <w:rPr>
          <w:rFonts w:ascii="Times New Roman" w:hAnsi="Times New Roman" w:cs="Times New Roman"/>
          <w:bCs/>
          <w:sz w:val="24"/>
          <w:szCs w:val="24"/>
        </w:rPr>
        <w:t>desarroll</w:t>
      </w:r>
      <w:r w:rsidR="00E900DD">
        <w:rPr>
          <w:rFonts w:ascii="Times New Roman" w:hAnsi="Times New Roman" w:cs="Times New Roman"/>
          <w:bCs/>
          <w:sz w:val="24"/>
          <w:szCs w:val="24"/>
        </w:rPr>
        <w:t>ó</w:t>
      </w:r>
      <w:r w:rsidRPr="008C1264">
        <w:rPr>
          <w:rFonts w:ascii="Times New Roman" w:hAnsi="Times New Roman" w:cs="Times New Roman"/>
          <w:bCs/>
          <w:sz w:val="24"/>
          <w:szCs w:val="24"/>
        </w:rPr>
        <w:t xml:space="preserve"> un análisis </w:t>
      </w:r>
      <w:r w:rsidR="00B514E1" w:rsidRPr="008C1264">
        <w:rPr>
          <w:rFonts w:ascii="Times New Roman" w:hAnsi="Times New Roman" w:cs="Times New Roman"/>
          <w:bCs/>
          <w:sz w:val="24"/>
          <w:szCs w:val="24"/>
        </w:rPr>
        <w:t>E</w:t>
      </w:r>
      <w:r w:rsidR="00B514E1">
        <w:rPr>
          <w:rFonts w:ascii="Times New Roman" w:hAnsi="Times New Roman" w:cs="Times New Roman"/>
          <w:bCs/>
          <w:sz w:val="24"/>
          <w:szCs w:val="24"/>
        </w:rPr>
        <w:t>xhaustivo</w:t>
      </w:r>
      <w:r w:rsidRPr="008C1264">
        <w:rPr>
          <w:rFonts w:ascii="Times New Roman" w:hAnsi="Times New Roman" w:cs="Times New Roman"/>
          <w:bCs/>
          <w:sz w:val="24"/>
          <w:szCs w:val="24"/>
        </w:rPr>
        <w:t xml:space="preserve"> </w:t>
      </w:r>
      <w:r>
        <w:rPr>
          <w:rFonts w:ascii="Times New Roman" w:hAnsi="Times New Roman" w:cs="Times New Roman"/>
          <w:bCs/>
          <w:sz w:val="24"/>
          <w:szCs w:val="24"/>
        </w:rPr>
        <w:t>y coherente</w:t>
      </w:r>
      <w:r w:rsidR="00EB69EF">
        <w:rPr>
          <w:rFonts w:ascii="Times New Roman" w:hAnsi="Times New Roman" w:cs="Times New Roman"/>
          <w:bCs/>
          <w:sz w:val="24"/>
          <w:szCs w:val="24"/>
        </w:rPr>
        <w:t xml:space="preserve"> con los objetivos de investigación</w:t>
      </w:r>
      <w:r w:rsidR="00B514E1">
        <w:rPr>
          <w:rFonts w:ascii="Times New Roman" w:hAnsi="Times New Roman" w:cs="Times New Roman"/>
          <w:bCs/>
          <w:sz w:val="24"/>
          <w:szCs w:val="24"/>
        </w:rPr>
        <w:t>,</w:t>
      </w:r>
      <w:r w:rsidR="00EB69EF">
        <w:rPr>
          <w:rFonts w:ascii="Times New Roman" w:hAnsi="Times New Roman" w:cs="Times New Roman"/>
          <w:bCs/>
          <w:sz w:val="24"/>
          <w:szCs w:val="24"/>
        </w:rPr>
        <w:t xml:space="preserve"> </w:t>
      </w:r>
      <w:r w:rsidR="00A47392">
        <w:rPr>
          <w:rFonts w:ascii="Times New Roman" w:hAnsi="Times New Roman" w:cs="Times New Roman"/>
          <w:bCs/>
          <w:sz w:val="24"/>
          <w:szCs w:val="24"/>
        </w:rPr>
        <w:t>durante</w:t>
      </w:r>
      <w:r w:rsidR="00EB69EF">
        <w:rPr>
          <w:rFonts w:ascii="Times New Roman" w:hAnsi="Times New Roman" w:cs="Times New Roman"/>
          <w:bCs/>
          <w:sz w:val="24"/>
          <w:szCs w:val="24"/>
        </w:rPr>
        <w:t xml:space="preserve"> esta metodología se </w:t>
      </w:r>
      <w:r w:rsidR="00E900DD">
        <w:rPr>
          <w:rFonts w:ascii="Times New Roman" w:hAnsi="Times New Roman" w:cs="Times New Roman"/>
          <w:bCs/>
          <w:sz w:val="24"/>
          <w:szCs w:val="24"/>
        </w:rPr>
        <w:t xml:space="preserve">definen </w:t>
      </w:r>
      <w:r w:rsidR="00EB69EF">
        <w:rPr>
          <w:rFonts w:ascii="Times New Roman" w:hAnsi="Times New Roman" w:cs="Times New Roman"/>
          <w:bCs/>
          <w:sz w:val="24"/>
          <w:szCs w:val="24"/>
        </w:rPr>
        <w:t>con claridad las variables</w:t>
      </w:r>
      <w:r w:rsidR="00D87A48">
        <w:rPr>
          <w:rFonts w:ascii="Times New Roman" w:hAnsi="Times New Roman" w:cs="Times New Roman"/>
          <w:bCs/>
          <w:sz w:val="24"/>
          <w:szCs w:val="24"/>
        </w:rPr>
        <w:t>,</w:t>
      </w:r>
      <w:r w:rsidR="00EB69EF">
        <w:rPr>
          <w:rFonts w:ascii="Times New Roman" w:hAnsi="Times New Roman" w:cs="Times New Roman"/>
          <w:bCs/>
          <w:sz w:val="24"/>
          <w:szCs w:val="24"/>
        </w:rPr>
        <w:t xml:space="preserve"> estas se deben de vincular con los objetivos específicos y general, </w:t>
      </w:r>
      <w:r w:rsidR="00E900DD">
        <w:rPr>
          <w:rFonts w:ascii="Times New Roman" w:hAnsi="Times New Roman" w:cs="Times New Roman"/>
          <w:bCs/>
          <w:sz w:val="24"/>
          <w:szCs w:val="24"/>
        </w:rPr>
        <w:t xml:space="preserve">realizando un proceso de operacionalización de las variables, </w:t>
      </w:r>
      <w:r w:rsidR="00EB69EF">
        <w:rPr>
          <w:rFonts w:ascii="Times New Roman" w:hAnsi="Times New Roman" w:cs="Times New Roman"/>
          <w:bCs/>
          <w:sz w:val="24"/>
          <w:szCs w:val="24"/>
        </w:rPr>
        <w:t xml:space="preserve">para disminuir el nivel de error, a </w:t>
      </w:r>
      <w:r w:rsidR="00A47392">
        <w:rPr>
          <w:rFonts w:ascii="Times New Roman" w:hAnsi="Times New Roman" w:cs="Times New Roman"/>
          <w:bCs/>
          <w:sz w:val="24"/>
          <w:szCs w:val="24"/>
        </w:rPr>
        <w:t>continuación,</w:t>
      </w:r>
      <w:r w:rsidR="00EB69EF">
        <w:rPr>
          <w:rFonts w:ascii="Times New Roman" w:hAnsi="Times New Roman" w:cs="Times New Roman"/>
          <w:bCs/>
          <w:sz w:val="24"/>
          <w:szCs w:val="24"/>
        </w:rPr>
        <w:t xml:space="preserve"> se visualiza la matriz metodológica a utilizar.  </w:t>
      </w:r>
    </w:p>
    <w:p w14:paraId="7671624E" w14:textId="77777777" w:rsidR="00A90407" w:rsidRPr="00996097" w:rsidRDefault="00A90407" w:rsidP="00A90407">
      <w:pPr>
        <w:rPr>
          <w:rFonts w:ascii="Times New Roman" w:hAnsi="Times New Roman" w:cs="Times New Roman"/>
          <w:sz w:val="24"/>
          <w:szCs w:val="24"/>
        </w:rPr>
      </w:pPr>
    </w:p>
    <w:p w14:paraId="00238ED9" w14:textId="2F535D63" w:rsidR="00C2466F" w:rsidRPr="00DC575B" w:rsidRDefault="00C2466F" w:rsidP="00DC575B">
      <w:pPr>
        <w:pStyle w:val="Ttulo3"/>
        <w:rPr>
          <w:rFonts w:ascii="Times New Roman" w:hAnsi="Times New Roman" w:cs="Times New Roman"/>
          <w:color w:val="auto"/>
        </w:rPr>
      </w:pPr>
      <w:bookmarkStart w:id="167" w:name="_Toc142664403"/>
      <w:bookmarkStart w:id="168" w:name="_Toc142822630"/>
      <w:bookmarkStart w:id="169" w:name="_Toc142822950"/>
      <w:bookmarkStart w:id="170" w:name="_Toc150703693"/>
      <w:bookmarkStart w:id="171" w:name="_Toc157977705"/>
      <w:r w:rsidRPr="00DC575B">
        <w:rPr>
          <w:rFonts w:ascii="Times New Roman" w:hAnsi="Times New Roman" w:cs="Times New Roman"/>
          <w:color w:val="auto"/>
        </w:rPr>
        <w:t>3.1.1</w:t>
      </w:r>
      <w:r w:rsidR="00FE7AD3" w:rsidRPr="00DC575B">
        <w:rPr>
          <w:rFonts w:ascii="Times New Roman" w:hAnsi="Times New Roman" w:cs="Times New Roman"/>
          <w:color w:val="auto"/>
        </w:rPr>
        <w:t xml:space="preserve">. </w:t>
      </w:r>
      <w:r w:rsidRPr="00DC575B">
        <w:rPr>
          <w:rFonts w:ascii="Times New Roman" w:hAnsi="Times New Roman" w:cs="Times New Roman"/>
          <w:color w:val="auto"/>
        </w:rPr>
        <w:t>MATRIZ MET</w:t>
      </w:r>
      <w:r w:rsidR="00FE7AD3" w:rsidRPr="00DC575B">
        <w:rPr>
          <w:rFonts w:ascii="Times New Roman" w:hAnsi="Times New Roman" w:cs="Times New Roman"/>
          <w:color w:val="auto"/>
        </w:rPr>
        <w:t>O</w:t>
      </w:r>
      <w:r w:rsidRPr="00DC575B">
        <w:rPr>
          <w:rFonts w:ascii="Times New Roman" w:hAnsi="Times New Roman" w:cs="Times New Roman"/>
          <w:color w:val="auto"/>
        </w:rPr>
        <w:t>DOL</w:t>
      </w:r>
      <w:r w:rsidR="00FE7AD3" w:rsidRPr="00DC575B">
        <w:rPr>
          <w:rFonts w:ascii="Times New Roman" w:hAnsi="Times New Roman" w:cs="Times New Roman"/>
          <w:color w:val="auto"/>
        </w:rPr>
        <w:t>Ó</w:t>
      </w:r>
      <w:r w:rsidRPr="00DC575B">
        <w:rPr>
          <w:rFonts w:ascii="Times New Roman" w:hAnsi="Times New Roman" w:cs="Times New Roman"/>
          <w:color w:val="auto"/>
        </w:rPr>
        <w:t>GICA.</w:t>
      </w:r>
      <w:bookmarkEnd w:id="167"/>
      <w:bookmarkEnd w:id="168"/>
      <w:bookmarkEnd w:id="169"/>
      <w:bookmarkEnd w:id="170"/>
      <w:bookmarkEnd w:id="171"/>
      <w:r w:rsidR="0090267A" w:rsidRPr="00DC575B">
        <w:rPr>
          <w:rFonts w:ascii="Times New Roman" w:hAnsi="Times New Roman" w:cs="Times New Roman"/>
          <w:color w:val="auto"/>
        </w:rPr>
        <w:t xml:space="preserve">  </w:t>
      </w:r>
    </w:p>
    <w:p w14:paraId="2C325E95" w14:textId="77777777" w:rsidR="00B42F72" w:rsidRPr="00C80266" w:rsidRDefault="00B42F72" w:rsidP="00C80266">
      <w:pPr>
        <w:spacing w:line="360" w:lineRule="auto"/>
        <w:jc w:val="both"/>
        <w:rPr>
          <w:rFonts w:ascii="Times New Roman" w:hAnsi="Times New Roman" w:cs="Times New Roman"/>
          <w:sz w:val="24"/>
          <w:szCs w:val="24"/>
        </w:rPr>
      </w:pPr>
    </w:p>
    <w:p w14:paraId="040103AE" w14:textId="1ED926FE" w:rsidR="00844CC7" w:rsidRDefault="00731E8F" w:rsidP="000A2731">
      <w:pPr>
        <w:spacing w:line="360" w:lineRule="auto"/>
        <w:ind w:firstLine="567"/>
        <w:jc w:val="both"/>
        <w:rPr>
          <w:rFonts w:ascii="Times New Roman" w:hAnsi="Times New Roman" w:cs="Times New Roman"/>
          <w:bCs/>
          <w:sz w:val="24"/>
          <w:szCs w:val="24"/>
        </w:rPr>
      </w:pPr>
      <w:r w:rsidRPr="00731E8F">
        <w:rPr>
          <w:rFonts w:ascii="Times New Roman" w:hAnsi="Times New Roman" w:cs="Times New Roman"/>
          <w:bCs/>
          <w:sz w:val="24"/>
          <w:szCs w:val="24"/>
        </w:rPr>
        <w:t>La Matriz metodológica es una herramienta que permit</w:t>
      </w:r>
      <w:r>
        <w:rPr>
          <w:rFonts w:ascii="Times New Roman" w:hAnsi="Times New Roman" w:cs="Times New Roman"/>
          <w:bCs/>
          <w:sz w:val="24"/>
          <w:szCs w:val="24"/>
        </w:rPr>
        <w:t>e condensar</w:t>
      </w:r>
      <w:r w:rsidR="00B85E61">
        <w:rPr>
          <w:rFonts w:ascii="Times New Roman" w:hAnsi="Times New Roman" w:cs="Times New Roman"/>
          <w:bCs/>
          <w:sz w:val="24"/>
          <w:szCs w:val="24"/>
        </w:rPr>
        <w:t>,</w:t>
      </w:r>
      <w:r>
        <w:rPr>
          <w:rFonts w:ascii="Times New Roman" w:hAnsi="Times New Roman" w:cs="Times New Roman"/>
          <w:bCs/>
          <w:sz w:val="24"/>
          <w:szCs w:val="24"/>
        </w:rPr>
        <w:t xml:space="preserve"> de manera breve y específica, el trabajo que se realizara </w:t>
      </w:r>
      <w:r w:rsidR="00B42F72">
        <w:rPr>
          <w:rFonts w:ascii="Times New Roman" w:hAnsi="Times New Roman" w:cs="Times New Roman"/>
          <w:bCs/>
          <w:sz w:val="24"/>
          <w:szCs w:val="24"/>
        </w:rPr>
        <w:t>en la</w:t>
      </w:r>
      <w:r>
        <w:rPr>
          <w:rFonts w:ascii="Times New Roman" w:hAnsi="Times New Roman" w:cs="Times New Roman"/>
          <w:bCs/>
          <w:sz w:val="24"/>
          <w:szCs w:val="24"/>
        </w:rPr>
        <w:t xml:space="preserve"> propuesta de proyecto,</w:t>
      </w:r>
      <w:r w:rsidR="00770A40">
        <w:rPr>
          <w:rFonts w:ascii="Times New Roman" w:hAnsi="Times New Roman" w:cs="Times New Roman"/>
          <w:bCs/>
          <w:sz w:val="24"/>
          <w:szCs w:val="24"/>
        </w:rPr>
        <w:t xml:space="preserve"> </w:t>
      </w:r>
      <w:r w:rsidR="00B42F72">
        <w:rPr>
          <w:rFonts w:ascii="Times New Roman" w:hAnsi="Times New Roman" w:cs="Times New Roman"/>
          <w:bCs/>
          <w:sz w:val="24"/>
          <w:szCs w:val="24"/>
        </w:rPr>
        <w:t>también permite que se comprenda de manera más fácil</w:t>
      </w:r>
      <w:r w:rsidR="00C67E0F">
        <w:rPr>
          <w:rFonts w:ascii="Times New Roman" w:hAnsi="Times New Roman" w:cs="Times New Roman"/>
          <w:bCs/>
          <w:sz w:val="24"/>
          <w:szCs w:val="24"/>
        </w:rPr>
        <w:t>, ósea</w:t>
      </w:r>
      <w:r w:rsidR="00F97B03">
        <w:rPr>
          <w:rFonts w:ascii="Times New Roman" w:hAnsi="Times New Roman" w:cs="Times New Roman"/>
          <w:bCs/>
          <w:sz w:val="24"/>
          <w:szCs w:val="24"/>
        </w:rPr>
        <w:t>,</w:t>
      </w:r>
      <w:r w:rsidR="00C67E0F">
        <w:rPr>
          <w:rFonts w:ascii="Times New Roman" w:hAnsi="Times New Roman" w:cs="Times New Roman"/>
          <w:bCs/>
          <w:sz w:val="24"/>
          <w:szCs w:val="24"/>
        </w:rPr>
        <w:t xml:space="preserve"> que posibilita el análisis y la interpretación, </w:t>
      </w:r>
      <w:r w:rsidR="00EC7B78">
        <w:rPr>
          <w:rFonts w:ascii="Times New Roman" w:hAnsi="Times New Roman" w:cs="Times New Roman"/>
          <w:bCs/>
          <w:sz w:val="24"/>
          <w:szCs w:val="24"/>
        </w:rPr>
        <w:t>ya que</w:t>
      </w:r>
      <w:r w:rsidR="006A783F">
        <w:rPr>
          <w:rFonts w:ascii="Times New Roman" w:hAnsi="Times New Roman" w:cs="Times New Roman"/>
          <w:bCs/>
          <w:sz w:val="24"/>
          <w:szCs w:val="24"/>
        </w:rPr>
        <w:t xml:space="preserve"> su matriz contiene bloques dividido</w:t>
      </w:r>
      <w:r w:rsidR="004C4BCD">
        <w:rPr>
          <w:rFonts w:ascii="Times New Roman" w:hAnsi="Times New Roman" w:cs="Times New Roman"/>
          <w:bCs/>
          <w:sz w:val="24"/>
          <w:szCs w:val="24"/>
        </w:rPr>
        <w:t xml:space="preserve">s y </w:t>
      </w:r>
      <w:r w:rsidR="009F7597">
        <w:rPr>
          <w:rFonts w:ascii="Times New Roman" w:hAnsi="Times New Roman" w:cs="Times New Roman"/>
          <w:bCs/>
          <w:sz w:val="24"/>
          <w:szCs w:val="24"/>
        </w:rPr>
        <w:t>explicando</w:t>
      </w:r>
      <w:r w:rsidR="00214956">
        <w:rPr>
          <w:rFonts w:ascii="Times New Roman" w:hAnsi="Times New Roman" w:cs="Times New Roman"/>
          <w:bCs/>
          <w:sz w:val="24"/>
          <w:szCs w:val="24"/>
        </w:rPr>
        <w:t>,</w:t>
      </w:r>
      <w:r w:rsidR="004C4BCD">
        <w:rPr>
          <w:rFonts w:ascii="Times New Roman" w:hAnsi="Times New Roman" w:cs="Times New Roman"/>
          <w:bCs/>
          <w:sz w:val="24"/>
          <w:szCs w:val="24"/>
        </w:rPr>
        <w:t xml:space="preserve"> lo</w:t>
      </w:r>
      <w:r w:rsidR="00F62CFB">
        <w:rPr>
          <w:rFonts w:ascii="Times New Roman" w:hAnsi="Times New Roman" w:cs="Times New Roman"/>
          <w:bCs/>
          <w:sz w:val="24"/>
          <w:szCs w:val="24"/>
        </w:rPr>
        <w:t>s que contienen</w:t>
      </w:r>
      <w:r w:rsidR="004C4BCD">
        <w:rPr>
          <w:rFonts w:ascii="Times New Roman" w:hAnsi="Times New Roman" w:cs="Times New Roman"/>
          <w:bCs/>
          <w:sz w:val="24"/>
          <w:szCs w:val="24"/>
        </w:rPr>
        <w:t>;</w:t>
      </w:r>
      <w:r w:rsidR="006A783F">
        <w:rPr>
          <w:rFonts w:ascii="Times New Roman" w:hAnsi="Times New Roman" w:cs="Times New Roman"/>
          <w:bCs/>
          <w:sz w:val="24"/>
          <w:szCs w:val="24"/>
        </w:rPr>
        <w:t xml:space="preserve"> </w:t>
      </w:r>
      <w:r w:rsidR="00C67E0F">
        <w:rPr>
          <w:rFonts w:ascii="Times New Roman" w:hAnsi="Times New Roman" w:cs="Times New Roman"/>
          <w:bCs/>
          <w:sz w:val="24"/>
          <w:szCs w:val="24"/>
        </w:rPr>
        <w:t xml:space="preserve">objetivos de la investigación, variables, dimensiones y los respectivos </w:t>
      </w:r>
      <w:r w:rsidR="00D2707C">
        <w:rPr>
          <w:rFonts w:ascii="Times New Roman" w:hAnsi="Times New Roman" w:cs="Times New Roman"/>
          <w:bCs/>
          <w:sz w:val="24"/>
          <w:szCs w:val="24"/>
        </w:rPr>
        <w:t>ítems</w:t>
      </w:r>
      <w:r w:rsidR="004C4BCD">
        <w:rPr>
          <w:rFonts w:ascii="Times New Roman" w:hAnsi="Times New Roman" w:cs="Times New Roman"/>
          <w:bCs/>
          <w:sz w:val="24"/>
          <w:szCs w:val="24"/>
        </w:rPr>
        <w:t xml:space="preserve">, estos últimos son </w:t>
      </w:r>
      <w:r w:rsidR="00C67E0F">
        <w:rPr>
          <w:rFonts w:ascii="Times New Roman" w:hAnsi="Times New Roman" w:cs="Times New Roman"/>
          <w:bCs/>
          <w:sz w:val="24"/>
          <w:szCs w:val="24"/>
        </w:rPr>
        <w:t xml:space="preserve">los </w:t>
      </w:r>
      <w:r w:rsidR="004C4BCD">
        <w:rPr>
          <w:rFonts w:ascii="Times New Roman" w:hAnsi="Times New Roman" w:cs="Times New Roman"/>
          <w:bCs/>
          <w:sz w:val="24"/>
          <w:szCs w:val="24"/>
        </w:rPr>
        <w:t xml:space="preserve">que comprenderán </w:t>
      </w:r>
      <w:r w:rsidR="00C67E0F">
        <w:rPr>
          <w:rFonts w:ascii="Times New Roman" w:hAnsi="Times New Roman" w:cs="Times New Roman"/>
          <w:bCs/>
          <w:sz w:val="24"/>
          <w:szCs w:val="24"/>
        </w:rPr>
        <w:t>la</w:t>
      </w:r>
      <w:r w:rsidR="004C4BCD">
        <w:rPr>
          <w:rFonts w:ascii="Times New Roman" w:hAnsi="Times New Roman" w:cs="Times New Roman"/>
          <w:bCs/>
          <w:sz w:val="24"/>
          <w:szCs w:val="24"/>
        </w:rPr>
        <w:t>s</w:t>
      </w:r>
      <w:r w:rsidR="00C67E0F">
        <w:rPr>
          <w:rFonts w:ascii="Times New Roman" w:hAnsi="Times New Roman" w:cs="Times New Roman"/>
          <w:bCs/>
          <w:sz w:val="24"/>
          <w:szCs w:val="24"/>
        </w:rPr>
        <w:t xml:space="preserve"> preguntas a utilizar en nuestra investigación con la población identificada</w:t>
      </w:r>
      <w:r w:rsidR="00F31B1D">
        <w:rPr>
          <w:rFonts w:ascii="Times New Roman" w:hAnsi="Times New Roman" w:cs="Times New Roman"/>
          <w:bCs/>
          <w:sz w:val="24"/>
          <w:szCs w:val="24"/>
        </w:rPr>
        <w:t>, a continuación mostramos la siguiente matriz:</w:t>
      </w:r>
    </w:p>
    <w:p w14:paraId="0BB99B58" w14:textId="77777777" w:rsidR="00DC575B" w:rsidRDefault="00DC575B" w:rsidP="000A2731">
      <w:pPr>
        <w:spacing w:line="360" w:lineRule="auto"/>
        <w:ind w:firstLine="567"/>
        <w:jc w:val="both"/>
        <w:rPr>
          <w:rFonts w:ascii="Times New Roman" w:hAnsi="Times New Roman" w:cs="Times New Roman"/>
          <w:bCs/>
          <w:sz w:val="24"/>
          <w:szCs w:val="24"/>
        </w:rPr>
      </w:pPr>
    </w:p>
    <w:p w14:paraId="69A05323" w14:textId="021A9036" w:rsidR="00782F46" w:rsidRPr="003205BA" w:rsidRDefault="003205BA" w:rsidP="00C80266">
      <w:pPr>
        <w:pStyle w:val="Descripcin"/>
        <w:rPr>
          <w:rFonts w:ascii="Times New Roman" w:hAnsi="Times New Roman" w:cs="Times New Roman"/>
          <w:b/>
          <w:bCs/>
          <w:i w:val="0"/>
          <w:color w:val="auto"/>
          <w:sz w:val="24"/>
          <w:szCs w:val="24"/>
        </w:rPr>
      </w:pPr>
      <w:bookmarkStart w:id="172" w:name="_Toc152628358"/>
      <w:r w:rsidRPr="003205BA">
        <w:rPr>
          <w:rFonts w:ascii="Times New Roman" w:hAnsi="Times New Roman" w:cs="Times New Roman"/>
          <w:b/>
          <w:i w:val="0"/>
          <w:color w:val="auto"/>
          <w:sz w:val="24"/>
          <w:szCs w:val="24"/>
        </w:rPr>
        <w:lastRenderedPageBreak/>
        <w:t xml:space="preserve">Tabla </w:t>
      </w:r>
      <w:r w:rsidRPr="003205BA">
        <w:rPr>
          <w:rFonts w:ascii="Times New Roman" w:hAnsi="Times New Roman" w:cs="Times New Roman"/>
          <w:b/>
          <w:i w:val="0"/>
          <w:color w:val="auto"/>
          <w:sz w:val="24"/>
          <w:szCs w:val="24"/>
        </w:rPr>
        <w:fldChar w:fldCharType="begin"/>
      </w:r>
      <w:r w:rsidRPr="003205BA">
        <w:rPr>
          <w:rFonts w:ascii="Times New Roman" w:hAnsi="Times New Roman" w:cs="Times New Roman"/>
          <w:b/>
          <w:i w:val="0"/>
          <w:color w:val="auto"/>
          <w:sz w:val="24"/>
          <w:szCs w:val="24"/>
        </w:rPr>
        <w:instrText xml:space="preserve"> SEQ Tabla \* ARABIC </w:instrText>
      </w:r>
      <w:r w:rsidRPr="003205BA">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1</w:t>
      </w:r>
      <w:r w:rsidRPr="003205BA">
        <w:rPr>
          <w:rFonts w:ascii="Times New Roman" w:hAnsi="Times New Roman" w:cs="Times New Roman"/>
          <w:b/>
          <w:i w:val="0"/>
          <w:color w:val="auto"/>
          <w:sz w:val="24"/>
          <w:szCs w:val="24"/>
        </w:rPr>
        <w:fldChar w:fldCharType="end"/>
      </w:r>
      <w:r w:rsidRPr="003205BA">
        <w:rPr>
          <w:rFonts w:ascii="Times New Roman" w:hAnsi="Times New Roman" w:cs="Times New Roman"/>
          <w:b/>
          <w:i w:val="0"/>
          <w:color w:val="auto"/>
          <w:sz w:val="24"/>
          <w:szCs w:val="24"/>
        </w:rPr>
        <w:t>. Matriz meto</w:t>
      </w:r>
      <w:r>
        <w:rPr>
          <w:rFonts w:ascii="Times New Roman" w:hAnsi="Times New Roman" w:cs="Times New Roman"/>
          <w:b/>
          <w:i w:val="0"/>
          <w:color w:val="auto"/>
          <w:sz w:val="24"/>
          <w:szCs w:val="24"/>
        </w:rPr>
        <w:t>d</w:t>
      </w:r>
      <w:r w:rsidRPr="003205BA">
        <w:rPr>
          <w:rFonts w:ascii="Times New Roman" w:hAnsi="Times New Roman" w:cs="Times New Roman"/>
          <w:b/>
          <w:i w:val="0"/>
          <w:color w:val="auto"/>
          <w:sz w:val="24"/>
          <w:szCs w:val="24"/>
        </w:rPr>
        <w:t>ológica</w:t>
      </w:r>
      <w:bookmarkEnd w:id="172"/>
    </w:p>
    <w:tbl>
      <w:tblPr>
        <w:tblStyle w:val="Tablaconcuadrcula"/>
        <w:tblW w:w="11335" w:type="dxa"/>
        <w:jc w:val="center"/>
        <w:tblLook w:val="04A0" w:firstRow="1" w:lastRow="0" w:firstColumn="1" w:lastColumn="0" w:noHBand="0" w:noVBand="1"/>
      </w:tblPr>
      <w:tblGrid>
        <w:gridCol w:w="1461"/>
        <w:gridCol w:w="1895"/>
        <w:gridCol w:w="1316"/>
        <w:gridCol w:w="1517"/>
        <w:gridCol w:w="1461"/>
        <w:gridCol w:w="3685"/>
      </w:tblGrid>
      <w:tr w:rsidR="00F65443" w:rsidRPr="005C134D" w14:paraId="0DC40051" w14:textId="5895EBAB" w:rsidTr="006F04A1">
        <w:trPr>
          <w:trHeight w:val="494"/>
          <w:jc w:val="center"/>
        </w:trPr>
        <w:tc>
          <w:tcPr>
            <w:tcW w:w="11335" w:type="dxa"/>
            <w:gridSpan w:val="6"/>
            <w:vAlign w:val="center"/>
          </w:tcPr>
          <w:p w14:paraId="0A7EE4CD" w14:textId="436B4DB3" w:rsidR="00F65443" w:rsidRPr="00A46AAD" w:rsidRDefault="00F65443" w:rsidP="006F04A1">
            <w:pPr>
              <w:rPr>
                <w:rFonts w:ascii="Times New Roman" w:hAnsi="Times New Roman" w:cs="Times New Roman"/>
                <w:b/>
                <w:bCs/>
                <w:sz w:val="24"/>
                <w:szCs w:val="24"/>
              </w:rPr>
            </w:pPr>
            <w:r w:rsidRPr="009D6A36">
              <w:rPr>
                <w:rFonts w:ascii="Times New Roman" w:hAnsi="Times New Roman" w:cs="Times New Roman"/>
                <w:b/>
                <w:bCs/>
                <w:sz w:val="20"/>
                <w:szCs w:val="20"/>
              </w:rPr>
              <w:t>Título de Investigación</w:t>
            </w:r>
            <w:r w:rsidRPr="009D6A36">
              <w:rPr>
                <w:rFonts w:ascii="Times New Roman" w:hAnsi="Times New Roman" w:cs="Times New Roman"/>
                <w:sz w:val="20"/>
                <w:szCs w:val="20"/>
              </w:rPr>
              <w:t xml:space="preserve"> Métodos de autogestión de servicios empresariales bancarios dirigido al fortalecimiento de la </w:t>
            </w:r>
            <w:r w:rsidR="00675C95">
              <w:rPr>
                <w:rFonts w:ascii="Times New Roman" w:hAnsi="Times New Roman" w:cs="Times New Roman"/>
                <w:sz w:val="20"/>
                <w:szCs w:val="20"/>
              </w:rPr>
              <w:t xml:space="preserve">pequeña y </w:t>
            </w:r>
            <w:r w:rsidR="00E6580E">
              <w:rPr>
                <w:rFonts w:ascii="Times New Roman" w:hAnsi="Times New Roman" w:cs="Times New Roman"/>
                <w:sz w:val="20"/>
                <w:szCs w:val="20"/>
              </w:rPr>
              <w:t>mediana</w:t>
            </w:r>
            <w:r w:rsidR="00675C95">
              <w:rPr>
                <w:rFonts w:ascii="Times New Roman" w:hAnsi="Times New Roman" w:cs="Times New Roman"/>
                <w:sz w:val="20"/>
                <w:szCs w:val="20"/>
              </w:rPr>
              <w:t xml:space="preserve">                   </w:t>
            </w:r>
            <w:r w:rsidR="00E6580E">
              <w:rPr>
                <w:rFonts w:ascii="Times New Roman" w:hAnsi="Times New Roman" w:cs="Times New Roman"/>
                <w:sz w:val="20"/>
                <w:szCs w:val="20"/>
              </w:rPr>
              <w:t xml:space="preserve"> </w:t>
            </w:r>
            <w:r w:rsidRPr="009D6A36">
              <w:rPr>
                <w:rFonts w:ascii="Times New Roman" w:hAnsi="Times New Roman" w:cs="Times New Roman"/>
                <w:sz w:val="20"/>
                <w:szCs w:val="20"/>
              </w:rPr>
              <w:t xml:space="preserve">empresa en </w:t>
            </w:r>
            <w:r w:rsidR="00734526">
              <w:rPr>
                <w:rFonts w:ascii="Times New Roman" w:hAnsi="Times New Roman" w:cs="Times New Roman"/>
                <w:sz w:val="20"/>
                <w:szCs w:val="20"/>
              </w:rPr>
              <w:t>H</w:t>
            </w:r>
            <w:r w:rsidRPr="009D6A36">
              <w:rPr>
                <w:rFonts w:ascii="Times New Roman" w:hAnsi="Times New Roman" w:cs="Times New Roman"/>
                <w:sz w:val="20"/>
                <w:szCs w:val="20"/>
              </w:rPr>
              <w:t>onduras</w:t>
            </w:r>
            <w:r w:rsidR="00E6580E">
              <w:rPr>
                <w:rFonts w:ascii="Times New Roman" w:hAnsi="Times New Roman" w:cs="Times New Roman"/>
                <w:sz w:val="20"/>
                <w:szCs w:val="20"/>
              </w:rPr>
              <w:t>.</w:t>
            </w:r>
          </w:p>
        </w:tc>
      </w:tr>
      <w:tr w:rsidR="00CE1659" w:rsidRPr="005C134D" w14:paraId="675B8480" w14:textId="77777777" w:rsidTr="002A0A8C">
        <w:trPr>
          <w:trHeight w:val="220"/>
          <w:jc w:val="center"/>
        </w:trPr>
        <w:tc>
          <w:tcPr>
            <w:tcW w:w="3356" w:type="dxa"/>
            <w:gridSpan w:val="2"/>
            <w:vAlign w:val="center"/>
          </w:tcPr>
          <w:p w14:paraId="43F9355D" w14:textId="77777777" w:rsidR="00CE1659" w:rsidRPr="00F63E35"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Objetivos de Investigación</w:t>
            </w:r>
          </w:p>
        </w:tc>
        <w:tc>
          <w:tcPr>
            <w:tcW w:w="1316" w:type="dxa"/>
            <w:vMerge w:val="restart"/>
            <w:vAlign w:val="center"/>
          </w:tcPr>
          <w:p w14:paraId="2E4356ED" w14:textId="673FDD16" w:rsidR="00CE1659" w:rsidRDefault="00CE1659" w:rsidP="006F04A1">
            <w:pPr>
              <w:rPr>
                <w:rFonts w:ascii="Times New Roman" w:hAnsi="Times New Roman" w:cs="Times New Roman"/>
                <w:b/>
                <w:bCs/>
                <w:sz w:val="20"/>
                <w:szCs w:val="20"/>
              </w:rPr>
            </w:pPr>
            <w:r>
              <w:rPr>
                <w:rFonts w:ascii="Times New Roman" w:hAnsi="Times New Roman" w:cs="Times New Roman"/>
                <w:b/>
                <w:bCs/>
                <w:sz w:val="20"/>
                <w:szCs w:val="20"/>
              </w:rPr>
              <w:t>Variable</w:t>
            </w:r>
          </w:p>
          <w:p w14:paraId="395D6248" w14:textId="60DAADF7" w:rsidR="00CE1659" w:rsidRPr="00F63E35" w:rsidRDefault="00CE1659" w:rsidP="006F04A1">
            <w:pPr>
              <w:rPr>
                <w:rFonts w:ascii="Times New Roman" w:hAnsi="Times New Roman" w:cs="Times New Roman"/>
                <w:b/>
                <w:bCs/>
                <w:sz w:val="20"/>
                <w:szCs w:val="20"/>
              </w:rPr>
            </w:pPr>
            <w:r>
              <w:rPr>
                <w:rFonts w:ascii="Times New Roman" w:hAnsi="Times New Roman" w:cs="Times New Roman"/>
                <w:b/>
                <w:bCs/>
                <w:sz w:val="20"/>
                <w:szCs w:val="20"/>
              </w:rPr>
              <w:t xml:space="preserve">dependiente </w:t>
            </w:r>
          </w:p>
        </w:tc>
        <w:tc>
          <w:tcPr>
            <w:tcW w:w="1517" w:type="dxa"/>
            <w:vMerge w:val="restart"/>
            <w:vAlign w:val="center"/>
          </w:tcPr>
          <w:p w14:paraId="723C3A05" w14:textId="77777777" w:rsidR="00CE1659"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Variables</w:t>
            </w:r>
          </w:p>
          <w:p w14:paraId="4A8102AF" w14:textId="5BCCD9A7" w:rsidR="00CE1659" w:rsidRPr="00F63E35" w:rsidRDefault="00CE1659" w:rsidP="006F04A1">
            <w:pPr>
              <w:rPr>
                <w:rFonts w:ascii="Times New Roman" w:hAnsi="Times New Roman" w:cs="Times New Roman"/>
                <w:b/>
                <w:bCs/>
                <w:sz w:val="20"/>
                <w:szCs w:val="20"/>
              </w:rPr>
            </w:pPr>
            <w:r>
              <w:rPr>
                <w:rFonts w:ascii="Times New Roman" w:hAnsi="Times New Roman" w:cs="Times New Roman"/>
                <w:b/>
                <w:bCs/>
                <w:sz w:val="20"/>
                <w:szCs w:val="20"/>
              </w:rPr>
              <w:t>Independientes</w:t>
            </w:r>
          </w:p>
        </w:tc>
        <w:tc>
          <w:tcPr>
            <w:tcW w:w="1461" w:type="dxa"/>
            <w:vMerge w:val="restart"/>
            <w:vAlign w:val="center"/>
          </w:tcPr>
          <w:p w14:paraId="5250C6F8" w14:textId="77777777" w:rsidR="00CE1659" w:rsidRPr="00F63E35"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Dimensiones</w:t>
            </w:r>
          </w:p>
        </w:tc>
        <w:tc>
          <w:tcPr>
            <w:tcW w:w="3685" w:type="dxa"/>
            <w:vMerge w:val="restart"/>
            <w:vAlign w:val="center"/>
          </w:tcPr>
          <w:p w14:paraId="7FEDF84C" w14:textId="77777777" w:rsidR="00CE1659" w:rsidRPr="00F63E35"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Ítems</w:t>
            </w:r>
          </w:p>
        </w:tc>
      </w:tr>
      <w:tr w:rsidR="00CE1659" w:rsidRPr="005C134D" w14:paraId="4921F0E8" w14:textId="77777777" w:rsidTr="002A0A8C">
        <w:trPr>
          <w:trHeight w:val="101"/>
          <w:jc w:val="center"/>
        </w:trPr>
        <w:tc>
          <w:tcPr>
            <w:tcW w:w="1461" w:type="dxa"/>
            <w:vAlign w:val="center"/>
          </w:tcPr>
          <w:p w14:paraId="6F2C2E5F" w14:textId="77777777" w:rsidR="00CE1659" w:rsidRPr="00F63E35"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General</w:t>
            </w:r>
          </w:p>
        </w:tc>
        <w:tc>
          <w:tcPr>
            <w:tcW w:w="1895" w:type="dxa"/>
            <w:vAlign w:val="center"/>
          </w:tcPr>
          <w:p w14:paraId="0CFBE814" w14:textId="77777777" w:rsidR="00CE1659" w:rsidRPr="00F63E35" w:rsidRDefault="00CE1659" w:rsidP="006F04A1">
            <w:pPr>
              <w:rPr>
                <w:rFonts w:ascii="Times New Roman" w:hAnsi="Times New Roman" w:cs="Times New Roman"/>
                <w:b/>
                <w:bCs/>
                <w:sz w:val="20"/>
                <w:szCs w:val="20"/>
              </w:rPr>
            </w:pPr>
            <w:r w:rsidRPr="00F63E35">
              <w:rPr>
                <w:rFonts w:ascii="Times New Roman" w:hAnsi="Times New Roman" w:cs="Times New Roman"/>
                <w:b/>
                <w:bCs/>
                <w:sz w:val="20"/>
                <w:szCs w:val="20"/>
              </w:rPr>
              <w:t>Específicos</w:t>
            </w:r>
          </w:p>
        </w:tc>
        <w:tc>
          <w:tcPr>
            <w:tcW w:w="1316" w:type="dxa"/>
            <w:vMerge/>
            <w:vAlign w:val="center"/>
          </w:tcPr>
          <w:p w14:paraId="0C628B70" w14:textId="77777777" w:rsidR="00CE1659" w:rsidRPr="00F63E35" w:rsidRDefault="00CE1659" w:rsidP="006F04A1">
            <w:pPr>
              <w:rPr>
                <w:rFonts w:ascii="Times New Roman" w:hAnsi="Times New Roman" w:cs="Times New Roman"/>
                <w:b/>
                <w:bCs/>
                <w:sz w:val="20"/>
                <w:szCs w:val="20"/>
              </w:rPr>
            </w:pPr>
          </w:p>
        </w:tc>
        <w:tc>
          <w:tcPr>
            <w:tcW w:w="1517" w:type="dxa"/>
            <w:vMerge/>
            <w:vAlign w:val="center"/>
          </w:tcPr>
          <w:p w14:paraId="3702FA98" w14:textId="4E902EDC" w:rsidR="00CE1659" w:rsidRPr="00F63E35" w:rsidRDefault="00CE1659" w:rsidP="006F04A1">
            <w:pPr>
              <w:rPr>
                <w:rFonts w:ascii="Times New Roman" w:hAnsi="Times New Roman" w:cs="Times New Roman"/>
                <w:b/>
                <w:bCs/>
                <w:sz w:val="20"/>
                <w:szCs w:val="20"/>
              </w:rPr>
            </w:pPr>
          </w:p>
        </w:tc>
        <w:tc>
          <w:tcPr>
            <w:tcW w:w="1461" w:type="dxa"/>
            <w:vMerge/>
            <w:vAlign w:val="center"/>
          </w:tcPr>
          <w:p w14:paraId="08545CF5" w14:textId="77777777" w:rsidR="00CE1659" w:rsidRPr="00F63E35" w:rsidRDefault="00CE1659" w:rsidP="006F04A1">
            <w:pPr>
              <w:rPr>
                <w:rFonts w:ascii="Times New Roman" w:hAnsi="Times New Roman" w:cs="Times New Roman"/>
                <w:b/>
                <w:bCs/>
                <w:sz w:val="20"/>
                <w:szCs w:val="20"/>
              </w:rPr>
            </w:pPr>
          </w:p>
        </w:tc>
        <w:tc>
          <w:tcPr>
            <w:tcW w:w="3685" w:type="dxa"/>
            <w:vMerge/>
            <w:vAlign w:val="center"/>
          </w:tcPr>
          <w:p w14:paraId="277EDE46" w14:textId="77777777" w:rsidR="00CE1659" w:rsidRPr="00F63E35" w:rsidRDefault="00CE1659" w:rsidP="006F04A1">
            <w:pPr>
              <w:rPr>
                <w:rFonts w:ascii="Times New Roman" w:hAnsi="Times New Roman" w:cs="Times New Roman"/>
                <w:b/>
                <w:bCs/>
                <w:sz w:val="20"/>
                <w:szCs w:val="20"/>
              </w:rPr>
            </w:pPr>
          </w:p>
        </w:tc>
      </w:tr>
      <w:tr w:rsidR="008D3D17" w:rsidRPr="00C16060" w14:paraId="254AAAA0" w14:textId="77777777" w:rsidTr="002A0A8C">
        <w:trPr>
          <w:trHeight w:val="322"/>
          <w:jc w:val="center"/>
        </w:trPr>
        <w:tc>
          <w:tcPr>
            <w:tcW w:w="1461" w:type="dxa"/>
            <w:vMerge w:val="restart"/>
            <w:vAlign w:val="center"/>
          </w:tcPr>
          <w:p w14:paraId="15991918" w14:textId="77777777" w:rsidR="008D3D17" w:rsidRPr="004B46EB" w:rsidRDefault="008D3D17" w:rsidP="006F04A1">
            <w:pPr>
              <w:rPr>
                <w:rFonts w:ascii="Times New Roman" w:hAnsi="Times New Roman" w:cs="Times New Roman"/>
                <w:sz w:val="20"/>
                <w:szCs w:val="20"/>
              </w:rPr>
            </w:pPr>
            <w:r w:rsidRPr="004B46EB">
              <w:rPr>
                <w:rFonts w:ascii="Times New Roman" w:hAnsi="Times New Roman" w:cs="Times New Roman"/>
                <w:sz w:val="20"/>
                <w:szCs w:val="20"/>
              </w:rPr>
              <w:t>Crear propuesta de planificación y mejora de los métodos de autogestión de servicios empresariales bancarios dirigidos al fortalecimiento de la MIPYME en Honduras a través de la aplicación de los elementos de la Administración de Proyectos.</w:t>
            </w:r>
          </w:p>
        </w:tc>
        <w:tc>
          <w:tcPr>
            <w:tcW w:w="1895" w:type="dxa"/>
            <w:vMerge w:val="restart"/>
            <w:vAlign w:val="center"/>
          </w:tcPr>
          <w:p w14:paraId="2D64647E" w14:textId="77777777" w:rsidR="008D3D17" w:rsidRPr="004B46EB" w:rsidRDefault="008D3D17" w:rsidP="006F04A1">
            <w:pPr>
              <w:rPr>
                <w:rFonts w:ascii="Times New Roman" w:hAnsi="Times New Roman" w:cs="Times New Roman"/>
                <w:sz w:val="20"/>
                <w:szCs w:val="20"/>
              </w:rPr>
            </w:pPr>
            <w:r w:rsidRPr="004B46EB">
              <w:rPr>
                <w:rFonts w:ascii="Times New Roman" w:hAnsi="Times New Roman" w:cs="Times New Roman"/>
                <w:sz w:val="20"/>
                <w:szCs w:val="20"/>
              </w:rPr>
              <w:t>Identificar los servicios y operaciones, requeridos y utilizados por los usuarios de la MIPYME en el Banco a nivel nacional</w:t>
            </w:r>
          </w:p>
        </w:tc>
        <w:tc>
          <w:tcPr>
            <w:tcW w:w="1316" w:type="dxa"/>
            <w:vMerge w:val="restart"/>
            <w:vAlign w:val="center"/>
          </w:tcPr>
          <w:p w14:paraId="026360A0" w14:textId="543DFDF4" w:rsidR="008D3D17" w:rsidRDefault="008D3D17" w:rsidP="006F04A1">
            <w:pPr>
              <w:rPr>
                <w:rFonts w:ascii="Times New Roman" w:hAnsi="Times New Roman" w:cs="Times New Roman"/>
                <w:sz w:val="20"/>
                <w:szCs w:val="20"/>
              </w:rPr>
            </w:pPr>
            <w:r>
              <w:rPr>
                <w:rFonts w:ascii="Times New Roman" w:hAnsi="Times New Roman" w:cs="Times New Roman"/>
                <w:sz w:val="20"/>
                <w:szCs w:val="20"/>
              </w:rPr>
              <w:t xml:space="preserve">Gestión de Métodos de servicios empresariales Bancarios </w:t>
            </w:r>
          </w:p>
        </w:tc>
        <w:tc>
          <w:tcPr>
            <w:tcW w:w="1517" w:type="dxa"/>
            <w:vMerge w:val="restart"/>
            <w:vAlign w:val="center"/>
          </w:tcPr>
          <w:p w14:paraId="7F700724" w14:textId="3B8BEF2D" w:rsidR="008D3D17" w:rsidRPr="004B46EB" w:rsidRDefault="008D3D17" w:rsidP="006F04A1">
            <w:pPr>
              <w:rPr>
                <w:rFonts w:ascii="Times New Roman" w:hAnsi="Times New Roman" w:cs="Times New Roman"/>
                <w:sz w:val="20"/>
                <w:szCs w:val="20"/>
              </w:rPr>
            </w:pPr>
            <w:r>
              <w:rPr>
                <w:rFonts w:ascii="Times New Roman" w:hAnsi="Times New Roman" w:cs="Times New Roman"/>
                <w:sz w:val="20"/>
                <w:szCs w:val="20"/>
              </w:rPr>
              <w:t xml:space="preserve">Gestión de </w:t>
            </w:r>
            <w:r w:rsidRPr="004B46EB">
              <w:rPr>
                <w:rFonts w:ascii="Times New Roman" w:hAnsi="Times New Roman" w:cs="Times New Roman"/>
                <w:sz w:val="20"/>
                <w:szCs w:val="20"/>
              </w:rPr>
              <w:t>Operaciones</w:t>
            </w:r>
            <w:r>
              <w:rPr>
                <w:rFonts w:ascii="Times New Roman" w:hAnsi="Times New Roman" w:cs="Times New Roman"/>
                <w:sz w:val="20"/>
                <w:szCs w:val="20"/>
              </w:rPr>
              <w:t xml:space="preserve"> Bancarias</w:t>
            </w:r>
          </w:p>
        </w:tc>
        <w:tc>
          <w:tcPr>
            <w:tcW w:w="1461" w:type="dxa"/>
            <w:vAlign w:val="center"/>
          </w:tcPr>
          <w:p w14:paraId="07CEFA53" w14:textId="77777777" w:rsidR="008D3D17" w:rsidRPr="004B46EB" w:rsidRDefault="008D3D17" w:rsidP="006F04A1">
            <w:pPr>
              <w:rPr>
                <w:rFonts w:ascii="Times New Roman" w:hAnsi="Times New Roman" w:cs="Times New Roman"/>
                <w:sz w:val="20"/>
                <w:szCs w:val="20"/>
              </w:rPr>
            </w:pPr>
            <w:r w:rsidRPr="004B46EB">
              <w:rPr>
                <w:rFonts w:ascii="Times New Roman" w:hAnsi="Times New Roman" w:cs="Times New Roman"/>
                <w:sz w:val="20"/>
                <w:szCs w:val="20"/>
              </w:rPr>
              <w:t>Transferencias</w:t>
            </w:r>
          </w:p>
        </w:tc>
        <w:tc>
          <w:tcPr>
            <w:tcW w:w="3685" w:type="dxa"/>
            <w:vAlign w:val="center"/>
          </w:tcPr>
          <w:p w14:paraId="250583DA" w14:textId="77777777" w:rsidR="008D3D17" w:rsidRPr="00996097" w:rsidRDefault="008D3D17" w:rsidP="008C13E5">
            <w:pPr>
              <w:pStyle w:val="Prrafodelista"/>
              <w:numPr>
                <w:ilvl w:val="0"/>
                <w:numId w:val="6"/>
              </w:numPr>
              <w:rPr>
                <w:rFonts w:ascii="Times New Roman" w:hAnsi="Times New Roman" w:cs="Times New Roman"/>
                <w:sz w:val="20"/>
                <w:szCs w:val="20"/>
              </w:rPr>
            </w:pPr>
            <w:r w:rsidRPr="00996097">
              <w:rPr>
                <w:rFonts w:ascii="Times New Roman" w:hAnsi="Times New Roman" w:cs="Times New Roman"/>
                <w:sz w:val="20"/>
                <w:szCs w:val="20"/>
              </w:rPr>
              <w:t>Cantidad de Transferencias</w:t>
            </w:r>
          </w:p>
          <w:p w14:paraId="5FA01032" w14:textId="77777777" w:rsidR="008D3D17" w:rsidRPr="00996097" w:rsidRDefault="008D3D17" w:rsidP="008C13E5">
            <w:pPr>
              <w:pStyle w:val="Prrafodelista"/>
              <w:numPr>
                <w:ilvl w:val="0"/>
                <w:numId w:val="6"/>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Métodos</w:t>
            </w:r>
            <w:r w:rsidRPr="00996097">
              <w:rPr>
                <w:rFonts w:ascii="Times New Roman" w:hAnsi="Times New Roman" w:cs="Times New Roman"/>
                <w:sz w:val="20"/>
                <w:szCs w:val="20"/>
              </w:rPr>
              <w:t xml:space="preserve"> de Transferencias</w:t>
            </w:r>
          </w:p>
          <w:p w14:paraId="2A65FA93" w14:textId="1A9A2B61" w:rsidR="008D3D17" w:rsidRPr="00996097" w:rsidRDefault="008D3D17" w:rsidP="008C13E5">
            <w:pPr>
              <w:pStyle w:val="Prrafodelista"/>
              <w:numPr>
                <w:ilvl w:val="0"/>
                <w:numId w:val="6"/>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Monto</w:t>
            </w:r>
            <w:r w:rsidRPr="00996097">
              <w:rPr>
                <w:rFonts w:ascii="Times New Roman" w:hAnsi="Times New Roman" w:cs="Times New Roman"/>
                <w:sz w:val="20"/>
                <w:szCs w:val="20"/>
              </w:rPr>
              <w:t xml:space="preserve"> de Transferencias</w:t>
            </w:r>
          </w:p>
        </w:tc>
      </w:tr>
      <w:tr w:rsidR="008D3D17" w:rsidRPr="00C16060" w14:paraId="4B593535" w14:textId="77777777" w:rsidTr="002A0A8C">
        <w:trPr>
          <w:trHeight w:val="351"/>
          <w:jc w:val="center"/>
        </w:trPr>
        <w:tc>
          <w:tcPr>
            <w:tcW w:w="1461" w:type="dxa"/>
            <w:vMerge/>
            <w:vAlign w:val="center"/>
          </w:tcPr>
          <w:p w14:paraId="2B707D21" w14:textId="77777777" w:rsidR="008D3D17" w:rsidRPr="004B46EB" w:rsidRDefault="008D3D17" w:rsidP="006F04A1">
            <w:pPr>
              <w:rPr>
                <w:rFonts w:ascii="Times New Roman" w:hAnsi="Times New Roman" w:cs="Times New Roman"/>
                <w:sz w:val="20"/>
                <w:szCs w:val="20"/>
              </w:rPr>
            </w:pPr>
          </w:p>
        </w:tc>
        <w:tc>
          <w:tcPr>
            <w:tcW w:w="1895" w:type="dxa"/>
            <w:vMerge/>
            <w:vAlign w:val="center"/>
          </w:tcPr>
          <w:p w14:paraId="157D247F" w14:textId="77777777" w:rsidR="008D3D17" w:rsidRPr="004B46EB" w:rsidRDefault="008D3D17" w:rsidP="006F04A1">
            <w:pPr>
              <w:rPr>
                <w:rFonts w:ascii="Times New Roman" w:hAnsi="Times New Roman" w:cs="Times New Roman"/>
                <w:sz w:val="20"/>
                <w:szCs w:val="20"/>
              </w:rPr>
            </w:pPr>
          </w:p>
        </w:tc>
        <w:tc>
          <w:tcPr>
            <w:tcW w:w="1316" w:type="dxa"/>
            <w:vMerge/>
            <w:vAlign w:val="center"/>
          </w:tcPr>
          <w:p w14:paraId="480DD2FB" w14:textId="77777777" w:rsidR="008D3D17" w:rsidRPr="004B46EB" w:rsidRDefault="008D3D17" w:rsidP="006F04A1">
            <w:pPr>
              <w:rPr>
                <w:rFonts w:ascii="Times New Roman" w:hAnsi="Times New Roman" w:cs="Times New Roman"/>
                <w:sz w:val="20"/>
                <w:szCs w:val="20"/>
              </w:rPr>
            </w:pPr>
          </w:p>
        </w:tc>
        <w:tc>
          <w:tcPr>
            <w:tcW w:w="1517" w:type="dxa"/>
            <w:vMerge/>
            <w:vAlign w:val="center"/>
          </w:tcPr>
          <w:p w14:paraId="7CEDD6E1" w14:textId="397E9458" w:rsidR="008D3D17" w:rsidRPr="004B46EB" w:rsidRDefault="008D3D17" w:rsidP="006F04A1">
            <w:pPr>
              <w:rPr>
                <w:rFonts w:ascii="Times New Roman" w:hAnsi="Times New Roman" w:cs="Times New Roman"/>
                <w:sz w:val="20"/>
                <w:szCs w:val="20"/>
              </w:rPr>
            </w:pPr>
          </w:p>
        </w:tc>
        <w:tc>
          <w:tcPr>
            <w:tcW w:w="1461" w:type="dxa"/>
            <w:vAlign w:val="center"/>
          </w:tcPr>
          <w:p w14:paraId="4B595F29" w14:textId="77777777" w:rsidR="008D3D17" w:rsidRPr="004B46EB" w:rsidRDefault="008D3D17" w:rsidP="006F04A1">
            <w:pPr>
              <w:rPr>
                <w:rFonts w:ascii="Times New Roman" w:hAnsi="Times New Roman" w:cs="Times New Roman"/>
                <w:sz w:val="20"/>
                <w:szCs w:val="20"/>
              </w:rPr>
            </w:pPr>
            <w:r w:rsidRPr="004B46EB">
              <w:rPr>
                <w:rFonts w:ascii="Times New Roman" w:hAnsi="Times New Roman" w:cs="Times New Roman"/>
                <w:sz w:val="20"/>
                <w:szCs w:val="20"/>
              </w:rPr>
              <w:t xml:space="preserve">Pagos y recaudaciones </w:t>
            </w:r>
          </w:p>
        </w:tc>
        <w:tc>
          <w:tcPr>
            <w:tcW w:w="3685" w:type="dxa"/>
            <w:vAlign w:val="center"/>
          </w:tcPr>
          <w:p w14:paraId="277EDA38" w14:textId="77777777" w:rsidR="008D3D17" w:rsidRPr="00996097" w:rsidRDefault="008D3D17" w:rsidP="008C13E5">
            <w:pPr>
              <w:pStyle w:val="Prrafodelista"/>
              <w:numPr>
                <w:ilvl w:val="0"/>
                <w:numId w:val="12"/>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Canal</w:t>
            </w:r>
            <w:r w:rsidRPr="00996097">
              <w:rPr>
                <w:rFonts w:ascii="Times New Roman" w:hAnsi="Times New Roman" w:cs="Times New Roman"/>
                <w:sz w:val="20"/>
                <w:szCs w:val="20"/>
              </w:rPr>
              <w:t xml:space="preserve"> de Pago a Proveedores</w:t>
            </w:r>
          </w:p>
          <w:p w14:paraId="48864FBD" w14:textId="77777777" w:rsidR="008D3D17" w:rsidRPr="00996097" w:rsidRDefault="008D3D17" w:rsidP="008C13E5">
            <w:pPr>
              <w:pStyle w:val="Prrafodelista"/>
              <w:numPr>
                <w:ilvl w:val="0"/>
                <w:numId w:val="12"/>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Periodicidad</w:t>
            </w:r>
            <w:r w:rsidRPr="00996097">
              <w:rPr>
                <w:rFonts w:ascii="Times New Roman" w:hAnsi="Times New Roman" w:cs="Times New Roman"/>
                <w:sz w:val="20"/>
                <w:szCs w:val="20"/>
              </w:rPr>
              <w:t xml:space="preserve"> de Pago de Proveedores</w:t>
            </w:r>
          </w:p>
          <w:p w14:paraId="63ADE4BE" w14:textId="77777777" w:rsidR="008D3D17" w:rsidRPr="00996097" w:rsidRDefault="008D3D17" w:rsidP="008C13E5">
            <w:pPr>
              <w:pStyle w:val="Prrafodelista"/>
              <w:numPr>
                <w:ilvl w:val="0"/>
                <w:numId w:val="12"/>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Tipo</w:t>
            </w:r>
            <w:r w:rsidRPr="00996097">
              <w:rPr>
                <w:rFonts w:ascii="Times New Roman" w:hAnsi="Times New Roman" w:cs="Times New Roman"/>
                <w:sz w:val="20"/>
                <w:szCs w:val="20"/>
              </w:rPr>
              <w:t xml:space="preserve"> de Recaudación</w:t>
            </w:r>
          </w:p>
          <w:p w14:paraId="3EA4979D" w14:textId="212D3A1F" w:rsidR="008D3D17" w:rsidRPr="00996097" w:rsidRDefault="008D3D17" w:rsidP="008C13E5">
            <w:pPr>
              <w:pStyle w:val="Prrafodelista"/>
              <w:numPr>
                <w:ilvl w:val="0"/>
                <w:numId w:val="12"/>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Promedio</w:t>
            </w:r>
            <w:r w:rsidRPr="00996097">
              <w:rPr>
                <w:rFonts w:ascii="Times New Roman" w:hAnsi="Times New Roman" w:cs="Times New Roman"/>
                <w:sz w:val="20"/>
                <w:szCs w:val="20"/>
              </w:rPr>
              <w:t xml:space="preserve"> de Montos Recaudados</w:t>
            </w:r>
          </w:p>
        </w:tc>
      </w:tr>
      <w:tr w:rsidR="008D3D17" w:rsidRPr="00C16060" w14:paraId="494918A0" w14:textId="77777777" w:rsidTr="002A0A8C">
        <w:trPr>
          <w:trHeight w:val="258"/>
          <w:jc w:val="center"/>
        </w:trPr>
        <w:tc>
          <w:tcPr>
            <w:tcW w:w="1461" w:type="dxa"/>
            <w:vMerge/>
            <w:vAlign w:val="center"/>
          </w:tcPr>
          <w:p w14:paraId="15BE1F7C" w14:textId="77777777" w:rsidR="008D3D17" w:rsidRPr="004B46EB" w:rsidRDefault="008D3D17" w:rsidP="006F04A1">
            <w:pPr>
              <w:rPr>
                <w:rFonts w:ascii="Times New Roman" w:hAnsi="Times New Roman" w:cs="Times New Roman"/>
                <w:sz w:val="20"/>
                <w:szCs w:val="20"/>
              </w:rPr>
            </w:pPr>
          </w:p>
        </w:tc>
        <w:tc>
          <w:tcPr>
            <w:tcW w:w="1895" w:type="dxa"/>
            <w:vMerge/>
            <w:vAlign w:val="center"/>
          </w:tcPr>
          <w:p w14:paraId="39CA84EE" w14:textId="77777777" w:rsidR="008D3D17" w:rsidRPr="004B46EB" w:rsidRDefault="008D3D17" w:rsidP="006F04A1">
            <w:pPr>
              <w:rPr>
                <w:rFonts w:ascii="Times New Roman" w:hAnsi="Times New Roman" w:cs="Times New Roman"/>
                <w:sz w:val="20"/>
                <w:szCs w:val="20"/>
              </w:rPr>
            </w:pPr>
          </w:p>
        </w:tc>
        <w:tc>
          <w:tcPr>
            <w:tcW w:w="1316" w:type="dxa"/>
            <w:vMerge/>
            <w:vAlign w:val="center"/>
          </w:tcPr>
          <w:p w14:paraId="6E7AFA27" w14:textId="77777777" w:rsidR="008D3D17" w:rsidRPr="004B46EB" w:rsidRDefault="008D3D17" w:rsidP="006F04A1">
            <w:pPr>
              <w:rPr>
                <w:rFonts w:ascii="Times New Roman" w:hAnsi="Times New Roman" w:cs="Times New Roman"/>
                <w:sz w:val="20"/>
                <w:szCs w:val="20"/>
              </w:rPr>
            </w:pPr>
          </w:p>
        </w:tc>
        <w:tc>
          <w:tcPr>
            <w:tcW w:w="1517" w:type="dxa"/>
            <w:vMerge/>
            <w:vAlign w:val="center"/>
          </w:tcPr>
          <w:p w14:paraId="295A70BC" w14:textId="5563BDF3" w:rsidR="008D3D17" w:rsidRPr="004B46EB" w:rsidRDefault="008D3D17" w:rsidP="006F04A1">
            <w:pPr>
              <w:rPr>
                <w:rFonts w:ascii="Times New Roman" w:hAnsi="Times New Roman" w:cs="Times New Roman"/>
                <w:sz w:val="20"/>
                <w:szCs w:val="20"/>
              </w:rPr>
            </w:pPr>
          </w:p>
        </w:tc>
        <w:tc>
          <w:tcPr>
            <w:tcW w:w="1461" w:type="dxa"/>
            <w:vAlign w:val="center"/>
          </w:tcPr>
          <w:p w14:paraId="0DA3A0B6" w14:textId="77777777" w:rsidR="008D3D17" w:rsidRPr="004B46EB" w:rsidRDefault="008D3D17" w:rsidP="006F04A1">
            <w:pPr>
              <w:rPr>
                <w:rFonts w:ascii="Times New Roman" w:hAnsi="Times New Roman" w:cs="Times New Roman"/>
                <w:sz w:val="20"/>
                <w:szCs w:val="20"/>
              </w:rPr>
            </w:pPr>
            <w:r w:rsidRPr="004B46EB">
              <w:rPr>
                <w:rFonts w:ascii="Times New Roman" w:hAnsi="Times New Roman" w:cs="Times New Roman"/>
                <w:sz w:val="20"/>
                <w:szCs w:val="20"/>
              </w:rPr>
              <w:t>Conciliaciones</w:t>
            </w:r>
          </w:p>
        </w:tc>
        <w:tc>
          <w:tcPr>
            <w:tcW w:w="3685" w:type="dxa"/>
            <w:vAlign w:val="center"/>
          </w:tcPr>
          <w:p w14:paraId="479D59C7" w14:textId="77777777" w:rsidR="006F04A1" w:rsidRPr="00996097" w:rsidRDefault="006F04A1" w:rsidP="008C13E5">
            <w:pPr>
              <w:pStyle w:val="Prrafodelista"/>
              <w:numPr>
                <w:ilvl w:val="0"/>
                <w:numId w:val="13"/>
              </w:numPr>
              <w:rPr>
                <w:rFonts w:ascii="Times New Roman" w:hAnsi="Times New Roman" w:cs="Times New Roman"/>
                <w:sz w:val="20"/>
                <w:szCs w:val="20"/>
              </w:rPr>
            </w:pPr>
            <w:r w:rsidRPr="00996097">
              <w:rPr>
                <w:rFonts w:ascii="Times New Roman" w:hAnsi="Times New Roman" w:cs="Times New Roman"/>
                <w:sz w:val="20"/>
                <w:szCs w:val="20"/>
              </w:rPr>
              <w:t>Servicio de Conciliaciones Bancarias</w:t>
            </w:r>
          </w:p>
          <w:p w14:paraId="5959135F" w14:textId="7A8A1236" w:rsidR="008D3D17" w:rsidRPr="00996097" w:rsidRDefault="006F04A1" w:rsidP="008C13E5">
            <w:pPr>
              <w:numPr>
                <w:ilvl w:val="0"/>
                <w:numId w:val="13"/>
              </w:numPr>
              <w:rPr>
                <w:rFonts w:ascii="Times New Roman" w:hAnsi="Times New Roman" w:cs="Times New Roman"/>
                <w:sz w:val="20"/>
                <w:szCs w:val="20"/>
              </w:rPr>
            </w:pPr>
            <w:r w:rsidRPr="00996097">
              <w:rPr>
                <w:rFonts w:ascii="Times New Roman" w:hAnsi="Times New Roman" w:cs="Times New Roman"/>
                <w:sz w:val="20"/>
                <w:szCs w:val="20"/>
              </w:rPr>
              <w:t>Cuentas de Conciliación</w:t>
            </w:r>
          </w:p>
        </w:tc>
      </w:tr>
      <w:tr w:rsidR="006F04A1" w:rsidRPr="00C16060" w14:paraId="34659BCD" w14:textId="77777777" w:rsidTr="002A0A8C">
        <w:trPr>
          <w:trHeight w:val="453"/>
          <w:jc w:val="center"/>
        </w:trPr>
        <w:tc>
          <w:tcPr>
            <w:tcW w:w="1461" w:type="dxa"/>
            <w:vMerge/>
            <w:vAlign w:val="center"/>
          </w:tcPr>
          <w:p w14:paraId="57737ABD" w14:textId="77777777" w:rsidR="006F04A1" w:rsidRPr="004B46EB" w:rsidRDefault="006F04A1" w:rsidP="006F04A1">
            <w:pPr>
              <w:rPr>
                <w:rFonts w:ascii="Times New Roman" w:hAnsi="Times New Roman" w:cs="Times New Roman"/>
                <w:sz w:val="20"/>
                <w:szCs w:val="20"/>
              </w:rPr>
            </w:pPr>
          </w:p>
        </w:tc>
        <w:tc>
          <w:tcPr>
            <w:tcW w:w="1895" w:type="dxa"/>
            <w:vMerge w:val="restart"/>
            <w:vAlign w:val="center"/>
          </w:tcPr>
          <w:p w14:paraId="0438882B" w14:textId="1A01D771"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Desarrollar la planificación para el desarrollo de sistemas que permitan la solución de autogestión de servicios empresariales en la pequeña y mediana empresa.</w:t>
            </w:r>
          </w:p>
        </w:tc>
        <w:tc>
          <w:tcPr>
            <w:tcW w:w="1316" w:type="dxa"/>
            <w:vMerge/>
            <w:vAlign w:val="center"/>
          </w:tcPr>
          <w:p w14:paraId="48A5D867" w14:textId="77777777" w:rsidR="006F04A1" w:rsidRPr="004B46EB" w:rsidRDefault="006F04A1" w:rsidP="006F04A1">
            <w:pPr>
              <w:rPr>
                <w:rFonts w:ascii="Times New Roman" w:hAnsi="Times New Roman" w:cs="Times New Roman"/>
                <w:sz w:val="20"/>
                <w:szCs w:val="20"/>
              </w:rPr>
            </w:pPr>
          </w:p>
        </w:tc>
        <w:tc>
          <w:tcPr>
            <w:tcW w:w="1517" w:type="dxa"/>
            <w:vMerge w:val="restart"/>
            <w:vAlign w:val="center"/>
          </w:tcPr>
          <w:p w14:paraId="07CC957E" w14:textId="7EDB9310"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Servicios Empresariales</w:t>
            </w:r>
          </w:p>
        </w:tc>
        <w:tc>
          <w:tcPr>
            <w:tcW w:w="1461" w:type="dxa"/>
            <w:vAlign w:val="center"/>
          </w:tcPr>
          <w:p w14:paraId="4E8FBB45" w14:textId="7153B21C"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S</w:t>
            </w:r>
            <w:r>
              <w:rPr>
                <w:rFonts w:ascii="Times New Roman" w:hAnsi="Times New Roman" w:cs="Times New Roman"/>
                <w:sz w:val="20"/>
                <w:szCs w:val="20"/>
              </w:rPr>
              <w:t xml:space="preserve">olución </w:t>
            </w:r>
            <w:r w:rsidRPr="004B46EB">
              <w:rPr>
                <w:rFonts w:ascii="Times New Roman" w:hAnsi="Times New Roman" w:cs="Times New Roman"/>
                <w:sz w:val="20"/>
                <w:szCs w:val="20"/>
              </w:rPr>
              <w:t>de pagos y Recaudación</w:t>
            </w:r>
          </w:p>
        </w:tc>
        <w:tc>
          <w:tcPr>
            <w:tcW w:w="3685" w:type="dxa"/>
            <w:vAlign w:val="center"/>
          </w:tcPr>
          <w:p w14:paraId="48AC3659" w14:textId="77777777" w:rsidR="006F04A1" w:rsidRPr="00996097" w:rsidRDefault="006F04A1" w:rsidP="008C13E5">
            <w:pPr>
              <w:pStyle w:val="Prrafodelista"/>
              <w:numPr>
                <w:ilvl w:val="0"/>
                <w:numId w:val="26"/>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Satisfacción de Soporte de Transferencias</w:t>
            </w:r>
          </w:p>
          <w:p w14:paraId="7B101E41" w14:textId="11ADDFEF" w:rsidR="006F04A1" w:rsidRPr="00996097" w:rsidRDefault="006F04A1" w:rsidP="008C13E5">
            <w:pPr>
              <w:pStyle w:val="Prrafodelista"/>
              <w:numPr>
                <w:ilvl w:val="0"/>
                <w:numId w:val="26"/>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Servicio de Auto afiliación de Transferencias</w:t>
            </w:r>
          </w:p>
        </w:tc>
      </w:tr>
      <w:tr w:rsidR="006F04A1" w:rsidRPr="00C16060" w14:paraId="05C6E149" w14:textId="77777777" w:rsidTr="002A0A8C">
        <w:trPr>
          <w:trHeight w:val="453"/>
          <w:jc w:val="center"/>
        </w:trPr>
        <w:tc>
          <w:tcPr>
            <w:tcW w:w="1461" w:type="dxa"/>
            <w:vMerge/>
            <w:vAlign w:val="center"/>
          </w:tcPr>
          <w:p w14:paraId="3A1436AC" w14:textId="77777777" w:rsidR="006F04A1" w:rsidRPr="004B46EB" w:rsidRDefault="006F04A1" w:rsidP="006F04A1">
            <w:pPr>
              <w:rPr>
                <w:rFonts w:ascii="Times New Roman" w:hAnsi="Times New Roman" w:cs="Times New Roman"/>
                <w:sz w:val="20"/>
                <w:szCs w:val="20"/>
              </w:rPr>
            </w:pPr>
          </w:p>
        </w:tc>
        <w:tc>
          <w:tcPr>
            <w:tcW w:w="1895" w:type="dxa"/>
            <w:vMerge/>
            <w:vAlign w:val="center"/>
          </w:tcPr>
          <w:p w14:paraId="348230FD" w14:textId="77777777" w:rsidR="006F04A1" w:rsidRPr="004B46EB" w:rsidRDefault="006F04A1" w:rsidP="006F04A1">
            <w:pPr>
              <w:rPr>
                <w:rFonts w:ascii="Times New Roman" w:hAnsi="Times New Roman" w:cs="Times New Roman"/>
                <w:sz w:val="20"/>
                <w:szCs w:val="20"/>
              </w:rPr>
            </w:pPr>
          </w:p>
        </w:tc>
        <w:tc>
          <w:tcPr>
            <w:tcW w:w="1316" w:type="dxa"/>
            <w:vMerge/>
            <w:vAlign w:val="center"/>
          </w:tcPr>
          <w:p w14:paraId="4C2C3844" w14:textId="77777777" w:rsidR="006F04A1" w:rsidRPr="004B46EB" w:rsidRDefault="006F04A1" w:rsidP="006F04A1">
            <w:pPr>
              <w:rPr>
                <w:rFonts w:ascii="Times New Roman" w:hAnsi="Times New Roman" w:cs="Times New Roman"/>
                <w:sz w:val="20"/>
                <w:szCs w:val="20"/>
              </w:rPr>
            </w:pPr>
          </w:p>
        </w:tc>
        <w:tc>
          <w:tcPr>
            <w:tcW w:w="1517" w:type="dxa"/>
            <w:vMerge/>
            <w:vAlign w:val="center"/>
          </w:tcPr>
          <w:p w14:paraId="019E1ED9" w14:textId="1D6BD08B" w:rsidR="006F04A1" w:rsidRPr="004B46EB" w:rsidRDefault="006F04A1" w:rsidP="006F04A1">
            <w:pPr>
              <w:rPr>
                <w:rFonts w:ascii="Times New Roman" w:hAnsi="Times New Roman" w:cs="Times New Roman"/>
                <w:sz w:val="20"/>
                <w:szCs w:val="20"/>
              </w:rPr>
            </w:pPr>
          </w:p>
        </w:tc>
        <w:tc>
          <w:tcPr>
            <w:tcW w:w="1461" w:type="dxa"/>
            <w:vAlign w:val="center"/>
          </w:tcPr>
          <w:p w14:paraId="2A122281" w14:textId="4CE32EE0" w:rsidR="006F04A1" w:rsidRPr="004B46EB" w:rsidRDefault="006F04A1" w:rsidP="006F04A1">
            <w:pPr>
              <w:rPr>
                <w:rFonts w:ascii="Times New Roman" w:hAnsi="Times New Roman" w:cs="Times New Roman"/>
                <w:sz w:val="20"/>
                <w:szCs w:val="20"/>
              </w:rPr>
            </w:pPr>
            <w:r>
              <w:rPr>
                <w:rFonts w:ascii="Times New Roman" w:hAnsi="Times New Roman" w:cs="Times New Roman"/>
                <w:sz w:val="20"/>
                <w:szCs w:val="20"/>
              </w:rPr>
              <w:t xml:space="preserve">Solución </w:t>
            </w:r>
            <w:r w:rsidRPr="004B46EB">
              <w:rPr>
                <w:rFonts w:ascii="Times New Roman" w:hAnsi="Times New Roman" w:cs="Times New Roman"/>
                <w:sz w:val="20"/>
                <w:szCs w:val="20"/>
              </w:rPr>
              <w:t>Transferencias</w:t>
            </w:r>
          </w:p>
        </w:tc>
        <w:tc>
          <w:tcPr>
            <w:tcW w:w="3685" w:type="dxa"/>
            <w:vAlign w:val="center"/>
          </w:tcPr>
          <w:p w14:paraId="56748101" w14:textId="77777777" w:rsidR="006F04A1" w:rsidRPr="00996097" w:rsidRDefault="006F04A1" w:rsidP="008C13E5">
            <w:pPr>
              <w:pStyle w:val="Prrafodelista"/>
              <w:numPr>
                <w:ilvl w:val="0"/>
                <w:numId w:val="7"/>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Satisfacción de Afiliación a Pago a Proveedores</w:t>
            </w:r>
          </w:p>
          <w:p w14:paraId="4E85F182" w14:textId="77777777" w:rsidR="006F04A1" w:rsidRPr="00996097" w:rsidRDefault="006F04A1" w:rsidP="008C13E5">
            <w:pPr>
              <w:pStyle w:val="Prrafodelista"/>
              <w:numPr>
                <w:ilvl w:val="0"/>
                <w:numId w:val="7"/>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Satisfacción de Afiliación de Recaudaciones</w:t>
            </w:r>
          </w:p>
          <w:p w14:paraId="14C28722" w14:textId="038EE285" w:rsidR="006F04A1" w:rsidRPr="00996097" w:rsidRDefault="006F04A1" w:rsidP="008C13E5">
            <w:pPr>
              <w:pStyle w:val="Prrafodelista"/>
              <w:numPr>
                <w:ilvl w:val="0"/>
                <w:numId w:val="7"/>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Servicio de Auto afiliación de Pago a Proveedores y Recaudaciones</w:t>
            </w:r>
          </w:p>
        </w:tc>
      </w:tr>
      <w:tr w:rsidR="006F04A1" w:rsidRPr="00C16060" w14:paraId="37E65F41" w14:textId="77777777" w:rsidTr="002A0A8C">
        <w:trPr>
          <w:trHeight w:val="468"/>
          <w:jc w:val="center"/>
        </w:trPr>
        <w:tc>
          <w:tcPr>
            <w:tcW w:w="1461" w:type="dxa"/>
            <w:vMerge/>
            <w:vAlign w:val="center"/>
          </w:tcPr>
          <w:p w14:paraId="2F187113" w14:textId="77777777" w:rsidR="006F04A1" w:rsidRPr="004B46EB" w:rsidRDefault="006F04A1" w:rsidP="006F04A1">
            <w:pPr>
              <w:rPr>
                <w:rFonts w:ascii="Times New Roman" w:hAnsi="Times New Roman" w:cs="Times New Roman"/>
                <w:sz w:val="20"/>
                <w:szCs w:val="20"/>
              </w:rPr>
            </w:pPr>
          </w:p>
        </w:tc>
        <w:tc>
          <w:tcPr>
            <w:tcW w:w="1895" w:type="dxa"/>
            <w:vMerge/>
            <w:vAlign w:val="center"/>
          </w:tcPr>
          <w:p w14:paraId="57B6C210" w14:textId="77777777" w:rsidR="006F04A1" w:rsidRPr="004B46EB" w:rsidRDefault="006F04A1" w:rsidP="006F04A1">
            <w:pPr>
              <w:rPr>
                <w:rFonts w:ascii="Times New Roman" w:hAnsi="Times New Roman" w:cs="Times New Roman"/>
                <w:sz w:val="20"/>
                <w:szCs w:val="20"/>
              </w:rPr>
            </w:pPr>
          </w:p>
        </w:tc>
        <w:tc>
          <w:tcPr>
            <w:tcW w:w="1316" w:type="dxa"/>
            <w:vMerge/>
            <w:vAlign w:val="center"/>
          </w:tcPr>
          <w:p w14:paraId="1A797B42" w14:textId="77777777" w:rsidR="006F04A1" w:rsidRPr="004B46EB" w:rsidRDefault="006F04A1" w:rsidP="006F04A1">
            <w:pPr>
              <w:rPr>
                <w:rFonts w:ascii="Times New Roman" w:hAnsi="Times New Roman" w:cs="Times New Roman"/>
                <w:sz w:val="20"/>
                <w:szCs w:val="20"/>
              </w:rPr>
            </w:pPr>
          </w:p>
        </w:tc>
        <w:tc>
          <w:tcPr>
            <w:tcW w:w="1517" w:type="dxa"/>
            <w:vMerge/>
            <w:vAlign w:val="center"/>
          </w:tcPr>
          <w:p w14:paraId="193FC9B0" w14:textId="57776563" w:rsidR="006F04A1" w:rsidRPr="004B46EB" w:rsidRDefault="006F04A1" w:rsidP="006F04A1">
            <w:pPr>
              <w:rPr>
                <w:rFonts w:ascii="Times New Roman" w:hAnsi="Times New Roman" w:cs="Times New Roman"/>
                <w:sz w:val="20"/>
                <w:szCs w:val="20"/>
              </w:rPr>
            </w:pPr>
          </w:p>
        </w:tc>
        <w:tc>
          <w:tcPr>
            <w:tcW w:w="1461" w:type="dxa"/>
            <w:vAlign w:val="center"/>
          </w:tcPr>
          <w:p w14:paraId="3F2931AA" w14:textId="32A6B367"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S</w:t>
            </w:r>
            <w:r>
              <w:rPr>
                <w:rFonts w:ascii="Times New Roman" w:hAnsi="Times New Roman" w:cs="Times New Roman"/>
                <w:sz w:val="20"/>
                <w:szCs w:val="20"/>
              </w:rPr>
              <w:t>olución</w:t>
            </w:r>
            <w:r w:rsidRPr="004B46EB">
              <w:rPr>
                <w:rFonts w:ascii="Times New Roman" w:hAnsi="Times New Roman" w:cs="Times New Roman"/>
                <w:sz w:val="20"/>
                <w:szCs w:val="20"/>
              </w:rPr>
              <w:t xml:space="preserve"> de </w:t>
            </w:r>
            <w:r>
              <w:rPr>
                <w:rFonts w:ascii="Times New Roman" w:hAnsi="Times New Roman" w:cs="Times New Roman"/>
                <w:sz w:val="20"/>
                <w:szCs w:val="20"/>
              </w:rPr>
              <w:t>C</w:t>
            </w:r>
            <w:r w:rsidRPr="004B46EB">
              <w:rPr>
                <w:rFonts w:ascii="Times New Roman" w:hAnsi="Times New Roman" w:cs="Times New Roman"/>
                <w:sz w:val="20"/>
                <w:szCs w:val="20"/>
              </w:rPr>
              <w:t>onciliación</w:t>
            </w:r>
          </w:p>
        </w:tc>
        <w:tc>
          <w:tcPr>
            <w:tcW w:w="3685" w:type="dxa"/>
            <w:vAlign w:val="center"/>
          </w:tcPr>
          <w:p w14:paraId="1B94B713" w14:textId="77777777" w:rsidR="006F04A1" w:rsidRPr="00996097" w:rsidRDefault="006F04A1" w:rsidP="008C13E5">
            <w:pPr>
              <w:pStyle w:val="Prrafodelista"/>
              <w:numPr>
                <w:ilvl w:val="0"/>
                <w:numId w:val="8"/>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Satisfacción de Afiliación de Conciliaciones Bancarias</w:t>
            </w:r>
          </w:p>
          <w:p w14:paraId="2A632099" w14:textId="33401491" w:rsidR="006F04A1" w:rsidRPr="00996097" w:rsidRDefault="006F04A1" w:rsidP="008C13E5">
            <w:pPr>
              <w:pStyle w:val="Prrafodelista"/>
              <w:numPr>
                <w:ilvl w:val="0"/>
                <w:numId w:val="8"/>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Servicio de Auto filiación de Conciliación automática</w:t>
            </w:r>
          </w:p>
        </w:tc>
      </w:tr>
      <w:tr w:rsidR="006F04A1" w:rsidRPr="00C16060" w14:paraId="16145CA6" w14:textId="77777777" w:rsidTr="002A0A8C">
        <w:trPr>
          <w:trHeight w:val="336"/>
          <w:jc w:val="center"/>
        </w:trPr>
        <w:tc>
          <w:tcPr>
            <w:tcW w:w="1461" w:type="dxa"/>
            <w:vMerge/>
            <w:vAlign w:val="center"/>
          </w:tcPr>
          <w:p w14:paraId="25AF6697" w14:textId="77777777" w:rsidR="006F04A1" w:rsidRPr="004B46EB" w:rsidRDefault="006F04A1" w:rsidP="006F04A1">
            <w:pPr>
              <w:rPr>
                <w:rFonts w:ascii="Times New Roman" w:hAnsi="Times New Roman" w:cs="Times New Roman"/>
                <w:sz w:val="20"/>
                <w:szCs w:val="20"/>
              </w:rPr>
            </w:pPr>
          </w:p>
        </w:tc>
        <w:tc>
          <w:tcPr>
            <w:tcW w:w="1895" w:type="dxa"/>
            <w:vMerge w:val="restart"/>
            <w:vAlign w:val="center"/>
          </w:tcPr>
          <w:p w14:paraId="54FF7A9B" w14:textId="0AE1586F"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 xml:space="preserve">Establecer una propuesta para autogestión de servicios empresariales en el Banco X para satisfacer la demanda de tiempo y operatividad de la MIPYME.  </w:t>
            </w:r>
          </w:p>
        </w:tc>
        <w:tc>
          <w:tcPr>
            <w:tcW w:w="1316" w:type="dxa"/>
            <w:vMerge/>
            <w:vAlign w:val="center"/>
          </w:tcPr>
          <w:p w14:paraId="0A63A806" w14:textId="77777777" w:rsidR="006F04A1" w:rsidRDefault="006F04A1" w:rsidP="006F04A1">
            <w:pPr>
              <w:rPr>
                <w:rFonts w:ascii="Times New Roman" w:hAnsi="Times New Roman" w:cs="Times New Roman"/>
                <w:sz w:val="20"/>
                <w:szCs w:val="20"/>
              </w:rPr>
            </w:pPr>
          </w:p>
        </w:tc>
        <w:tc>
          <w:tcPr>
            <w:tcW w:w="1517" w:type="dxa"/>
            <w:vMerge w:val="restart"/>
            <w:vAlign w:val="center"/>
          </w:tcPr>
          <w:p w14:paraId="680F7EA6" w14:textId="417A42DB" w:rsidR="006F04A1" w:rsidRPr="004B46EB" w:rsidRDefault="006F04A1" w:rsidP="006F04A1">
            <w:pPr>
              <w:rPr>
                <w:rFonts w:ascii="Times New Roman" w:hAnsi="Times New Roman" w:cs="Times New Roman"/>
                <w:sz w:val="20"/>
                <w:szCs w:val="20"/>
              </w:rPr>
            </w:pPr>
            <w:r>
              <w:rPr>
                <w:rFonts w:ascii="Times New Roman" w:hAnsi="Times New Roman" w:cs="Times New Roman"/>
                <w:sz w:val="20"/>
                <w:szCs w:val="20"/>
              </w:rPr>
              <w:t xml:space="preserve">Satisfacción de </w:t>
            </w:r>
            <w:r w:rsidRPr="004B46EB">
              <w:rPr>
                <w:rFonts w:ascii="Times New Roman" w:hAnsi="Times New Roman" w:cs="Times New Roman"/>
                <w:sz w:val="20"/>
                <w:szCs w:val="20"/>
              </w:rPr>
              <w:t>Tiempo</w:t>
            </w:r>
            <w:r>
              <w:rPr>
                <w:rFonts w:ascii="Times New Roman" w:hAnsi="Times New Roman" w:cs="Times New Roman"/>
                <w:sz w:val="20"/>
                <w:szCs w:val="20"/>
              </w:rPr>
              <w:t xml:space="preserve"> </w:t>
            </w:r>
          </w:p>
        </w:tc>
        <w:tc>
          <w:tcPr>
            <w:tcW w:w="1461" w:type="dxa"/>
            <w:vAlign w:val="center"/>
          </w:tcPr>
          <w:p w14:paraId="357A8730" w14:textId="77777777"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Tiempo de Respuesta</w:t>
            </w:r>
          </w:p>
        </w:tc>
        <w:tc>
          <w:tcPr>
            <w:tcW w:w="3685" w:type="dxa"/>
            <w:vAlign w:val="center"/>
          </w:tcPr>
          <w:p w14:paraId="27230924" w14:textId="77777777" w:rsidR="006F04A1" w:rsidRPr="00996097" w:rsidRDefault="006F04A1" w:rsidP="008C13E5">
            <w:pPr>
              <w:pStyle w:val="Prrafodelista"/>
              <w:numPr>
                <w:ilvl w:val="0"/>
                <w:numId w:val="9"/>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Tiempo de Respuesta Afiliación Servicio Empresarial</w:t>
            </w:r>
          </w:p>
          <w:p w14:paraId="38A110F5" w14:textId="062271DD" w:rsidR="006F04A1" w:rsidRPr="00996097" w:rsidRDefault="006F04A1" w:rsidP="008C13E5">
            <w:pPr>
              <w:pStyle w:val="Prrafodelista"/>
              <w:numPr>
                <w:ilvl w:val="0"/>
                <w:numId w:val="9"/>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Tiempo deseado para Afiliación de Servicio Empresarial</w:t>
            </w:r>
          </w:p>
        </w:tc>
      </w:tr>
      <w:tr w:rsidR="006F04A1" w:rsidRPr="00C16060" w14:paraId="0C10F36F" w14:textId="77777777" w:rsidTr="002A0A8C">
        <w:trPr>
          <w:trHeight w:val="351"/>
          <w:jc w:val="center"/>
        </w:trPr>
        <w:tc>
          <w:tcPr>
            <w:tcW w:w="1461" w:type="dxa"/>
            <w:vMerge/>
            <w:vAlign w:val="center"/>
          </w:tcPr>
          <w:p w14:paraId="1114E498" w14:textId="77777777" w:rsidR="006F04A1" w:rsidRPr="004B46EB" w:rsidRDefault="006F04A1" w:rsidP="006F04A1">
            <w:pPr>
              <w:rPr>
                <w:rFonts w:ascii="Times New Roman" w:hAnsi="Times New Roman" w:cs="Times New Roman"/>
                <w:sz w:val="20"/>
                <w:szCs w:val="20"/>
              </w:rPr>
            </w:pPr>
          </w:p>
        </w:tc>
        <w:tc>
          <w:tcPr>
            <w:tcW w:w="1895" w:type="dxa"/>
            <w:vMerge/>
            <w:vAlign w:val="center"/>
          </w:tcPr>
          <w:p w14:paraId="69925476" w14:textId="77777777" w:rsidR="006F04A1" w:rsidRPr="004B46EB" w:rsidRDefault="006F04A1" w:rsidP="006F04A1">
            <w:pPr>
              <w:rPr>
                <w:rFonts w:ascii="Times New Roman" w:hAnsi="Times New Roman" w:cs="Times New Roman"/>
                <w:sz w:val="20"/>
                <w:szCs w:val="20"/>
              </w:rPr>
            </w:pPr>
          </w:p>
        </w:tc>
        <w:tc>
          <w:tcPr>
            <w:tcW w:w="1316" w:type="dxa"/>
            <w:vMerge/>
            <w:vAlign w:val="center"/>
          </w:tcPr>
          <w:p w14:paraId="07E83223" w14:textId="77777777" w:rsidR="006F04A1" w:rsidRPr="004B46EB" w:rsidRDefault="006F04A1" w:rsidP="006F04A1">
            <w:pPr>
              <w:rPr>
                <w:rFonts w:ascii="Times New Roman" w:hAnsi="Times New Roman" w:cs="Times New Roman"/>
                <w:sz w:val="20"/>
                <w:szCs w:val="20"/>
              </w:rPr>
            </w:pPr>
          </w:p>
        </w:tc>
        <w:tc>
          <w:tcPr>
            <w:tcW w:w="1517" w:type="dxa"/>
            <w:vMerge/>
            <w:vAlign w:val="center"/>
          </w:tcPr>
          <w:p w14:paraId="2DBF2A61" w14:textId="2C31A734" w:rsidR="006F04A1" w:rsidRPr="004B46EB" w:rsidRDefault="006F04A1" w:rsidP="006F04A1">
            <w:pPr>
              <w:rPr>
                <w:rFonts w:ascii="Times New Roman" w:hAnsi="Times New Roman" w:cs="Times New Roman"/>
                <w:sz w:val="20"/>
                <w:szCs w:val="20"/>
              </w:rPr>
            </w:pPr>
          </w:p>
        </w:tc>
        <w:tc>
          <w:tcPr>
            <w:tcW w:w="1461" w:type="dxa"/>
            <w:vAlign w:val="center"/>
          </w:tcPr>
          <w:p w14:paraId="19C99A37" w14:textId="77777777"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Tiempo de Desarrollo</w:t>
            </w:r>
          </w:p>
        </w:tc>
        <w:tc>
          <w:tcPr>
            <w:tcW w:w="3685" w:type="dxa"/>
            <w:vAlign w:val="center"/>
          </w:tcPr>
          <w:p w14:paraId="7276DF35" w14:textId="77777777" w:rsidR="006F04A1" w:rsidRPr="00996097" w:rsidRDefault="006F04A1" w:rsidP="008C13E5">
            <w:pPr>
              <w:pStyle w:val="Prrafodelista"/>
              <w:numPr>
                <w:ilvl w:val="0"/>
                <w:numId w:val="10"/>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Tiempo de respuesta de Desarrollo y configuración</w:t>
            </w:r>
          </w:p>
          <w:p w14:paraId="662DF4B0" w14:textId="555DEFBC" w:rsidR="006F04A1" w:rsidRPr="00996097" w:rsidRDefault="006F04A1" w:rsidP="008C13E5">
            <w:pPr>
              <w:pStyle w:val="Prrafodelista"/>
              <w:numPr>
                <w:ilvl w:val="0"/>
                <w:numId w:val="10"/>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 xml:space="preserve">Tiempo deseado para desarrollo y configuración </w:t>
            </w:r>
          </w:p>
        </w:tc>
      </w:tr>
      <w:tr w:rsidR="006F04A1" w:rsidRPr="00C16060" w14:paraId="45372CBF" w14:textId="77777777" w:rsidTr="002A0A8C">
        <w:trPr>
          <w:trHeight w:val="336"/>
          <w:jc w:val="center"/>
        </w:trPr>
        <w:tc>
          <w:tcPr>
            <w:tcW w:w="1461" w:type="dxa"/>
            <w:vMerge/>
            <w:vAlign w:val="center"/>
          </w:tcPr>
          <w:p w14:paraId="1AC52386" w14:textId="77777777" w:rsidR="006F04A1" w:rsidRPr="004B46EB" w:rsidRDefault="006F04A1" w:rsidP="006F04A1">
            <w:pPr>
              <w:rPr>
                <w:rFonts w:ascii="Times New Roman" w:hAnsi="Times New Roman" w:cs="Times New Roman"/>
                <w:sz w:val="20"/>
                <w:szCs w:val="20"/>
              </w:rPr>
            </w:pPr>
          </w:p>
        </w:tc>
        <w:tc>
          <w:tcPr>
            <w:tcW w:w="1895" w:type="dxa"/>
            <w:vMerge/>
            <w:vAlign w:val="center"/>
          </w:tcPr>
          <w:p w14:paraId="17F09317" w14:textId="77777777" w:rsidR="006F04A1" w:rsidRPr="004B46EB" w:rsidRDefault="006F04A1" w:rsidP="006F04A1">
            <w:pPr>
              <w:rPr>
                <w:rFonts w:ascii="Times New Roman" w:hAnsi="Times New Roman" w:cs="Times New Roman"/>
                <w:sz w:val="20"/>
                <w:szCs w:val="20"/>
              </w:rPr>
            </w:pPr>
          </w:p>
        </w:tc>
        <w:tc>
          <w:tcPr>
            <w:tcW w:w="1316" w:type="dxa"/>
            <w:vMerge/>
            <w:vAlign w:val="center"/>
          </w:tcPr>
          <w:p w14:paraId="0AF7D2E4" w14:textId="77777777" w:rsidR="006F04A1" w:rsidRPr="004B46EB" w:rsidRDefault="006F04A1" w:rsidP="006F04A1">
            <w:pPr>
              <w:rPr>
                <w:rFonts w:ascii="Times New Roman" w:hAnsi="Times New Roman" w:cs="Times New Roman"/>
                <w:sz w:val="20"/>
                <w:szCs w:val="20"/>
              </w:rPr>
            </w:pPr>
          </w:p>
        </w:tc>
        <w:tc>
          <w:tcPr>
            <w:tcW w:w="1517" w:type="dxa"/>
            <w:vMerge/>
            <w:vAlign w:val="center"/>
          </w:tcPr>
          <w:p w14:paraId="03479C4F" w14:textId="71D81DB0" w:rsidR="006F04A1" w:rsidRPr="004B46EB" w:rsidRDefault="006F04A1" w:rsidP="006F04A1">
            <w:pPr>
              <w:rPr>
                <w:rFonts w:ascii="Times New Roman" w:hAnsi="Times New Roman" w:cs="Times New Roman"/>
                <w:sz w:val="20"/>
                <w:szCs w:val="20"/>
              </w:rPr>
            </w:pPr>
          </w:p>
        </w:tc>
        <w:tc>
          <w:tcPr>
            <w:tcW w:w="1461" w:type="dxa"/>
            <w:vAlign w:val="center"/>
          </w:tcPr>
          <w:p w14:paraId="6D442E58" w14:textId="77777777" w:rsidR="006F04A1" w:rsidRPr="004B46EB" w:rsidRDefault="006F04A1" w:rsidP="006F04A1">
            <w:pPr>
              <w:rPr>
                <w:rFonts w:ascii="Times New Roman" w:hAnsi="Times New Roman" w:cs="Times New Roman"/>
                <w:sz w:val="20"/>
                <w:szCs w:val="20"/>
              </w:rPr>
            </w:pPr>
            <w:r w:rsidRPr="004B46EB">
              <w:rPr>
                <w:rFonts w:ascii="Times New Roman" w:hAnsi="Times New Roman" w:cs="Times New Roman"/>
                <w:sz w:val="20"/>
                <w:szCs w:val="20"/>
              </w:rPr>
              <w:t>Tiempo de Entrega</w:t>
            </w:r>
          </w:p>
        </w:tc>
        <w:tc>
          <w:tcPr>
            <w:tcW w:w="3685" w:type="dxa"/>
            <w:vAlign w:val="center"/>
          </w:tcPr>
          <w:p w14:paraId="0FC2E654" w14:textId="77777777" w:rsidR="006F04A1" w:rsidRPr="00996097" w:rsidRDefault="006F04A1" w:rsidP="008C13E5">
            <w:pPr>
              <w:pStyle w:val="Prrafodelista"/>
              <w:numPr>
                <w:ilvl w:val="0"/>
                <w:numId w:val="11"/>
              </w:numPr>
              <w:rPr>
                <w:rFonts w:ascii="Times New Roman" w:hAnsi="Times New Roman" w:cs="Times New Roman"/>
                <w:color w:val="000000" w:themeColor="text1"/>
                <w:sz w:val="20"/>
                <w:szCs w:val="20"/>
              </w:rPr>
            </w:pPr>
            <w:r w:rsidRPr="00996097">
              <w:rPr>
                <w:rFonts w:ascii="Times New Roman" w:hAnsi="Times New Roman" w:cs="Times New Roman"/>
                <w:color w:val="000000" w:themeColor="text1"/>
                <w:sz w:val="20"/>
                <w:szCs w:val="20"/>
              </w:rPr>
              <w:t>Tiempo de respuesta de implementación y capacitación</w:t>
            </w:r>
          </w:p>
          <w:p w14:paraId="6BB2CB89" w14:textId="430ACEA0" w:rsidR="006F04A1" w:rsidRPr="00996097" w:rsidRDefault="006F04A1" w:rsidP="008C13E5">
            <w:pPr>
              <w:pStyle w:val="Prrafodelista"/>
              <w:numPr>
                <w:ilvl w:val="0"/>
                <w:numId w:val="11"/>
              </w:numPr>
              <w:rPr>
                <w:rFonts w:ascii="Times New Roman" w:hAnsi="Times New Roman" w:cs="Times New Roman"/>
                <w:sz w:val="20"/>
                <w:szCs w:val="20"/>
              </w:rPr>
            </w:pPr>
            <w:r w:rsidRPr="00996097">
              <w:rPr>
                <w:rFonts w:ascii="Times New Roman" w:hAnsi="Times New Roman" w:cs="Times New Roman"/>
                <w:color w:val="000000" w:themeColor="text1"/>
                <w:sz w:val="20"/>
                <w:szCs w:val="20"/>
              </w:rPr>
              <w:t>Tiempo deseado de implementación y capacitación</w:t>
            </w:r>
          </w:p>
        </w:tc>
      </w:tr>
    </w:tbl>
    <w:p w14:paraId="77EBDDF0" w14:textId="77777777" w:rsidR="002A0A8C" w:rsidRDefault="002A0A8C" w:rsidP="00C80266">
      <w:pPr>
        <w:spacing w:after="0" w:line="360" w:lineRule="auto"/>
        <w:rPr>
          <w:rFonts w:ascii="Times New Roman" w:hAnsi="Times New Roman" w:cs="Times New Roman"/>
          <w:sz w:val="20"/>
          <w:szCs w:val="20"/>
        </w:rPr>
      </w:pPr>
    </w:p>
    <w:p w14:paraId="3AD10768" w14:textId="792412A3" w:rsidR="00AA2087" w:rsidRPr="007D4E74" w:rsidRDefault="00AA2087" w:rsidP="00C80266">
      <w:pPr>
        <w:spacing w:after="0" w:line="360" w:lineRule="auto"/>
        <w:rPr>
          <w:rFonts w:ascii="Times New Roman" w:hAnsi="Times New Roman" w:cs="Times New Roman"/>
          <w:sz w:val="20"/>
          <w:szCs w:val="20"/>
        </w:rPr>
      </w:pPr>
      <w:r w:rsidRPr="007D4E74">
        <w:rPr>
          <w:rFonts w:ascii="Times New Roman" w:hAnsi="Times New Roman" w:cs="Times New Roman"/>
          <w:sz w:val="20"/>
          <w:szCs w:val="20"/>
        </w:rPr>
        <w:t>Fuente: (Elaboración propia</w:t>
      </w:r>
      <w:r w:rsidR="0061504D" w:rsidRPr="007D4E74">
        <w:rPr>
          <w:rFonts w:ascii="Times New Roman" w:hAnsi="Times New Roman" w:cs="Times New Roman"/>
          <w:sz w:val="20"/>
          <w:szCs w:val="20"/>
        </w:rPr>
        <w:t>,2023</w:t>
      </w:r>
      <w:r w:rsidRPr="007D4E74">
        <w:rPr>
          <w:rFonts w:ascii="Times New Roman" w:hAnsi="Times New Roman" w:cs="Times New Roman"/>
          <w:sz w:val="20"/>
          <w:szCs w:val="20"/>
        </w:rPr>
        <w:t>)</w:t>
      </w:r>
    </w:p>
    <w:p w14:paraId="2C856DF3" w14:textId="43C8AEBA" w:rsidR="002C21CD" w:rsidRDefault="002C21CD" w:rsidP="00C80266">
      <w:pPr>
        <w:spacing w:line="360" w:lineRule="auto"/>
        <w:jc w:val="both"/>
        <w:rPr>
          <w:sz w:val="24"/>
          <w:szCs w:val="24"/>
        </w:rPr>
      </w:pPr>
    </w:p>
    <w:p w14:paraId="04E3F6D5" w14:textId="77777777" w:rsidR="00FA062B" w:rsidRDefault="00FA062B" w:rsidP="00C80266">
      <w:pPr>
        <w:spacing w:line="360" w:lineRule="auto"/>
        <w:jc w:val="both"/>
        <w:rPr>
          <w:sz w:val="24"/>
          <w:szCs w:val="24"/>
        </w:rPr>
      </w:pPr>
    </w:p>
    <w:p w14:paraId="2335C80E" w14:textId="77777777" w:rsidR="00996097" w:rsidRDefault="00996097" w:rsidP="00C80266">
      <w:pPr>
        <w:spacing w:line="360" w:lineRule="auto"/>
        <w:jc w:val="both"/>
        <w:rPr>
          <w:sz w:val="24"/>
          <w:szCs w:val="24"/>
        </w:rPr>
      </w:pPr>
    </w:p>
    <w:p w14:paraId="2CDE6DE0" w14:textId="4273216B" w:rsidR="0090267A" w:rsidRPr="00DC575B" w:rsidRDefault="00F1120D" w:rsidP="00B951A2">
      <w:pPr>
        <w:pStyle w:val="Ttulo3"/>
        <w:ind w:left="562"/>
        <w:rPr>
          <w:rFonts w:ascii="Times New Roman" w:hAnsi="Times New Roman" w:cs="Times New Roman"/>
          <w:color w:val="auto"/>
        </w:rPr>
      </w:pPr>
      <w:bookmarkStart w:id="173" w:name="_Toc142822631"/>
      <w:bookmarkStart w:id="174" w:name="_Toc142822951"/>
      <w:bookmarkStart w:id="175" w:name="_Toc150703694"/>
      <w:bookmarkStart w:id="176" w:name="_Toc157977706"/>
      <w:r w:rsidRPr="00DC575B">
        <w:rPr>
          <w:rFonts w:ascii="Times New Roman" w:hAnsi="Times New Roman" w:cs="Times New Roman"/>
          <w:color w:val="auto"/>
        </w:rPr>
        <w:lastRenderedPageBreak/>
        <w:t>3.1.2. ESQUEMA DE VARIABLES DE ESTUDIO.</w:t>
      </w:r>
      <w:bookmarkEnd w:id="173"/>
      <w:bookmarkEnd w:id="174"/>
      <w:bookmarkEnd w:id="175"/>
      <w:bookmarkEnd w:id="176"/>
      <w:r w:rsidRPr="00DC575B">
        <w:rPr>
          <w:rFonts w:ascii="Times New Roman" w:hAnsi="Times New Roman" w:cs="Times New Roman"/>
          <w:color w:val="auto"/>
        </w:rPr>
        <w:t xml:space="preserve"> </w:t>
      </w:r>
    </w:p>
    <w:p w14:paraId="487E12FA" w14:textId="7C1DAFE4" w:rsidR="00E4000B" w:rsidRDefault="00E4000B" w:rsidP="00996097">
      <w:pPr>
        <w:pStyle w:val="Ttulo4"/>
      </w:pPr>
      <w:bookmarkStart w:id="177" w:name="_Toc142664404"/>
      <w:bookmarkEnd w:id="160"/>
    </w:p>
    <w:p w14:paraId="3FCF0272" w14:textId="3A4F4B0D" w:rsidR="00DF25C5" w:rsidRDefault="00DF25C5" w:rsidP="00C80266">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Las operaciones bancarias, servicios empresariales y satisfacción de tiempo en la construcción y entrega de estas operaciones y servicios a los clientes MIPYME</w:t>
      </w:r>
      <w:r w:rsidR="008D5EF6">
        <w:rPr>
          <w:rFonts w:ascii="Times New Roman" w:hAnsi="Times New Roman" w:cs="Times New Roman"/>
          <w:bCs/>
          <w:sz w:val="24"/>
          <w:szCs w:val="24"/>
        </w:rPr>
        <w:t xml:space="preserve">, </w:t>
      </w:r>
      <w:r>
        <w:rPr>
          <w:rFonts w:ascii="Times New Roman" w:hAnsi="Times New Roman" w:cs="Times New Roman"/>
          <w:bCs/>
          <w:sz w:val="24"/>
          <w:szCs w:val="24"/>
        </w:rPr>
        <w:t xml:space="preserve">permiten al banco tener una satisfacción completa hacia estos clientes. Cada una de estas variables tienen una relación con sus dimensiones como ser las transferencias para las operaciones bancarias; los servicios de pagos y recaudación para la variable de servicios empresariales; y los tiempos de respuesta en la satisfacción de tiempos. La relación entre las variables y sus dimensiones se pueden representar en el siguiente diagrama sagital como se muestra a continuación: </w:t>
      </w:r>
    </w:p>
    <w:p w14:paraId="415D2A8C" w14:textId="0EFF178E" w:rsidR="00666C56" w:rsidRDefault="00480B8E" w:rsidP="0061504D">
      <w:pPr>
        <w:jc w:val="center"/>
      </w:pPr>
      <w:r>
        <w:rPr>
          <w:noProof/>
          <w:lang w:val="en-US"/>
        </w:rPr>
        <w:drawing>
          <wp:inline distT="0" distB="0" distL="0" distR="0" wp14:anchorId="367ED3B4" wp14:editId="01B2A5BC">
            <wp:extent cx="4751794" cy="28384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hatsApp Image 2023-08-12 at 4.14.02 PM.jpeg"/>
                    <pic:cNvPicPr/>
                  </pic:nvPicPr>
                  <pic:blipFill rotWithShape="1">
                    <a:blip r:embed="rId20">
                      <a:extLst>
                        <a:ext uri="{28A0092B-C50C-407E-A947-70E740481C1C}">
                          <a14:useLocalDpi xmlns:a14="http://schemas.microsoft.com/office/drawing/2010/main" val="0"/>
                        </a:ext>
                      </a:extLst>
                    </a:blip>
                    <a:srcRect t="2183" b="2059"/>
                    <a:stretch/>
                  </pic:blipFill>
                  <pic:spPr bwMode="auto">
                    <a:xfrm>
                      <a:off x="0" y="0"/>
                      <a:ext cx="4754255" cy="2839920"/>
                    </a:xfrm>
                    <a:prstGeom prst="rect">
                      <a:avLst/>
                    </a:prstGeom>
                    <a:ln>
                      <a:noFill/>
                    </a:ln>
                    <a:extLst>
                      <a:ext uri="{53640926-AAD7-44D8-BBD7-CCE9431645EC}">
                        <a14:shadowObscured xmlns:a14="http://schemas.microsoft.com/office/drawing/2010/main"/>
                      </a:ext>
                    </a:extLst>
                  </pic:spPr>
                </pic:pic>
              </a:graphicData>
            </a:graphic>
          </wp:inline>
        </w:drawing>
      </w:r>
    </w:p>
    <w:p w14:paraId="4D8C81AE" w14:textId="2D8F0214" w:rsidR="0061504D" w:rsidRDefault="0061504D" w:rsidP="00D07728">
      <w:pPr>
        <w:pStyle w:val="Descripcin"/>
        <w:spacing w:after="0"/>
        <w:rPr>
          <w:rFonts w:ascii="Times New Roman" w:hAnsi="Times New Roman" w:cs="Times New Roman"/>
          <w:b/>
          <w:i w:val="0"/>
          <w:color w:val="auto"/>
          <w:sz w:val="20"/>
          <w:szCs w:val="20"/>
        </w:rPr>
      </w:pPr>
      <w:bookmarkStart w:id="178" w:name="_Toc152628391"/>
      <w:r w:rsidRPr="009566FC">
        <w:rPr>
          <w:rFonts w:ascii="Times New Roman" w:hAnsi="Times New Roman" w:cs="Times New Roman"/>
          <w:b/>
          <w:i w:val="0"/>
          <w:color w:val="auto"/>
          <w:sz w:val="20"/>
          <w:szCs w:val="20"/>
        </w:rPr>
        <w:t xml:space="preserve">Figura </w:t>
      </w:r>
      <w:r w:rsidRPr="009566FC">
        <w:rPr>
          <w:rFonts w:ascii="Times New Roman" w:hAnsi="Times New Roman" w:cs="Times New Roman"/>
          <w:b/>
          <w:i w:val="0"/>
          <w:color w:val="auto"/>
          <w:sz w:val="20"/>
          <w:szCs w:val="20"/>
        </w:rPr>
        <w:fldChar w:fldCharType="begin"/>
      </w:r>
      <w:r w:rsidRPr="009566FC">
        <w:rPr>
          <w:rFonts w:ascii="Times New Roman" w:hAnsi="Times New Roman" w:cs="Times New Roman"/>
          <w:b/>
          <w:i w:val="0"/>
          <w:color w:val="auto"/>
          <w:sz w:val="20"/>
          <w:szCs w:val="20"/>
        </w:rPr>
        <w:instrText xml:space="preserve"> SEQ Figura \* ARABIC </w:instrText>
      </w:r>
      <w:r w:rsidRPr="009566FC">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w:t>
      </w:r>
      <w:r w:rsidRPr="009566FC">
        <w:rPr>
          <w:rFonts w:ascii="Times New Roman" w:hAnsi="Times New Roman" w:cs="Times New Roman"/>
          <w:b/>
          <w:i w:val="0"/>
          <w:color w:val="auto"/>
          <w:sz w:val="20"/>
          <w:szCs w:val="20"/>
        </w:rPr>
        <w:fldChar w:fldCharType="end"/>
      </w:r>
      <w:r w:rsidRPr="009566FC">
        <w:rPr>
          <w:rFonts w:ascii="Times New Roman" w:hAnsi="Times New Roman" w:cs="Times New Roman"/>
          <w:b/>
          <w:i w:val="0"/>
          <w:color w:val="auto"/>
          <w:sz w:val="20"/>
          <w:szCs w:val="20"/>
        </w:rPr>
        <w:t xml:space="preserve">. Esquema de </w:t>
      </w:r>
      <w:r w:rsidR="009566FC" w:rsidRPr="009566FC">
        <w:rPr>
          <w:rFonts w:ascii="Times New Roman" w:hAnsi="Times New Roman" w:cs="Times New Roman"/>
          <w:b/>
          <w:i w:val="0"/>
          <w:color w:val="auto"/>
          <w:sz w:val="20"/>
          <w:szCs w:val="20"/>
        </w:rPr>
        <w:t>variables</w:t>
      </w:r>
      <w:r w:rsidRPr="009566FC">
        <w:rPr>
          <w:rFonts w:ascii="Times New Roman" w:hAnsi="Times New Roman" w:cs="Times New Roman"/>
          <w:b/>
          <w:i w:val="0"/>
          <w:color w:val="auto"/>
          <w:sz w:val="20"/>
          <w:szCs w:val="20"/>
        </w:rPr>
        <w:t xml:space="preserve"> de estudio</w:t>
      </w:r>
      <w:bookmarkEnd w:id="178"/>
    </w:p>
    <w:p w14:paraId="60C51CC3" w14:textId="2B36A2BD" w:rsidR="009566FC" w:rsidRDefault="009566FC" w:rsidP="00D07728">
      <w:pPr>
        <w:spacing w:after="0" w:line="240" w:lineRule="auto"/>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77000B72" w14:textId="77777777" w:rsidR="00092439" w:rsidRPr="00C80266" w:rsidRDefault="00092439" w:rsidP="00C80266">
      <w:pPr>
        <w:spacing w:after="0" w:line="360" w:lineRule="auto"/>
        <w:jc w:val="both"/>
        <w:rPr>
          <w:rFonts w:ascii="Times New Roman" w:hAnsi="Times New Roman" w:cs="Times New Roman"/>
          <w:sz w:val="24"/>
          <w:szCs w:val="24"/>
        </w:rPr>
      </w:pPr>
    </w:p>
    <w:p w14:paraId="2F9584CE" w14:textId="5F39722B" w:rsidR="00C2466F" w:rsidRPr="00B951A2" w:rsidRDefault="00C2466F" w:rsidP="00B951A2">
      <w:pPr>
        <w:pStyle w:val="Ttulo3"/>
        <w:ind w:left="562"/>
        <w:rPr>
          <w:rFonts w:ascii="Times New Roman" w:hAnsi="Times New Roman" w:cs="Times New Roman"/>
          <w:color w:val="auto"/>
        </w:rPr>
      </w:pPr>
      <w:bookmarkStart w:id="179" w:name="_Toc142822632"/>
      <w:bookmarkStart w:id="180" w:name="_Toc142822952"/>
      <w:bookmarkStart w:id="181" w:name="_Toc150703695"/>
      <w:bookmarkStart w:id="182" w:name="_Toc157977707"/>
      <w:r w:rsidRPr="00B951A2">
        <w:rPr>
          <w:rFonts w:ascii="Times New Roman" w:hAnsi="Times New Roman" w:cs="Times New Roman"/>
          <w:color w:val="auto"/>
        </w:rPr>
        <w:t>3.1.</w:t>
      </w:r>
      <w:r w:rsidR="00E4000B" w:rsidRPr="00B951A2">
        <w:rPr>
          <w:rFonts w:ascii="Times New Roman" w:hAnsi="Times New Roman" w:cs="Times New Roman"/>
          <w:color w:val="auto"/>
        </w:rPr>
        <w:t>3</w:t>
      </w:r>
      <w:r w:rsidR="00FE7AD3" w:rsidRPr="00B951A2">
        <w:rPr>
          <w:rFonts w:ascii="Times New Roman" w:hAnsi="Times New Roman" w:cs="Times New Roman"/>
          <w:color w:val="auto"/>
        </w:rPr>
        <w:t xml:space="preserve">. </w:t>
      </w:r>
      <w:r w:rsidRPr="00B951A2">
        <w:rPr>
          <w:rFonts w:ascii="Times New Roman" w:hAnsi="Times New Roman" w:cs="Times New Roman"/>
          <w:color w:val="auto"/>
        </w:rPr>
        <w:t>OPERACIONALIZACIÓN DE LAS VARI</w:t>
      </w:r>
      <w:r w:rsidR="00FE7AD3" w:rsidRPr="00B951A2">
        <w:rPr>
          <w:rFonts w:ascii="Times New Roman" w:hAnsi="Times New Roman" w:cs="Times New Roman"/>
          <w:color w:val="auto"/>
        </w:rPr>
        <w:t>A</w:t>
      </w:r>
      <w:r w:rsidRPr="00B951A2">
        <w:rPr>
          <w:rFonts w:ascii="Times New Roman" w:hAnsi="Times New Roman" w:cs="Times New Roman"/>
          <w:color w:val="auto"/>
        </w:rPr>
        <w:t>BLES.</w:t>
      </w:r>
      <w:bookmarkEnd w:id="177"/>
      <w:bookmarkEnd w:id="179"/>
      <w:bookmarkEnd w:id="180"/>
      <w:bookmarkEnd w:id="181"/>
      <w:bookmarkEnd w:id="182"/>
    </w:p>
    <w:p w14:paraId="05580275" w14:textId="77777777" w:rsidR="00BA5901" w:rsidRPr="00D07728" w:rsidRDefault="00BA5901" w:rsidP="00C80266">
      <w:pPr>
        <w:spacing w:line="360" w:lineRule="auto"/>
        <w:jc w:val="both"/>
        <w:rPr>
          <w:sz w:val="10"/>
          <w:szCs w:val="10"/>
        </w:rPr>
      </w:pPr>
    </w:p>
    <w:p w14:paraId="097BBEFA" w14:textId="2C01B59B" w:rsidR="00681D29" w:rsidRDefault="00926FBF" w:rsidP="000A2731">
      <w:pPr>
        <w:spacing w:line="360" w:lineRule="auto"/>
        <w:ind w:firstLine="567"/>
        <w:jc w:val="both"/>
        <w:rPr>
          <w:rFonts w:ascii="Times New Roman" w:hAnsi="Times New Roman" w:cs="Times New Roman"/>
          <w:bCs/>
          <w:sz w:val="24"/>
          <w:szCs w:val="24"/>
        </w:rPr>
      </w:pPr>
      <w:r w:rsidRPr="00926FBF">
        <w:rPr>
          <w:rFonts w:ascii="Times New Roman" w:hAnsi="Times New Roman" w:cs="Times New Roman"/>
          <w:bCs/>
          <w:sz w:val="24"/>
          <w:szCs w:val="24"/>
        </w:rPr>
        <w:t>En</w:t>
      </w:r>
      <w:r w:rsidRPr="0021718A">
        <w:rPr>
          <w:rFonts w:ascii="Times New Roman" w:hAnsi="Times New Roman" w:cs="Times New Roman"/>
          <w:bCs/>
          <w:sz w:val="24"/>
          <w:szCs w:val="24"/>
        </w:rPr>
        <w:t xml:space="preserve"> el proceso de elaboración de la matriz de variables</w:t>
      </w:r>
      <w:r w:rsidR="008D5EF6">
        <w:rPr>
          <w:rFonts w:ascii="Times New Roman" w:hAnsi="Times New Roman" w:cs="Times New Roman"/>
          <w:bCs/>
          <w:sz w:val="24"/>
          <w:szCs w:val="24"/>
        </w:rPr>
        <w:t>,</w:t>
      </w:r>
      <w:r w:rsidRPr="0021718A">
        <w:rPr>
          <w:rFonts w:ascii="Times New Roman" w:hAnsi="Times New Roman" w:cs="Times New Roman"/>
          <w:bCs/>
          <w:sz w:val="24"/>
          <w:szCs w:val="24"/>
        </w:rPr>
        <w:t xml:space="preserve"> identificamos y describimos la </w:t>
      </w:r>
      <w:r w:rsidR="00BF1D84" w:rsidRPr="0021718A">
        <w:rPr>
          <w:rFonts w:ascii="Times New Roman" w:hAnsi="Times New Roman" w:cs="Times New Roman"/>
          <w:bCs/>
          <w:sz w:val="24"/>
          <w:szCs w:val="24"/>
        </w:rPr>
        <w:t>variable independiente de nuestra propuesta de proyecto</w:t>
      </w:r>
      <w:r w:rsidR="000859A1" w:rsidRPr="0021718A">
        <w:rPr>
          <w:rFonts w:ascii="Times New Roman" w:hAnsi="Times New Roman" w:cs="Times New Roman"/>
          <w:bCs/>
          <w:sz w:val="24"/>
          <w:szCs w:val="24"/>
        </w:rPr>
        <w:t xml:space="preserve">, estas </w:t>
      </w:r>
      <w:r w:rsidR="00DF48E3" w:rsidRPr="0021718A">
        <w:rPr>
          <w:rFonts w:ascii="Times New Roman" w:hAnsi="Times New Roman" w:cs="Times New Roman"/>
          <w:bCs/>
          <w:sz w:val="24"/>
          <w:szCs w:val="24"/>
        </w:rPr>
        <w:t xml:space="preserve">se encuentran identificadas y relacionadas </w:t>
      </w:r>
      <w:r w:rsidR="00F97B03">
        <w:rPr>
          <w:rFonts w:ascii="Times New Roman" w:hAnsi="Times New Roman" w:cs="Times New Roman"/>
          <w:bCs/>
          <w:sz w:val="24"/>
          <w:szCs w:val="24"/>
        </w:rPr>
        <w:t>con</w:t>
      </w:r>
      <w:r w:rsidR="00DF48E3" w:rsidRPr="0021718A">
        <w:rPr>
          <w:rFonts w:ascii="Times New Roman" w:hAnsi="Times New Roman" w:cs="Times New Roman"/>
          <w:bCs/>
          <w:sz w:val="24"/>
          <w:szCs w:val="24"/>
        </w:rPr>
        <w:t xml:space="preserve"> la gestión de operaciones bancarias, servicios empresariales y la satisfacción del tiempo</w:t>
      </w:r>
      <w:r w:rsidR="00BF1D84" w:rsidRPr="0021718A">
        <w:rPr>
          <w:rFonts w:ascii="Times New Roman" w:hAnsi="Times New Roman" w:cs="Times New Roman"/>
          <w:bCs/>
          <w:sz w:val="24"/>
          <w:szCs w:val="24"/>
        </w:rPr>
        <w:t>, durante este proceso de operacionalización realizamos la definición conceptual, donde exponemos la definición de cada una de nuestras variables, la definición de operacional establecemos el procedimiento a implementar que se llevar</w:t>
      </w:r>
      <w:r w:rsidR="00C80266">
        <w:rPr>
          <w:rFonts w:ascii="Times New Roman" w:hAnsi="Times New Roman" w:cs="Times New Roman"/>
          <w:bCs/>
          <w:sz w:val="24"/>
          <w:szCs w:val="24"/>
        </w:rPr>
        <w:t xml:space="preserve">a a </w:t>
      </w:r>
      <w:r w:rsidR="00BF1D84" w:rsidRPr="0021718A">
        <w:rPr>
          <w:rFonts w:ascii="Times New Roman" w:hAnsi="Times New Roman" w:cs="Times New Roman"/>
          <w:bCs/>
          <w:sz w:val="24"/>
          <w:szCs w:val="24"/>
        </w:rPr>
        <w:t>cabo para obtener los valores de la</w:t>
      </w:r>
      <w:r w:rsidR="00F97B03">
        <w:rPr>
          <w:rFonts w:ascii="Times New Roman" w:hAnsi="Times New Roman" w:cs="Times New Roman"/>
          <w:bCs/>
          <w:sz w:val="24"/>
          <w:szCs w:val="24"/>
        </w:rPr>
        <w:t>s</w:t>
      </w:r>
      <w:r w:rsidR="00BF1D84" w:rsidRPr="0021718A">
        <w:rPr>
          <w:rFonts w:ascii="Times New Roman" w:hAnsi="Times New Roman" w:cs="Times New Roman"/>
          <w:bCs/>
          <w:sz w:val="24"/>
          <w:szCs w:val="24"/>
        </w:rPr>
        <w:t xml:space="preserve"> variables, se contin</w:t>
      </w:r>
      <w:r w:rsidR="00F97B03">
        <w:rPr>
          <w:rFonts w:ascii="Times New Roman" w:hAnsi="Times New Roman" w:cs="Times New Roman"/>
          <w:bCs/>
          <w:sz w:val="24"/>
          <w:szCs w:val="24"/>
        </w:rPr>
        <w:t>ú</w:t>
      </w:r>
      <w:r w:rsidR="00BF1D84" w:rsidRPr="0021718A">
        <w:rPr>
          <w:rFonts w:ascii="Times New Roman" w:hAnsi="Times New Roman" w:cs="Times New Roman"/>
          <w:bCs/>
          <w:sz w:val="24"/>
          <w:szCs w:val="24"/>
        </w:rPr>
        <w:t xml:space="preserve">a trabajando con los dominios identificados en nuestra matriz metodológica. </w:t>
      </w:r>
    </w:p>
    <w:p w14:paraId="2186C536" w14:textId="77777777" w:rsidR="00681D29" w:rsidRDefault="00681D29" w:rsidP="008E19AA">
      <w:pPr>
        <w:spacing w:line="360" w:lineRule="auto"/>
        <w:jc w:val="both"/>
        <w:rPr>
          <w:rFonts w:ascii="Times New Roman" w:hAnsi="Times New Roman" w:cs="Times New Roman"/>
          <w:bCs/>
          <w:sz w:val="24"/>
          <w:szCs w:val="24"/>
        </w:rPr>
        <w:sectPr w:rsidR="00681D29" w:rsidSect="0054578E">
          <w:pgSz w:w="12240" w:h="15840"/>
          <w:pgMar w:top="1411" w:right="1411" w:bottom="1411" w:left="1411" w:header="1701" w:footer="706" w:gutter="0"/>
          <w:pgNumType w:start="1"/>
          <w:cols w:space="708"/>
          <w:docGrid w:linePitch="360"/>
        </w:sectPr>
      </w:pPr>
    </w:p>
    <w:p w14:paraId="55CEA48F" w14:textId="0DAF74D8" w:rsidR="00890A29" w:rsidRDefault="00762ACD" w:rsidP="000C57E8">
      <w:pPr>
        <w:pStyle w:val="Descripcin"/>
        <w:spacing w:after="0"/>
        <w:rPr>
          <w:rFonts w:ascii="Times New Roman" w:hAnsi="Times New Roman" w:cs="Times New Roman"/>
          <w:b/>
          <w:i w:val="0"/>
          <w:color w:val="auto"/>
          <w:sz w:val="24"/>
          <w:szCs w:val="24"/>
        </w:rPr>
      </w:pPr>
      <w:bookmarkStart w:id="183" w:name="_Toc152628359"/>
      <w:r w:rsidRPr="00C3581C">
        <w:rPr>
          <w:rFonts w:ascii="Times New Roman" w:hAnsi="Times New Roman" w:cs="Times New Roman"/>
          <w:b/>
          <w:i w:val="0"/>
          <w:color w:val="auto"/>
          <w:sz w:val="24"/>
          <w:szCs w:val="24"/>
        </w:rPr>
        <w:lastRenderedPageBreak/>
        <w:t xml:space="preserve">Tabla </w:t>
      </w:r>
      <w:r w:rsidRPr="00C3581C">
        <w:rPr>
          <w:rFonts w:ascii="Times New Roman" w:hAnsi="Times New Roman" w:cs="Times New Roman"/>
          <w:b/>
          <w:i w:val="0"/>
          <w:color w:val="auto"/>
          <w:sz w:val="24"/>
          <w:szCs w:val="24"/>
        </w:rPr>
        <w:fldChar w:fldCharType="begin"/>
      </w:r>
      <w:r w:rsidRPr="00C3581C">
        <w:rPr>
          <w:rFonts w:ascii="Times New Roman" w:hAnsi="Times New Roman" w:cs="Times New Roman"/>
          <w:b/>
          <w:i w:val="0"/>
          <w:color w:val="auto"/>
          <w:sz w:val="24"/>
          <w:szCs w:val="24"/>
        </w:rPr>
        <w:instrText xml:space="preserve"> SEQ Tabla \* ARABIC </w:instrText>
      </w:r>
      <w:r w:rsidRPr="00C3581C">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2</w:t>
      </w:r>
      <w:r w:rsidRPr="00C3581C">
        <w:rPr>
          <w:rFonts w:ascii="Times New Roman" w:hAnsi="Times New Roman" w:cs="Times New Roman"/>
          <w:b/>
          <w:i w:val="0"/>
          <w:color w:val="auto"/>
          <w:sz w:val="24"/>
          <w:szCs w:val="24"/>
        </w:rPr>
        <w:fldChar w:fldCharType="end"/>
      </w:r>
      <w:r w:rsidRPr="00C3581C">
        <w:rPr>
          <w:rFonts w:ascii="Times New Roman" w:hAnsi="Times New Roman" w:cs="Times New Roman"/>
          <w:b/>
          <w:i w:val="0"/>
          <w:color w:val="auto"/>
          <w:sz w:val="24"/>
          <w:szCs w:val="24"/>
        </w:rPr>
        <w:t>. Operacionalización de variables</w:t>
      </w:r>
      <w:bookmarkEnd w:id="183"/>
    </w:p>
    <w:p w14:paraId="2C0304CD" w14:textId="77777777" w:rsidR="006E5B50" w:rsidRPr="006E5B50" w:rsidRDefault="006E5B50" w:rsidP="006E5B50"/>
    <w:tbl>
      <w:tblPr>
        <w:tblStyle w:val="Tablaconcuadrcula"/>
        <w:tblW w:w="14743" w:type="dxa"/>
        <w:tblInd w:w="-856" w:type="dxa"/>
        <w:tblLook w:val="04A0" w:firstRow="1" w:lastRow="0" w:firstColumn="1" w:lastColumn="0" w:noHBand="0" w:noVBand="1"/>
      </w:tblPr>
      <w:tblGrid>
        <w:gridCol w:w="1349"/>
        <w:gridCol w:w="3613"/>
        <w:gridCol w:w="2693"/>
        <w:gridCol w:w="1701"/>
        <w:gridCol w:w="5387"/>
      </w:tblGrid>
      <w:tr w:rsidR="00666C56" w:rsidRPr="00F30576" w14:paraId="28C9D768" w14:textId="77777777" w:rsidTr="000C57E8">
        <w:tc>
          <w:tcPr>
            <w:tcW w:w="1349" w:type="dxa"/>
          </w:tcPr>
          <w:p w14:paraId="2142EDFD" w14:textId="08EB757E" w:rsidR="00666C56" w:rsidRPr="00F30576" w:rsidRDefault="00666C56" w:rsidP="00F30576">
            <w:pPr>
              <w:jc w:val="center"/>
              <w:rPr>
                <w:rFonts w:ascii="Times New Roman" w:hAnsi="Times New Roman" w:cs="Times New Roman"/>
                <w:b/>
                <w:sz w:val="20"/>
                <w:szCs w:val="20"/>
              </w:rPr>
            </w:pPr>
            <w:r w:rsidRPr="00F30576">
              <w:rPr>
                <w:rFonts w:ascii="Times New Roman" w:hAnsi="Times New Roman" w:cs="Times New Roman"/>
                <w:b/>
                <w:sz w:val="20"/>
                <w:szCs w:val="20"/>
              </w:rPr>
              <w:t>Variable</w:t>
            </w:r>
          </w:p>
        </w:tc>
        <w:tc>
          <w:tcPr>
            <w:tcW w:w="3613" w:type="dxa"/>
          </w:tcPr>
          <w:p w14:paraId="1FB0D70F" w14:textId="61A81DB7" w:rsidR="00666C56" w:rsidRPr="00F30576" w:rsidRDefault="00666C56" w:rsidP="00F30576">
            <w:pPr>
              <w:jc w:val="center"/>
              <w:rPr>
                <w:rFonts w:ascii="Times New Roman" w:hAnsi="Times New Roman" w:cs="Times New Roman"/>
                <w:b/>
                <w:sz w:val="20"/>
                <w:szCs w:val="20"/>
              </w:rPr>
            </w:pPr>
            <w:r w:rsidRPr="00F30576">
              <w:rPr>
                <w:rFonts w:ascii="Times New Roman" w:hAnsi="Times New Roman" w:cs="Times New Roman"/>
                <w:b/>
                <w:sz w:val="20"/>
                <w:szCs w:val="20"/>
              </w:rPr>
              <w:t>De</w:t>
            </w:r>
            <w:r w:rsidR="00F97B03">
              <w:rPr>
                <w:rFonts w:ascii="Times New Roman" w:hAnsi="Times New Roman" w:cs="Times New Roman"/>
                <w:b/>
                <w:sz w:val="20"/>
                <w:szCs w:val="20"/>
              </w:rPr>
              <w:t>fini</w:t>
            </w:r>
            <w:r w:rsidRPr="00F30576">
              <w:rPr>
                <w:rFonts w:ascii="Times New Roman" w:hAnsi="Times New Roman" w:cs="Times New Roman"/>
                <w:b/>
                <w:sz w:val="20"/>
                <w:szCs w:val="20"/>
              </w:rPr>
              <w:t>ción Conceptual</w:t>
            </w:r>
          </w:p>
        </w:tc>
        <w:tc>
          <w:tcPr>
            <w:tcW w:w="2693" w:type="dxa"/>
          </w:tcPr>
          <w:p w14:paraId="5E370D40" w14:textId="127FA432" w:rsidR="00666C56" w:rsidRPr="00F30576" w:rsidRDefault="00666C56" w:rsidP="00F30576">
            <w:pPr>
              <w:jc w:val="center"/>
              <w:rPr>
                <w:rFonts w:ascii="Times New Roman" w:hAnsi="Times New Roman" w:cs="Times New Roman"/>
                <w:b/>
                <w:sz w:val="20"/>
                <w:szCs w:val="20"/>
              </w:rPr>
            </w:pPr>
            <w:r w:rsidRPr="00F30576">
              <w:rPr>
                <w:rFonts w:ascii="Times New Roman" w:hAnsi="Times New Roman" w:cs="Times New Roman"/>
                <w:b/>
                <w:sz w:val="20"/>
                <w:szCs w:val="20"/>
              </w:rPr>
              <w:t>Definición Operacional</w:t>
            </w:r>
          </w:p>
        </w:tc>
        <w:tc>
          <w:tcPr>
            <w:tcW w:w="1701" w:type="dxa"/>
          </w:tcPr>
          <w:p w14:paraId="01042FF0" w14:textId="107A05D4" w:rsidR="00666C56" w:rsidRPr="00F30576" w:rsidRDefault="00666C56" w:rsidP="00F30576">
            <w:pPr>
              <w:jc w:val="center"/>
              <w:rPr>
                <w:rFonts w:ascii="Times New Roman" w:hAnsi="Times New Roman" w:cs="Times New Roman"/>
                <w:b/>
                <w:sz w:val="20"/>
                <w:szCs w:val="20"/>
              </w:rPr>
            </w:pPr>
            <w:r w:rsidRPr="00F30576">
              <w:rPr>
                <w:rFonts w:ascii="Times New Roman" w:hAnsi="Times New Roman" w:cs="Times New Roman"/>
                <w:b/>
                <w:sz w:val="20"/>
                <w:szCs w:val="20"/>
              </w:rPr>
              <w:t>Dimensiones</w:t>
            </w:r>
          </w:p>
        </w:tc>
        <w:tc>
          <w:tcPr>
            <w:tcW w:w="5387" w:type="dxa"/>
          </w:tcPr>
          <w:p w14:paraId="18AFBBF1" w14:textId="5693018E" w:rsidR="00666C56" w:rsidRPr="00F30576" w:rsidRDefault="00666C56" w:rsidP="00F30576">
            <w:pPr>
              <w:jc w:val="center"/>
              <w:rPr>
                <w:rFonts w:ascii="Times New Roman" w:hAnsi="Times New Roman" w:cs="Times New Roman"/>
                <w:b/>
                <w:sz w:val="20"/>
                <w:szCs w:val="20"/>
              </w:rPr>
            </w:pPr>
            <w:r w:rsidRPr="00F30576">
              <w:rPr>
                <w:rFonts w:ascii="Times New Roman" w:hAnsi="Times New Roman" w:cs="Times New Roman"/>
                <w:b/>
                <w:sz w:val="20"/>
                <w:szCs w:val="20"/>
              </w:rPr>
              <w:t>Ítems</w:t>
            </w:r>
          </w:p>
        </w:tc>
      </w:tr>
      <w:tr w:rsidR="00B91D60" w:rsidRPr="00F30576" w14:paraId="1773CF3C" w14:textId="77777777" w:rsidTr="000C57E8">
        <w:tc>
          <w:tcPr>
            <w:tcW w:w="1349" w:type="dxa"/>
            <w:vMerge w:val="restart"/>
          </w:tcPr>
          <w:p w14:paraId="6259815D" w14:textId="5B612E39" w:rsidR="00B91D60" w:rsidRPr="00F30576" w:rsidRDefault="00B91D60" w:rsidP="00F30576">
            <w:pPr>
              <w:rPr>
                <w:sz w:val="20"/>
                <w:szCs w:val="20"/>
              </w:rPr>
            </w:pPr>
            <w:r w:rsidRPr="00F30576">
              <w:rPr>
                <w:rFonts w:ascii="Times New Roman" w:hAnsi="Times New Roman" w:cs="Times New Roman"/>
                <w:sz w:val="20"/>
                <w:szCs w:val="20"/>
              </w:rPr>
              <w:t>Gestión de Operaciones Bancarias</w:t>
            </w:r>
          </w:p>
        </w:tc>
        <w:tc>
          <w:tcPr>
            <w:tcW w:w="3613" w:type="dxa"/>
            <w:vMerge w:val="restart"/>
          </w:tcPr>
          <w:p w14:paraId="1EC4C768" w14:textId="09DE49EA" w:rsidR="00B91D60" w:rsidRPr="008F0FA8" w:rsidRDefault="00B91D60" w:rsidP="008F0FA8">
            <w:pPr>
              <w:rPr>
                <w:rFonts w:ascii="Times New Roman" w:hAnsi="Times New Roman" w:cs="Times New Roman"/>
                <w:sz w:val="20"/>
                <w:szCs w:val="20"/>
              </w:rPr>
            </w:pPr>
            <w:r w:rsidRPr="00F30576">
              <w:rPr>
                <w:rFonts w:ascii="Times New Roman" w:hAnsi="Times New Roman" w:cs="Times New Roman"/>
                <w:sz w:val="20"/>
                <w:szCs w:val="20"/>
              </w:rPr>
              <w:t xml:space="preserve">Las operaciones bancarias son las actividades con las que el banco presta sus servicios financieros a sus clientes; pueden ser </w:t>
            </w:r>
            <w:r w:rsidR="008F0FA8">
              <w:rPr>
                <w:rFonts w:ascii="Times New Roman" w:hAnsi="Times New Roman" w:cs="Times New Roman"/>
                <w:sz w:val="20"/>
                <w:szCs w:val="20"/>
              </w:rPr>
              <w:t>para realizar transferencias locales o internacionales</w:t>
            </w:r>
            <w:r w:rsidR="008D01F7">
              <w:rPr>
                <w:rFonts w:ascii="Times New Roman" w:hAnsi="Times New Roman" w:cs="Times New Roman"/>
                <w:sz w:val="20"/>
                <w:szCs w:val="20"/>
              </w:rPr>
              <w:t>, pagos de servicios o a proveedores, recaudaciones de servicios brindados o la conciliación de todas est</w:t>
            </w:r>
            <w:r w:rsidR="00F97B03">
              <w:rPr>
                <w:rFonts w:ascii="Times New Roman" w:hAnsi="Times New Roman" w:cs="Times New Roman"/>
                <w:sz w:val="20"/>
                <w:szCs w:val="20"/>
              </w:rPr>
              <w:t>á</w:t>
            </w:r>
            <w:r w:rsidR="008D01F7">
              <w:rPr>
                <w:rFonts w:ascii="Times New Roman" w:hAnsi="Times New Roman" w:cs="Times New Roman"/>
                <w:sz w:val="20"/>
                <w:szCs w:val="20"/>
              </w:rPr>
              <w:t xml:space="preserve">s anteriormente mencionadas. </w:t>
            </w:r>
          </w:p>
        </w:tc>
        <w:tc>
          <w:tcPr>
            <w:tcW w:w="2693" w:type="dxa"/>
            <w:vMerge w:val="restart"/>
          </w:tcPr>
          <w:p w14:paraId="297697F5" w14:textId="6FBCFCA1" w:rsidR="00B91D60" w:rsidRDefault="0022691F" w:rsidP="00FA1AB0">
            <w:pPr>
              <w:rPr>
                <w:rFonts w:ascii="Times New Roman" w:hAnsi="Times New Roman" w:cs="Times New Roman"/>
                <w:sz w:val="20"/>
                <w:szCs w:val="20"/>
              </w:rPr>
            </w:pPr>
            <w:r w:rsidRPr="009A41DA">
              <w:rPr>
                <w:rFonts w:ascii="Times New Roman" w:hAnsi="Times New Roman" w:cs="Times New Roman"/>
                <w:sz w:val="20"/>
                <w:szCs w:val="20"/>
              </w:rPr>
              <w:t xml:space="preserve">Mediante </w:t>
            </w:r>
            <w:r w:rsidR="00B56A21">
              <w:rPr>
                <w:rFonts w:ascii="Times New Roman" w:hAnsi="Times New Roman" w:cs="Times New Roman"/>
                <w:sz w:val="20"/>
                <w:szCs w:val="20"/>
              </w:rPr>
              <w:t xml:space="preserve">identificación puntual de cada </w:t>
            </w:r>
            <w:r w:rsidR="00690BFE">
              <w:rPr>
                <w:rFonts w:ascii="Times New Roman" w:hAnsi="Times New Roman" w:cs="Times New Roman"/>
                <w:sz w:val="20"/>
                <w:szCs w:val="20"/>
              </w:rPr>
              <w:t>ítem</w:t>
            </w:r>
            <w:r w:rsidR="0089495A">
              <w:rPr>
                <w:rFonts w:ascii="Times New Roman" w:hAnsi="Times New Roman" w:cs="Times New Roman"/>
                <w:sz w:val="20"/>
                <w:szCs w:val="20"/>
              </w:rPr>
              <w:t xml:space="preserve"> consultado basado en rangos. </w:t>
            </w:r>
          </w:p>
          <w:p w14:paraId="476EC05F" w14:textId="77777777" w:rsidR="0089495A" w:rsidRDefault="0089495A" w:rsidP="00FA1AB0">
            <w:pPr>
              <w:rPr>
                <w:rFonts w:ascii="Times New Roman" w:hAnsi="Times New Roman" w:cs="Times New Roman"/>
                <w:sz w:val="20"/>
                <w:szCs w:val="20"/>
              </w:rPr>
            </w:pPr>
          </w:p>
          <w:p w14:paraId="1B1ABB2C" w14:textId="77777777" w:rsidR="00681D29" w:rsidRDefault="00681D29" w:rsidP="00FA1AB0">
            <w:pPr>
              <w:rPr>
                <w:rFonts w:cstheme="minorHAnsi"/>
                <w:sz w:val="20"/>
                <w:szCs w:val="20"/>
              </w:rPr>
            </w:pPr>
          </w:p>
          <w:p w14:paraId="7E22B140" w14:textId="56EC2CD7" w:rsidR="00681D29" w:rsidRPr="00681D29" w:rsidRDefault="00681D29" w:rsidP="00681D29">
            <w:pPr>
              <w:rPr>
                <w:rFonts w:cstheme="minorHAnsi"/>
                <w:sz w:val="20"/>
                <w:szCs w:val="20"/>
              </w:rPr>
            </w:pPr>
          </w:p>
        </w:tc>
        <w:tc>
          <w:tcPr>
            <w:tcW w:w="1701" w:type="dxa"/>
          </w:tcPr>
          <w:p w14:paraId="13F6E79A" w14:textId="1F57F734" w:rsidR="00B91D60" w:rsidRPr="00381767" w:rsidRDefault="00B91D60" w:rsidP="00F30576">
            <w:pPr>
              <w:rPr>
                <w:rFonts w:ascii="Times New Roman" w:hAnsi="Times New Roman" w:cs="Times New Roman"/>
                <w:sz w:val="20"/>
                <w:szCs w:val="20"/>
              </w:rPr>
            </w:pPr>
            <w:r w:rsidRPr="00381767">
              <w:rPr>
                <w:rFonts w:ascii="Times New Roman" w:hAnsi="Times New Roman" w:cs="Times New Roman"/>
                <w:sz w:val="20"/>
                <w:szCs w:val="20"/>
              </w:rPr>
              <w:t>Transferencias</w:t>
            </w:r>
          </w:p>
        </w:tc>
        <w:tc>
          <w:tcPr>
            <w:tcW w:w="5387" w:type="dxa"/>
          </w:tcPr>
          <w:p w14:paraId="3FA61384" w14:textId="73632F2E" w:rsidR="00CE43B9" w:rsidRPr="00381767" w:rsidRDefault="00DD1CC0" w:rsidP="008C13E5">
            <w:pPr>
              <w:pStyle w:val="Prrafodelista"/>
              <w:numPr>
                <w:ilvl w:val="0"/>
                <w:numId w:val="23"/>
              </w:numPr>
              <w:jc w:val="both"/>
              <w:rPr>
                <w:rFonts w:ascii="Times New Roman" w:hAnsi="Times New Roman" w:cs="Times New Roman"/>
                <w:sz w:val="20"/>
                <w:szCs w:val="20"/>
              </w:rPr>
            </w:pPr>
            <w:r w:rsidRPr="00381767">
              <w:rPr>
                <w:rFonts w:ascii="Times New Roman" w:hAnsi="Times New Roman" w:cs="Times New Roman"/>
                <w:sz w:val="20"/>
                <w:szCs w:val="20"/>
              </w:rPr>
              <w:t>Cantidad de Transferencias</w:t>
            </w:r>
          </w:p>
          <w:p w14:paraId="648E5925" w14:textId="6CE84C54" w:rsidR="00DD1CC0" w:rsidRPr="00381767" w:rsidRDefault="00DD1CC0" w:rsidP="008C13E5">
            <w:pPr>
              <w:pStyle w:val="Prrafodelista"/>
              <w:numPr>
                <w:ilvl w:val="0"/>
                <w:numId w:val="23"/>
              </w:numPr>
              <w:jc w:val="both"/>
              <w:rPr>
                <w:rFonts w:ascii="Times New Roman" w:hAnsi="Times New Roman" w:cs="Times New Roman"/>
                <w:sz w:val="20"/>
                <w:szCs w:val="20"/>
              </w:rPr>
            </w:pPr>
            <w:r w:rsidRPr="00381767">
              <w:rPr>
                <w:rFonts w:ascii="Times New Roman" w:hAnsi="Times New Roman" w:cs="Times New Roman"/>
                <w:color w:val="000000" w:themeColor="text1"/>
                <w:sz w:val="20"/>
                <w:szCs w:val="20"/>
              </w:rPr>
              <w:t>Métodos</w:t>
            </w:r>
            <w:r w:rsidRPr="00381767">
              <w:rPr>
                <w:rFonts w:ascii="Times New Roman" w:hAnsi="Times New Roman" w:cs="Times New Roman"/>
                <w:sz w:val="20"/>
                <w:szCs w:val="20"/>
              </w:rPr>
              <w:t xml:space="preserve"> de Transferencias</w:t>
            </w:r>
          </w:p>
          <w:p w14:paraId="021FC276" w14:textId="6DC08BF4" w:rsidR="00DD1CC0" w:rsidRPr="00381767" w:rsidRDefault="00DD1CC0" w:rsidP="008C13E5">
            <w:pPr>
              <w:pStyle w:val="Prrafodelista"/>
              <w:numPr>
                <w:ilvl w:val="0"/>
                <w:numId w:val="23"/>
              </w:numPr>
              <w:jc w:val="both"/>
              <w:rPr>
                <w:rFonts w:ascii="Times New Roman" w:hAnsi="Times New Roman" w:cs="Times New Roman"/>
                <w:sz w:val="20"/>
                <w:szCs w:val="20"/>
              </w:rPr>
            </w:pPr>
            <w:r w:rsidRPr="00381767">
              <w:rPr>
                <w:rFonts w:ascii="Times New Roman" w:hAnsi="Times New Roman" w:cs="Times New Roman"/>
                <w:color w:val="000000" w:themeColor="text1"/>
                <w:sz w:val="20"/>
                <w:szCs w:val="20"/>
              </w:rPr>
              <w:t>Monto</w:t>
            </w:r>
            <w:r w:rsidRPr="00381767">
              <w:rPr>
                <w:rFonts w:ascii="Times New Roman" w:hAnsi="Times New Roman" w:cs="Times New Roman"/>
                <w:sz w:val="20"/>
                <w:szCs w:val="20"/>
              </w:rPr>
              <w:t xml:space="preserve"> de Transferencias</w:t>
            </w:r>
          </w:p>
        </w:tc>
      </w:tr>
      <w:tr w:rsidR="00B91D60" w:rsidRPr="00F30576" w14:paraId="0295F818" w14:textId="77777777" w:rsidTr="000C57E8">
        <w:tc>
          <w:tcPr>
            <w:tcW w:w="1349" w:type="dxa"/>
            <w:vMerge/>
          </w:tcPr>
          <w:p w14:paraId="50E1E446" w14:textId="77777777" w:rsidR="00B91D60" w:rsidRPr="00F30576" w:rsidRDefault="00B91D60" w:rsidP="00F30576">
            <w:pPr>
              <w:rPr>
                <w:sz w:val="20"/>
                <w:szCs w:val="20"/>
              </w:rPr>
            </w:pPr>
          </w:p>
        </w:tc>
        <w:tc>
          <w:tcPr>
            <w:tcW w:w="3613" w:type="dxa"/>
            <w:vMerge/>
          </w:tcPr>
          <w:p w14:paraId="04FF3A1C" w14:textId="77777777" w:rsidR="00B91D60" w:rsidRPr="00F30576" w:rsidRDefault="00B91D60" w:rsidP="00F30576">
            <w:pPr>
              <w:rPr>
                <w:sz w:val="20"/>
                <w:szCs w:val="20"/>
              </w:rPr>
            </w:pPr>
          </w:p>
        </w:tc>
        <w:tc>
          <w:tcPr>
            <w:tcW w:w="2693" w:type="dxa"/>
            <w:vMerge/>
          </w:tcPr>
          <w:p w14:paraId="4E64EE22" w14:textId="77777777" w:rsidR="00B91D60" w:rsidRPr="00F30576" w:rsidRDefault="00B91D60" w:rsidP="00F30576">
            <w:pPr>
              <w:rPr>
                <w:sz w:val="20"/>
                <w:szCs w:val="20"/>
              </w:rPr>
            </w:pPr>
          </w:p>
        </w:tc>
        <w:tc>
          <w:tcPr>
            <w:tcW w:w="1701" w:type="dxa"/>
          </w:tcPr>
          <w:p w14:paraId="11105D67" w14:textId="5541BF13" w:rsidR="00B91D60" w:rsidRPr="00381767" w:rsidRDefault="00B91D60" w:rsidP="00F30576">
            <w:pPr>
              <w:rPr>
                <w:rFonts w:ascii="Times New Roman" w:hAnsi="Times New Roman" w:cs="Times New Roman"/>
                <w:sz w:val="20"/>
                <w:szCs w:val="20"/>
              </w:rPr>
            </w:pPr>
            <w:r w:rsidRPr="00381767">
              <w:rPr>
                <w:rFonts w:ascii="Times New Roman" w:hAnsi="Times New Roman" w:cs="Times New Roman"/>
                <w:sz w:val="20"/>
                <w:szCs w:val="20"/>
              </w:rPr>
              <w:t xml:space="preserve">Pagos y recaudaciones </w:t>
            </w:r>
          </w:p>
        </w:tc>
        <w:tc>
          <w:tcPr>
            <w:tcW w:w="5387" w:type="dxa"/>
          </w:tcPr>
          <w:p w14:paraId="16C4763B" w14:textId="2C261B59" w:rsidR="00B91D60" w:rsidRPr="00381767" w:rsidRDefault="00B35FA1" w:rsidP="008C13E5">
            <w:pPr>
              <w:pStyle w:val="Prrafodelista"/>
              <w:numPr>
                <w:ilvl w:val="0"/>
                <w:numId w:val="24"/>
              </w:numPr>
              <w:jc w:val="both"/>
              <w:rPr>
                <w:rFonts w:ascii="Times New Roman" w:hAnsi="Times New Roman" w:cs="Times New Roman"/>
                <w:sz w:val="20"/>
                <w:szCs w:val="20"/>
              </w:rPr>
            </w:pPr>
            <w:r w:rsidRPr="00381767">
              <w:rPr>
                <w:rFonts w:ascii="Times New Roman" w:hAnsi="Times New Roman" w:cs="Times New Roman"/>
                <w:color w:val="000000" w:themeColor="text1"/>
                <w:sz w:val="20"/>
                <w:szCs w:val="20"/>
              </w:rPr>
              <w:t>Canal</w:t>
            </w:r>
            <w:r w:rsidRPr="00381767">
              <w:rPr>
                <w:rFonts w:ascii="Times New Roman" w:hAnsi="Times New Roman" w:cs="Times New Roman"/>
                <w:sz w:val="20"/>
                <w:szCs w:val="20"/>
              </w:rPr>
              <w:t xml:space="preserve"> de Pago a Proveedores</w:t>
            </w:r>
          </w:p>
          <w:p w14:paraId="357F3E48" w14:textId="5B4C0FAC" w:rsidR="00B35FA1" w:rsidRPr="00381767" w:rsidRDefault="00B35FA1" w:rsidP="008C13E5">
            <w:pPr>
              <w:pStyle w:val="Prrafodelista"/>
              <w:numPr>
                <w:ilvl w:val="0"/>
                <w:numId w:val="24"/>
              </w:numPr>
              <w:jc w:val="both"/>
              <w:rPr>
                <w:rFonts w:ascii="Times New Roman" w:hAnsi="Times New Roman" w:cs="Times New Roman"/>
                <w:sz w:val="20"/>
                <w:szCs w:val="20"/>
              </w:rPr>
            </w:pPr>
            <w:r w:rsidRPr="00381767">
              <w:rPr>
                <w:rFonts w:ascii="Times New Roman" w:hAnsi="Times New Roman" w:cs="Times New Roman"/>
                <w:color w:val="000000" w:themeColor="text1"/>
                <w:sz w:val="20"/>
                <w:szCs w:val="20"/>
              </w:rPr>
              <w:t>Periodicidad</w:t>
            </w:r>
            <w:r w:rsidRPr="00381767">
              <w:rPr>
                <w:rFonts w:ascii="Times New Roman" w:hAnsi="Times New Roman" w:cs="Times New Roman"/>
                <w:sz w:val="20"/>
                <w:szCs w:val="20"/>
              </w:rPr>
              <w:t xml:space="preserve"> de Pago de Proveedores</w:t>
            </w:r>
          </w:p>
          <w:p w14:paraId="3A4A6D39" w14:textId="3F55569B" w:rsidR="00B35FA1" w:rsidRPr="00381767" w:rsidRDefault="00AA06B5" w:rsidP="008C13E5">
            <w:pPr>
              <w:pStyle w:val="Prrafodelista"/>
              <w:numPr>
                <w:ilvl w:val="0"/>
                <w:numId w:val="24"/>
              </w:numPr>
              <w:jc w:val="both"/>
              <w:rPr>
                <w:rFonts w:ascii="Times New Roman" w:hAnsi="Times New Roman" w:cs="Times New Roman"/>
                <w:sz w:val="20"/>
                <w:szCs w:val="20"/>
              </w:rPr>
            </w:pPr>
            <w:r w:rsidRPr="00381767">
              <w:rPr>
                <w:rFonts w:ascii="Times New Roman" w:hAnsi="Times New Roman" w:cs="Times New Roman"/>
                <w:sz w:val="20"/>
                <w:szCs w:val="20"/>
              </w:rPr>
              <w:t xml:space="preserve">Tipo de </w:t>
            </w:r>
            <w:r w:rsidR="00406B54" w:rsidRPr="00381767">
              <w:rPr>
                <w:rFonts w:ascii="Times New Roman" w:hAnsi="Times New Roman" w:cs="Times New Roman"/>
                <w:sz w:val="20"/>
                <w:szCs w:val="20"/>
              </w:rPr>
              <w:t>Recaudación</w:t>
            </w:r>
          </w:p>
          <w:p w14:paraId="3BDC0419" w14:textId="2CDC9010" w:rsidR="00CE43B9" w:rsidRPr="00381767" w:rsidRDefault="00221A21" w:rsidP="008C13E5">
            <w:pPr>
              <w:pStyle w:val="Prrafodelista"/>
              <w:numPr>
                <w:ilvl w:val="0"/>
                <w:numId w:val="24"/>
              </w:numPr>
              <w:jc w:val="both"/>
              <w:rPr>
                <w:rFonts w:ascii="Times New Roman" w:hAnsi="Times New Roman" w:cs="Times New Roman"/>
                <w:sz w:val="20"/>
                <w:szCs w:val="20"/>
              </w:rPr>
            </w:pPr>
            <w:r w:rsidRPr="00381767">
              <w:rPr>
                <w:rFonts w:ascii="Times New Roman" w:hAnsi="Times New Roman" w:cs="Times New Roman"/>
                <w:color w:val="000000" w:themeColor="text1"/>
                <w:sz w:val="20"/>
                <w:szCs w:val="20"/>
              </w:rPr>
              <w:t>Promedio</w:t>
            </w:r>
            <w:r w:rsidRPr="00381767">
              <w:rPr>
                <w:rFonts w:ascii="Times New Roman" w:hAnsi="Times New Roman" w:cs="Times New Roman"/>
                <w:sz w:val="20"/>
                <w:szCs w:val="20"/>
              </w:rPr>
              <w:t xml:space="preserve"> de Montos Recaudados</w:t>
            </w:r>
          </w:p>
        </w:tc>
      </w:tr>
      <w:tr w:rsidR="00B91D60" w:rsidRPr="00F30576" w14:paraId="69918E9A" w14:textId="77777777" w:rsidTr="000C57E8">
        <w:tc>
          <w:tcPr>
            <w:tcW w:w="1349" w:type="dxa"/>
            <w:vMerge/>
          </w:tcPr>
          <w:p w14:paraId="4E5B6F5C" w14:textId="77777777" w:rsidR="00B91D60" w:rsidRPr="00F30576" w:rsidRDefault="00B91D60" w:rsidP="00F30576">
            <w:pPr>
              <w:rPr>
                <w:sz w:val="20"/>
                <w:szCs w:val="20"/>
              </w:rPr>
            </w:pPr>
          </w:p>
        </w:tc>
        <w:tc>
          <w:tcPr>
            <w:tcW w:w="3613" w:type="dxa"/>
            <w:vMerge/>
          </w:tcPr>
          <w:p w14:paraId="24CBF092" w14:textId="77777777" w:rsidR="00B91D60" w:rsidRPr="00F30576" w:rsidRDefault="00B91D60" w:rsidP="00F30576">
            <w:pPr>
              <w:rPr>
                <w:sz w:val="20"/>
                <w:szCs w:val="20"/>
              </w:rPr>
            </w:pPr>
          </w:p>
        </w:tc>
        <w:tc>
          <w:tcPr>
            <w:tcW w:w="2693" w:type="dxa"/>
            <w:vMerge/>
          </w:tcPr>
          <w:p w14:paraId="3ED8DAD8" w14:textId="77777777" w:rsidR="00B91D60" w:rsidRPr="00F30576" w:rsidRDefault="00B91D60" w:rsidP="00F30576">
            <w:pPr>
              <w:rPr>
                <w:sz w:val="20"/>
                <w:szCs w:val="20"/>
              </w:rPr>
            </w:pPr>
          </w:p>
        </w:tc>
        <w:tc>
          <w:tcPr>
            <w:tcW w:w="1701" w:type="dxa"/>
          </w:tcPr>
          <w:p w14:paraId="20506717" w14:textId="4188D913" w:rsidR="00B91D60" w:rsidRPr="00381767" w:rsidRDefault="00B91D60" w:rsidP="00F30576">
            <w:pPr>
              <w:rPr>
                <w:rFonts w:ascii="Times New Roman" w:hAnsi="Times New Roman" w:cs="Times New Roman"/>
                <w:sz w:val="20"/>
                <w:szCs w:val="20"/>
              </w:rPr>
            </w:pPr>
            <w:r w:rsidRPr="00381767">
              <w:rPr>
                <w:rFonts w:ascii="Times New Roman" w:hAnsi="Times New Roman" w:cs="Times New Roman"/>
                <w:sz w:val="20"/>
                <w:szCs w:val="20"/>
              </w:rPr>
              <w:t>Conciliaciones</w:t>
            </w:r>
          </w:p>
        </w:tc>
        <w:tc>
          <w:tcPr>
            <w:tcW w:w="5387" w:type="dxa"/>
          </w:tcPr>
          <w:p w14:paraId="0AF35AE7" w14:textId="765C8D50" w:rsidR="00B91D60" w:rsidRPr="00381767" w:rsidRDefault="00221A21" w:rsidP="008C13E5">
            <w:pPr>
              <w:pStyle w:val="Prrafodelista"/>
              <w:numPr>
                <w:ilvl w:val="0"/>
                <w:numId w:val="25"/>
              </w:numPr>
              <w:jc w:val="both"/>
              <w:rPr>
                <w:rFonts w:ascii="Times New Roman" w:hAnsi="Times New Roman" w:cs="Times New Roman"/>
                <w:sz w:val="20"/>
                <w:szCs w:val="20"/>
              </w:rPr>
            </w:pPr>
            <w:r w:rsidRPr="00381767">
              <w:rPr>
                <w:rFonts w:ascii="Times New Roman" w:hAnsi="Times New Roman" w:cs="Times New Roman"/>
                <w:sz w:val="20"/>
                <w:szCs w:val="20"/>
              </w:rPr>
              <w:t xml:space="preserve">Servicio </w:t>
            </w:r>
            <w:r w:rsidRPr="00381767">
              <w:rPr>
                <w:rFonts w:ascii="Times New Roman" w:hAnsi="Times New Roman" w:cs="Times New Roman"/>
                <w:color w:val="000000" w:themeColor="text1"/>
                <w:sz w:val="20"/>
                <w:szCs w:val="20"/>
              </w:rPr>
              <w:t>de</w:t>
            </w:r>
            <w:r w:rsidRPr="00381767">
              <w:rPr>
                <w:rFonts w:ascii="Times New Roman" w:hAnsi="Times New Roman" w:cs="Times New Roman"/>
                <w:sz w:val="20"/>
                <w:szCs w:val="20"/>
              </w:rPr>
              <w:t xml:space="preserve"> Conciliaciones Bancarias</w:t>
            </w:r>
          </w:p>
          <w:p w14:paraId="478F8FEF" w14:textId="5A7A6014" w:rsidR="00FE759A" w:rsidRPr="00381767" w:rsidRDefault="00406B54" w:rsidP="008C13E5">
            <w:pPr>
              <w:pStyle w:val="Prrafodelista"/>
              <w:numPr>
                <w:ilvl w:val="0"/>
                <w:numId w:val="25"/>
              </w:numPr>
              <w:jc w:val="both"/>
              <w:rPr>
                <w:rFonts w:ascii="Times New Roman" w:hAnsi="Times New Roman" w:cs="Times New Roman"/>
                <w:sz w:val="20"/>
                <w:szCs w:val="20"/>
              </w:rPr>
            </w:pPr>
            <w:r w:rsidRPr="00381767">
              <w:rPr>
                <w:rFonts w:ascii="Times New Roman" w:hAnsi="Times New Roman" w:cs="Times New Roman"/>
                <w:sz w:val="20"/>
                <w:szCs w:val="20"/>
              </w:rPr>
              <w:t>Cuentas de Conciliación</w:t>
            </w:r>
          </w:p>
        </w:tc>
      </w:tr>
      <w:tr w:rsidR="00C67715" w14:paraId="5D075795" w14:textId="77777777" w:rsidTr="000C57E8">
        <w:tc>
          <w:tcPr>
            <w:tcW w:w="1349" w:type="dxa"/>
          </w:tcPr>
          <w:p w14:paraId="134A0EC7" w14:textId="77777777" w:rsidR="00666C56" w:rsidRPr="00666C56" w:rsidRDefault="00666C56" w:rsidP="005A12FB">
            <w:pPr>
              <w:jc w:val="center"/>
              <w:rPr>
                <w:rFonts w:ascii="Times New Roman" w:hAnsi="Times New Roman" w:cs="Times New Roman"/>
                <w:b/>
                <w:sz w:val="20"/>
                <w:szCs w:val="20"/>
              </w:rPr>
            </w:pPr>
            <w:r w:rsidRPr="00666C56">
              <w:rPr>
                <w:rFonts w:ascii="Times New Roman" w:hAnsi="Times New Roman" w:cs="Times New Roman"/>
                <w:b/>
                <w:sz w:val="20"/>
                <w:szCs w:val="20"/>
              </w:rPr>
              <w:t>Variable</w:t>
            </w:r>
          </w:p>
        </w:tc>
        <w:tc>
          <w:tcPr>
            <w:tcW w:w="3613" w:type="dxa"/>
          </w:tcPr>
          <w:p w14:paraId="1B2594E1" w14:textId="48E51920" w:rsidR="00666C56" w:rsidRPr="00666C56" w:rsidRDefault="00F97B03" w:rsidP="005A12FB">
            <w:pPr>
              <w:jc w:val="center"/>
              <w:rPr>
                <w:rFonts w:ascii="Times New Roman" w:hAnsi="Times New Roman" w:cs="Times New Roman"/>
                <w:b/>
                <w:sz w:val="20"/>
                <w:szCs w:val="20"/>
              </w:rPr>
            </w:pPr>
            <w:r w:rsidRPr="00F30576">
              <w:rPr>
                <w:rFonts w:ascii="Times New Roman" w:hAnsi="Times New Roman" w:cs="Times New Roman"/>
                <w:b/>
                <w:sz w:val="20"/>
                <w:szCs w:val="20"/>
              </w:rPr>
              <w:t>De</w:t>
            </w:r>
            <w:r>
              <w:rPr>
                <w:rFonts w:ascii="Times New Roman" w:hAnsi="Times New Roman" w:cs="Times New Roman"/>
                <w:b/>
                <w:sz w:val="20"/>
                <w:szCs w:val="20"/>
              </w:rPr>
              <w:t>fini</w:t>
            </w:r>
            <w:r w:rsidRPr="00F30576">
              <w:rPr>
                <w:rFonts w:ascii="Times New Roman" w:hAnsi="Times New Roman" w:cs="Times New Roman"/>
                <w:b/>
                <w:sz w:val="20"/>
                <w:szCs w:val="20"/>
              </w:rPr>
              <w:t>ción Conceptual</w:t>
            </w:r>
          </w:p>
        </w:tc>
        <w:tc>
          <w:tcPr>
            <w:tcW w:w="2693" w:type="dxa"/>
          </w:tcPr>
          <w:p w14:paraId="0BCD3224" w14:textId="77777777" w:rsidR="00666C56" w:rsidRPr="00666C56" w:rsidRDefault="00666C56" w:rsidP="005A12FB">
            <w:pPr>
              <w:jc w:val="center"/>
              <w:rPr>
                <w:rFonts w:ascii="Times New Roman" w:hAnsi="Times New Roman" w:cs="Times New Roman"/>
                <w:b/>
                <w:sz w:val="20"/>
                <w:szCs w:val="20"/>
              </w:rPr>
            </w:pPr>
            <w:r w:rsidRPr="00666C56">
              <w:rPr>
                <w:rFonts w:ascii="Times New Roman" w:hAnsi="Times New Roman" w:cs="Times New Roman"/>
                <w:b/>
                <w:sz w:val="20"/>
                <w:szCs w:val="20"/>
              </w:rPr>
              <w:t>Definición Operacional</w:t>
            </w:r>
          </w:p>
        </w:tc>
        <w:tc>
          <w:tcPr>
            <w:tcW w:w="1701" w:type="dxa"/>
          </w:tcPr>
          <w:p w14:paraId="5A093D9B" w14:textId="77777777" w:rsidR="00666C56" w:rsidRPr="00666C56" w:rsidRDefault="00666C56" w:rsidP="005A12FB">
            <w:pPr>
              <w:jc w:val="center"/>
              <w:rPr>
                <w:rFonts w:ascii="Times New Roman" w:hAnsi="Times New Roman" w:cs="Times New Roman"/>
                <w:b/>
                <w:sz w:val="20"/>
                <w:szCs w:val="20"/>
              </w:rPr>
            </w:pPr>
            <w:r w:rsidRPr="00666C56">
              <w:rPr>
                <w:rFonts w:ascii="Times New Roman" w:hAnsi="Times New Roman" w:cs="Times New Roman"/>
                <w:b/>
                <w:sz w:val="20"/>
                <w:szCs w:val="20"/>
              </w:rPr>
              <w:t>Dimensiones</w:t>
            </w:r>
          </w:p>
        </w:tc>
        <w:tc>
          <w:tcPr>
            <w:tcW w:w="5387" w:type="dxa"/>
          </w:tcPr>
          <w:p w14:paraId="2F8D5BCB" w14:textId="77777777" w:rsidR="00666C56" w:rsidRPr="00666C56" w:rsidRDefault="00666C56" w:rsidP="005A12FB">
            <w:pPr>
              <w:jc w:val="center"/>
              <w:rPr>
                <w:rFonts w:ascii="Times New Roman" w:hAnsi="Times New Roman" w:cs="Times New Roman"/>
                <w:b/>
                <w:sz w:val="20"/>
                <w:szCs w:val="20"/>
              </w:rPr>
            </w:pPr>
            <w:r w:rsidRPr="00666C56">
              <w:rPr>
                <w:rFonts w:ascii="Times New Roman" w:hAnsi="Times New Roman" w:cs="Times New Roman"/>
                <w:b/>
                <w:sz w:val="20"/>
                <w:szCs w:val="20"/>
              </w:rPr>
              <w:t>Ítems</w:t>
            </w:r>
          </w:p>
        </w:tc>
      </w:tr>
      <w:tr w:rsidR="00B91D60" w14:paraId="05CE4CD6" w14:textId="77777777" w:rsidTr="000C57E8">
        <w:tc>
          <w:tcPr>
            <w:tcW w:w="1349" w:type="dxa"/>
            <w:vMerge w:val="restart"/>
          </w:tcPr>
          <w:p w14:paraId="7DB7CAFD" w14:textId="2176C27A" w:rsidR="00B91D60" w:rsidRDefault="00B91D60" w:rsidP="00B91D60">
            <w:r w:rsidRPr="004B46EB">
              <w:rPr>
                <w:rFonts w:ascii="Times New Roman" w:hAnsi="Times New Roman" w:cs="Times New Roman"/>
                <w:sz w:val="20"/>
                <w:szCs w:val="20"/>
              </w:rPr>
              <w:t>Servicios Empresariales</w:t>
            </w:r>
          </w:p>
        </w:tc>
        <w:tc>
          <w:tcPr>
            <w:tcW w:w="3613" w:type="dxa"/>
            <w:vMerge w:val="restart"/>
          </w:tcPr>
          <w:p w14:paraId="31784A05" w14:textId="66DB1393" w:rsidR="00B91D60" w:rsidRPr="00C67715" w:rsidRDefault="00B91D60" w:rsidP="00B91D60">
            <w:pPr>
              <w:rPr>
                <w:rFonts w:ascii="Times New Roman" w:hAnsi="Times New Roman" w:cs="Times New Roman"/>
                <w:sz w:val="20"/>
                <w:szCs w:val="20"/>
              </w:rPr>
            </w:pPr>
            <w:r>
              <w:rPr>
                <w:rFonts w:ascii="Times New Roman" w:hAnsi="Times New Roman" w:cs="Times New Roman"/>
                <w:sz w:val="20"/>
                <w:szCs w:val="20"/>
              </w:rPr>
              <w:t>S</w:t>
            </w:r>
            <w:r w:rsidRPr="00C67715">
              <w:rPr>
                <w:rFonts w:ascii="Times New Roman" w:hAnsi="Times New Roman" w:cs="Times New Roman"/>
                <w:sz w:val="20"/>
                <w:szCs w:val="20"/>
              </w:rPr>
              <w:t>on todas las operaciones que se ofrecen al </w:t>
            </w:r>
            <w:hyperlink r:id="rId21" w:history="1">
              <w:r w:rsidRPr="00C67715">
                <w:rPr>
                  <w:rFonts w:ascii="Times New Roman" w:hAnsi="Times New Roman" w:cs="Times New Roman"/>
                  <w:sz w:val="20"/>
                  <w:szCs w:val="20"/>
                </w:rPr>
                <w:t>cliente</w:t>
              </w:r>
            </w:hyperlink>
            <w:r w:rsidRPr="00C67715">
              <w:rPr>
                <w:rFonts w:ascii="Times New Roman" w:hAnsi="Times New Roman" w:cs="Times New Roman"/>
                <w:sz w:val="20"/>
                <w:szCs w:val="20"/>
              </w:rPr>
              <w:t>, suelen estar disponibles tanto para personas naturales como jurídicas (o sea, para personas y para </w:t>
            </w:r>
            <w:hyperlink r:id="rId22" w:history="1">
              <w:r w:rsidRPr="00C67715">
                <w:rPr>
                  <w:rFonts w:ascii="Times New Roman" w:hAnsi="Times New Roman" w:cs="Times New Roman"/>
                  <w:sz w:val="20"/>
                  <w:szCs w:val="20"/>
                </w:rPr>
                <w:t>empresas</w:t>
              </w:r>
            </w:hyperlink>
            <w:r w:rsidRPr="00C67715">
              <w:rPr>
                <w:rFonts w:ascii="Times New Roman" w:hAnsi="Times New Roman" w:cs="Times New Roman"/>
                <w:sz w:val="20"/>
                <w:szCs w:val="20"/>
              </w:rPr>
              <w:t> u </w:t>
            </w:r>
            <w:hyperlink r:id="rId23" w:history="1">
              <w:r w:rsidRPr="00C67715">
                <w:rPr>
                  <w:rFonts w:ascii="Times New Roman" w:hAnsi="Times New Roman" w:cs="Times New Roman"/>
                  <w:sz w:val="20"/>
                  <w:szCs w:val="20"/>
                </w:rPr>
                <w:t>organizaciones</w:t>
              </w:r>
            </w:hyperlink>
            <w:r w:rsidRPr="00C67715">
              <w:rPr>
                <w:rFonts w:ascii="Times New Roman" w:hAnsi="Times New Roman" w:cs="Times New Roman"/>
                <w:sz w:val="20"/>
                <w:szCs w:val="20"/>
              </w:rPr>
              <w:t>)</w:t>
            </w:r>
            <w:r>
              <w:rPr>
                <w:rFonts w:ascii="Times New Roman" w:hAnsi="Times New Roman" w:cs="Times New Roman"/>
                <w:sz w:val="20"/>
                <w:szCs w:val="20"/>
              </w:rPr>
              <w:t>, n</w:t>
            </w:r>
            <w:r w:rsidRPr="00C67715">
              <w:rPr>
                <w:rFonts w:ascii="Times New Roman" w:hAnsi="Times New Roman" w:cs="Times New Roman"/>
                <w:sz w:val="20"/>
                <w:szCs w:val="20"/>
              </w:rPr>
              <w:t>ormalmente, los servicios involucran la gestión del dinero, a través de una serie de productos</w:t>
            </w:r>
            <w:r>
              <w:rPr>
                <w:rFonts w:ascii="Times New Roman" w:hAnsi="Times New Roman" w:cs="Times New Roman"/>
                <w:sz w:val="20"/>
                <w:szCs w:val="20"/>
              </w:rPr>
              <w:t xml:space="preserve">. </w:t>
            </w:r>
          </w:p>
        </w:tc>
        <w:tc>
          <w:tcPr>
            <w:tcW w:w="2693" w:type="dxa"/>
            <w:vMerge w:val="restart"/>
          </w:tcPr>
          <w:p w14:paraId="365C1B9F" w14:textId="7A9126BB" w:rsidR="00B91D60" w:rsidRPr="009A41DA" w:rsidRDefault="009A41DA" w:rsidP="00CF0C95">
            <w:pPr>
              <w:rPr>
                <w:rFonts w:ascii="Times New Roman" w:hAnsi="Times New Roman" w:cs="Times New Roman"/>
                <w:sz w:val="20"/>
                <w:szCs w:val="20"/>
                <w:highlight w:val="yellow"/>
              </w:rPr>
            </w:pPr>
            <w:r w:rsidRPr="009A41DA">
              <w:rPr>
                <w:rFonts w:ascii="Times New Roman" w:hAnsi="Times New Roman" w:cs="Times New Roman"/>
                <w:sz w:val="20"/>
                <w:szCs w:val="20"/>
              </w:rPr>
              <w:t>Mediante una escala numérica del 1 al 5</w:t>
            </w:r>
            <w:r w:rsidR="00CF0C95">
              <w:rPr>
                <w:rFonts w:ascii="Times New Roman" w:hAnsi="Times New Roman" w:cs="Times New Roman"/>
                <w:sz w:val="20"/>
                <w:szCs w:val="20"/>
              </w:rPr>
              <w:t xml:space="preserve">, donde </w:t>
            </w:r>
            <w:r w:rsidR="00CF0C95" w:rsidRPr="009A41DA">
              <w:rPr>
                <w:rFonts w:ascii="Times New Roman" w:hAnsi="Times New Roman" w:cs="Times New Roman"/>
                <w:sz w:val="20"/>
                <w:szCs w:val="20"/>
              </w:rPr>
              <w:t>1</w:t>
            </w:r>
            <w:r w:rsidR="00CF0C95">
              <w:rPr>
                <w:rFonts w:ascii="Times New Roman" w:hAnsi="Times New Roman" w:cs="Times New Roman"/>
                <w:sz w:val="20"/>
                <w:szCs w:val="20"/>
              </w:rPr>
              <w:t xml:space="preserve"> indica “</w:t>
            </w:r>
            <w:r w:rsidR="00991F8E">
              <w:rPr>
                <w:rFonts w:ascii="Times New Roman" w:hAnsi="Times New Roman" w:cs="Times New Roman"/>
                <w:sz w:val="20"/>
                <w:szCs w:val="20"/>
              </w:rPr>
              <w:t>Insatisfecho” y 5 indica “Muy Satisfecho”</w:t>
            </w:r>
          </w:p>
        </w:tc>
        <w:tc>
          <w:tcPr>
            <w:tcW w:w="1701" w:type="dxa"/>
          </w:tcPr>
          <w:p w14:paraId="069C7509" w14:textId="2DF224FD" w:rsidR="009F3DEC" w:rsidRDefault="009F3DEC" w:rsidP="00B91D60">
            <w:r>
              <w:rPr>
                <w:rFonts w:ascii="Times New Roman" w:hAnsi="Times New Roman" w:cs="Times New Roman"/>
                <w:sz w:val="20"/>
                <w:szCs w:val="20"/>
              </w:rPr>
              <w:t xml:space="preserve">Solución </w:t>
            </w:r>
            <w:r w:rsidRPr="004B46EB">
              <w:rPr>
                <w:rFonts w:ascii="Times New Roman" w:hAnsi="Times New Roman" w:cs="Times New Roman"/>
                <w:sz w:val="20"/>
                <w:szCs w:val="20"/>
              </w:rPr>
              <w:t>Transferencias Masivas</w:t>
            </w:r>
          </w:p>
        </w:tc>
        <w:tc>
          <w:tcPr>
            <w:tcW w:w="5387" w:type="dxa"/>
          </w:tcPr>
          <w:p w14:paraId="487FDBB4" w14:textId="4B36EC55" w:rsidR="00230222" w:rsidRPr="00690BFE" w:rsidRDefault="00406B54" w:rsidP="008C13E5">
            <w:pPr>
              <w:pStyle w:val="Prrafodelista"/>
              <w:numPr>
                <w:ilvl w:val="0"/>
                <w:numId w:val="27"/>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Satisfacción de Soporte de Transferencias</w:t>
            </w:r>
          </w:p>
          <w:p w14:paraId="3B429EAE" w14:textId="3EF2F75C" w:rsidR="00274EB9" w:rsidRPr="008360C7" w:rsidRDefault="002E3104" w:rsidP="008C13E5">
            <w:pPr>
              <w:pStyle w:val="Prrafodelista"/>
              <w:numPr>
                <w:ilvl w:val="0"/>
                <w:numId w:val="27"/>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Servicio de </w:t>
            </w:r>
            <w:r w:rsidR="008D3D17" w:rsidRPr="00690BFE">
              <w:rPr>
                <w:rFonts w:ascii="Times New Roman" w:hAnsi="Times New Roman" w:cs="Times New Roman"/>
                <w:color w:val="000000" w:themeColor="text1"/>
                <w:sz w:val="20"/>
                <w:szCs w:val="20"/>
              </w:rPr>
              <w:t>Auto afiliación</w:t>
            </w:r>
            <w:r w:rsidRPr="00690BFE">
              <w:rPr>
                <w:rFonts w:ascii="Times New Roman" w:hAnsi="Times New Roman" w:cs="Times New Roman"/>
                <w:color w:val="000000" w:themeColor="text1"/>
                <w:sz w:val="20"/>
                <w:szCs w:val="20"/>
              </w:rPr>
              <w:t xml:space="preserve"> de Transferencias</w:t>
            </w:r>
          </w:p>
        </w:tc>
      </w:tr>
      <w:tr w:rsidR="00B91D60" w14:paraId="7A7A67B1" w14:textId="77777777" w:rsidTr="000C57E8">
        <w:tc>
          <w:tcPr>
            <w:tcW w:w="1349" w:type="dxa"/>
            <w:vMerge/>
          </w:tcPr>
          <w:p w14:paraId="56665621" w14:textId="77777777" w:rsidR="00B91D60" w:rsidRDefault="00B91D60" w:rsidP="00B91D60"/>
        </w:tc>
        <w:tc>
          <w:tcPr>
            <w:tcW w:w="3613" w:type="dxa"/>
            <w:vMerge/>
          </w:tcPr>
          <w:p w14:paraId="2F030628" w14:textId="77777777" w:rsidR="00B91D60" w:rsidRDefault="00B91D60" w:rsidP="00B91D60"/>
        </w:tc>
        <w:tc>
          <w:tcPr>
            <w:tcW w:w="2693" w:type="dxa"/>
            <w:vMerge/>
          </w:tcPr>
          <w:p w14:paraId="22100207" w14:textId="77777777" w:rsidR="00B91D60" w:rsidRDefault="00B91D60" w:rsidP="00B91D60"/>
        </w:tc>
        <w:tc>
          <w:tcPr>
            <w:tcW w:w="1701" w:type="dxa"/>
          </w:tcPr>
          <w:p w14:paraId="5B2A83AF" w14:textId="49D50545" w:rsidR="00B91D60" w:rsidRPr="00E578AD" w:rsidRDefault="009F3DEC" w:rsidP="00B91D60">
            <w:pPr>
              <w:rPr>
                <w:rFonts w:ascii="Times New Roman" w:hAnsi="Times New Roman" w:cs="Times New Roman"/>
                <w:sz w:val="20"/>
                <w:szCs w:val="20"/>
              </w:rPr>
            </w:pPr>
            <w:r w:rsidRPr="004B46EB">
              <w:rPr>
                <w:rFonts w:ascii="Times New Roman" w:hAnsi="Times New Roman" w:cs="Times New Roman"/>
                <w:sz w:val="20"/>
                <w:szCs w:val="20"/>
              </w:rPr>
              <w:t>S</w:t>
            </w:r>
            <w:r>
              <w:rPr>
                <w:rFonts w:ascii="Times New Roman" w:hAnsi="Times New Roman" w:cs="Times New Roman"/>
                <w:sz w:val="20"/>
                <w:szCs w:val="20"/>
              </w:rPr>
              <w:t xml:space="preserve">olución </w:t>
            </w:r>
            <w:r w:rsidRPr="004B46EB">
              <w:rPr>
                <w:rFonts w:ascii="Times New Roman" w:hAnsi="Times New Roman" w:cs="Times New Roman"/>
                <w:sz w:val="20"/>
                <w:szCs w:val="20"/>
              </w:rPr>
              <w:t>de pagos y Recaudación</w:t>
            </w:r>
          </w:p>
        </w:tc>
        <w:tc>
          <w:tcPr>
            <w:tcW w:w="5387" w:type="dxa"/>
          </w:tcPr>
          <w:p w14:paraId="543E5D0B" w14:textId="4719FC84" w:rsidR="00D40ABC" w:rsidRPr="00690BFE" w:rsidRDefault="001050BF" w:rsidP="008C13E5">
            <w:pPr>
              <w:pStyle w:val="Prrafodelista"/>
              <w:numPr>
                <w:ilvl w:val="0"/>
                <w:numId w:val="28"/>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Satisfacción de </w:t>
            </w:r>
            <w:r w:rsidR="00E544F0" w:rsidRPr="00690BFE">
              <w:rPr>
                <w:rFonts w:ascii="Times New Roman" w:hAnsi="Times New Roman" w:cs="Times New Roman"/>
                <w:color w:val="000000" w:themeColor="text1"/>
                <w:sz w:val="20"/>
                <w:szCs w:val="20"/>
              </w:rPr>
              <w:t>Afiliación</w:t>
            </w:r>
            <w:r w:rsidRPr="00690BFE">
              <w:rPr>
                <w:rFonts w:ascii="Times New Roman" w:hAnsi="Times New Roman" w:cs="Times New Roman"/>
                <w:color w:val="000000" w:themeColor="text1"/>
                <w:sz w:val="20"/>
                <w:szCs w:val="20"/>
              </w:rPr>
              <w:t xml:space="preserve"> a Pago a Proveedores</w:t>
            </w:r>
          </w:p>
          <w:p w14:paraId="10659D5C" w14:textId="0273AF56" w:rsidR="00B91D60" w:rsidRPr="00690BFE" w:rsidRDefault="00E544F0" w:rsidP="008C13E5">
            <w:pPr>
              <w:pStyle w:val="Prrafodelista"/>
              <w:numPr>
                <w:ilvl w:val="0"/>
                <w:numId w:val="28"/>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Satisfacción de Afiliación de Recaudaciones</w:t>
            </w:r>
          </w:p>
          <w:p w14:paraId="090AB2CF" w14:textId="67F1B67E" w:rsidR="001A2B43" w:rsidRPr="008360C7" w:rsidRDefault="001A2B43" w:rsidP="008C13E5">
            <w:pPr>
              <w:pStyle w:val="Prrafodelista"/>
              <w:numPr>
                <w:ilvl w:val="0"/>
                <w:numId w:val="28"/>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Servicio de Auto</w:t>
            </w:r>
            <w:r w:rsidR="008D3D17" w:rsidRPr="00690BFE">
              <w:rPr>
                <w:rFonts w:ascii="Times New Roman" w:hAnsi="Times New Roman" w:cs="Times New Roman"/>
                <w:color w:val="000000" w:themeColor="text1"/>
                <w:sz w:val="20"/>
                <w:szCs w:val="20"/>
              </w:rPr>
              <w:t xml:space="preserve"> </w:t>
            </w:r>
            <w:r w:rsidRPr="00690BFE">
              <w:rPr>
                <w:rFonts w:ascii="Times New Roman" w:hAnsi="Times New Roman" w:cs="Times New Roman"/>
                <w:color w:val="000000" w:themeColor="text1"/>
                <w:sz w:val="20"/>
                <w:szCs w:val="20"/>
              </w:rPr>
              <w:t>afiliación de Pago a Proveedores y Recaudaciones</w:t>
            </w:r>
          </w:p>
        </w:tc>
      </w:tr>
      <w:tr w:rsidR="00B91D60" w14:paraId="6EE35CDB" w14:textId="77777777" w:rsidTr="000C57E8">
        <w:trPr>
          <w:trHeight w:val="132"/>
        </w:trPr>
        <w:tc>
          <w:tcPr>
            <w:tcW w:w="1349" w:type="dxa"/>
            <w:vMerge/>
          </w:tcPr>
          <w:p w14:paraId="44E8EFDB" w14:textId="77777777" w:rsidR="00B91D60" w:rsidRDefault="00B91D60" w:rsidP="00B91D60"/>
        </w:tc>
        <w:tc>
          <w:tcPr>
            <w:tcW w:w="3613" w:type="dxa"/>
            <w:vMerge/>
          </w:tcPr>
          <w:p w14:paraId="37467675" w14:textId="77777777" w:rsidR="00B91D60" w:rsidRDefault="00B91D60" w:rsidP="00B91D60"/>
        </w:tc>
        <w:tc>
          <w:tcPr>
            <w:tcW w:w="2693" w:type="dxa"/>
            <w:vMerge/>
          </w:tcPr>
          <w:p w14:paraId="253B2E70" w14:textId="77777777" w:rsidR="00B91D60" w:rsidRDefault="00B91D60" w:rsidP="00B91D60"/>
        </w:tc>
        <w:tc>
          <w:tcPr>
            <w:tcW w:w="1701" w:type="dxa"/>
          </w:tcPr>
          <w:p w14:paraId="6A71408C" w14:textId="393F3742" w:rsidR="00B91D60" w:rsidRDefault="00B91D60" w:rsidP="00B91D60">
            <w:r w:rsidRPr="004B46EB">
              <w:rPr>
                <w:rFonts w:ascii="Times New Roman" w:hAnsi="Times New Roman" w:cs="Times New Roman"/>
                <w:sz w:val="20"/>
                <w:szCs w:val="20"/>
              </w:rPr>
              <w:t>S</w:t>
            </w:r>
            <w:r>
              <w:rPr>
                <w:rFonts w:ascii="Times New Roman" w:hAnsi="Times New Roman" w:cs="Times New Roman"/>
                <w:sz w:val="20"/>
                <w:szCs w:val="20"/>
              </w:rPr>
              <w:t>olución</w:t>
            </w:r>
            <w:r w:rsidRPr="004B46EB">
              <w:rPr>
                <w:rFonts w:ascii="Times New Roman" w:hAnsi="Times New Roman" w:cs="Times New Roman"/>
                <w:sz w:val="20"/>
                <w:szCs w:val="20"/>
              </w:rPr>
              <w:t xml:space="preserve"> de </w:t>
            </w:r>
            <w:r w:rsidR="00BE01C4">
              <w:rPr>
                <w:rFonts w:ascii="Times New Roman" w:hAnsi="Times New Roman" w:cs="Times New Roman"/>
                <w:sz w:val="20"/>
                <w:szCs w:val="20"/>
              </w:rPr>
              <w:t>C</w:t>
            </w:r>
            <w:r w:rsidRPr="004B46EB">
              <w:rPr>
                <w:rFonts w:ascii="Times New Roman" w:hAnsi="Times New Roman" w:cs="Times New Roman"/>
                <w:sz w:val="20"/>
                <w:szCs w:val="20"/>
              </w:rPr>
              <w:t xml:space="preserve">onciliación </w:t>
            </w:r>
          </w:p>
        </w:tc>
        <w:tc>
          <w:tcPr>
            <w:tcW w:w="5387" w:type="dxa"/>
          </w:tcPr>
          <w:p w14:paraId="5137A809" w14:textId="0CCD19BD" w:rsidR="00C36C19" w:rsidRPr="00690BFE" w:rsidRDefault="007414AC" w:rsidP="008C13E5">
            <w:pPr>
              <w:pStyle w:val="Prrafodelista"/>
              <w:numPr>
                <w:ilvl w:val="0"/>
                <w:numId w:val="29"/>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Satisfacción </w:t>
            </w:r>
            <w:r w:rsidR="005707C0" w:rsidRPr="00690BFE">
              <w:rPr>
                <w:rFonts w:ascii="Times New Roman" w:hAnsi="Times New Roman" w:cs="Times New Roman"/>
                <w:color w:val="000000" w:themeColor="text1"/>
                <w:sz w:val="20"/>
                <w:szCs w:val="20"/>
              </w:rPr>
              <w:t>de Afiliación de Conciliaciones Bancarias</w:t>
            </w:r>
          </w:p>
          <w:p w14:paraId="15C62E1A" w14:textId="2796EC6A" w:rsidR="00B91D60" w:rsidRPr="00690BFE" w:rsidRDefault="005707C0" w:rsidP="008C13E5">
            <w:pPr>
              <w:pStyle w:val="Prrafodelista"/>
              <w:numPr>
                <w:ilvl w:val="0"/>
                <w:numId w:val="29"/>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Servicio de </w:t>
            </w:r>
            <w:r w:rsidR="00960621" w:rsidRPr="00690BFE">
              <w:rPr>
                <w:rFonts w:ascii="Times New Roman" w:hAnsi="Times New Roman" w:cs="Times New Roman"/>
                <w:color w:val="000000" w:themeColor="text1"/>
                <w:sz w:val="20"/>
                <w:szCs w:val="20"/>
              </w:rPr>
              <w:t>Auto filiación</w:t>
            </w:r>
            <w:r w:rsidRPr="00690BFE">
              <w:rPr>
                <w:rFonts w:ascii="Times New Roman" w:hAnsi="Times New Roman" w:cs="Times New Roman"/>
                <w:color w:val="000000" w:themeColor="text1"/>
                <w:sz w:val="20"/>
                <w:szCs w:val="20"/>
              </w:rPr>
              <w:t xml:space="preserve"> de Conciliación </w:t>
            </w:r>
            <w:r w:rsidR="008360C7" w:rsidRPr="00690BFE">
              <w:rPr>
                <w:rFonts w:ascii="Times New Roman" w:hAnsi="Times New Roman" w:cs="Times New Roman"/>
                <w:color w:val="000000" w:themeColor="text1"/>
                <w:sz w:val="20"/>
                <w:szCs w:val="20"/>
              </w:rPr>
              <w:t>automática</w:t>
            </w:r>
          </w:p>
        </w:tc>
      </w:tr>
      <w:tr w:rsidR="00850608" w14:paraId="35E11E49" w14:textId="77777777" w:rsidTr="000C57E8">
        <w:tblPrEx>
          <w:jc w:val="center"/>
          <w:tblInd w:w="0" w:type="dxa"/>
        </w:tblPrEx>
        <w:trPr>
          <w:jc w:val="center"/>
        </w:trPr>
        <w:tc>
          <w:tcPr>
            <w:tcW w:w="1349" w:type="dxa"/>
            <w:vMerge w:val="restart"/>
          </w:tcPr>
          <w:p w14:paraId="2C22D227" w14:textId="1C90E158" w:rsidR="00B91D60" w:rsidRDefault="00B91D60" w:rsidP="00B91D60">
            <w:r>
              <w:rPr>
                <w:rFonts w:ascii="Times New Roman" w:hAnsi="Times New Roman" w:cs="Times New Roman"/>
                <w:sz w:val="20"/>
                <w:szCs w:val="20"/>
              </w:rPr>
              <w:t xml:space="preserve">Satisfacción de </w:t>
            </w:r>
            <w:r w:rsidRPr="004B46EB">
              <w:rPr>
                <w:rFonts w:ascii="Times New Roman" w:hAnsi="Times New Roman" w:cs="Times New Roman"/>
                <w:sz w:val="20"/>
                <w:szCs w:val="20"/>
              </w:rPr>
              <w:t>Tiempo</w:t>
            </w:r>
          </w:p>
        </w:tc>
        <w:tc>
          <w:tcPr>
            <w:tcW w:w="3613" w:type="dxa"/>
            <w:vMerge w:val="restart"/>
          </w:tcPr>
          <w:p w14:paraId="4EE4E96D" w14:textId="397CCBDA" w:rsidR="00B91D60" w:rsidRDefault="00B91D60" w:rsidP="00B91D60">
            <w:r w:rsidRPr="00520213">
              <w:rPr>
                <w:rFonts w:ascii="Times New Roman" w:hAnsi="Times New Roman" w:cs="Times New Roman"/>
                <w:sz w:val="20"/>
                <w:szCs w:val="20"/>
              </w:rPr>
              <w:t>Es la sensación de placer que tienen las personas cuando han cubierto una necesidad</w:t>
            </w:r>
          </w:p>
        </w:tc>
        <w:tc>
          <w:tcPr>
            <w:tcW w:w="2693" w:type="dxa"/>
            <w:vMerge w:val="restart"/>
          </w:tcPr>
          <w:p w14:paraId="120CF368" w14:textId="50E8F76A" w:rsidR="009A41DA" w:rsidRPr="009A41DA" w:rsidRDefault="009A41DA" w:rsidP="00196022">
            <w:pPr>
              <w:rPr>
                <w:rFonts w:ascii="Times New Roman" w:hAnsi="Times New Roman" w:cs="Times New Roman"/>
                <w:sz w:val="20"/>
                <w:szCs w:val="20"/>
              </w:rPr>
            </w:pPr>
            <w:r w:rsidRPr="009A41DA">
              <w:rPr>
                <w:rFonts w:ascii="Times New Roman" w:hAnsi="Times New Roman" w:cs="Times New Roman"/>
                <w:sz w:val="20"/>
                <w:szCs w:val="20"/>
              </w:rPr>
              <w:t>Mediante una escala numérica del 1 al 5</w:t>
            </w:r>
            <w:r w:rsidR="00DC675E">
              <w:rPr>
                <w:rFonts w:ascii="Times New Roman" w:hAnsi="Times New Roman" w:cs="Times New Roman"/>
                <w:sz w:val="20"/>
                <w:szCs w:val="20"/>
              </w:rPr>
              <w:t>,</w:t>
            </w:r>
            <w:r w:rsidRPr="009A41DA">
              <w:rPr>
                <w:rFonts w:ascii="Times New Roman" w:hAnsi="Times New Roman" w:cs="Times New Roman"/>
                <w:sz w:val="20"/>
                <w:szCs w:val="20"/>
              </w:rPr>
              <w:t xml:space="preserve"> </w:t>
            </w:r>
            <w:r w:rsidR="004D62CE">
              <w:rPr>
                <w:rFonts w:ascii="Times New Roman" w:hAnsi="Times New Roman" w:cs="Times New Roman"/>
                <w:sz w:val="20"/>
                <w:szCs w:val="20"/>
              </w:rPr>
              <w:t xml:space="preserve">donde </w:t>
            </w:r>
            <w:r w:rsidR="004D62CE" w:rsidRPr="009A41DA">
              <w:rPr>
                <w:rFonts w:ascii="Times New Roman" w:hAnsi="Times New Roman" w:cs="Times New Roman"/>
                <w:sz w:val="20"/>
                <w:szCs w:val="20"/>
              </w:rPr>
              <w:t xml:space="preserve">1 </w:t>
            </w:r>
            <w:r w:rsidR="004D62CE">
              <w:rPr>
                <w:rFonts w:ascii="Times New Roman" w:hAnsi="Times New Roman" w:cs="Times New Roman"/>
                <w:sz w:val="20"/>
                <w:szCs w:val="20"/>
              </w:rPr>
              <w:t xml:space="preserve">indica </w:t>
            </w:r>
            <w:r w:rsidR="004D62CE" w:rsidRPr="009A41DA">
              <w:rPr>
                <w:rFonts w:ascii="Times New Roman" w:hAnsi="Times New Roman" w:cs="Times New Roman"/>
                <w:sz w:val="20"/>
                <w:szCs w:val="20"/>
              </w:rPr>
              <w:t xml:space="preserve">como </w:t>
            </w:r>
            <w:r w:rsidR="004D62CE">
              <w:rPr>
                <w:rFonts w:ascii="Times New Roman" w:hAnsi="Times New Roman" w:cs="Times New Roman"/>
                <w:sz w:val="20"/>
                <w:szCs w:val="20"/>
              </w:rPr>
              <w:t>“T</w:t>
            </w:r>
            <w:r w:rsidR="004D62CE" w:rsidRPr="009A41DA">
              <w:rPr>
                <w:rFonts w:ascii="Times New Roman" w:hAnsi="Times New Roman" w:cs="Times New Roman"/>
                <w:sz w:val="20"/>
                <w:szCs w:val="20"/>
              </w:rPr>
              <w:t>iempo</w:t>
            </w:r>
            <w:r w:rsidR="00690BFE">
              <w:rPr>
                <w:rFonts w:ascii="Times New Roman" w:hAnsi="Times New Roman" w:cs="Times New Roman"/>
                <w:sz w:val="20"/>
                <w:szCs w:val="20"/>
              </w:rPr>
              <w:t xml:space="preserve"> Retrasado</w:t>
            </w:r>
            <w:r w:rsidR="004D62CE">
              <w:rPr>
                <w:rFonts w:ascii="Times New Roman" w:hAnsi="Times New Roman" w:cs="Times New Roman"/>
                <w:sz w:val="20"/>
                <w:szCs w:val="20"/>
              </w:rPr>
              <w:t xml:space="preserve">” y </w:t>
            </w:r>
            <w:r w:rsidRPr="009A41DA">
              <w:rPr>
                <w:rFonts w:ascii="Times New Roman" w:hAnsi="Times New Roman" w:cs="Times New Roman"/>
                <w:sz w:val="20"/>
                <w:szCs w:val="20"/>
              </w:rPr>
              <w:t xml:space="preserve">5 </w:t>
            </w:r>
            <w:r w:rsidR="004D62CE" w:rsidRPr="009A41DA">
              <w:rPr>
                <w:rFonts w:ascii="Times New Roman" w:hAnsi="Times New Roman" w:cs="Times New Roman"/>
                <w:sz w:val="20"/>
                <w:szCs w:val="20"/>
              </w:rPr>
              <w:t>indica “</w:t>
            </w:r>
            <w:r w:rsidR="004D62CE">
              <w:rPr>
                <w:rFonts w:ascii="Times New Roman" w:hAnsi="Times New Roman" w:cs="Times New Roman"/>
                <w:sz w:val="20"/>
                <w:szCs w:val="20"/>
              </w:rPr>
              <w:t>T</w:t>
            </w:r>
            <w:r w:rsidRPr="009A41DA">
              <w:rPr>
                <w:rFonts w:ascii="Times New Roman" w:hAnsi="Times New Roman" w:cs="Times New Roman"/>
                <w:sz w:val="20"/>
                <w:szCs w:val="20"/>
              </w:rPr>
              <w:t xml:space="preserve">iempos </w:t>
            </w:r>
            <w:r w:rsidR="00690BFE">
              <w:rPr>
                <w:rFonts w:ascii="Times New Roman" w:hAnsi="Times New Roman" w:cs="Times New Roman"/>
                <w:sz w:val="20"/>
                <w:szCs w:val="20"/>
              </w:rPr>
              <w:t>Optimo</w:t>
            </w:r>
            <w:r w:rsidR="004D62CE">
              <w:rPr>
                <w:rFonts w:ascii="Times New Roman" w:hAnsi="Times New Roman" w:cs="Times New Roman"/>
                <w:sz w:val="20"/>
                <w:szCs w:val="20"/>
              </w:rPr>
              <w:t>”.</w:t>
            </w:r>
          </w:p>
          <w:p w14:paraId="302F60DD" w14:textId="77777777" w:rsidR="009A41DA" w:rsidRDefault="009A41DA" w:rsidP="00196022">
            <w:pPr>
              <w:rPr>
                <w:rFonts w:ascii="Times New Roman" w:hAnsi="Times New Roman" w:cs="Times New Roman"/>
                <w:sz w:val="20"/>
                <w:szCs w:val="20"/>
                <w:highlight w:val="yellow"/>
              </w:rPr>
            </w:pPr>
          </w:p>
          <w:p w14:paraId="6140055A" w14:textId="08713C92" w:rsidR="00945D0B" w:rsidRPr="00713003" w:rsidRDefault="00945D0B" w:rsidP="00B91D60">
            <w:pPr>
              <w:rPr>
                <w:rFonts w:ascii="Times New Roman" w:eastAsiaTheme="minorEastAsia" w:hAnsi="Times New Roman" w:cs="Times New Roman"/>
                <w:sz w:val="20"/>
                <w:szCs w:val="20"/>
              </w:rPr>
            </w:pPr>
          </w:p>
        </w:tc>
        <w:tc>
          <w:tcPr>
            <w:tcW w:w="1701" w:type="dxa"/>
          </w:tcPr>
          <w:p w14:paraId="701A36D1" w14:textId="23F2E857" w:rsidR="00B91D60" w:rsidRDefault="00B91D60" w:rsidP="00B91D60">
            <w:r w:rsidRPr="004B46EB">
              <w:rPr>
                <w:rFonts w:ascii="Times New Roman" w:hAnsi="Times New Roman" w:cs="Times New Roman"/>
                <w:sz w:val="20"/>
                <w:szCs w:val="20"/>
              </w:rPr>
              <w:t>Tiempo de Respuesta</w:t>
            </w:r>
          </w:p>
        </w:tc>
        <w:tc>
          <w:tcPr>
            <w:tcW w:w="5387" w:type="dxa"/>
            <w:shd w:val="clear" w:color="auto" w:fill="auto"/>
          </w:tcPr>
          <w:p w14:paraId="1F042F10" w14:textId="77777777" w:rsidR="00B91D60" w:rsidRPr="00690BFE" w:rsidRDefault="005C3124" w:rsidP="008C13E5">
            <w:pPr>
              <w:pStyle w:val="Prrafodelista"/>
              <w:numPr>
                <w:ilvl w:val="0"/>
                <w:numId w:val="30"/>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Tiempo de Respuesta Afiliación Servicio Empresarial</w:t>
            </w:r>
          </w:p>
          <w:p w14:paraId="38B5EA0F" w14:textId="09BC3EBF" w:rsidR="0027593D" w:rsidRPr="00690BFE" w:rsidRDefault="0027593D" w:rsidP="008C13E5">
            <w:pPr>
              <w:pStyle w:val="Prrafodelista"/>
              <w:numPr>
                <w:ilvl w:val="0"/>
                <w:numId w:val="30"/>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Tiempo </w:t>
            </w:r>
            <w:r w:rsidR="00884847" w:rsidRPr="00690BFE">
              <w:rPr>
                <w:rFonts w:ascii="Times New Roman" w:hAnsi="Times New Roman" w:cs="Times New Roman"/>
                <w:color w:val="000000" w:themeColor="text1"/>
                <w:sz w:val="20"/>
                <w:szCs w:val="20"/>
              </w:rPr>
              <w:t>deseado</w:t>
            </w:r>
            <w:r w:rsidRPr="00690BFE">
              <w:rPr>
                <w:rFonts w:ascii="Times New Roman" w:hAnsi="Times New Roman" w:cs="Times New Roman"/>
                <w:color w:val="000000" w:themeColor="text1"/>
                <w:sz w:val="20"/>
                <w:szCs w:val="20"/>
              </w:rPr>
              <w:t xml:space="preserve"> para Afiliación de Servicio Empresarial</w:t>
            </w:r>
          </w:p>
        </w:tc>
      </w:tr>
      <w:tr w:rsidR="00850608" w14:paraId="35AAD8A7" w14:textId="77777777" w:rsidTr="000C57E8">
        <w:tblPrEx>
          <w:jc w:val="center"/>
          <w:tblInd w:w="0" w:type="dxa"/>
        </w:tblPrEx>
        <w:trPr>
          <w:jc w:val="center"/>
        </w:trPr>
        <w:tc>
          <w:tcPr>
            <w:tcW w:w="1349" w:type="dxa"/>
            <w:vMerge/>
          </w:tcPr>
          <w:p w14:paraId="1853B262" w14:textId="77777777" w:rsidR="00B91D60" w:rsidRDefault="00B91D60" w:rsidP="00B91D60"/>
        </w:tc>
        <w:tc>
          <w:tcPr>
            <w:tcW w:w="3613" w:type="dxa"/>
            <w:vMerge/>
          </w:tcPr>
          <w:p w14:paraId="5DEF279A" w14:textId="77777777" w:rsidR="00B91D60" w:rsidRDefault="00B91D60" w:rsidP="00B91D60"/>
        </w:tc>
        <w:tc>
          <w:tcPr>
            <w:tcW w:w="2693" w:type="dxa"/>
            <w:vMerge/>
          </w:tcPr>
          <w:p w14:paraId="3ACF1C28" w14:textId="77777777" w:rsidR="00B91D60" w:rsidRDefault="00B91D60" w:rsidP="00B91D60"/>
        </w:tc>
        <w:tc>
          <w:tcPr>
            <w:tcW w:w="1701" w:type="dxa"/>
          </w:tcPr>
          <w:p w14:paraId="367802DF" w14:textId="5A86D654" w:rsidR="00B91D60" w:rsidRDefault="00B91D60" w:rsidP="00B91D60">
            <w:r w:rsidRPr="004B46EB">
              <w:rPr>
                <w:rFonts w:ascii="Times New Roman" w:hAnsi="Times New Roman" w:cs="Times New Roman"/>
                <w:sz w:val="20"/>
                <w:szCs w:val="20"/>
              </w:rPr>
              <w:t>Tiempo de Desarrollo</w:t>
            </w:r>
          </w:p>
        </w:tc>
        <w:tc>
          <w:tcPr>
            <w:tcW w:w="5387" w:type="dxa"/>
          </w:tcPr>
          <w:p w14:paraId="3E9F9178" w14:textId="26F99718" w:rsidR="006D11D7" w:rsidRPr="00690BFE" w:rsidRDefault="0027593D" w:rsidP="008C13E5">
            <w:pPr>
              <w:pStyle w:val="Prrafodelista"/>
              <w:numPr>
                <w:ilvl w:val="0"/>
                <w:numId w:val="31"/>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Tiempo de</w:t>
            </w:r>
            <w:r w:rsidR="00884847" w:rsidRPr="00690BFE">
              <w:rPr>
                <w:rFonts w:ascii="Times New Roman" w:hAnsi="Times New Roman" w:cs="Times New Roman"/>
                <w:color w:val="000000" w:themeColor="text1"/>
                <w:sz w:val="20"/>
                <w:szCs w:val="20"/>
              </w:rPr>
              <w:t xml:space="preserve"> respuesta de</w:t>
            </w:r>
            <w:r w:rsidRPr="00690BFE">
              <w:rPr>
                <w:rFonts w:ascii="Times New Roman" w:hAnsi="Times New Roman" w:cs="Times New Roman"/>
                <w:color w:val="000000" w:themeColor="text1"/>
                <w:sz w:val="20"/>
                <w:szCs w:val="20"/>
              </w:rPr>
              <w:t xml:space="preserve"> Desarrollo y configuración</w:t>
            </w:r>
          </w:p>
          <w:p w14:paraId="351304C5" w14:textId="7955CD6B" w:rsidR="0027593D" w:rsidRPr="00690BFE" w:rsidRDefault="00884847" w:rsidP="008C13E5">
            <w:pPr>
              <w:pStyle w:val="Prrafodelista"/>
              <w:numPr>
                <w:ilvl w:val="0"/>
                <w:numId w:val="31"/>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 xml:space="preserve">Tiempo deseado para desarrollo y configuración </w:t>
            </w:r>
          </w:p>
        </w:tc>
      </w:tr>
      <w:tr w:rsidR="00850608" w14:paraId="16FED4A2" w14:textId="77777777" w:rsidTr="000C57E8">
        <w:tblPrEx>
          <w:jc w:val="center"/>
          <w:tblInd w:w="0" w:type="dxa"/>
        </w:tblPrEx>
        <w:trPr>
          <w:jc w:val="center"/>
        </w:trPr>
        <w:tc>
          <w:tcPr>
            <w:tcW w:w="1349" w:type="dxa"/>
            <w:vMerge/>
          </w:tcPr>
          <w:p w14:paraId="76464566" w14:textId="77777777" w:rsidR="00B91D60" w:rsidRDefault="00B91D60" w:rsidP="00B91D60"/>
        </w:tc>
        <w:tc>
          <w:tcPr>
            <w:tcW w:w="3613" w:type="dxa"/>
            <w:vMerge/>
          </w:tcPr>
          <w:p w14:paraId="00E145E1" w14:textId="77777777" w:rsidR="00B91D60" w:rsidRDefault="00B91D60" w:rsidP="00B91D60"/>
        </w:tc>
        <w:tc>
          <w:tcPr>
            <w:tcW w:w="2693" w:type="dxa"/>
            <w:vMerge/>
          </w:tcPr>
          <w:p w14:paraId="5D428AE6" w14:textId="77777777" w:rsidR="00B91D60" w:rsidRDefault="00B91D60" w:rsidP="00B91D60"/>
        </w:tc>
        <w:tc>
          <w:tcPr>
            <w:tcW w:w="1701" w:type="dxa"/>
          </w:tcPr>
          <w:p w14:paraId="5CD7824E" w14:textId="112F54CF" w:rsidR="00B91D60" w:rsidRDefault="00B91D60" w:rsidP="00B91D60">
            <w:r w:rsidRPr="004B46EB">
              <w:rPr>
                <w:rFonts w:ascii="Times New Roman" w:hAnsi="Times New Roman" w:cs="Times New Roman"/>
                <w:sz w:val="20"/>
                <w:szCs w:val="20"/>
              </w:rPr>
              <w:t>Tiempo de Entrega</w:t>
            </w:r>
          </w:p>
        </w:tc>
        <w:tc>
          <w:tcPr>
            <w:tcW w:w="5387" w:type="dxa"/>
          </w:tcPr>
          <w:p w14:paraId="3E514B68" w14:textId="77777777" w:rsidR="00B91D60" w:rsidRPr="00690BFE" w:rsidRDefault="000F03F7" w:rsidP="008C13E5">
            <w:pPr>
              <w:pStyle w:val="Prrafodelista"/>
              <w:numPr>
                <w:ilvl w:val="0"/>
                <w:numId w:val="32"/>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Tiempo de respuesta de implementación y capacitación</w:t>
            </w:r>
          </w:p>
          <w:p w14:paraId="52AECD17" w14:textId="2C881B40" w:rsidR="000F03F7" w:rsidRPr="00690BFE" w:rsidRDefault="008360C7" w:rsidP="008C13E5">
            <w:pPr>
              <w:pStyle w:val="Prrafodelista"/>
              <w:numPr>
                <w:ilvl w:val="0"/>
                <w:numId w:val="32"/>
              </w:numPr>
              <w:rPr>
                <w:rFonts w:ascii="Times New Roman" w:hAnsi="Times New Roman" w:cs="Times New Roman"/>
                <w:color w:val="000000" w:themeColor="text1"/>
                <w:sz w:val="20"/>
                <w:szCs w:val="20"/>
              </w:rPr>
            </w:pPr>
            <w:r w:rsidRPr="00690BFE">
              <w:rPr>
                <w:rFonts w:ascii="Times New Roman" w:hAnsi="Times New Roman" w:cs="Times New Roman"/>
                <w:color w:val="000000" w:themeColor="text1"/>
                <w:sz w:val="20"/>
                <w:szCs w:val="20"/>
              </w:rPr>
              <w:t>Tiempo deseado de implementación y capacitación</w:t>
            </w:r>
          </w:p>
        </w:tc>
      </w:tr>
    </w:tbl>
    <w:p w14:paraId="367EFEE8" w14:textId="7EA85177" w:rsidR="00681D29" w:rsidRDefault="00850608" w:rsidP="00B94776">
      <w:pPr>
        <w:spacing w:after="0"/>
      </w:pPr>
      <w:r w:rsidRPr="009566FC">
        <w:rPr>
          <w:rFonts w:ascii="Times New Roman" w:hAnsi="Times New Roman" w:cs="Times New Roman"/>
          <w:sz w:val="20"/>
          <w:szCs w:val="20"/>
        </w:rPr>
        <w:t>Fuente: (Elaboración propia, 2023)</w:t>
      </w:r>
    </w:p>
    <w:p w14:paraId="222429E0" w14:textId="77777777" w:rsidR="00681D29" w:rsidRDefault="00681D29" w:rsidP="00996097">
      <w:pPr>
        <w:pStyle w:val="Ttulo4"/>
        <w:sectPr w:rsidR="00681D29" w:rsidSect="0054578E">
          <w:pgSz w:w="15840" w:h="12240" w:orient="landscape"/>
          <w:pgMar w:top="1412" w:right="1412" w:bottom="1412" w:left="1412" w:header="1701" w:footer="709" w:gutter="0"/>
          <w:pgNumType w:start="31"/>
          <w:cols w:space="708"/>
          <w:docGrid w:linePitch="360"/>
        </w:sectPr>
      </w:pPr>
    </w:p>
    <w:p w14:paraId="67494628" w14:textId="2BF46071" w:rsidR="00C2466F" w:rsidRPr="00B951A2" w:rsidRDefault="00C2466F" w:rsidP="00B951A2">
      <w:pPr>
        <w:pStyle w:val="Ttulo3"/>
        <w:ind w:left="562"/>
        <w:rPr>
          <w:rFonts w:ascii="Times New Roman" w:hAnsi="Times New Roman" w:cs="Times New Roman"/>
          <w:color w:val="auto"/>
        </w:rPr>
      </w:pPr>
      <w:bookmarkStart w:id="184" w:name="_Toc142664405"/>
      <w:bookmarkStart w:id="185" w:name="_Toc142822633"/>
      <w:bookmarkStart w:id="186" w:name="_Toc142822953"/>
      <w:bookmarkStart w:id="187" w:name="_Toc150703696"/>
      <w:bookmarkStart w:id="188" w:name="_Toc157977708"/>
      <w:r w:rsidRPr="00B951A2">
        <w:rPr>
          <w:rFonts w:ascii="Times New Roman" w:hAnsi="Times New Roman" w:cs="Times New Roman"/>
          <w:color w:val="auto"/>
        </w:rPr>
        <w:lastRenderedPageBreak/>
        <w:t>3.1.</w:t>
      </w:r>
      <w:r w:rsidR="00E4000B" w:rsidRPr="00B951A2">
        <w:rPr>
          <w:rFonts w:ascii="Times New Roman" w:hAnsi="Times New Roman" w:cs="Times New Roman"/>
          <w:color w:val="auto"/>
        </w:rPr>
        <w:t>4</w:t>
      </w:r>
      <w:r w:rsidRPr="00B951A2">
        <w:rPr>
          <w:rFonts w:ascii="Times New Roman" w:hAnsi="Times New Roman" w:cs="Times New Roman"/>
          <w:color w:val="auto"/>
        </w:rPr>
        <w:t>.</w:t>
      </w:r>
      <w:r w:rsidR="00D04DCB" w:rsidRPr="00B951A2">
        <w:rPr>
          <w:rFonts w:ascii="Times New Roman" w:hAnsi="Times New Roman" w:cs="Times New Roman"/>
          <w:color w:val="auto"/>
        </w:rPr>
        <w:t xml:space="preserve"> VARIABLES</w:t>
      </w:r>
      <w:bookmarkEnd w:id="184"/>
      <w:bookmarkEnd w:id="185"/>
      <w:bookmarkEnd w:id="186"/>
      <w:bookmarkEnd w:id="187"/>
      <w:bookmarkEnd w:id="188"/>
    </w:p>
    <w:p w14:paraId="1E7A054F" w14:textId="77777777" w:rsidR="00D07728" w:rsidRPr="00D07728" w:rsidRDefault="00D07728" w:rsidP="00D07728">
      <w:pPr>
        <w:spacing w:line="360" w:lineRule="auto"/>
        <w:jc w:val="both"/>
        <w:rPr>
          <w:rFonts w:ascii="Times New Roman" w:hAnsi="Times New Roman" w:cs="Times New Roman"/>
          <w:sz w:val="24"/>
          <w:szCs w:val="24"/>
        </w:rPr>
      </w:pPr>
    </w:p>
    <w:p w14:paraId="03B511C8" w14:textId="26CEED83" w:rsidR="00CD5BBD" w:rsidRDefault="00522CF9" w:rsidP="00522CF9">
      <w:pPr>
        <w:spacing w:line="360" w:lineRule="auto"/>
        <w:ind w:firstLine="567"/>
        <w:jc w:val="both"/>
        <w:rPr>
          <w:rFonts w:ascii="Times New Roman" w:hAnsi="Times New Roman" w:cs="Times New Roman"/>
          <w:bCs/>
          <w:sz w:val="24"/>
          <w:szCs w:val="24"/>
        </w:rPr>
      </w:pPr>
      <w:r w:rsidRPr="0021718A">
        <w:rPr>
          <w:rFonts w:ascii="Times New Roman" w:hAnsi="Times New Roman" w:cs="Times New Roman"/>
          <w:bCs/>
          <w:sz w:val="24"/>
          <w:szCs w:val="24"/>
        </w:rPr>
        <w:t xml:space="preserve">Se </w:t>
      </w:r>
      <w:r w:rsidR="000A6780" w:rsidRPr="0021718A">
        <w:rPr>
          <w:rFonts w:ascii="Times New Roman" w:hAnsi="Times New Roman" w:cs="Times New Roman"/>
          <w:bCs/>
          <w:sz w:val="24"/>
          <w:szCs w:val="24"/>
        </w:rPr>
        <w:t>identific</w:t>
      </w:r>
      <w:r w:rsidR="00F97B03">
        <w:rPr>
          <w:rFonts w:ascii="Times New Roman" w:hAnsi="Times New Roman" w:cs="Times New Roman"/>
          <w:bCs/>
          <w:sz w:val="24"/>
          <w:szCs w:val="24"/>
        </w:rPr>
        <w:t>ó</w:t>
      </w:r>
      <w:r w:rsidRPr="0021718A">
        <w:rPr>
          <w:rFonts w:ascii="Times New Roman" w:hAnsi="Times New Roman" w:cs="Times New Roman"/>
          <w:bCs/>
          <w:sz w:val="24"/>
          <w:szCs w:val="24"/>
        </w:rPr>
        <w:t xml:space="preserve"> la variable dependiente y las variables independiente</w:t>
      </w:r>
      <w:r w:rsidR="000A6780" w:rsidRPr="0021718A">
        <w:rPr>
          <w:rFonts w:ascii="Times New Roman" w:hAnsi="Times New Roman" w:cs="Times New Roman"/>
          <w:bCs/>
          <w:sz w:val="24"/>
          <w:szCs w:val="24"/>
        </w:rPr>
        <w:t xml:space="preserve">s, siendo estas las </w:t>
      </w:r>
      <w:r w:rsidR="00BB2EAD" w:rsidRPr="0021718A">
        <w:rPr>
          <w:rFonts w:ascii="Times New Roman" w:hAnsi="Times New Roman" w:cs="Times New Roman"/>
          <w:bCs/>
          <w:sz w:val="24"/>
          <w:szCs w:val="24"/>
        </w:rPr>
        <w:t>siguientes, variable</w:t>
      </w:r>
      <w:r w:rsidR="000A6780" w:rsidRPr="0021718A">
        <w:rPr>
          <w:rFonts w:ascii="Times New Roman" w:hAnsi="Times New Roman" w:cs="Times New Roman"/>
          <w:bCs/>
          <w:sz w:val="24"/>
          <w:szCs w:val="24"/>
        </w:rPr>
        <w:t xml:space="preserve"> dependiente</w:t>
      </w:r>
      <w:r w:rsidR="00BB2EAD" w:rsidRPr="0021718A">
        <w:rPr>
          <w:rFonts w:ascii="Times New Roman" w:hAnsi="Times New Roman" w:cs="Times New Roman"/>
          <w:bCs/>
          <w:sz w:val="24"/>
          <w:szCs w:val="24"/>
        </w:rPr>
        <w:t>;</w:t>
      </w:r>
      <w:r w:rsidR="000A6780" w:rsidRPr="0021718A">
        <w:rPr>
          <w:rFonts w:ascii="Times New Roman" w:hAnsi="Times New Roman" w:cs="Times New Roman"/>
          <w:bCs/>
          <w:sz w:val="24"/>
          <w:szCs w:val="24"/>
        </w:rPr>
        <w:t xml:space="preserve"> Gestión de métodos de servicios empresariales y se </w:t>
      </w:r>
      <w:r w:rsidR="00BB2EAD" w:rsidRPr="0021718A">
        <w:rPr>
          <w:rFonts w:ascii="Times New Roman" w:hAnsi="Times New Roman" w:cs="Times New Roman"/>
          <w:bCs/>
          <w:sz w:val="24"/>
          <w:szCs w:val="24"/>
        </w:rPr>
        <w:t>identificó</w:t>
      </w:r>
      <w:r w:rsidR="000A6780" w:rsidRPr="0021718A">
        <w:rPr>
          <w:rFonts w:ascii="Times New Roman" w:hAnsi="Times New Roman" w:cs="Times New Roman"/>
          <w:bCs/>
          <w:sz w:val="24"/>
          <w:szCs w:val="24"/>
        </w:rPr>
        <w:t xml:space="preserve"> tres variables </w:t>
      </w:r>
      <w:r w:rsidR="00BB2EAD" w:rsidRPr="0021718A">
        <w:rPr>
          <w:rFonts w:ascii="Times New Roman" w:hAnsi="Times New Roman" w:cs="Times New Roman"/>
          <w:bCs/>
          <w:sz w:val="24"/>
          <w:szCs w:val="24"/>
        </w:rPr>
        <w:t xml:space="preserve">independientes </w:t>
      </w:r>
      <w:r w:rsidR="000A6780" w:rsidRPr="0021718A">
        <w:rPr>
          <w:rFonts w:ascii="Times New Roman" w:hAnsi="Times New Roman" w:cs="Times New Roman"/>
          <w:bCs/>
          <w:sz w:val="24"/>
          <w:szCs w:val="24"/>
        </w:rPr>
        <w:t>de estudio</w:t>
      </w:r>
      <w:r w:rsidR="00F97B03">
        <w:rPr>
          <w:rFonts w:ascii="Times New Roman" w:hAnsi="Times New Roman" w:cs="Times New Roman"/>
          <w:bCs/>
          <w:sz w:val="24"/>
          <w:szCs w:val="24"/>
        </w:rPr>
        <w:t>,</w:t>
      </w:r>
      <w:r w:rsidR="000A6780" w:rsidRPr="0021718A">
        <w:rPr>
          <w:rFonts w:ascii="Times New Roman" w:hAnsi="Times New Roman" w:cs="Times New Roman"/>
          <w:bCs/>
          <w:sz w:val="24"/>
          <w:szCs w:val="24"/>
        </w:rPr>
        <w:t xml:space="preserve"> siendo las siguientes; Gestión de Operaciones Bancarias, Servicios Empresariales</w:t>
      </w:r>
      <w:r w:rsidR="00BB2EAD" w:rsidRPr="0021718A">
        <w:rPr>
          <w:rFonts w:ascii="Times New Roman" w:hAnsi="Times New Roman" w:cs="Times New Roman"/>
          <w:bCs/>
          <w:sz w:val="24"/>
          <w:szCs w:val="24"/>
        </w:rPr>
        <w:t xml:space="preserve"> y Satisfacción de Tiempo, </w:t>
      </w:r>
      <w:r w:rsidR="003C76B6">
        <w:rPr>
          <w:rFonts w:ascii="Times New Roman" w:hAnsi="Times New Roman" w:cs="Times New Roman"/>
          <w:bCs/>
          <w:sz w:val="24"/>
          <w:szCs w:val="24"/>
        </w:rPr>
        <w:t>de estas variables se identifican las dimensiones y de estas dimensiones</w:t>
      </w:r>
      <w:r w:rsidR="008152CC">
        <w:rPr>
          <w:rFonts w:ascii="Times New Roman" w:hAnsi="Times New Roman" w:cs="Times New Roman"/>
          <w:bCs/>
          <w:sz w:val="24"/>
          <w:szCs w:val="24"/>
        </w:rPr>
        <w:t>,</w:t>
      </w:r>
      <w:r w:rsidR="003C76B6">
        <w:rPr>
          <w:rFonts w:ascii="Times New Roman" w:hAnsi="Times New Roman" w:cs="Times New Roman"/>
          <w:bCs/>
          <w:sz w:val="24"/>
          <w:szCs w:val="24"/>
        </w:rPr>
        <w:t xml:space="preserve"> </w:t>
      </w:r>
      <w:r w:rsidR="006E144D">
        <w:rPr>
          <w:rFonts w:ascii="Times New Roman" w:hAnsi="Times New Roman" w:cs="Times New Roman"/>
          <w:bCs/>
          <w:sz w:val="24"/>
          <w:szCs w:val="24"/>
        </w:rPr>
        <w:t>podemos</w:t>
      </w:r>
      <w:r w:rsidR="003C76B6">
        <w:rPr>
          <w:rFonts w:ascii="Times New Roman" w:hAnsi="Times New Roman" w:cs="Times New Roman"/>
          <w:bCs/>
          <w:sz w:val="24"/>
          <w:szCs w:val="24"/>
        </w:rPr>
        <w:t xml:space="preserve"> construir las preguntas de </w:t>
      </w:r>
      <w:r w:rsidR="006E144D" w:rsidRPr="007D3B3E">
        <w:rPr>
          <w:rFonts w:ascii="Times New Roman" w:hAnsi="Times New Roman" w:cs="Times New Roman"/>
          <w:bCs/>
          <w:sz w:val="24"/>
          <w:szCs w:val="24"/>
        </w:rPr>
        <w:t>investigación</w:t>
      </w:r>
      <w:r w:rsidR="009A41DA" w:rsidRPr="007D3B3E">
        <w:rPr>
          <w:rFonts w:ascii="Times New Roman" w:hAnsi="Times New Roman" w:cs="Times New Roman"/>
          <w:bCs/>
          <w:sz w:val="24"/>
          <w:szCs w:val="24"/>
        </w:rPr>
        <w:t>.</w:t>
      </w:r>
      <w:r w:rsidR="005C5116" w:rsidRPr="007D3B3E">
        <w:rPr>
          <w:rFonts w:ascii="Times New Roman" w:hAnsi="Times New Roman" w:cs="Times New Roman"/>
          <w:bCs/>
          <w:sz w:val="24"/>
          <w:szCs w:val="24"/>
        </w:rPr>
        <w:t xml:space="preserve"> </w:t>
      </w:r>
    </w:p>
    <w:p w14:paraId="2004D16B" w14:textId="19B330BE" w:rsidR="0057682F" w:rsidRPr="000151A2" w:rsidRDefault="0057682F" w:rsidP="00E578AD">
      <w:pPr>
        <w:spacing w:line="360" w:lineRule="auto"/>
        <w:ind w:firstLine="567"/>
        <w:jc w:val="both"/>
        <w:rPr>
          <w:rFonts w:ascii="Times New Roman" w:hAnsi="Times New Roman" w:cs="Times New Roman"/>
          <w:b/>
          <w:sz w:val="24"/>
          <w:szCs w:val="24"/>
        </w:rPr>
      </w:pPr>
      <w:r w:rsidRPr="000151A2">
        <w:rPr>
          <w:rFonts w:ascii="Times New Roman" w:hAnsi="Times New Roman" w:cs="Times New Roman"/>
          <w:b/>
          <w:sz w:val="24"/>
          <w:szCs w:val="24"/>
        </w:rPr>
        <w:t>Variable numérica discreta</w:t>
      </w:r>
    </w:p>
    <w:p w14:paraId="5D4E0AE9" w14:textId="653FA509" w:rsidR="000151A2" w:rsidRDefault="00C73C54" w:rsidP="00E578AD">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Se definen</w:t>
      </w:r>
      <w:r w:rsidR="000151A2">
        <w:rPr>
          <w:rFonts w:ascii="Times New Roman" w:hAnsi="Times New Roman" w:cs="Times New Roman"/>
          <w:bCs/>
          <w:sz w:val="24"/>
          <w:szCs w:val="24"/>
        </w:rPr>
        <w:t xml:space="preserve"> como variables numéricas discretas las variables de</w:t>
      </w:r>
      <w:r w:rsidR="00656BF3">
        <w:rPr>
          <w:rFonts w:ascii="Times New Roman" w:hAnsi="Times New Roman" w:cs="Times New Roman"/>
          <w:bCs/>
          <w:sz w:val="24"/>
          <w:szCs w:val="24"/>
        </w:rPr>
        <w:t>:</w:t>
      </w:r>
    </w:p>
    <w:p w14:paraId="72E279C6" w14:textId="72080330" w:rsidR="00C73C54" w:rsidRPr="00690BFE" w:rsidRDefault="000151A2" w:rsidP="00E578AD">
      <w:pPr>
        <w:pStyle w:val="Prrafodelista"/>
        <w:numPr>
          <w:ilvl w:val="0"/>
          <w:numId w:val="1"/>
        </w:numPr>
        <w:spacing w:line="360" w:lineRule="auto"/>
        <w:jc w:val="both"/>
        <w:rPr>
          <w:rFonts w:ascii="Times New Roman" w:hAnsi="Times New Roman" w:cs="Times New Roman"/>
          <w:sz w:val="24"/>
          <w:szCs w:val="24"/>
        </w:rPr>
      </w:pPr>
      <w:r w:rsidRPr="00690BFE">
        <w:rPr>
          <w:rFonts w:ascii="Times New Roman" w:hAnsi="Times New Roman" w:cs="Times New Roman"/>
          <w:sz w:val="24"/>
          <w:szCs w:val="24"/>
        </w:rPr>
        <w:t>Gestión de Operaciones Bancaria</w:t>
      </w:r>
      <w:r w:rsidR="00656BF3" w:rsidRPr="00690BFE">
        <w:rPr>
          <w:rFonts w:ascii="Times New Roman" w:hAnsi="Times New Roman" w:cs="Times New Roman"/>
          <w:sz w:val="24"/>
          <w:szCs w:val="24"/>
        </w:rPr>
        <w:t>s</w:t>
      </w:r>
    </w:p>
    <w:p w14:paraId="7DFE156F" w14:textId="37B07EFB" w:rsidR="0057682F" w:rsidRPr="00656BF3" w:rsidRDefault="0057682F" w:rsidP="00E578AD">
      <w:pPr>
        <w:spacing w:line="360" w:lineRule="auto"/>
        <w:ind w:firstLine="567"/>
        <w:jc w:val="both"/>
        <w:rPr>
          <w:rFonts w:ascii="Times New Roman" w:hAnsi="Times New Roman" w:cs="Times New Roman"/>
          <w:b/>
          <w:sz w:val="24"/>
          <w:szCs w:val="24"/>
        </w:rPr>
      </w:pPr>
      <w:r w:rsidRPr="00656BF3">
        <w:rPr>
          <w:rFonts w:ascii="Times New Roman" w:hAnsi="Times New Roman" w:cs="Times New Roman"/>
          <w:b/>
          <w:sz w:val="24"/>
          <w:szCs w:val="24"/>
        </w:rPr>
        <w:t>Variable Categórica Ordinal</w:t>
      </w:r>
    </w:p>
    <w:p w14:paraId="7576D3EB" w14:textId="02AE5066" w:rsidR="000151A2" w:rsidRDefault="000151A2" w:rsidP="00E578AD">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variables </w:t>
      </w:r>
      <w:r w:rsidR="00656BF3">
        <w:rPr>
          <w:rFonts w:ascii="Times New Roman" w:hAnsi="Times New Roman" w:cs="Times New Roman"/>
          <w:bCs/>
          <w:sz w:val="24"/>
          <w:szCs w:val="24"/>
        </w:rPr>
        <w:t xml:space="preserve">detallas a continuación son identificadas como las de tipo categórica ordinal: </w:t>
      </w:r>
    </w:p>
    <w:p w14:paraId="19163E45" w14:textId="5E381C40" w:rsidR="00656BF3" w:rsidRDefault="00656BF3" w:rsidP="00E578AD">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Servicios Empresariales</w:t>
      </w:r>
    </w:p>
    <w:p w14:paraId="3DB96EAE" w14:textId="566660A2" w:rsidR="006E5B50" w:rsidRPr="00795FFD" w:rsidRDefault="00656BF3" w:rsidP="00E578AD">
      <w:pPr>
        <w:pStyle w:val="Prrafodelista"/>
        <w:numPr>
          <w:ilvl w:val="0"/>
          <w:numId w:val="1"/>
        </w:numPr>
        <w:spacing w:line="360" w:lineRule="auto"/>
        <w:jc w:val="both"/>
        <w:rPr>
          <w:rFonts w:ascii="Times New Roman" w:hAnsi="Times New Roman" w:cs="Times New Roman"/>
          <w:sz w:val="24"/>
          <w:szCs w:val="24"/>
        </w:rPr>
      </w:pPr>
      <w:r w:rsidRPr="00795FFD">
        <w:rPr>
          <w:rFonts w:ascii="Times New Roman" w:hAnsi="Times New Roman" w:cs="Times New Roman"/>
          <w:bCs/>
          <w:sz w:val="24"/>
          <w:szCs w:val="24"/>
        </w:rPr>
        <w:t>Satisfacción de Tiempo</w:t>
      </w:r>
    </w:p>
    <w:p w14:paraId="6D3C68C5" w14:textId="30961692" w:rsidR="006E5B50" w:rsidRDefault="006E5B50" w:rsidP="00CD5BBD">
      <w:pPr>
        <w:rPr>
          <w:rFonts w:ascii="Times New Roman" w:hAnsi="Times New Roman" w:cs="Times New Roman"/>
          <w:sz w:val="24"/>
          <w:szCs w:val="24"/>
        </w:rPr>
      </w:pPr>
    </w:p>
    <w:p w14:paraId="08ECB237" w14:textId="7B7D8CEB" w:rsidR="00795FFD" w:rsidRDefault="00795FFD" w:rsidP="00CD5BBD">
      <w:pPr>
        <w:rPr>
          <w:rFonts w:ascii="Times New Roman" w:hAnsi="Times New Roman" w:cs="Times New Roman"/>
          <w:sz w:val="24"/>
          <w:szCs w:val="24"/>
        </w:rPr>
      </w:pPr>
    </w:p>
    <w:p w14:paraId="1A940244" w14:textId="16A916A3" w:rsidR="00795FFD" w:rsidRDefault="00795FFD" w:rsidP="00CD5BBD">
      <w:pPr>
        <w:rPr>
          <w:rFonts w:ascii="Times New Roman" w:hAnsi="Times New Roman" w:cs="Times New Roman"/>
          <w:sz w:val="24"/>
          <w:szCs w:val="24"/>
        </w:rPr>
      </w:pPr>
    </w:p>
    <w:p w14:paraId="6FD6188B" w14:textId="56C76C6E" w:rsidR="00795FFD" w:rsidRDefault="00795FFD" w:rsidP="00CD5BBD">
      <w:pPr>
        <w:rPr>
          <w:rFonts w:ascii="Times New Roman" w:hAnsi="Times New Roman" w:cs="Times New Roman"/>
          <w:sz w:val="24"/>
          <w:szCs w:val="24"/>
        </w:rPr>
      </w:pPr>
    </w:p>
    <w:p w14:paraId="3B9797F2" w14:textId="4073ED3B" w:rsidR="00795FFD" w:rsidRDefault="00795FFD" w:rsidP="00CD5BBD">
      <w:pPr>
        <w:rPr>
          <w:rFonts w:ascii="Times New Roman" w:hAnsi="Times New Roman" w:cs="Times New Roman"/>
          <w:sz w:val="24"/>
          <w:szCs w:val="24"/>
        </w:rPr>
      </w:pPr>
    </w:p>
    <w:p w14:paraId="3A60CE52" w14:textId="49E2C9EB" w:rsidR="00795FFD" w:rsidRDefault="00795FFD" w:rsidP="00CD5BBD">
      <w:pPr>
        <w:rPr>
          <w:rFonts w:ascii="Times New Roman" w:hAnsi="Times New Roman" w:cs="Times New Roman"/>
          <w:sz w:val="24"/>
          <w:szCs w:val="24"/>
        </w:rPr>
      </w:pPr>
    </w:p>
    <w:p w14:paraId="1C6909C6" w14:textId="309AD8FF" w:rsidR="00795FFD" w:rsidRDefault="00795FFD" w:rsidP="00CD5BBD">
      <w:pPr>
        <w:rPr>
          <w:rFonts w:ascii="Times New Roman" w:hAnsi="Times New Roman" w:cs="Times New Roman"/>
          <w:sz w:val="24"/>
          <w:szCs w:val="24"/>
        </w:rPr>
      </w:pPr>
    </w:p>
    <w:p w14:paraId="3F838388" w14:textId="313F889A" w:rsidR="00795FFD" w:rsidRDefault="00795FFD" w:rsidP="00CD5BBD">
      <w:pPr>
        <w:rPr>
          <w:rFonts w:ascii="Times New Roman" w:hAnsi="Times New Roman" w:cs="Times New Roman"/>
          <w:sz w:val="24"/>
          <w:szCs w:val="24"/>
        </w:rPr>
      </w:pPr>
    </w:p>
    <w:p w14:paraId="6D6849F1" w14:textId="13CD707E" w:rsidR="00795FFD" w:rsidRDefault="00795FFD" w:rsidP="00CD5BBD">
      <w:pPr>
        <w:rPr>
          <w:rFonts w:ascii="Times New Roman" w:hAnsi="Times New Roman" w:cs="Times New Roman"/>
          <w:sz w:val="24"/>
          <w:szCs w:val="24"/>
        </w:rPr>
      </w:pPr>
    </w:p>
    <w:p w14:paraId="4B614A7E" w14:textId="47CB841E" w:rsidR="00795FFD" w:rsidRDefault="00795FFD" w:rsidP="00CD5BBD">
      <w:pPr>
        <w:rPr>
          <w:rFonts w:ascii="Times New Roman" w:hAnsi="Times New Roman" w:cs="Times New Roman"/>
          <w:sz w:val="24"/>
          <w:szCs w:val="24"/>
        </w:rPr>
      </w:pPr>
    </w:p>
    <w:p w14:paraId="65985BA5" w14:textId="7A33BBA4" w:rsidR="00795FFD" w:rsidRDefault="00795FFD" w:rsidP="00CD5BBD">
      <w:pPr>
        <w:rPr>
          <w:rFonts w:ascii="Times New Roman" w:hAnsi="Times New Roman" w:cs="Times New Roman"/>
          <w:sz w:val="24"/>
          <w:szCs w:val="24"/>
        </w:rPr>
      </w:pPr>
    </w:p>
    <w:p w14:paraId="2DB26A6E" w14:textId="77777777" w:rsidR="00795FFD" w:rsidRDefault="00795FFD" w:rsidP="00CD5BBD">
      <w:pPr>
        <w:rPr>
          <w:rFonts w:ascii="Times New Roman" w:hAnsi="Times New Roman" w:cs="Times New Roman"/>
          <w:sz w:val="24"/>
          <w:szCs w:val="24"/>
        </w:rPr>
      </w:pPr>
    </w:p>
    <w:p w14:paraId="49EC70AD" w14:textId="222D1985" w:rsidR="00CD5BBD" w:rsidRPr="00B951A2" w:rsidRDefault="00C2466F" w:rsidP="00B951A2">
      <w:pPr>
        <w:pStyle w:val="Ttulo2"/>
        <w:spacing w:line="360" w:lineRule="auto"/>
        <w:ind w:left="360"/>
        <w:rPr>
          <w:rFonts w:ascii="Times New Roman" w:hAnsi="Times New Roman" w:cs="Times New Roman"/>
          <w:b/>
          <w:bCs/>
          <w:color w:val="auto"/>
          <w:sz w:val="24"/>
          <w:szCs w:val="24"/>
        </w:rPr>
      </w:pPr>
      <w:bookmarkStart w:id="189" w:name="_Toc142664406"/>
      <w:bookmarkStart w:id="190" w:name="_Toc142822634"/>
      <w:bookmarkStart w:id="191" w:name="_Toc142822954"/>
      <w:bookmarkStart w:id="192" w:name="_Toc150703697"/>
      <w:bookmarkStart w:id="193" w:name="_Toc157977709"/>
      <w:r w:rsidRPr="00B951A2">
        <w:rPr>
          <w:rFonts w:ascii="Times New Roman" w:hAnsi="Times New Roman" w:cs="Times New Roman"/>
          <w:b/>
          <w:bCs/>
          <w:color w:val="auto"/>
          <w:sz w:val="24"/>
          <w:szCs w:val="24"/>
        </w:rPr>
        <w:lastRenderedPageBreak/>
        <w:t>3.2</w:t>
      </w:r>
      <w:r w:rsidR="00935202" w:rsidRPr="00B951A2">
        <w:rPr>
          <w:rFonts w:ascii="Times New Roman" w:hAnsi="Times New Roman" w:cs="Times New Roman"/>
          <w:b/>
          <w:bCs/>
          <w:color w:val="auto"/>
          <w:sz w:val="24"/>
          <w:szCs w:val="24"/>
        </w:rPr>
        <w:t xml:space="preserve">. </w:t>
      </w:r>
      <w:r w:rsidRPr="00B951A2">
        <w:rPr>
          <w:rFonts w:ascii="Times New Roman" w:hAnsi="Times New Roman" w:cs="Times New Roman"/>
          <w:b/>
          <w:bCs/>
          <w:color w:val="auto"/>
          <w:sz w:val="24"/>
          <w:szCs w:val="24"/>
        </w:rPr>
        <w:t xml:space="preserve"> ENFOQUE Y M</w:t>
      </w:r>
      <w:r w:rsidR="00935202" w:rsidRPr="00B951A2">
        <w:rPr>
          <w:rFonts w:ascii="Times New Roman" w:hAnsi="Times New Roman" w:cs="Times New Roman"/>
          <w:b/>
          <w:bCs/>
          <w:color w:val="auto"/>
          <w:sz w:val="24"/>
          <w:szCs w:val="24"/>
        </w:rPr>
        <w:t>É</w:t>
      </w:r>
      <w:r w:rsidRPr="00B951A2">
        <w:rPr>
          <w:rFonts w:ascii="Times New Roman" w:hAnsi="Times New Roman" w:cs="Times New Roman"/>
          <w:b/>
          <w:bCs/>
          <w:color w:val="auto"/>
          <w:sz w:val="24"/>
          <w:szCs w:val="24"/>
        </w:rPr>
        <w:t>TODOS</w:t>
      </w:r>
      <w:bookmarkStart w:id="194" w:name="_Toc142664407"/>
      <w:bookmarkEnd w:id="189"/>
      <w:bookmarkEnd w:id="190"/>
      <w:bookmarkEnd w:id="191"/>
      <w:bookmarkEnd w:id="192"/>
      <w:bookmarkEnd w:id="193"/>
    </w:p>
    <w:p w14:paraId="3738C435" w14:textId="77777777" w:rsidR="00491536" w:rsidRPr="00E578AD" w:rsidRDefault="00491536" w:rsidP="0091228C">
      <w:pPr>
        <w:spacing w:line="360" w:lineRule="auto"/>
        <w:jc w:val="both"/>
        <w:rPr>
          <w:rFonts w:ascii="Times New Roman" w:hAnsi="Times New Roman" w:cs="Times New Roman"/>
          <w:sz w:val="24"/>
          <w:szCs w:val="24"/>
        </w:rPr>
      </w:pPr>
    </w:p>
    <w:p w14:paraId="51723416" w14:textId="4683288F" w:rsidR="006676EF" w:rsidRDefault="0021718A" w:rsidP="0021718A">
      <w:pPr>
        <w:spacing w:line="360" w:lineRule="auto"/>
        <w:ind w:firstLine="567"/>
        <w:jc w:val="both"/>
        <w:rPr>
          <w:rFonts w:ascii="Times New Roman" w:hAnsi="Times New Roman" w:cs="Times New Roman"/>
          <w:bCs/>
          <w:sz w:val="24"/>
          <w:szCs w:val="24"/>
        </w:rPr>
      </w:pPr>
      <w:r w:rsidRPr="0021718A">
        <w:rPr>
          <w:rFonts w:ascii="Times New Roman" w:hAnsi="Times New Roman" w:cs="Times New Roman"/>
          <w:bCs/>
          <w:sz w:val="24"/>
          <w:szCs w:val="24"/>
        </w:rPr>
        <w:t xml:space="preserve">Esta etapa consiste en </w:t>
      </w:r>
      <w:r w:rsidR="00350BA2">
        <w:rPr>
          <w:rFonts w:ascii="Times New Roman" w:hAnsi="Times New Roman" w:cs="Times New Roman"/>
          <w:bCs/>
          <w:sz w:val="24"/>
          <w:szCs w:val="24"/>
        </w:rPr>
        <w:t xml:space="preserve">describir los datos adecuados sobre la investigación, para la identificación del enfoque y </w:t>
      </w:r>
      <w:r w:rsidR="00F12640">
        <w:rPr>
          <w:rFonts w:ascii="Times New Roman" w:hAnsi="Times New Roman" w:cs="Times New Roman"/>
          <w:bCs/>
          <w:sz w:val="24"/>
          <w:szCs w:val="24"/>
        </w:rPr>
        <w:t>métodos</w:t>
      </w:r>
      <w:r w:rsidR="00350BA2">
        <w:rPr>
          <w:rFonts w:ascii="Times New Roman" w:hAnsi="Times New Roman" w:cs="Times New Roman"/>
          <w:bCs/>
          <w:sz w:val="24"/>
          <w:szCs w:val="24"/>
        </w:rPr>
        <w:t xml:space="preserve"> a implementar en la propuesta de proyecto</w:t>
      </w:r>
      <w:r w:rsidR="00F12640">
        <w:rPr>
          <w:rFonts w:ascii="Times New Roman" w:hAnsi="Times New Roman" w:cs="Times New Roman"/>
          <w:bCs/>
          <w:sz w:val="24"/>
          <w:szCs w:val="24"/>
        </w:rPr>
        <w:t xml:space="preserve">, se describen en la siguiente figura. </w:t>
      </w:r>
    </w:p>
    <w:p w14:paraId="30B7D389" w14:textId="74A9490F" w:rsidR="00F86849" w:rsidRDefault="00F86849" w:rsidP="00F86849">
      <w:pPr>
        <w:spacing w:line="360" w:lineRule="auto"/>
        <w:ind w:firstLine="567"/>
        <w:jc w:val="center"/>
        <w:rPr>
          <w:rFonts w:ascii="Times New Roman" w:hAnsi="Times New Roman" w:cs="Times New Roman"/>
          <w:bCs/>
          <w:sz w:val="24"/>
          <w:szCs w:val="24"/>
        </w:rPr>
      </w:pPr>
      <w:r>
        <w:rPr>
          <w:rFonts w:ascii="Times New Roman" w:hAnsi="Times New Roman" w:cs="Times New Roman"/>
          <w:bCs/>
          <w:noProof/>
          <w:sz w:val="24"/>
          <w:szCs w:val="24"/>
          <w:lang w:val="en-US"/>
        </w:rPr>
        <w:drawing>
          <wp:inline distT="0" distB="0" distL="0" distR="0" wp14:anchorId="1D64BC56" wp14:editId="5B5AAA27">
            <wp:extent cx="5980430" cy="3295015"/>
            <wp:effectExtent l="0" t="0" r="127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ibujo3 (9).png"/>
                    <pic:cNvPicPr/>
                  </pic:nvPicPr>
                  <pic:blipFill>
                    <a:blip r:embed="rId24">
                      <a:extLst>
                        <a:ext uri="{28A0092B-C50C-407E-A947-70E740481C1C}">
                          <a14:useLocalDpi xmlns:a14="http://schemas.microsoft.com/office/drawing/2010/main" val="0"/>
                        </a:ext>
                      </a:extLst>
                    </a:blip>
                    <a:stretch>
                      <a:fillRect/>
                    </a:stretch>
                  </pic:blipFill>
                  <pic:spPr>
                    <a:xfrm>
                      <a:off x="0" y="0"/>
                      <a:ext cx="5980430" cy="3295015"/>
                    </a:xfrm>
                    <a:prstGeom prst="rect">
                      <a:avLst/>
                    </a:prstGeom>
                  </pic:spPr>
                </pic:pic>
              </a:graphicData>
            </a:graphic>
          </wp:inline>
        </w:drawing>
      </w:r>
    </w:p>
    <w:p w14:paraId="5A89FDB6" w14:textId="1097D3BD" w:rsidR="00F12640" w:rsidRDefault="00F12640" w:rsidP="00F12640">
      <w:pPr>
        <w:pStyle w:val="Descripcin"/>
        <w:spacing w:after="0"/>
        <w:rPr>
          <w:rFonts w:ascii="Times New Roman" w:hAnsi="Times New Roman" w:cs="Times New Roman"/>
          <w:b/>
          <w:i w:val="0"/>
          <w:color w:val="auto"/>
          <w:sz w:val="20"/>
          <w:szCs w:val="20"/>
        </w:rPr>
      </w:pPr>
    </w:p>
    <w:p w14:paraId="51335A5F" w14:textId="59E90DE6" w:rsidR="00F12640" w:rsidRDefault="00F12640" w:rsidP="00F12640">
      <w:pPr>
        <w:pStyle w:val="Descripcin"/>
        <w:spacing w:after="0" w:line="360" w:lineRule="auto"/>
        <w:rPr>
          <w:rFonts w:ascii="Times New Roman" w:hAnsi="Times New Roman" w:cs="Times New Roman"/>
          <w:b/>
          <w:i w:val="0"/>
          <w:color w:val="auto"/>
          <w:sz w:val="20"/>
          <w:szCs w:val="20"/>
        </w:rPr>
      </w:pPr>
      <w:bookmarkStart w:id="195" w:name="_Toc152628392"/>
      <w:r w:rsidRPr="00F12640">
        <w:rPr>
          <w:rFonts w:ascii="Times New Roman" w:hAnsi="Times New Roman" w:cs="Times New Roman"/>
          <w:b/>
          <w:i w:val="0"/>
          <w:color w:val="auto"/>
          <w:sz w:val="20"/>
          <w:szCs w:val="20"/>
        </w:rPr>
        <w:t xml:space="preserve">Figura </w:t>
      </w:r>
      <w:r w:rsidRPr="00F12640">
        <w:rPr>
          <w:rFonts w:ascii="Times New Roman" w:hAnsi="Times New Roman" w:cs="Times New Roman"/>
          <w:b/>
          <w:i w:val="0"/>
          <w:color w:val="auto"/>
          <w:sz w:val="20"/>
          <w:szCs w:val="20"/>
        </w:rPr>
        <w:fldChar w:fldCharType="begin"/>
      </w:r>
      <w:r w:rsidRPr="00F12640">
        <w:rPr>
          <w:rFonts w:ascii="Times New Roman" w:hAnsi="Times New Roman" w:cs="Times New Roman"/>
          <w:b/>
          <w:i w:val="0"/>
          <w:color w:val="auto"/>
          <w:sz w:val="20"/>
          <w:szCs w:val="20"/>
        </w:rPr>
        <w:instrText xml:space="preserve"> SEQ Figura \* ARABIC </w:instrText>
      </w:r>
      <w:r w:rsidRPr="00F12640">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4</w:t>
      </w:r>
      <w:r w:rsidRPr="00F12640">
        <w:rPr>
          <w:rFonts w:ascii="Times New Roman" w:hAnsi="Times New Roman" w:cs="Times New Roman"/>
          <w:b/>
          <w:i w:val="0"/>
          <w:color w:val="auto"/>
          <w:sz w:val="20"/>
          <w:szCs w:val="20"/>
        </w:rPr>
        <w:fldChar w:fldCharType="end"/>
      </w:r>
      <w:r w:rsidRPr="00F12640">
        <w:rPr>
          <w:rFonts w:ascii="Times New Roman" w:hAnsi="Times New Roman" w:cs="Times New Roman"/>
          <w:b/>
          <w:i w:val="0"/>
          <w:color w:val="auto"/>
          <w:sz w:val="20"/>
          <w:szCs w:val="20"/>
        </w:rPr>
        <w:t>. Diagrama ilustrativo de los enfoques y métodos</w:t>
      </w:r>
      <w:bookmarkEnd w:id="195"/>
    </w:p>
    <w:p w14:paraId="00DDF702" w14:textId="6BC7FCBE" w:rsidR="00BC5587" w:rsidRDefault="00F12640" w:rsidP="00842D7F">
      <w:pPr>
        <w:spacing w:after="0"/>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68937CB3" w14:textId="77777777" w:rsidR="00DE1FCE" w:rsidRPr="00FF4C9B" w:rsidRDefault="00DE1FCE" w:rsidP="0091228C">
      <w:pPr>
        <w:spacing w:after="0" w:line="360" w:lineRule="auto"/>
        <w:jc w:val="both"/>
        <w:rPr>
          <w:rFonts w:ascii="Times New Roman" w:hAnsi="Times New Roman" w:cs="Times New Roman"/>
          <w:sz w:val="24"/>
          <w:szCs w:val="24"/>
        </w:rPr>
      </w:pPr>
    </w:p>
    <w:p w14:paraId="5147313B" w14:textId="68288346" w:rsidR="00C2466F" w:rsidRPr="00B951A2" w:rsidRDefault="00C2466F" w:rsidP="00B951A2">
      <w:pPr>
        <w:pStyle w:val="Ttulo2"/>
        <w:spacing w:line="360" w:lineRule="auto"/>
        <w:ind w:left="360"/>
        <w:rPr>
          <w:rFonts w:ascii="Times New Roman" w:hAnsi="Times New Roman" w:cs="Times New Roman"/>
          <w:b/>
          <w:bCs/>
          <w:color w:val="auto"/>
          <w:sz w:val="24"/>
          <w:szCs w:val="24"/>
        </w:rPr>
      </w:pPr>
      <w:bookmarkStart w:id="196" w:name="_Toc142664409"/>
      <w:bookmarkStart w:id="197" w:name="_Toc142822635"/>
      <w:bookmarkStart w:id="198" w:name="_Toc142822955"/>
      <w:bookmarkStart w:id="199" w:name="_Toc150703698"/>
      <w:bookmarkStart w:id="200" w:name="_Toc157977710"/>
      <w:bookmarkEnd w:id="194"/>
      <w:r w:rsidRPr="00B951A2">
        <w:rPr>
          <w:rFonts w:ascii="Times New Roman" w:hAnsi="Times New Roman" w:cs="Times New Roman"/>
          <w:b/>
          <w:bCs/>
          <w:color w:val="auto"/>
          <w:sz w:val="24"/>
          <w:szCs w:val="24"/>
        </w:rPr>
        <w:t xml:space="preserve">3.3 DISEÑO DE </w:t>
      </w:r>
      <w:r w:rsidR="0079476C" w:rsidRPr="00B951A2">
        <w:rPr>
          <w:rFonts w:ascii="Times New Roman" w:hAnsi="Times New Roman" w:cs="Times New Roman"/>
          <w:b/>
          <w:bCs/>
          <w:color w:val="auto"/>
          <w:sz w:val="24"/>
          <w:szCs w:val="24"/>
        </w:rPr>
        <w:t xml:space="preserve">LA </w:t>
      </w:r>
      <w:r w:rsidRPr="00B951A2">
        <w:rPr>
          <w:rFonts w:ascii="Times New Roman" w:hAnsi="Times New Roman" w:cs="Times New Roman"/>
          <w:b/>
          <w:bCs/>
          <w:color w:val="auto"/>
          <w:sz w:val="24"/>
          <w:szCs w:val="24"/>
        </w:rPr>
        <w:t>INVE</w:t>
      </w:r>
      <w:r w:rsidR="0079476C" w:rsidRPr="00B951A2">
        <w:rPr>
          <w:rFonts w:ascii="Times New Roman" w:hAnsi="Times New Roman" w:cs="Times New Roman"/>
          <w:b/>
          <w:bCs/>
          <w:color w:val="auto"/>
          <w:sz w:val="24"/>
          <w:szCs w:val="24"/>
        </w:rPr>
        <w:t>S</w:t>
      </w:r>
      <w:r w:rsidRPr="00B951A2">
        <w:rPr>
          <w:rFonts w:ascii="Times New Roman" w:hAnsi="Times New Roman" w:cs="Times New Roman"/>
          <w:b/>
          <w:bCs/>
          <w:color w:val="auto"/>
          <w:sz w:val="24"/>
          <w:szCs w:val="24"/>
        </w:rPr>
        <w:t>TIGACI</w:t>
      </w:r>
      <w:r w:rsidR="0079476C" w:rsidRPr="00B951A2">
        <w:rPr>
          <w:rFonts w:ascii="Times New Roman" w:hAnsi="Times New Roman" w:cs="Times New Roman"/>
          <w:b/>
          <w:bCs/>
          <w:color w:val="auto"/>
          <w:sz w:val="24"/>
          <w:szCs w:val="24"/>
        </w:rPr>
        <w:t>Ó</w:t>
      </w:r>
      <w:r w:rsidRPr="00B951A2">
        <w:rPr>
          <w:rFonts w:ascii="Times New Roman" w:hAnsi="Times New Roman" w:cs="Times New Roman"/>
          <w:b/>
          <w:bCs/>
          <w:color w:val="auto"/>
          <w:sz w:val="24"/>
          <w:szCs w:val="24"/>
        </w:rPr>
        <w:t>N</w:t>
      </w:r>
      <w:bookmarkEnd w:id="196"/>
      <w:bookmarkEnd w:id="197"/>
      <w:bookmarkEnd w:id="198"/>
      <w:bookmarkEnd w:id="199"/>
      <w:bookmarkEnd w:id="200"/>
      <w:r w:rsidRPr="00B951A2">
        <w:rPr>
          <w:rFonts w:ascii="Times New Roman" w:hAnsi="Times New Roman" w:cs="Times New Roman"/>
          <w:b/>
          <w:bCs/>
          <w:color w:val="auto"/>
          <w:sz w:val="24"/>
          <w:szCs w:val="24"/>
        </w:rPr>
        <w:t xml:space="preserve"> </w:t>
      </w:r>
    </w:p>
    <w:p w14:paraId="7540F2FC" w14:textId="77777777" w:rsidR="0076443D" w:rsidRPr="0091228C" w:rsidRDefault="0076443D" w:rsidP="00FF4C9B">
      <w:pPr>
        <w:spacing w:line="360" w:lineRule="auto"/>
        <w:jc w:val="both"/>
        <w:rPr>
          <w:rFonts w:ascii="Times New Roman" w:hAnsi="Times New Roman" w:cs="Times New Roman"/>
          <w:sz w:val="24"/>
          <w:szCs w:val="24"/>
        </w:rPr>
      </w:pPr>
    </w:p>
    <w:p w14:paraId="124CABF3" w14:textId="7B3C0DBA" w:rsidR="00C2466F" w:rsidRPr="00B951A2" w:rsidRDefault="00C2466F" w:rsidP="00B951A2">
      <w:pPr>
        <w:pStyle w:val="Ttulo3"/>
        <w:ind w:left="562"/>
        <w:rPr>
          <w:rFonts w:ascii="Times New Roman" w:hAnsi="Times New Roman" w:cs="Times New Roman"/>
          <w:color w:val="auto"/>
        </w:rPr>
      </w:pPr>
      <w:bookmarkStart w:id="201" w:name="_Toc142664410"/>
      <w:bookmarkStart w:id="202" w:name="_Toc142822636"/>
      <w:bookmarkStart w:id="203" w:name="_Toc142822956"/>
      <w:bookmarkStart w:id="204" w:name="_Toc150703699"/>
      <w:bookmarkStart w:id="205" w:name="_Toc157977711"/>
      <w:r w:rsidRPr="00B951A2">
        <w:rPr>
          <w:rFonts w:ascii="Times New Roman" w:hAnsi="Times New Roman" w:cs="Times New Roman"/>
          <w:color w:val="auto"/>
        </w:rPr>
        <w:t>3.</w:t>
      </w:r>
      <w:r w:rsidR="0079476C" w:rsidRPr="00B951A2">
        <w:rPr>
          <w:rFonts w:ascii="Times New Roman" w:hAnsi="Times New Roman" w:cs="Times New Roman"/>
          <w:color w:val="auto"/>
        </w:rPr>
        <w:t>3</w:t>
      </w:r>
      <w:r w:rsidRPr="00B951A2">
        <w:rPr>
          <w:rFonts w:ascii="Times New Roman" w:hAnsi="Times New Roman" w:cs="Times New Roman"/>
          <w:color w:val="auto"/>
        </w:rPr>
        <w:t>.</w:t>
      </w:r>
      <w:r w:rsidR="0049118B" w:rsidRPr="00B951A2">
        <w:rPr>
          <w:rFonts w:ascii="Times New Roman" w:hAnsi="Times New Roman" w:cs="Times New Roman"/>
          <w:color w:val="auto"/>
        </w:rPr>
        <w:t xml:space="preserve">1. </w:t>
      </w:r>
      <w:r w:rsidRPr="00B951A2">
        <w:rPr>
          <w:rFonts w:ascii="Times New Roman" w:hAnsi="Times New Roman" w:cs="Times New Roman"/>
          <w:color w:val="auto"/>
        </w:rPr>
        <w:t>POBLACIÓN</w:t>
      </w:r>
      <w:bookmarkEnd w:id="201"/>
      <w:bookmarkEnd w:id="202"/>
      <w:bookmarkEnd w:id="203"/>
      <w:bookmarkEnd w:id="204"/>
      <w:bookmarkEnd w:id="205"/>
    </w:p>
    <w:p w14:paraId="1EF7F4E9" w14:textId="77777777" w:rsidR="00850608" w:rsidRPr="0091228C" w:rsidRDefault="00850608" w:rsidP="00850608">
      <w:pPr>
        <w:spacing w:line="360" w:lineRule="auto"/>
        <w:rPr>
          <w:rFonts w:ascii="Times New Roman" w:hAnsi="Times New Roman" w:cs="Times New Roman"/>
          <w:sz w:val="24"/>
          <w:szCs w:val="24"/>
        </w:rPr>
      </w:pPr>
    </w:p>
    <w:p w14:paraId="1C1C4545" w14:textId="768CFD7A" w:rsidR="005B4554" w:rsidRDefault="005B4554" w:rsidP="000A2731">
      <w:pPr>
        <w:spacing w:line="360" w:lineRule="auto"/>
        <w:ind w:firstLine="567"/>
        <w:jc w:val="both"/>
        <w:rPr>
          <w:rFonts w:ascii="Times New Roman" w:hAnsi="Times New Roman" w:cs="Times New Roman"/>
          <w:bCs/>
          <w:sz w:val="24"/>
          <w:szCs w:val="24"/>
        </w:rPr>
      </w:pPr>
      <w:r w:rsidRPr="0091228C">
        <w:rPr>
          <w:rFonts w:ascii="Times New Roman" w:hAnsi="Times New Roman" w:cs="Times New Roman"/>
          <w:bCs/>
          <w:sz w:val="24"/>
          <w:szCs w:val="24"/>
        </w:rPr>
        <w:t xml:space="preserve">Dentro del Banco se tiene una cartera determinada </w:t>
      </w:r>
      <w:r w:rsidR="008D5EF6" w:rsidRPr="0091228C">
        <w:rPr>
          <w:rFonts w:ascii="Times New Roman" w:hAnsi="Times New Roman" w:cs="Times New Roman"/>
          <w:bCs/>
          <w:sz w:val="24"/>
          <w:szCs w:val="24"/>
        </w:rPr>
        <w:t xml:space="preserve">de </w:t>
      </w:r>
      <w:r w:rsidRPr="0091228C">
        <w:rPr>
          <w:rFonts w:ascii="Times New Roman" w:hAnsi="Times New Roman" w:cs="Times New Roman"/>
          <w:bCs/>
          <w:sz w:val="24"/>
          <w:szCs w:val="24"/>
        </w:rPr>
        <w:t>clientes tipo jurídicos</w:t>
      </w:r>
      <w:r w:rsidR="000148D5" w:rsidRPr="0091228C">
        <w:rPr>
          <w:rFonts w:ascii="Times New Roman" w:hAnsi="Times New Roman" w:cs="Times New Roman"/>
          <w:bCs/>
          <w:sz w:val="24"/>
          <w:szCs w:val="24"/>
        </w:rPr>
        <w:t>,</w:t>
      </w:r>
      <w:r w:rsidRPr="0091228C">
        <w:rPr>
          <w:rFonts w:ascii="Times New Roman" w:hAnsi="Times New Roman" w:cs="Times New Roman"/>
          <w:bCs/>
          <w:sz w:val="24"/>
          <w:szCs w:val="24"/>
        </w:rPr>
        <w:t xml:space="preserve"> que están segmentados dentro</w:t>
      </w:r>
      <w:r>
        <w:rPr>
          <w:rFonts w:ascii="Times New Roman" w:hAnsi="Times New Roman" w:cs="Times New Roman"/>
          <w:bCs/>
          <w:sz w:val="24"/>
          <w:szCs w:val="24"/>
        </w:rPr>
        <w:t xml:space="preserve"> de la categoría de MIPYME</w:t>
      </w:r>
      <w:r w:rsidR="000148D5">
        <w:rPr>
          <w:rFonts w:ascii="Times New Roman" w:hAnsi="Times New Roman" w:cs="Times New Roman"/>
          <w:bCs/>
          <w:sz w:val="24"/>
          <w:szCs w:val="24"/>
        </w:rPr>
        <w:t>, p</w:t>
      </w:r>
      <w:r>
        <w:rPr>
          <w:rFonts w:ascii="Times New Roman" w:hAnsi="Times New Roman" w:cs="Times New Roman"/>
          <w:bCs/>
          <w:sz w:val="24"/>
          <w:szCs w:val="24"/>
        </w:rPr>
        <w:t>ara identificar la población se toman todas las empresas del segmento MIPYME</w:t>
      </w:r>
      <w:r w:rsidR="000148D5">
        <w:rPr>
          <w:rFonts w:ascii="Times New Roman" w:hAnsi="Times New Roman" w:cs="Times New Roman"/>
          <w:bCs/>
          <w:sz w:val="24"/>
          <w:szCs w:val="24"/>
        </w:rPr>
        <w:t>,</w:t>
      </w:r>
      <w:r>
        <w:rPr>
          <w:rFonts w:ascii="Times New Roman" w:hAnsi="Times New Roman" w:cs="Times New Roman"/>
          <w:bCs/>
          <w:sz w:val="24"/>
          <w:szCs w:val="24"/>
        </w:rPr>
        <w:t xml:space="preserve"> que son clientes del banco y que además tienen una cuenta de ahorro o cheque activa y que han realizado transacciones u otras operaciones bancarias en el año 2023.  </w:t>
      </w:r>
    </w:p>
    <w:p w14:paraId="039A1D45" w14:textId="77777777" w:rsidR="005B4554" w:rsidRDefault="005B4554" w:rsidP="000A2731">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La población identificada que cumple con los criterios mencionados anteriormente es de </w:t>
      </w:r>
      <w:r w:rsidRPr="007E47ED">
        <w:rPr>
          <w:rFonts w:ascii="Times New Roman" w:hAnsi="Times New Roman" w:cs="Times New Roman"/>
          <w:b/>
          <w:sz w:val="24"/>
          <w:szCs w:val="24"/>
        </w:rPr>
        <w:t>2,467 empresas</w:t>
      </w:r>
      <w:r>
        <w:rPr>
          <w:rFonts w:ascii="Times New Roman" w:hAnsi="Times New Roman" w:cs="Times New Roman"/>
          <w:bCs/>
          <w:sz w:val="24"/>
          <w:szCs w:val="24"/>
        </w:rPr>
        <w:t xml:space="preserve"> del sector MIPYME que son clientes activos y transaccionales del Banco X y que se encuentran activos en el presente año 2023. </w:t>
      </w:r>
    </w:p>
    <w:p w14:paraId="36EC238A" w14:textId="77777777" w:rsidR="005B4554" w:rsidRPr="00E578AD" w:rsidRDefault="005B4554" w:rsidP="00E578AD">
      <w:pPr>
        <w:spacing w:line="360" w:lineRule="auto"/>
        <w:rPr>
          <w:rFonts w:ascii="Times New Roman" w:hAnsi="Times New Roman" w:cs="Times New Roman"/>
          <w:sz w:val="24"/>
          <w:szCs w:val="24"/>
        </w:rPr>
      </w:pPr>
    </w:p>
    <w:p w14:paraId="3BCE895C" w14:textId="611C4393" w:rsidR="00C2466F" w:rsidRPr="00B951A2" w:rsidRDefault="00C2466F" w:rsidP="00B951A2">
      <w:pPr>
        <w:pStyle w:val="Ttulo3"/>
        <w:ind w:left="562"/>
        <w:rPr>
          <w:rFonts w:ascii="Times New Roman" w:hAnsi="Times New Roman" w:cs="Times New Roman"/>
          <w:color w:val="auto"/>
        </w:rPr>
      </w:pPr>
      <w:bookmarkStart w:id="206" w:name="_Toc142664411"/>
      <w:bookmarkStart w:id="207" w:name="_Toc142822637"/>
      <w:bookmarkStart w:id="208" w:name="_Toc142822957"/>
      <w:bookmarkStart w:id="209" w:name="_Toc150703700"/>
      <w:bookmarkStart w:id="210" w:name="_Toc157977712"/>
      <w:r w:rsidRPr="00B951A2">
        <w:rPr>
          <w:rFonts w:ascii="Times New Roman" w:hAnsi="Times New Roman" w:cs="Times New Roman"/>
          <w:color w:val="auto"/>
        </w:rPr>
        <w:t>3.</w:t>
      </w:r>
      <w:r w:rsidR="0079476C" w:rsidRPr="00B951A2">
        <w:rPr>
          <w:rFonts w:ascii="Times New Roman" w:hAnsi="Times New Roman" w:cs="Times New Roman"/>
          <w:color w:val="auto"/>
        </w:rPr>
        <w:t>3</w:t>
      </w:r>
      <w:r w:rsidRPr="00B951A2">
        <w:rPr>
          <w:rFonts w:ascii="Times New Roman" w:hAnsi="Times New Roman" w:cs="Times New Roman"/>
          <w:color w:val="auto"/>
        </w:rPr>
        <w:t>.2</w:t>
      </w:r>
      <w:r w:rsidR="00FE7AD3" w:rsidRPr="00B951A2">
        <w:rPr>
          <w:rFonts w:ascii="Times New Roman" w:hAnsi="Times New Roman" w:cs="Times New Roman"/>
          <w:color w:val="auto"/>
        </w:rPr>
        <w:t>.</w:t>
      </w:r>
      <w:r w:rsidRPr="00B951A2">
        <w:rPr>
          <w:rFonts w:ascii="Times New Roman" w:hAnsi="Times New Roman" w:cs="Times New Roman"/>
          <w:color w:val="auto"/>
        </w:rPr>
        <w:t xml:space="preserve"> MUESTRA</w:t>
      </w:r>
      <w:bookmarkEnd w:id="206"/>
      <w:bookmarkEnd w:id="207"/>
      <w:bookmarkEnd w:id="208"/>
      <w:bookmarkEnd w:id="209"/>
      <w:bookmarkEnd w:id="210"/>
    </w:p>
    <w:p w14:paraId="374B5C2F" w14:textId="77777777" w:rsidR="00850608" w:rsidRPr="00850608" w:rsidRDefault="00850608" w:rsidP="00850608">
      <w:pPr>
        <w:spacing w:line="360" w:lineRule="auto"/>
        <w:jc w:val="both"/>
        <w:rPr>
          <w:rFonts w:ascii="Times New Roman" w:hAnsi="Times New Roman" w:cs="Times New Roman"/>
          <w:sz w:val="24"/>
          <w:szCs w:val="24"/>
        </w:rPr>
      </w:pPr>
    </w:p>
    <w:p w14:paraId="4DAB1E17" w14:textId="3B6DBF44" w:rsidR="005B4554" w:rsidRDefault="005B4554" w:rsidP="00050E60">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Dentro de la población de las 2,467 empresas que son clientes del Banco y están dentro del segmento MIPYME se determinara una muestra</w:t>
      </w:r>
      <w:r w:rsidR="00AC47AF">
        <w:rPr>
          <w:rFonts w:ascii="Times New Roman" w:hAnsi="Times New Roman" w:cs="Times New Roman"/>
          <w:bCs/>
          <w:sz w:val="24"/>
          <w:szCs w:val="24"/>
        </w:rPr>
        <w:t xml:space="preserve">, </w:t>
      </w:r>
      <w:r>
        <w:rPr>
          <w:rFonts w:ascii="Times New Roman" w:hAnsi="Times New Roman" w:cs="Times New Roman"/>
          <w:bCs/>
          <w:sz w:val="24"/>
          <w:szCs w:val="24"/>
        </w:rPr>
        <w:t xml:space="preserve">para poder convertir la población en algo medible y lograr la recolección de datos de las variables identificadas de cada objetivo y a su vez identificar y medir las dimensiones que componen cada variable. </w:t>
      </w:r>
    </w:p>
    <w:p w14:paraId="38AE277B" w14:textId="5B7A70AE" w:rsidR="005B4554" w:rsidRDefault="00BE0EC9" w:rsidP="00050E60">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w:t>
      </w:r>
      <w:r w:rsidR="005B4554">
        <w:rPr>
          <w:rFonts w:ascii="Times New Roman" w:hAnsi="Times New Roman" w:cs="Times New Roman"/>
          <w:bCs/>
          <w:sz w:val="24"/>
          <w:szCs w:val="24"/>
        </w:rPr>
        <w:t xml:space="preserve">e </w:t>
      </w:r>
      <w:r w:rsidR="00DE4F7F">
        <w:rPr>
          <w:rFonts w:ascii="Times New Roman" w:hAnsi="Times New Roman" w:cs="Times New Roman"/>
          <w:bCs/>
          <w:sz w:val="24"/>
          <w:szCs w:val="24"/>
        </w:rPr>
        <w:t>utilizará</w:t>
      </w:r>
      <w:r w:rsidR="005B4554">
        <w:rPr>
          <w:rFonts w:ascii="Times New Roman" w:hAnsi="Times New Roman" w:cs="Times New Roman"/>
          <w:bCs/>
          <w:sz w:val="24"/>
          <w:szCs w:val="24"/>
        </w:rPr>
        <w:t xml:space="preserve"> la siguiente aplicación de fórmula para la identificación de la muestra de la población de las empresas: </w:t>
      </w:r>
    </w:p>
    <w:p w14:paraId="7437CBD4" w14:textId="77777777" w:rsidR="0014547C" w:rsidRPr="00336768" w:rsidRDefault="0014547C" w:rsidP="0014547C">
      <w:pPr>
        <w:tabs>
          <w:tab w:val="left" w:pos="1440"/>
        </w:tabs>
        <w:spacing w:line="360" w:lineRule="auto"/>
        <w:ind w:firstLine="1440"/>
        <w:jc w:val="both"/>
        <w:rPr>
          <w:rFonts w:ascii="Times New Roman" w:hAnsi="Times New Roman" w:cs="Times New Roman"/>
          <w:bCs/>
          <w:sz w:val="24"/>
          <w:szCs w:val="24"/>
        </w:rPr>
      </w:pPr>
      <w:bookmarkStart w:id="211" w:name="_Toc142664412"/>
      <w:bookmarkStart w:id="212" w:name="_Toc142822638"/>
      <w:bookmarkStart w:id="213" w:name="_Toc142822958"/>
      <m:oMathPara>
        <m:oMathParaPr>
          <m:jc m:val="center"/>
        </m:oMathParaPr>
        <m:oMath>
          <m:r>
            <w:rPr>
              <w:rFonts w:ascii="Cambria Math" w:hAnsi="Cambria Math" w:cs="Times New Roman"/>
              <w:sz w:val="24"/>
              <w:szCs w:val="24"/>
            </w:rPr>
            <m:t>η=</m:t>
          </m:r>
          <m:f>
            <m:fPr>
              <m:ctrlPr>
                <w:rPr>
                  <w:rFonts w:ascii="Cambria Math" w:hAnsi="Cambria Math" w:cs="Times New Roman"/>
                  <w:i/>
                  <w:sz w:val="24"/>
                  <w:szCs w:val="24"/>
                </w:rPr>
              </m:ctrlPr>
            </m:fPr>
            <m:num>
              <m:r>
                <w:rPr>
                  <w:rFonts w:ascii="Cambria Math" w:hAnsi="Cambria Math" w:cs="Times New Roman"/>
                  <w:sz w:val="24"/>
                  <w:szCs w:val="24"/>
                </w:rPr>
                <m:t>PQ</m:t>
              </m:r>
              <m:sSup>
                <m:sSupPr>
                  <m:ctrlPr>
                    <w:rPr>
                      <w:rFonts w:ascii="Cambria Math" w:hAnsi="Cambria Math" w:cs="Times New Roman"/>
                      <w:i/>
                      <w:sz w:val="24"/>
                      <w:szCs w:val="24"/>
                    </w:rPr>
                  </m:ctrlPr>
                </m:sSupPr>
                <m:e>
                  <m:r>
                    <m:rPr>
                      <m:sty m:val="p"/>
                    </m:rPr>
                    <w:rPr>
                      <w:rFonts w:ascii="Cambria Math" w:hAnsi="Cambria Math" w:cs="Times New Roman"/>
                      <w:sz w:val="24"/>
                      <w:szCs w:val="24"/>
                    </w:rPr>
                    <m:t>Ζ</m:t>
                  </m:r>
                </m:e>
                <m:sup>
                  <m:r>
                    <w:rPr>
                      <w:rFonts w:ascii="Cambria Math" w:hAnsi="Cambria Math" w:cs="Times New Roman"/>
                      <w:sz w:val="24"/>
                      <w:szCs w:val="24"/>
                    </w:rPr>
                    <m:t>2</m:t>
                  </m:r>
                </m:sup>
              </m:sSup>
              <m:r>
                <w:rPr>
                  <w:rFonts w:ascii="Cambria Math" w:hAnsi="Cambria Math" w:cs="Times New Roman"/>
                  <w:sz w:val="24"/>
                  <w:szCs w:val="24"/>
                </w:rPr>
                <m:t>N</m:t>
              </m:r>
            </m:num>
            <m:den>
              <m:r>
                <w:rPr>
                  <w:rFonts w:ascii="Cambria Math" w:hAnsi="Cambria Math" w:cs="Times New Roman"/>
                  <w:sz w:val="24"/>
                  <w:szCs w:val="24"/>
                </w:rPr>
                <m:t>PQ</m:t>
              </m:r>
              <m:sSup>
                <m:sSupPr>
                  <m:ctrlPr>
                    <w:rPr>
                      <w:rFonts w:ascii="Cambria Math" w:hAnsi="Cambria Math" w:cs="Times New Roman"/>
                      <w:i/>
                      <w:sz w:val="24"/>
                      <w:szCs w:val="24"/>
                    </w:rPr>
                  </m:ctrlPr>
                </m:sSupPr>
                <m:e>
                  <m:r>
                    <m:rPr>
                      <m:sty m:val="p"/>
                    </m:rPr>
                    <w:rPr>
                      <w:rFonts w:ascii="Cambria Math" w:hAnsi="Cambria Math" w:cs="Times New Roman"/>
                      <w:sz w:val="24"/>
                      <w:szCs w:val="24"/>
                    </w:rPr>
                    <m:t>Ζ</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ⅇ</m:t>
                  </m:r>
                </m:e>
                <m:sup>
                  <m:r>
                    <w:rPr>
                      <w:rFonts w:ascii="Cambria Math" w:hAnsi="Cambria Math" w:cs="Times New Roman"/>
                      <w:sz w:val="24"/>
                      <w:szCs w:val="24"/>
                    </w:rPr>
                    <m:t>2</m:t>
                  </m:r>
                </m:sup>
              </m:sSup>
              <m:r>
                <w:rPr>
                  <w:rFonts w:ascii="Cambria Math" w:hAnsi="Cambria Math" w:cs="Times New Roman"/>
                  <w:sz w:val="24"/>
                  <w:szCs w:val="24"/>
                </w:rPr>
                <m:t>N</m:t>
              </m:r>
            </m:den>
          </m:f>
        </m:oMath>
      </m:oMathPara>
    </w:p>
    <w:p w14:paraId="1B937948" w14:textId="5BE84BF6" w:rsidR="0014547C" w:rsidRDefault="0014547C" w:rsidP="0014547C">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Donde se determinan los siguientes valores: </w:t>
      </w:r>
    </w:p>
    <w:p w14:paraId="03A07CFA" w14:textId="737D8D71" w:rsidR="0014547C" w:rsidRDefault="0014547C" w:rsidP="0014547C">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Población (N): 2,467 empresas</w:t>
      </w:r>
    </w:p>
    <w:p w14:paraId="79116C4A" w14:textId="77777777" w:rsidR="00842AC3" w:rsidRDefault="00842AC3" w:rsidP="00842AC3">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Confiabilidad: del 94% que se desea para la muestra</w:t>
      </w:r>
    </w:p>
    <w:p w14:paraId="2C744D9E" w14:textId="78C441FC" w:rsidR="00842AC3" w:rsidRDefault="00842AC3" w:rsidP="00842AC3">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Distribución Z: 1.89</w:t>
      </w:r>
    </w:p>
    <w:p w14:paraId="3C5B2F1F" w14:textId="41D0D4F9" w:rsidR="00165E5E" w:rsidRDefault="00165E5E" w:rsidP="00165E5E">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Error (e): </w:t>
      </w:r>
      <w:r w:rsidR="008D78A2">
        <w:rPr>
          <w:rFonts w:ascii="Times New Roman" w:hAnsi="Times New Roman" w:cs="Times New Roman"/>
          <w:bCs/>
          <w:sz w:val="24"/>
          <w:szCs w:val="24"/>
        </w:rPr>
        <w:t>6</w:t>
      </w:r>
      <w:r>
        <w:rPr>
          <w:rFonts w:ascii="Times New Roman" w:hAnsi="Times New Roman" w:cs="Times New Roman"/>
          <w:bCs/>
          <w:sz w:val="24"/>
          <w:szCs w:val="24"/>
        </w:rPr>
        <w:t xml:space="preserve">% </w:t>
      </w:r>
    </w:p>
    <w:p w14:paraId="3EE730AD" w14:textId="7FF432B7" w:rsidR="0014547C" w:rsidRDefault="0002039E" w:rsidP="0014547C">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w:t>
      </w:r>
      <w:r w:rsidR="0014547C">
        <w:rPr>
          <w:rFonts w:ascii="Times New Roman" w:hAnsi="Times New Roman" w:cs="Times New Roman"/>
          <w:bCs/>
          <w:sz w:val="24"/>
          <w:szCs w:val="24"/>
        </w:rPr>
        <w:t xml:space="preserve">elección Correcta (P): </w:t>
      </w:r>
      <w:r w:rsidR="0065563D">
        <w:rPr>
          <w:rFonts w:ascii="Times New Roman" w:hAnsi="Times New Roman" w:cs="Times New Roman"/>
          <w:bCs/>
          <w:sz w:val="24"/>
          <w:szCs w:val="24"/>
        </w:rPr>
        <w:t xml:space="preserve">se asume un </w:t>
      </w:r>
      <w:r w:rsidR="0014547C">
        <w:rPr>
          <w:rFonts w:ascii="Times New Roman" w:hAnsi="Times New Roman" w:cs="Times New Roman"/>
          <w:bCs/>
          <w:sz w:val="24"/>
          <w:szCs w:val="24"/>
        </w:rPr>
        <w:t>90% de probabilidad</w:t>
      </w:r>
      <w:r>
        <w:rPr>
          <w:rFonts w:ascii="Times New Roman" w:hAnsi="Times New Roman" w:cs="Times New Roman"/>
          <w:bCs/>
          <w:sz w:val="24"/>
          <w:szCs w:val="24"/>
        </w:rPr>
        <w:t>,</w:t>
      </w:r>
      <w:r w:rsidR="0014547C">
        <w:rPr>
          <w:rFonts w:ascii="Times New Roman" w:hAnsi="Times New Roman" w:cs="Times New Roman"/>
          <w:bCs/>
          <w:sz w:val="24"/>
          <w:szCs w:val="24"/>
        </w:rPr>
        <w:t xml:space="preserve"> de seleccionar empresa que requiera una solución empresarial.</w:t>
      </w:r>
    </w:p>
    <w:p w14:paraId="46433CFB" w14:textId="38D3BCD3" w:rsidR="0014547C" w:rsidRDefault="0002039E" w:rsidP="0014547C">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w:t>
      </w:r>
      <w:r w:rsidR="0014547C">
        <w:rPr>
          <w:rFonts w:ascii="Times New Roman" w:hAnsi="Times New Roman" w:cs="Times New Roman"/>
          <w:bCs/>
          <w:sz w:val="24"/>
          <w:szCs w:val="24"/>
        </w:rPr>
        <w:t xml:space="preserve">elección incorrecta (Q): </w:t>
      </w:r>
      <w:r w:rsidR="0065563D">
        <w:rPr>
          <w:rFonts w:ascii="Times New Roman" w:hAnsi="Times New Roman" w:cs="Times New Roman"/>
          <w:bCs/>
          <w:sz w:val="24"/>
          <w:szCs w:val="24"/>
        </w:rPr>
        <w:t xml:space="preserve">se asume </w:t>
      </w:r>
      <w:r w:rsidR="0014547C">
        <w:rPr>
          <w:rFonts w:ascii="Times New Roman" w:hAnsi="Times New Roman" w:cs="Times New Roman"/>
          <w:bCs/>
          <w:sz w:val="24"/>
          <w:szCs w:val="24"/>
        </w:rPr>
        <w:t xml:space="preserve">10% de probabilidad de seleccionar una empresa que no requiera una solución empresarial. </w:t>
      </w:r>
    </w:p>
    <w:p w14:paraId="62FB6F61" w14:textId="77777777" w:rsidR="0014547C" w:rsidRPr="004639C4" w:rsidRDefault="0014547C" w:rsidP="0014547C">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Por lo tanto, el valor de la muestra es de 86 clientes tipo jurídico pertenecientes al segmento MIPYME que están activos en el sistema del Banco en términos de transaccionalidad de servicios empresariales. A continuación, se desglosa el cálculo de esta: </w:t>
      </w:r>
    </w:p>
    <w:p w14:paraId="62ECCA15" w14:textId="77777777" w:rsidR="0014547C" w:rsidRPr="0013799D" w:rsidRDefault="0014547C" w:rsidP="0014547C">
      <w:pPr>
        <w:spacing w:line="360" w:lineRule="auto"/>
        <w:ind w:firstLine="562"/>
        <w:jc w:val="both"/>
        <w:rPr>
          <w:rFonts w:ascii="Times New Roman" w:eastAsiaTheme="minorEastAsia" w:hAnsi="Times New Roman" w:cs="Times New Roman"/>
          <w:bCs/>
          <w:sz w:val="24"/>
          <w:szCs w:val="24"/>
        </w:rPr>
      </w:pPr>
      <m:oMathPara>
        <m:oMath>
          <m:r>
            <w:rPr>
              <w:rFonts w:ascii="Cambria Math" w:hAnsi="Cambria Math" w:cs="Times New Roman"/>
              <w:sz w:val="24"/>
              <w:szCs w:val="24"/>
            </w:rPr>
            <m:t>η=</m:t>
          </m:r>
          <m:f>
            <m:fPr>
              <m:ctrlPr>
                <w:rPr>
                  <w:rFonts w:ascii="Cambria Math" w:hAnsi="Cambria Math" w:cs="Times New Roman"/>
                  <w:i/>
                  <w:sz w:val="24"/>
                  <w:szCs w:val="24"/>
                </w:rPr>
              </m:ctrlPr>
            </m:fPr>
            <m:num>
              <m:r>
                <w:rPr>
                  <w:rFonts w:ascii="Cambria Math" w:hAnsi="Cambria Math" w:cs="Times New Roman"/>
                  <w:sz w:val="24"/>
                  <w:szCs w:val="24"/>
                </w:rPr>
                <m:t>PQ</m:t>
              </m:r>
              <m:sSup>
                <m:sSupPr>
                  <m:ctrlPr>
                    <w:rPr>
                      <w:rFonts w:ascii="Cambria Math" w:hAnsi="Cambria Math" w:cs="Times New Roman"/>
                      <w:i/>
                      <w:sz w:val="24"/>
                      <w:szCs w:val="24"/>
                    </w:rPr>
                  </m:ctrlPr>
                </m:sSupPr>
                <m:e>
                  <m:r>
                    <m:rPr>
                      <m:sty m:val="p"/>
                    </m:rPr>
                    <w:rPr>
                      <w:rFonts w:ascii="Cambria Math" w:hAnsi="Cambria Math" w:cs="Times New Roman"/>
                      <w:sz w:val="24"/>
                      <w:szCs w:val="24"/>
                    </w:rPr>
                    <m:t>Ζ</m:t>
                  </m:r>
                </m:e>
                <m:sup>
                  <m:r>
                    <w:rPr>
                      <w:rFonts w:ascii="Cambria Math" w:hAnsi="Cambria Math" w:cs="Times New Roman"/>
                      <w:sz w:val="24"/>
                      <w:szCs w:val="24"/>
                    </w:rPr>
                    <m:t>2</m:t>
                  </m:r>
                </m:sup>
              </m:sSup>
              <m:r>
                <w:rPr>
                  <w:rFonts w:ascii="Cambria Math" w:hAnsi="Cambria Math" w:cs="Times New Roman"/>
                  <w:sz w:val="24"/>
                  <w:szCs w:val="24"/>
                </w:rPr>
                <m:t>N</m:t>
              </m:r>
            </m:num>
            <m:den>
              <m:r>
                <w:rPr>
                  <w:rFonts w:ascii="Cambria Math" w:hAnsi="Cambria Math" w:cs="Times New Roman"/>
                  <w:sz w:val="24"/>
                  <w:szCs w:val="24"/>
                </w:rPr>
                <m:t>PQ</m:t>
              </m:r>
              <m:sSup>
                <m:sSupPr>
                  <m:ctrlPr>
                    <w:rPr>
                      <w:rFonts w:ascii="Cambria Math" w:hAnsi="Cambria Math" w:cs="Times New Roman"/>
                      <w:i/>
                      <w:sz w:val="24"/>
                      <w:szCs w:val="24"/>
                    </w:rPr>
                  </m:ctrlPr>
                </m:sSupPr>
                <m:e>
                  <m:r>
                    <m:rPr>
                      <m:sty m:val="p"/>
                    </m:rPr>
                    <w:rPr>
                      <w:rFonts w:ascii="Cambria Math" w:hAnsi="Cambria Math" w:cs="Times New Roman"/>
                      <w:sz w:val="24"/>
                      <w:szCs w:val="24"/>
                    </w:rPr>
                    <m:t>Ζ</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ⅇ</m:t>
                  </m:r>
                </m:e>
                <m:sup>
                  <m:r>
                    <w:rPr>
                      <w:rFonts w:ascii="Cambria Math" w:hAnsi="Cambria Math" w:cs="Times New Roman"/>
                      <w:sz w:val="24"/>
                      <w:szCs w:val="24"/>
                    </w:rPr>
                    <m:t>2</m:t>
                  </m:r>
                </m:sup>
              </m:sSup>
              <m:r>
                <w:rPr>
                  <w:rFonts w:ascii="Cambria Math" w:hAnsi="Cambria Math" w:cs="Times New Roman"/>
                  <w:sz w:val="24"/>
                  <w:szCs w:val="24"/>
                </w:rPr>
                <m:t>N</m:t>
              </m:r>
            </m:den>
          </m:f>
        </m:oMath>
      </m:oMathPara>
    </w:p>
    <w:p w14:paraId="31116C69" w14:textId="77777777" w:rsidR="0014547C" w:rsidRPr="00B47641" w:rsidRDefault="0014547C" w:rsidP="0014547C">
      <w:pPr>
        <w:spacing w:line="360" w:lineRule="auto"/>
        <w:jc w:val="both"/>
        <w:rPr>
          <w:rFonts w:ascii="Times New Roman" w:eastAsiaTheme="minorEastAsia" w:hAnsi="Times New Roman" w:cs="Times New Roman"/>
          <w:bCs/>
          <w:sz w:val="24"/>
          <w:szCs w:val="24"/>
        </w:rPr>
      </w:pPr>
    </w:p>
    <w:p w14:paraId="0478B763" w14:textId="1237652B" w:rsidR="0014547C" w:rsidRPr="00791416" w:rsidRDefault="0014547C" w:rsidP="0014547C">
      <w:pPr>
        <w:spacing w:line="360" w:lineRule="auto"/>
        <w:ind w:firstLine="562"/>
        <w:jc w:val="both"/>
        <w:rPr>
          <w:rFonts w:ascii="Times New Roman" w:eastAsiaTheme="minorEastAsia" w:hAnsi="Times New Roman" w:cs="Times New Roman"/>
          <w:sz w:val="24"/>
          <w:szCs w:val="24"/>
        </w:rPr>
      </w:pPr>
      <m:oMathPara>
        <m:oMath>
          <m:r>
            <w:rPr>
              <w:rFonts w:ascii="Cambria Math" w:hAnsi="Cambria Math" w:cs="Times New Roman"/>
              <w:sz w:val="24"/>
              <w:szCs w:val="24"/>
            </w:rPr>
            <m:t>η=</m:t>
          </m:r>
          <m:f>
            <m:fPr>
              <m:ctrlPr>
                <w:rPr>
                  <w:rFonts w:ascii="Cambria Math" w:hAnsi="Cambria Math" w:cs="Times New Roman"/>
                  <w:i/>
                  <w:sz w:val="24"/>
                  <w:szCs w:val="24"/>
                </w:rPr>
              </m:ctrlPr>
            </m:fPr>
            <m:num>
              <m:r>
                <w:rPr>
                  <w:rFonts w:ascii="Cambria Math" w:hAnsi="Cambria Math" w:cs="Times New Roman"/>
                  <w:sz w:val="24"/>
                  <w:szCs w:val="24"/>
                </w:rPr>
                <m:t>0.9*</m:t>
              </m:r>
              <m:d>
                <m:dPr>
                  <m:ctrlPr>
                    <w:rPr>
                      <w:rFonts w:ascii="Cambria Math" w:hAnsi="Cambria Math" w:cs="Times New Roman"/>
                      <w:i/>
                      <w:sz w:val="24"/>
                      <w:szCs w:val="24"/>
                    </w:rPr>
                  </m:ctrlPr>
                </m:dPr>
                <m:e>
                  <m:r>
                    <w:rPr>
                      <w:rFonts w:ascii="Cambria Math" w:hAnsi="Cambria Math" w:cs="Times New Roman"/>
                      <w:sz w:val="24"/>
                      <w:szCs w:val="24"/>
                    </w:rPr>
                    <m:t>1-0.9</m:t>
                  </m:r>
                </m:e>
              </m:d>
              <m:r>
                <w:rPr>
                  <w:rFonts w:ascii="Cambria Math" w:hAnsi="Cambria Math" w:cs="Times New Roman"/>
                  <w:sz w:val="24"/>
                  <w:szCs w:val="24"/>
                </w:rPr>
                <m:t>*</m:t>
              </m:r>
              <m:sSup>
                <m:sSupPr>
                  <m:ctrlPr>
                    <w:rPr>
                      <w:rFonts w:ascii="Cambria Math" w:hAnsi="Cambria Math" w:cs="Times New Roman"/>
                      <w:i/>
                      <w:sz w:val="24"/>
                      <w:szCs w:val="24"/>
                    </w:rPr>
                  </m:ctrlPr>
                </m:sSupPr>
                <m:e>
                  <m:r>
                    <m:rPr>
                      <m:sty m:val="p"/>
                    </m:rPr>
                    <w:rPr>
                      <w:rFonts w:ascii="Cambria Math" w:hAnsi="Cambria Math" w:cs="Times New Roman"/>
                      <w:sz w:val="24"/>
                      <w:szCs w:val="24"/>
                    </w:rPr>
                    <m:t>1.89</m:t>
                  </m:r>
                </m:e>
                <m:sup>
                  <m:r>
                    <w:rPr>
                      <w:rFonts w:ascii="Cambria Math" w:hAnsi="Cambria Math" w:cs="Times New Roman"/>
                      <w:sz w:val="24"/>
                      <w:szCs w:val="24"/>
                    </w:rPr>
                    <m:t>2</m:t>
                  </m:r>
                </m:sup>
              </m:sSup>
              <m:r>
                <w:rPr>
                  <w:rFonts w:ascii="Cambria Math" w:hAnsi="Cambria Math" w:cs="Times New Roman"/>
                  <w:sz w:val="24"/>
                  <w:szCs w:val="24"/>
                </w:rPr>
                <m:t>*2,467</m:t>
              </m:r>
            </m:num>
            <m:den>
              <m:r>
                <w:rPr>
                  <w:rFonts w:ascii="Cambria Math" w:hAnsi="Cambria Math" w:cs="Times New Roman"/>
                  <w:sz w:val="24"/>
                  <w:szCs w:val="24"/>
                </w:rPr>
                <m:t>0.9*</m:t>
              </m:r>
              <m:d>
                <m:dPr>
                  <m:ctrlPr>
                    <w:rPr>
                      <w:rFonts w:ascii="Cambria Math" w:hAnsi="Cambria Math" w:cs="Times New Roman"/>
                      <w:i/>
                      <w:sz w:val="24"/>
                      <w:szCs w:val="24"/>
                    </w:rPr>
                  </m:ctrlPr>
                </m:dPr>
                <m:e>
                  <m:r>
                    <w:rPr>
                      <w:rFonts w:ascii="Cambria Math" w:hAnsi="Cambria Math" w:cs="Times New Roman"/>
                      <w:sz w:val="24"/>
                      <w:szCs w:val="24"/>
                    </w:rPr>
                    <m:t>1-0.9</m:t>
                  </m:r>
                </m:e>
              </m:d>
              <m:r>
                <w:rPr>
                  <w:rFonts w:ascii="Cambria Math" w:hAnsi="Cambria Math" w:cs="Times New Roman"/>
                  <w:sz w:val="24"/>
                  <w:szCs w:val="24"/>
                </w:rPr>
                <m:t>*</m:t>
              </m:r>
              <m:sSup>
                <m:sSupPr>
                  <m:ctrlPr>
                    <w:rPr>
                      <w:rFonts w:ascii="Cambria Math" w:hAnsi="Cambria Math" w:cs="Times New Roman"/>
                      <w:i/>
                      <w:sz w:val="24"/>
                      <w:szCs w:val="24"/>
                    </w:rPr>
                  </m:ctrlPr>
                </m:sSupPr>
                <m:e>
                  <m:r>
                    <m:rPr>
                      <m:sty m:val="p"/>
                    </m:rPr>
                    <w:rPr>
                      <w:rFonts w:ascii="Cambria Math" w:hAnsi="Cambria Math" w:cs="Times New Roman"/>
                      <w:sz w:val="24"/>
                      <w:szCs w:val="24"/>
                    </w:rPr>
                    <m:t>1.89</m:t>
                  </m:r>
                </m:e>
                <m:sup>
                  <m:r>
                    <w:rPr>
                      <w:rFonts w:ascii="Cambria Math" w:hAnsi="Cambria Math" w:cs="Times New Roman"/>
                      <w:sz w:val="24"/>
                      <w:szCs w:val="24"/>
                    </w:rPr>
                    <m:t>2</m:t>
                  </m:r>
                </m:sup>
              </m:sSup>
              <m:r>
                <w:rPr>
                  <w:rFonts w:ascii="Cambria Math" w:hAnsi="Cambria Math" w:cs="Times New Roman"/>
                  <w:sz w:val="24"/>
                  <w:szCs w:val="24"/>
                </w:rPr>
                <m:t>+</m:t>
              </m:r>
              <m:sSup>
                <m:sSupPr>
                  <m:ctrlPr>
                    <w:rPr>
                      <w:rFonts w:ascii="Cambria Math" w:hAnsi="Cambria Math" w:cs="Times New Roman"/>
                      <w:i/>
                      <w:sz w:val="24"/>
                      <w:szCs w:val="24"/>
                    </w:rPr>
                  </m:ctrlPr>
                </m:sSupPr>
                <m:e>
                  <m:r>
                    <w:rPr>
                      <w:rFonts w:ascii="Cambria Math" w:hAnsi="Cambria Math" w:cs="Times New Roman"/>
                      <w:sz w:val="24"/>
                      <w:szCs w:val="24"/>
                    </w:rPr>
                    <m:t>0.06</m:t>
                  </m:r>
                </m:e>
                <m:sup>
                  <m:r>
                    <w:rPr>
                      <w:rFonts w:ascii="Cambria Math" w:hAnsi="Cambria Math" w:cs="Times New Roman"/>
                      <w:sz w:val="24"/>
                      <w:szCs w:val="24"/>
                    </w:rPr>
                    <m:t>2</m:t>
                  </m:r>
                </m:sup>
              </m:sSup>
              <m:r>
                <w:rPr>
                  <w:rFonts w:ascii="Cambria Math" w:hAnsi="Cambria Math" w:cs="Times New Roman"/>
                  <w:sz w:val="24"/>
                  <w:szCs w:val="24"/>
                </w:rPr>
                <m:t>*2,467</m:t>
              </m:r>
            </m:den>
          </m:f>
        </m:oMath>
      </m:oMathPara>
    </w:p>
    <w:p w14:paraId="26201022" w14:textId="77777777" w:rsidR="0014547C" w:rsidRPr="008143B8" w:rsidRDefault="0014547C" w:rsidP="0014547C">
      <w:pPr>
        <w:spacing w:line="360" w:lineRule="auto"/>
        <w:ind w:firstLine="562"/>
        <w:jc w:val="both"/>
        <w:rPr>
          <w:rFonts w:ascii="Times New Roman" w:eastAsiaTheme="minorEastAsia" w:hAnsi="Times New Roman" w:cs="Times New Roman"/>
          <w:bCs/>
          <w:sz w:val="24"/>
          <w:szCs w:val="24"/>
        </w:rPr>
      </w:pPr>
      <m:oMathPara>
        <m:oMath>
          <m:r>
            <w:rPr>
              <w:rFonts w:ascii="Cambria Math" w:hAnsi="Cambria Math" w:cs="Times New Roman"/>
              <w:sz w:val="24"/>
              <w:szCs w:val="24"/>
            </w:rPr>
            <m:t>η=</m:t>
          </m:r>
          <m:f>
            <m:fPr>
              <m:ctrlPr>
                <w:rPr>
                  <w:rFonts w:ascii="Cambria Math" w:hAnsi="Cambria Math" w:cs="Times New Roman"/>
                  <w:i/>
                  <w:sz w:val="24"/>
                  <w:szCs w:val="24"/>
                </w:rPr>
              </m:ctrlPr>
            </m:fPr>
            <m:num>
              <m:r>
                <w:rPr>
                  <w:rFonts w:ascii="Cambria Math" w:hAnsi="Cambria Math" w:cs="Times New Roman"/>
                  <w:sz w:val="24"/>
                  <w:szCs w:val="24"/>
                </w:rPr>
                <m:t>793.11</m:t>
              </m:r>
            </m:num>
            <m:den>
              <m:r>
                <w:rPr>
                  <w:rFonts w:ascii="Cambria Math" w:hAnsi="Cambria Math" w:cs="Times New Roman"/>
                  <w:sz w:val="24"/>
                  <w:szCs w:val="24"/>
                </w:rPr>
                <m:t>9.20</m:t>
              </m:r>
            </m:den>
          </m:f>
        </m:oMath>
      </m:oMathPara>
    </w:p>
    <w:p w14:paraId="2701391D" w14:textId="4AED83FE" w:rsidR="0014547C" w:rsidRPr="00A27B25" w:rsidRDefault="0014547C" w:rsidP="00A27B25">
      <w:pPr>
        <w:spacing w:line="360" w:lineRule="auto"/>
        <w:ind w:firstLine="562"/>
        <w:jc w:val="both"/>
        <w:rPr>
          <w:rFonts w:ascii="Times New Roman" w:eastAsiaTheme="minorEastAsia" w:hAnsi="Times New Roman" w:cs="Times New Roman"/>
          <w:sz w:val="24"/>
          <w:szCs w:val="24"/>
        </w:rPr>
      </w:pPr>
      <m:oMathPara>
        <m:oMath>
          <m:r>
            <w:rPr>
              <w:rFonts w:ascii="Cambria Math" w:hAnsi="Cambria Math" w:cs="Times New Roman"/>
              <w:sz w:val="24"/>
              <w:szCs w:val="24"/>
            </w:rPr>
            <m:t>n=86.18</m:t>
          </m:r>
        </m:oMath>
      </m:oMathPara>
    </w:p>
    <w:p w14:paraId="0A8F2E09" w14:textId="77777777" w:rsidR="0014547C" w:rsidRPr="0014547C" w:rsidRDefault="0014547C" w:rsidP="0014547C"/>
    <w:p w14:paraId="132028A3" w14:textId="5CCF111D" w:rsidR="004D626B" w:rsidRPr="00B951A2" w:rsidRDefault="00C2466F" w:rsidP="00B951A2">
      <w:pPr>
        <w:pStyle w:val="Ttulo3"/>
        <w:ind w:left="562"/>
        <w:rPr>
          <w:rFonts w:ascii="Times New Roman" w:hAnsi="Times New Roman" w:cs="Times New Roman"/>
          <w:color w:val="auto"/>
        </w:rPr>
      </w:pPr>
      <w:bookmarkStart w:id="214" w:name="_Toc150703701"/>
      <w:bookmarkStart w:id="215" w:name="_Toc157977713"/>
      <w:r w:rsidRPr="00B951A2">
        <w:rPr>
          <w:rFonts w:ascii="Times New Roman" w:hAnsi="Times New Roman" w:cs="Times New Roman"/>
          <w:color w:val="auto"/>
        </w:rPr>
        <w:t>3.</w:t>
      </w:r>
      <w:r w:rsidR="0079476C" w:rsidRPr="00B951A2">
        <w:rPr>
          <w:rFonts w:ascii="Times New Roman" w:hAnsi="Times New Roman" w:cs="Times New Roman"/>
          <w:color w:val="auto"/>
        </w:rPr>
        <w:t>3</w:t>
      </w:r>
      <w:r w:rsidRPr="00B951A2">
        <w:rPr>
          <w:rFonts w:ascii="Times New Roman" w:hAnsi="Times New Roman" w:cs="Times New Roman"/>
          <w:color w:val="auto"/>
        </w:rPr>
        <w:t>.3</w:t>
      </w:r>
      <w:r w:rsidR="00FE7AD3" w:rsidRPr="00B951A2">
        <w:rPr>
          <w:rFonts w:ascii="Times New Roman" w:hAnsi="Times New Roman" w:cs="Times New Roman"/>
          <w:color w:val="auto"/>
        </w:rPr>
        <w:t>.</w:t>
      </w:r>
      <w:r w:rsidRPr="00B951A2">
        <w:rPr>
          <w:rFonts w:ascii="Times New Roman" w:hAnsi="Times New Roman" w:cs="Times New Roman"/>
          <w:color w:val="auto"/>
        </w:rPr>
        <w:t xml:space="preserve"> </w:t>
      </w:r>
      <w:r w:rsidR="004D626B" w:rsidRPr="00B951A2">
        <w:rPr>
          <w:rFonts w:ascii="Times New Roman" w:hAnsi="Times New Roman" w:cs="Times New Roman"/>
          <w:color w:val="auto"/>
        </w:rPr>
        <w:t>TECNICAS DE MUESTREO</w:t>
      </w:r>
      <w:bookmarkStart w:id="216" w:name="_Toc142664413"/>
      <w:bookmarkEnd w:id="211"/>
      <w:bookmarkEnd w:id="212"/>
      <w:bookmarkEnd w:id="213"/>
      <w:bookmarkEnd w:id="214"/>
      <w:bookmarkEnd w:id="215"/>
    </w:p>
    <w:p w14:paraId="48CDA9F6" w14:textId="77777777" w:rsidR="003B7790" w:rsidRPr="00E578AD" w:rsidRDefault="003B7790" w:rsidP="00E578AD">
      <w:pPr>
        <w:spacing w:line="360" w:lineRule="auto"/>
        <w:jc w:val="both"/>
        <w:rPr>
          <w:rFonts w:ascii="Times New Roman" w:hAnsi="Times New Roman" w:cs="Times New Roman"/>
          <w:sz w:val="24"/>
          <w:szCs w:val="24"/>
        </w:rPr>
      </w:pPr>
    </w:p>
    <w:p w14:paraId="09183777" w14:textId="05CADFAC" w:rsidR="003D42A3" w:rsidRPr="00C75551" w:rsidRDefault="003D42A3" w:rsidP="00AA56BC">
      <w:pPr>
        <w:spacing w:line="360" w:lineRule="auto"/>
        <w:ind w:firstLine="567"/>
        <w:jc w:val="both"/>
        <w:rPr>
          <w:rFonts w:ascii="Times New Roman" w:hAnsi="Times New Roman" w:cs="Times New Roman"/>
          <w:bCs/>
          <w:sz w:val="24"/>
          <w:szCs w:val="24"/>
        </w:rPr>
      </w:pPr>
      <w:r w:rsidRPr="00C75551">
        <w:rPr>
          <w:rFonts w:ascii="Times New Roman" w:hAnsi="Times New Roman" w:cs="Times New Roman"/>
          <w:bCs/>
          <w:sz w:val="24"/>
          <w:szCs w:val="24"/>
        </w:rPr>
        <w:t xml:space="preserve">El muestreo es y será una herramienta fundamental en la investigación y en el análisis de la propuesta de autogestión de servicios empresariales bancarios, dirigido a las MIPYMES, esto nos permitirá obtener la información representativa de </w:t>
      </w:r>
      <w:r w:rsidR="00C75551" w:rsidRPr="00C75551">
        <w:rPr>
          <w:rFonts w:ascii="Times New Roman" w:hAnsi="Times New Roman" w:cs="Times New Roman"/>
          <w:bCs/>
          <w:sz w:val="24"/>
          <w:szCs w:val="24"/>
        </w:rPr>
        <w:t>la población</w:t>
      </w:r>
      <w:r w:rsidR="004229E0">
        <w:rPr>
          <w:rFonts w:ascii="Times New Roman" w:hAnsi="Times New Roman" w:cs="Times New Roman"/>
          <w:bCs/>
          <w:sz w:val="24"/>
          <w:szCs w:val="24"/>
        </w:rPr>
        <w:t xml:space="preserve"> del </w:t>
      </w:r>
      <w:r w:rsidR="008918C2">
        <w:rPr>
          <w:rFonts w:ascii="Times New Roman" w:hAnsi="Times New Roman" w:cs="Times New Roman"/>
          <w:bCs/>
          <w:sz w:val="24"/>
          <w:szCs w:val="24"/>
        </w:rPr>
        <w:t>B</w:t>
      </w:r>
      <w:r w:rsidR="004229E0">
        <w:rPr>
          <w:rFonts w:ascii="Times New Roman" w:hAnsi="Times New Roman" w:cs="Times New Roman"/>
          <w:bCs/>
          <w:sz w:val="24"/>
          <w:szCs w:val="24"/>
        </w:rPr>
        <w:t>anco X</w:t>
      </w:r>
      <w:r w:rsidRPr="00C75551">
        <w:rPr>
          <w:rFonts w:ascii="Times New Roman" w:hAnsi="Times New Roman" w:cs="Times New Roman"/>
          <w:bCs/>
          <w:sz w:val="24"/>
          <w:szCs w:val="24"/>
        </w:rPr>
        <w:t>,</w:t>
      </w:r>
      <w:r w:rsidR="004229E0">
        <w:rPr>
          <w:rFonts w:ascii="Times New Roman" w:hAnsi="Times New Roman" w:cs="Times New Roman"/>
          <w:bCs/>
          <w:sz w:val="24"/>
          <w:szCs w:val="24"/>
        </w:rPr>
        <w:t xml:space="preserve"> </w:t>
      </w:r>
      <w:r w:rsidR="004229E0" w:rsidRPr="00C75551">
        <w:rPr>
          <w:rFonts w:ascii="Times New Roman" w:hAnsi="Times New Roman" w:cs="Times New Roman"/>
          <w:bCs/>
          <w:sz w:val="24"/>
          <w:szCs w:val="24"/>
        </w:rPr>
        <w:t xml:space="preserve">para nuestra investigación utilizaremos la </w:t>
      </w:r>
      <w:r w:rsidR="004229E0">
        <w:rPr>
          <w:rFonts w:ascii="Times New Roman" w:hAnsi="Times New Roman" w:cs="Times New Roman"/>
          <w:bCs/>
          <w:sz w:val="24"/>
          <w:szCs w:val="24"/>
        </w:rPr>
        <w:t xml:space="preserve">muestra aleatoria simple, ya que se tiene identificada la población de las MIPYMES y de estas podemos elegir la muestra representativa de la población total de las empresas afiliadas, de esta manera se </w:t>
      </w:r>
      <w:r w:rsidRPr="00C75551">
        <w:rPr>
          <w:rFonts w:ascii="Times New Roman" w:hAnsi="Times New Roman" w:cs="Times New Roman"/>
          <w:bCs/>
          <w:sz w:val="24"/>
          <w:szCs w:val="24"/>
        </w:rPr>
        <w:t>reduc</w:t>
      </w:r>
      <w:r w:rsidR="004229E0">
        <w:rPr>
          <w:rFonts w:ascii="Times New Roman" w:hAnsi="Times New Roman" w:cs="Times New Roman"/>
          <w:bCs/>
          <w:sz w:val="24"/>
          <w:szCs w:val="24"/>
        </w:rPr>
        <w:t>e</w:t>
      </w:r>
      <w:r w:rsidRPr="00C75551">
        <w:rPr>
          <w:rFonts w:ascii="Times New Roman" w:hAnsi="Times New Roman" w:cs="Times New Roman"/>
          <w:bCs/>
          <w:sz w:val="24"/>
          <w:szCs w:val="24"/>
        </w:rPr>
        <w:t xml:space="preserve"> tiempo y esfuerzo al tener que encuestar o analizar a todos l</w:t>
      </w:r>
      <w:r w:rsidR="00A73094">
        <w:rPr>
          <w:rFonts w:ascii="Times New Roman" w:hAnsi="Times New Roman" w:cs="Times New Roman"/>
          <w:bCs/>
          <w:sz w:val="24"/>
          <w:szCs w:val="24"/>
        </w:rPr>
        <w:t>as empresas</w:t>
      </w:r>
      <w:r w:rsidR="0051725E">
        <w:rPr>
          <w:rFonts w:ascii="Times New Roman" w:hAnsi="Times New Roman" w:cs="Times New Roman"/>
          <w:bCs/>
          <w:sz w:val="24"/>
          <w:szCs w:val="24"/>
        </w:rPr>
        <w:t xml:space="preserve">, los datos que se logren </w:t>
      </w:r>
      <w:r w:rsidR="00130966">
        <w:rPr>
          <w:rFonts w:ascii="Times New Roman" w:hAnsi="Times New Roman" w:cs="Times New Roman"/>
          <w:bCs/>
          <w:sz w:val="24"/>
          <w:szCs w:val="24"/>
        </w:rPr>
        <w:t xml:space="preserve">garantizan y </w:t>
      </w:r>
      <w:r w:rsidR="0051725E">
        <w:rPr>
          <w:rFonts w:ascii="Times New Roman" w:hAnsi="Times New Roman" w:cs="Times New Roman"/>
          <w:bCs/>
          <w:sz w:val="24"/>
          <w:szCs w:val="24"/>
        </w:rPr>
        <w:t>valid</w:t>
      </w:r>
      <w:r w:rsidR="00130966">
        <w:rPr>
          <w:rFonts w:ascii="Times New Roman" w:hAnsi="Times New Roman" w:cs="Times New Roman"/>
          <w:bCs/>
          <w:sz w:val="24"/>
          <w:szCs w:val="24"/>
        </w:rPr>
        <w:t xml:space="preserve">an la </w:t>
      </w:r>
      <w:r w:rsidR="0051725E">
        <w:rPr>
          <w:rFonts w:ascii="Times New Roman" w:hAnsi="Times New Roman" w:cs="Times New Roman"/>
          <w:bCs/>
          <w:sz w:val="24"/>
          <w:szCs w:val="24"/>
        </w:rPr>
        <w:t xml:space="preserve">confiabilidad de los resultados conseguidos en el proceso. </w:t>
      </w:r>
    </w:p>
    <w:p w14:paraId="454550FF" w14:textId="77777777" w:rsidR="00F42E80" w:rsidRPr="00AA56BC" w:rsidRDefault="00F42E80" w:rsidP="00AA56BC">
      <w:pPr>
        <w:spacing w:line="360" w:lineRule="auto"/>
        <w:jc w:val="both"/>
        <w:rPr>
          <w:rFonts w:ascii="Times New Roman" w:hAnsi="Times New Roman" w:cs="Times New Roman"/>
          <w:sz w:val="24"/>
          <w:szCs w:val="24"/>
        </w:rPr>
      </w:pPr>
    </w:p>
    <w:p w14:paraId="6A0EE0FF" w14:textId="29B7937B" w:rsidR="0079476C" w:rsidRPr="00B951A2" w:rsidRDefault="0079476C" w:rsidP="00B951A2">
      <w:pPr>
        <w:pStyle w:val="Ttulo2"/>
        <w:spacing w:line="360" w:lineRule="auto"/>
        <w:ind w:left="360"/>
        <w:rPr>
          <w:rFonts w:ascii="Times New Roman" w:hAnsi="Times New Roman" w:cs="Times New Roman"/>
          <w:b/>
          <w:bCs/>
          <w:color w:val="auto"/>
          <w:sz w:val="24"/>
          <w:szCs w:val="24"/>
        </w:rPr>
      </w:pPr>
      <w:bookmarkStart w:id="217" w:name="_Toc142664414"/>
      <w:bookmarkStart w:id="218" w:name="_Toc142822639"/>
      <w:bookmarkStart w:id="219" w:name="_Toc142822959"/>
      <w:bookmarkStart w:id="220" w:name="_Toc150703702"/>
      <w:bookmarkStart w:id="221" w:name="_Toc157977714"/>
      <w:bookmarkEnd w:id="216"/>
      <w:r w:rsidRPr="00B951A2">
        <w:rPr>
          <w:rFonts w:ascii="Times New Roman" w:hAnsi="Times New Roman" w:cs="Times New Roman"/>
          <w:b/>
          <w:bCs/>
          <w:color w:val="auto"/>
          <w:sz w:val="24"/>
          <w:szCs w:val="24"/>
        </w:rPr>
        <w:t>3.4</w:t>
      </w:r>
      <w:r w:rsidR="00FE7AD3" w:rsidRPr="00B951A2">
        <w:rPr>
          <w:rFonts w:ascii="Times New Roman" w:hAnsi="Times New Roman" w:cs="Times New Roman"/>
          <w:b/>
          <w:bCs/>
          <w:color w:val="auto"/>
          <w:sz w:val="24"/>
          <w:szCs w:val="24"/>
        </w:rPr>
        <w:t>.</w:t>
      </w:r>
      <w:r w:rsidRPr="00B951A2">
        <w:rPr>
          <w:rFonts w:ascii="Times New Roman" w:hAnsi="Times New Roman" w:cs="Times New Roman"/>
          <w:b/>
          <w:bCs/>
          <w:color w:val="auto"/>
          <w:sz w:val="24"/>
          <w:szCs w:val="24"/>
        </w:rPr>
        <w:t xml:space="preserve"> </w:t>
      </w:r>
      <w:r w:rsidR="00816255" w:rsidRPr="00B951A2">
        <w:rPr>
          <w:rFonts w:ascii="Times New Roman" w:hAnsi="Times New Roman" w:cs="Times New Roman"/>
          <w:b/>
          <w:bCs/>
          <w:color w:val="auto"/>
          <w:sz w:val="24"/>
          <w:szCs w:val="24"/>
        </w:rPr>
        <w:t xml:space="preserve">TENICAS, </w:t>
      </w:r>
      <w:r w:rsidRPr="00B951A2">
        <w:rPr>
          <w:rFonts w:ascii="Times New Roman" w:hAnsi="Times New Roman" w:cs="Times New Roman"/>
          <w:b/>
          <w:bCs/>
          <w:color w:val="auto"/>
          <w:sz w:val="24"/>
          <w:szCs w:val="24"/>
        </w:rPr>
        <w:t>INSTRUMENTOS</w:t>
      </w:r>
      <w:r w:rsidR="00816255" w:rsidRPr="00B951A2">
        <w:rPr>
          <w:rFonts w:ascii="Times New Roman" w:hAnsi="Times New Roman" w:cs="Times New Roman"/>
          <w:b/>
          <w:bCs/>
          <w:color w:val="auto"/>
          <w:sz w:val="24"/>
          <w:szCs w:val="24"/>
        </w:rPr>
        <w:t xml:space="preserve"> Y</w:t>
      </w:r>
      <w:r w:rsidRPr="00B951A2">
        <w:rPr>
          <w:rFonts w:ascii="Times New Roman" w:hAnsi="Times New Roman" w:cs="Times New Roman"/>
          <w:b/>
          <w:bCs/>
          <w:color w:val="auto"/>
          <w:sz w:val="24"/>
          <w:szCs w:val="24"/>
        </w:rPr>
        <w:t xml:space="preserve"> PROCEDIMIENTOS APLICADOS.</w:t>
      </w:r>
      <w:bookmarkEnd w:id="217"/>
      <w:bookmarkEnd w:id="218"/>
      <w:bookmarkEnd w:id="219"/>
      <w:bookmarkEnd w:id="220"/>
      <w:bookmarkEnd w:id="221"/>
    </w:p>
    <w:p w14:paraId="175828D5" w14:textId="77777777" w:rsidR="00822388" w:rsidRPr="00E578AD" w:rsidRDefault="00822388" w:rsidP="00816255">
      <w:pPr>
        <w:spacing w:line="360" w:lineRule="auto"/>
        <w:jc w:val="both"/>
        <w:rPr>
          <w:rFonts w:ascii="Times New Roman" w:hAnsi="Times New Roman" w:cs="Times New Roman"/>
          <w:sz w:val="24"/>
          <w:szCs w:val="24"/>
        </w:rPr>
      </w:pPr>
    </w:p>
    <w:p w14:paraId="4C9C6DC0" w14:textId="3201358E" w:rsidR="0096474D" w:rsidRPr="00AA56BC" w:rsidRDefault="006F47E2" w:rsidP="00AA56BC">
      <w:pPr>
        <w:spacing w:line="360" w:lineRule="auto"/>
        <w:ind w:firstLine="567"/>
        <w:jc w:val="both"/>
        <w:rPr>
          <w:rFonts w:ascii="Times New Roman" w:hAnsi="Times New Roman" w:cs="Times New Roman"/>
          <w:bCs/>
          <w:sz w:val="24"/>
          <w:szCs w:val="24"/>
        </w:rPr>
      </w:pPr>
      <w:r w:rsidRPr="00AA56BC">
        <w:rPr>
          <w:rFonts w:ascii="Times New Roman" w:hAnsi="Times New Roman" w:cs="Times New Roman"/>
          <w:bCs/>
          <w:sz w:val="24"/>
          <w:szCs w:val="24"/>
        </w:rPr>
        <w:t>Para nuestra investigación es necesario aplicar un proceso</w:t>
      </w:r>
      <w:r w:rsidR="0096474D" w:rsidRPr="00AA56BC">
        <w:rPr>
          <w:rFonts w:ascii="Times New Roman" w:hAnsi="Times New Roman" w:cs="Times New Roman"/>
          <w:bCs/>
          <w:sz w:val="24"/>
          <w:szCs w:val="24"/>
        </w:rPr>
        <w:t xml:space="preserve"> de </w:t>
      </w:r>
      <w:r w:rsidRPr="00AA56BC">
        <w:rPr>
          <w:rFonts w:ascii="Times New Roman" w:hAnsi="Times New Roman" w:cs="Times New Roman"/>
          <w:bCs/>
          <w:sz w:val="24"/>
          <w:szCs w:val="24"/>
        </w:rPr>
        <w:t xml:space="preserve">obtención de </w:t>
      </w:r>
      <w:r w:rsidR="0096474D" w:rsidRPr="00AA56BC">
        <w:rPr>
          <w:rFonts w:ascii="Times New Roman" w:hAnsi="Times New Roman" w:cs="Times New Roman"/>
          <w:bCs/>
          <w:sz w:val="24"/>
          <w:szCs w:val="24"/>
        </w:rPr>
        <w:t xml:space="preserve">datos e información </w:t>
      </w:r>
      <w:r w:rsidRPr="00AA56BC">
        <w:rPr>
          <w:rFonts w:ascii="Times New Roman" w:hAnsi="Times New Roman" w:cs="Times New Roman"/>
          <w:bCs/>
          <w:sz w:val="24"/>
          <w:szCs w:val="24"/>
        </w:rPr>
        <w:t xml:space="preserve">de primera mano de la población de estudio, haciendo uso de este instrumento las respuestas obtenidas reflejarán datos actuales y reales, que servirán para nuestra propuesta. </w:t>
      </w:r>
    </w:p>
    <w:p w14:paraId="737048A6" w14:textId="6C6FA4C9" w:rsidR="00C8145F" w:rsidRDefault="00816255" w:rsidP="00AA56BC">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ab/>
      </w:r>
    </w:p>
    <w:p w14:paraId="15FD5F7C" w14:textId="4B23EE51" w:rsidR="0079476C" w:rsidRPr="00B951A2" w:rsidRDefault="0079476C" w:rsidP="00B951A2">
      <w:pPr>
        <w:pStyle w:val="Ttulo3"/>
        <w:ind w:left="562"/>
        <w:rPr>
          <w:rFonts w:ascii="Times New Roman" w:hAnsi="Times New Roman" w:cs="Times New Roman"/>
          <w:color w:val="auto"/>
        </w:rPr>
      </w:pPr>
      <w:bookmarkStart w:id="222" w:name="_Toc142664416"/>
      <w:bookmarkStart w:id="223" w:name="_Toc142822640"/>
      <w:bookmarkStart w:id="224" w:name="_Toc142822960"/>
      <w:bookmarkStart w:id="225" w:name="_Toc150703703"/>
      <w:bookmarkStart w:id="226" w:name="_Toc157977715"/>
      <w:r w:rsidRPr="00B951A2">
        <w:rPr>
          <w:rFonts w:ascii="Times New Roman" w:hAnsi="Times New Roman" w:cs="Times New Roman"/>
          <w:color w:val="auto"/>
        </w:rPr>
        <w:t>3.4.</w:t>
      </w:r>
      <w:r w:rsidR="00816255" w:rsidRPr="00B951A2">
        <w:rPr>
          <w:rFonts w:ascii="Times New Roman" w:hAnsi="Times New Roman" w:cs="Times New Roman"/>
          <w:color w:val="auto"/>
        </w:rPr>
        <w:t>1</w:t>
      </w:r>
      <w:r w:rsidR="00FE7AD3" w:rsidRPr="00B951A2">
        <w:rPr>
          <w:rFonts w:ascii="Times New Roman" w:hAnsi="Times New Roman" w:cs="Times New Roman"/>
          <w:color w:val="auto"/>
        </w:rPr>
        <w:t>.</w:t>
      </w:r>
      <w:r w:rsidRPr="00B951A2">
        <w:rPr>
          <w:rFonts w:ascii="Times New Roman" w:hAnsi="Times New Roman" w:cs="Times New Roman"/>
          <w:color w:val="auto"/>
        </w:rPr>
        <w:t xml:space="preserve"> TÉCNICAS</w:t>
      </w:r>
      <w:bookmarkEnd w:id="222"/>
      <w:bookmarkEnd w:id="223"/>
      <w:bookmarkEnd w:id="224"/>
      <w:bookmarkEnd w:id="225"/>
      <w:bookmarkEnd w:id="226"/>
    </w:p>
    <w:p w14:paraId="22A339BA" w14:textId="77777777" w:rsidR="002B1057" w:rsidRDefault="002B1057" w:rsidP="002B1057"/>
    <w:p w14:paraId="3AD78F24" w14:textId="032B2C07" w:rsidR="002B1057" w:rsidRPr="002B1057" w:rsidRDefault="002B1057" w:rsidP="002907AA">
      <w:pPr>
        <w:spacing w:line="360" w:lineRule="auto"/>
        <w:ind w:firstLine="567"/>
        <w:jc w:val="both"/>
      </w:pPr>
      <w:r>
        <w:rPr>
          <w:rFonts w:ascii="Times New Roman" w:hAnsi="Times New Roman" w:cs="Times New Roman"/>
          <w:bCs/>
          <w:sz w:val="24"/>
          <w:szCs w:val="24"/>
        </w:rPr>
        <w:t xml:space="preserve">A </w:t>
      </w:r>
      <w:r w:rsidR="005A1011">
        <w:rPr>
          <w:rFonts w:ascii="Times New Roman" w:hAnsi="Times New Roman" w:cs="Times New Roman"/>
          <w:bCs/>
          <w:sz w:val="24"/>
          <w:szCs w:val="24"/>
        </w:rPr>
        <w:t>continuación,</w:t>
      </w:r>
      <w:r>
        <w:rPr>
          <w:rFonts w:ascii="Times New Roman" w:hAnsi="Times New Roman" w:cs="Times New Roman"/>
          <w:bCs/>
          <w:sz w:val="24"/>
          <w:szCs w:val="24"/>
        </w:rPr>
        <w:t xml:space="preserve"> se identifica la técnica utilizada para la recolección de la </w:t>
      </w:r>
      <w:r w:rsidR="0084640C">
        <w:rPr>
          <w:rFonts w:ascii="Times New Roman" w:hAnsi="Times New Roman" w:cs="Times New Roman"/>
          <w:bCs/>
          <w:sz w:val="24"/>
          <w:szCs w:val="24"/>
        </w:rPr>
        <w:t xml:space="preserve">información </w:t>
      </w:r>
      <w:r w:rsidR="002907AA">
        <w:rPr>
          <w:rFonts w:ascii="Times New Roman" w:hAnsi="Times New Roman" w:cs="Times New Roman"/>
          <w:bCs/>
          <w:sz w:val="24"/>
          <w:szCs w:val="24"/>
        </w:rPr>
        <w:t xml:space="preserve">de las variables y sus dimensiones aplicadas a la muestra de la población: </w:t>
      </w:r>
    </w:p>
    <w:p w14:paraId="47701D9F" w14:textId="1980BFE2" w:rsidR="002B1057" w:rsidRDefault="00C81075" w:rsidP="002B1057">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Encuesta en </w:t>
      </w:r>
      <w:r w:rsidR="00E02DAA">
        <w:rPr>
          <w:rFonts w:ascii="Times New Roman" w:hAnsi="Times New Roman" w:cs="Times New Roman"/>
          <w:bCs/>
          <w:sz w:val="24"/>
          <w:szCs w:val="24"/>
        </w:rPr>
        <w:t>Línea</w:t>
      </w:r>
    </w:p>
    <w:p w14:paraId="0CB9D63D" w14:textId="0B7EE8D4" w:rsidR="006F47E2" w:rsidRPr="006F47E2" w:rsidRDefault="00C81075" w:rsidP="006F47E2">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C</w:t>
      </w:r>
      <w:r w:rsidR="006F47E2" w:rsidRPr="006F47E2">
        <w:rPr>
          <w:rFonts w:ascii="Times New Roman" w:hAnsi="Times New Roman" w:cs="Times New Roman"/>
          <w:bCs/>
          <w:sz w:val="24"/>
          <w:szCs w:val="24"/>
        </w:rPr>
        <w:t>omo ya se realizó la identificación de la población del banco X, siendo esta la</w:t>
      </w:r>
      <w:r w:rsidR="009D0B43">
        <w:rPr>
          <w:rFonts w:ascii="Times New Roman" w:hAnsi="Times New Roman" w:cs="Times New Roman"/>
          <w:bCs/>
          <w:sz w:val="24"/>
          <w:szCs w:val="24"/>
        </w:rPr>
        <w:t>s</w:t>
      </w:r>
      <w:r w:rsidR="006F47E2" w:rsidRPr="006F47E2">
        <w:rPr>
          <w:rFonts w:ascii="Times New Roman" w:hAnsi="Times New Roman" w:cs="Times New Roman"/>
          <w:bCs/>
          <w:sz w:val="24"/>
          <w:szCs w:val="24"/>
        </w:rPr>
        <w:t xml:space="preserve"> MIPYMES</w:t>
      </w:r>
      <w:r w:rsidR="006F47E2">
        <w:rPr>
          <w:rFonts w:ascii="Times New Roman" w:hAnsi="Times New Roman" w:cs="Times New Roman"/>
          <w:bCs/>
          <w:sz w:val="24"/>
          <w:szCs w:val="24"/>
        </w:rPr>
        <w:t xml:space="preserve">, y de este universo </w:t>
      </w:r>
      <w:r w:rsidR="009D0B43">
        <w:rPr>
          <w:rFonts w:ascii="Times New Roman" w:hAnsi="Times New Roman" w:cs="Times New Roman"/>
          <w:bCs/>
          <w:sz w:val="24"/>
          <w:szCs w:val="24"/>
        </w:rPr>
        <w:t>s</w:t>
      </w:r>
      <w:r w:rsidR="006F47E2">
        <w:rPr>
          <w:rFonts w:ascii="Times New Roman" w:hAnsi="Times New Roman" w:cs="Times New Roman"/>
          <w:bCs/>
          <w:sz w:val="24"/>
          <w:szCs w:val="24"/>
        </w:rPr>
        <w:t xml:space="preserve">e </w:t>
      </w:r>
      <w:r>
        <w:rPr>
          <w:rFonts w:ascii="Times New Roman" w:hAnsi="Times New Roman" w:cs="Times New Roman"/>
          <w:bCs/>
          <w:sz w:val="24"/>
          <w:szCs w:val="24"/>
        </w:rPr>
        <w:t>realizó</w:t>
      </w:r>
      <w:r w:rsidR="006F47E2">
        <w:rPr>
          <w:rFonts w:ascii="Times New Roman" w:hAnsi="Times New Roman" w:cs="Times New Roman"/>
          <w:bCs/>
          <w:sz w:val="24"/>
          <w:szCs w:val="24"/>
        </w:rPr>
        <w:t xml:space="preserve"> la identificación de una </w:t>
      </w:r>
      <w:r w:rsidR="0021718A">
        <w:rPr>
          <w:rFonts w:ascii="Times New Roman" w:hAnsi="Times New Roman" w:cs="Times New Roman"/>
          <w:bCs/>
          <w:sz w:val="24"/>
          <w:szCs w:val="24"/>
        </w:rPr>
        <w:t xml:space="preserve">muestra, </w:t>
      </w:r>
      <w:r w:rsidR="0021718A" w:rsidRPr="006F47E2">
        <w:rPr>
          <w:rFonts w:ascii="Times New Roman" w:hAnsi="Times New Roman" w:cs="Times New Roman"/>
          <w:bCs/>
          <w:sz w:val="24"/>
          <w:szCs w:val="24"/>
        </w:rPr>
        <w:t>que</w:t>
      </w:r>
      <w:r w:rsidR="006F47E2" w:rsidRPr="006F47E2">
        <w:rPr>
          <w:rFonts w:ascii="Times New Roman" w:hAnsi="Times New Roman" w:cs="Times New Roman"/>
          <w:bCs/>
          <w:sz w:val="24"/>
          <w:szCs w:val="24"/>
        </w:rPr>
        <w:t xml:space="preserve"> se encuentran como usuarios del sistema bancario</w:t>
      </w:r>
      <w:r w:rsidR="009D0B43">
        <w:rPr>
          <w:rFonts w:ascii="Times New Roman" w:hAnsi="Times New Roman" w:cs="Times New Roman"/>
          <w:bCs/>
          <w:sz w:val="24"/>
          <w:szCs w:val="24"/>
        </w:rPr>
        <w:t xml:space="preserve">, </w:t>
      </w:r>
      <w:r w:rsidR="006F47E2" w:rsidRPr="006F47E2">
        <w:rPr>
          <w:rFonts w:ascii="Times New Roman" w:hAnsi="Times New Roman" w:cs="Times New Roman"/>
          <w:bCs/>
          <w:sz w:val="24"/>
          <w:szCs w:val="24"/>
        </w:rPr>
        <w:t xml:space="preserve">haciendo uso de </w:t>
      </w:r>
      <w:r w:rsidR="009D0B43">
        <w:rPr>
          <w:rFonts w:ascii="Times New Roman" w:hAnsi="Times New Roman" w:cs="Times New Roman"/>
          <w:bCs/>
          <w:sz w:val="24"/>
          <w:szCs w:val="24"/>
        </w:rPr>
        <w:t>diferentes gestiones de servicios, se diseña</w:t>
      </w:r>
      <w:r w:rsidR="0021718A">
        <w:rPr>
          <w:rFonts w:ascii="Times New Roman" w:hAnsi="Times New Roman" w:cs="Times New Roman"/>
          <w:bCs/>
          <w:sz w:val="24"/>
          <w:szCs w:val="24"/>
        </w:rPr>
        <w:t>ra</w:t>
      </w:r>
      <w:r w:rsidR="009D0B43">
        <w:rPr>
          <w:rFonts w:ascii="Times New Roman" w:hAnsi="Times New Roman" w:cs="Times New Roman"/>
          <w:bCs/>
          <w:sz w:val="24"/>
          <w:szCs w:val="24"/>
        </w:rPr>
        <w:t xml:space="preserve"> y se aplicara una encuesta en línea, la cual contempla ítems para las variables independientes, siendo medidas a través de una escala Likert. </w:t>
      </w:r>
    </w:p>
    <w:p w14:paraId="63C3BE2D" w14:textId="77777777" w:rsidR="008304B3" w:rsidRPr="008304B3" w:rsidRDefault="008304B3" w:rsidP="008304B3"/>
    <w:p w14:paraId="332EB928" w14:textId="45A9E4EF" w:rsidR="0079476C" w:rsidRPr="00B951A2" w:rsidRDefault="0079476C" w:rsidP="00B951A2">
      <w:pPr>
        <w:pStyle w:val="Ttulo2"/>
        <w:spacing w:line="360" w:lineRule="auto"/>
        <w:ind w:left="360"/>
        <w:rPr>
          <w:rFonts w:ascii="Times New Roman" w:hAnsi="Times New Roman" w:cs="Times New Roman"/>
          <w:b/>
          <w:bCs/>
          <w:color w:val="auto"/>
          <w:sz w:val="24"/>
          <w:szCs w:val="24"/>
        </w:rPr>
      </w:pPr>
      <w:bookmarkStart w:id="227" w:name="_Toc142664418"/>
      <w:bookmarkStart w:id="228" w:name="_Toc142822641"/>
      <w:bookmarkStart w:id="229" w:name="_Toc142822961"/>
      <w:bookmarkStart w:id="230" w:name="_Toc150703704"/>
      <w:bookmarkStart w:id="231" w:name="_Toc157977716"/>
      <w:r w:rsidRPr="00B951A2">
        <w:rPr>
          <w:rFonts w:ascii="Times New Roman" w:hAnsi="Times New Roman" w:cs="Times New Roman"/>
          <w:b/>
          <w:bCs/>
          <w:color w:val="auto"/>
          <w:sz w:val="24"/>
          <w:szCs w:val="24"/>
        </w:rPr>
        <w:t>3.5 FUENTES DE INFORMACIÓN</w:t>
      </w:r>
      <w:bookmarkEnd w:id="227"/>
      <w:bookmarkEnd w:id="228"/>
      <w:bookmarkEnd w:id="229"/>
      <w:bookmarkEnd w:id="230"/>
      <w:bookmarkEnd w:id="231"/>
    </w:p>
    <w:p w14:paraId="23A4B2A4" w14:textId="77777777" w:rsidR="00AA56BC" w:rsidRPr="00AA56BC" w:rsidRDefault="00AA56BC" w:rsidP="00AA56BC">
      <w:pPr>
        <w:spacing w:line="360" w:lineRule="auto"/>
        <w:jc w:val="both"/>
        <w:rPr>
          <w:sz w:val="24"/>
          <w:szCs w:val="24"/>
        </w:rPr>
      </w:pPr>
    </w:p>
    <w:p w14:paraId="21C08CC0" w14:textId="53B9C54D" w:rsidR="0079476C" w:rsidRPr="00B951A2" w:rsidRDefault="0079476C" w:rsidP="00B951A2">
      <w:pPr>
        <w:pStyle w:val="Ttulo3"/>
        <w:ind w:left="562"/>
        <w:rPr>
          <w:rFonts w:ascii="Times New Roman" w:hAnsi="Times New Roman" w:cs="Times New Roman"/>
          <w:color w:val="auto"/>
        </w:rPr>
      </w:pPr>
      <w:bookmarkStart w:id="232" w:name="_Toc142664419"/>
      <w:bookmarkStart w:id="233" w:name="_Toc142822642"/>
      <w:bookmarkStart w:id="234" w:name="_Toc142822962"/>
      <w:bookmarkStart w:id="235" w:name="_Toc150703705"/>
      <w:bookmarkStart w:id="236" w:name="_Toc157977717"/>
      <w:r w:rsidRPr="00B951A2">
        <w:rPr>
          <w:rFonts w:ascii="Times New Roman" w:hAnsi="Times New Roman" w:cs="Times New Roman"/>
          <w:color w:val="auto"/>
        </w:rPr>
        <w:t>3.5.1</w:t>
      </w:r>
      <w:r w:rsidR="00FE7AD3" w:rsidRPr="00B951A2">
        <w:rPr>
          <w:rFonts w:ascii="Times New Roman" w:hAnsi="Times New Roman" w:cs="Times New Roman"/>
          <w:color w:val="auto"/>
        </w:rPr>
        <w:t>.</w:t>
      </w:r>
      <w:r w:rsidRPr="00B951A2">
        <w:rPr>
          <w:rFonts w:ascii="Times New Roman" w:hAnsi="Times New Roman" w:cs="Times New Roman"/>
          <w:color w:val="auto"/>
        </w:rPr>
        <w:t xml:space="preserve"> FUENTES PRIMARIAS</w:t>
      </w:r>
      <w:bookmarkEnd w:id="232"/>
      <w:bookmarkEnd w:id="233"/>
      <w:bookmarkEnd w:id="234"/>
      <w:bookmarkEnd w:id="235"/>
      <w:bookmarkEnd w:id="236"/>
    </w:p>
    <w:p w14:paraId="3EE9460A" w14:textId="77777777" w:rsidR="00AA56BC" w:rsidRPr="00AA56BC" w:rsidRDefault="00AA56BC" w:rsidP="00AA56BC">
      <w:pPr>
        <w:spacing w:line="360" w:lineRule="auto"/>
        <w:jc w:val="both"/>
        <w:rPr>
          <w:sz w:val="24"/>
          <w:szCs w:val="24"/>
        </w:rPr>
      </w:pPr>
    </w:p>
    <w:p w14:paraId="1C691824" w14:textId="169BB7F8" w:rsidR="00A479FB" w:rsidRDefault="00E33DA5" w:rsidP="004F5BC7">
      <w:pPr>
        <w:spacing w:line="360" w:lineRule="auto"/>
        <w:ind w:firstLine="567"/>
        <w:jc w:val="both"/>
      </w:pPr>
      <w:r>
        <w:rPr>
          <w:rFonts w:ascii="Times New Roman" w:hAnsi="Times New Roman" w:cs="Times New Roman"/>
          <w:bCs/>
          <w:sz w:val="24"/>
          <w:szCs w:val="24"/>
        </w:rPr>
        <w:t>Como fuente primaria se tiene los resultados y el análisis a las encuestas a apli</w:t>
      </w:r>
      <w:r w:rsidR="004F6302">
        <w:rPr>
          <w:rFonts w:ascii="Times New Roman" w:hAnsi="Times New Roman" w:cs="Times New Roman"/>
          <w:bCs/>
          <w:sz w:val="24"/>
          <w:szCs w:val="24"/>
        </w:rPr>
        <w:t>car</w:t>
      </w:r>
      <w:r>
        <w:rPr>
          <w:rFonts w:ascii="Times New Roman" w:hAnsi="Times New Roman" w:cs="Times New Roman"/>
          <w:bCs/>
          <w:sz w:val="24"/>
          <w:szCs w:val="24"/>
        </w:rPr>
        <w:t xml:space="preserve"> a las </w:t>
      </w:r>
      <w:r w:rsidR="004F6302">
        <w:rPr>
          <w:rFonts w:ascii="Times New Roman" w:hAnsi="Times New Roman" w:cs="Times New Roman"/>
          <w:bCs/>
          <w:sz w:val="24"/>
          <w:szCs w:val="24"/>
        </w:rPr>
        <w:t>86</w:t>
      </w:r>
      <w:r>
        <w:rPr>
          <w:rFonts w:ascii="Times New Roman" w:hAnsi="Times New Roman" w:cs="Times New Roman"/>
          <w:bCs/>
          <w:sz w:val="24"/>
          <w:szCs w:val="24"/>
        </w:rPr>
        <w:t xml:space="preserve"> empresas que están dentro del sector MIPYME que son clientes del Banco X. Dicha fuente de información proviene de manera directa al ser aplicadas las encuestas en </w:t>
      </w:r>
      <w:r w:rsidR="00007117">
        <w:rPr>
          <w:rFonts w:ascii="Times New Roman" w:hAnsi="Times New Roman" w:cs="Times New Roman"/>
          <w:bCs/>
          <w:sz w:val="24"/>
          <w:szCs w:val="24"/>
        </w:rPr>
        <w:t>línea</w:t>
      </w:r>
      <w:r>
        <w:rPr>
          <w:rFonts w:ascii="Times New Roman" w:hAnsi="Times New Roman" w:cs="Times New Roman"/>
          <w:bCs/>
          <w:sz w:val="24"/>
          <w:szCs w:val="24"/>
        </w:rPr>
        <w:t xml:space="preserve"> a los representantes de estas empresas.</w:t>
      </w:r>
    </w:p>
    <w:p w14:paraId="1A527249" w14:textId="77777777" w:rsidR="00A479FB" w:rsidRPr="00AA56BC" w:rsidRDefault="00A479FB" w:rsidP="00AA56BC">
      <w:pPr>
        <w:spacing w:line="360" w:lineRule="auto"/>
        <w:jc w:val="both"/>
        <w:rPr>
          <w:sz w:val="24"/>
          <w:szCs w:val="24"/>
        </w:rPr>
      </w:pPr>
    </w:p>
    <w:p w14:paraId="7F97D258" w14:textId="1DC93378" w:rsidR="0079476C" w:rsidRPr="00B951A2" w:rsidRDefault="0079476C" w:rsidP="00B951A2">
      <w:pPr>
        <w:pStyle w:val="Ttulo3"/>
        <w:ind w:left="562"/>
        <w:rPr>
          <w:rFonts w:ascii="Times New Roman" w:hAnsi="Times New Roman" w:cs="Times New Roman"/>
          <w:color w:val="auto"/>
        </w:rPr>
      </w:pPr>
      <w:bookmarkStart w:id="237" w:name="_Toc142664420"/>
      <w:bookmarkStart w:id="238" w:name="_Toc142822643"/>
      <w:bookmarkStart w:id="239" w:name="_Toc142822963"/>
      <w:bookmarkStart w:id="240" w:name="_Toc150703706"/>
      <w:bookmarkStart w:id="241" w:name="_Toc157977718"/>
      <w:r w:rsidRPr="00B951A2">
        <w:rPr>
          <w:rFonts w:ascii="Times New Roman" w:hAnsi="Times New Roman" w:cs="Times New Roman"/>
          <w:color w:val="auto"/>
        </w:rPr>
        <w:t>3.5.2</w:t>
      </w:r>
      <w:r w:rsidR="00FE7AD3" w:rsidRPr="00B951A2">
        <w:rPr>
          <w:rFonts w:ascii="Times New Roman" w:hAnsi="Times New Roman" w:cs="Times New Roman"/>
          <w:color w:val="auto"/>
        </w:rPr>
        <w:t>.</w:t>
      </w:r>
      <w:r w:rsidRPr="00B951A2">
        <w:rPr>
          <w:rFonts w:ascii="Times New Roman" w:hAnsi="Times New Roman" w:cs="Times New Roman"/>
          <w:color w:val="auto"/>
        </w:rPr>
        <w:t xml:space="preserve"> FUENTES SECUNDARIAS</w:t>
      </w:r>
      <w:bookmarkEnd w:id="237"/>
      <w:bookmarkEnd w:id="238"/>
      <w:bookmarkEnd w:id="239"/>
      <w:bookmarkEnd w:id="240"/>
      <w:bookmarkEnd w:id="241"/>
    </w:p>
    <w:p w14:paraId="4DCA6EB7" w14:textId="77777777" w:rsidR="00AA56BC" w:rsidRPr="00AA56BC" w:rsidRDefault="00AA56BC" w:rsidP="00AA56BC">
      <w:pPr>
        <w:spacing w:line="360" w:lineRule="auto"/>
        <w:jc w:val="both"/>
        <w:rPr>
          <w:sz w:val="24"/>
          <w:szCs w:val="24"/>
        </w:rPr>
      </w:pPr>
    </w:p>
    <w:p w14:paraId="7870C82A" w14:textId="176ABC7C" w:rsidR="00E33DA5" w:rsidRDefault="00E33DA5" w:rsidP="00EE0DD1">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Para el desarrollo de la investigación se tomó como fuente secundarias consultas realizadas a reportes generados por las áreas de Inteligencia de Negocio del Banco X indicando los comportamientos transaccionales y soluciones digitales utilizadas por estas empresas del sector MIPYME en el banco. Dicha información no puede ser referenciada o plasmada literalmente en el presente documento</w:t>
      </w:r>
      <w:r w:rsidR="00F97B03">
        <w:rPr>
          <w:rFonts w:ascii="Times New Roman" w:hAnsi="Times New Roman" w:cs="Times New Roman"/>
          <w:bCs/>
          <w:sz w:val="24"/>
          <w:szCs w:val="24"/>
        </w:rPr>
        <w:t>,</w:t>
      </w:r>
      <w:r>
        <w:rPr>
          <w:rFonts w:ascii="Times New Roman" w:hAnsi="Times New Roman" w:cs="Times New Roman"/>
          <w:bCs/>
          <w:sz w:val="24"/>
          <w:szCs w:val="24"/>
        </w:rPr>
        <w:t xml:space="preserve"> ya que la misma es considerada como información confidencial del Banco X y solo podrá plasmarse la información en cumplimiento del objetivo general de brindar la planeación y mejoras en los métodos de autogestión de sistemas empresariales a las empresas de la MIPYME. Adicionalmente</w:t>
      </w:r>
      <w:r w:rsidR="00F97B03">
        <w:rPr>
          <w:rFonts w:ascii="Times New Roman" w:hAnsi="Times New Roman" w:cs="Times New Roman"/>
          <w:bCs/>
          <w:sz w:val="24"/>
          <w:szCs w:val="24"/>
        </w:rPr>
        <w:t>,</w:t>
      </w:r>
      <w:r>
        <w:rPr>
          <w:rFonts w:ascii="Times New Roman" w:hAnsi="Times New Roman" w:cs="Times New Roman"/>
          <w:bCs/>
          <w:sz w:val="24"/>
          <w:szCs w:val="24"/>
        </w:rPr>
        <w:t xml:space="preserve"> información plasmada sobre las soluciones digitales plasmadas en los sitios web del Banco</w:t>
      </w:r>
      <w:r w:rsidR="00966A2A">
        <w:rPr>
          <w:rFonts w:ascii="Times New Roman" w:hAnsi="Times New Roman" w:cs="Times New Roman"/>
          <w:bCs/>
          <w:sz w:val="24"/>
          <w:szCs w:val="24"/>
        </w:rPr>
        <w:t xml:space="preserve"> </w:t>
      </w:r>
      <w:r w:rsidR="00966A2A">
        <w:rPr>
          <w:rFonts w:ascii="Times New Roman" w:hAnsi="Times New Roman" w:cs="Times New Roman"/>
          <w:bCs/>
          <w:sz w:val="24"/>
          <w:szCs w:val="24"/>
        </w:rPr>
        <w:fldChar w:fldCharType="begin"/>
      </w:r>
      <w:r w:rsidR="00966A2A">
        <w:rPr>
          <w:rFonts w:ascii="Times New Roman" w:hAnsi="Times New Roman" w:cs="Times New Roman"/>
          <w:bCs/>
          <w:sz w:val="24"/>
          <w:szCs w:val="24"/>
        </w:rPr>
        <w:instrText xml:space="preserve"> ADDIN ZOTERO_ITEM CSL_CITATION {"citationID":"HEpB2xjL","properties":{"formattedCitation":"(Banco X 2023)","plainCitation":"(Banco X 2023)","noteIndex":0},"citationItems":[{"id":25,"uris":["http://zotero.org/users/local/S3Gz9s0z/items/X8TFKY9J"],"itemData":{"id":25,"type":"webpage","abstract":"En 2018 registró más de $3,672 millones de dólares en activos, ocupando el primer puesto, tanto en cartera de depósitos, como en Capital y Reservas del sistema financiero hondureño con US$2,651 millones y US$329 millones respectivamente. Adicionalmente, cuenta con calificación de riesgos grado de inversión A+ (hnd) por Fitch Ratings.","language":"es","title":"¿Quiénes Somos? | Banco Atlántida","title-short":"¿Quiénes Somos?","URL":"https://qas.bancatlan.hn/nuestro-banco/quienes-somos.php","author":[{"literal":"Banco X"}],"accessed":{"date-parts":[["2023",11,4]]},"issued":{"date-parts":[["2023"]]}}}],"schema":"https://github.com/citation-style-language/schema/raw/master/csl-citation.json"} </w:instrText>
      </w:r>
      <w:r w:rsidR="00966A2A">
        <w:rPr>
          <w:rFonts w:ascii="Times New Roman" w:hAnsi="Times New Roman" w:cs="Times New Roman"/>
          <w:bCs/>
          <w:sz w:val="24"/>
          <w:szCs w:val="24"/>
        </w:rPr>
        <w:fldChar w:fldCharType="separate"/>
      </w:r>
      <w:r w:rsidR="00966A2A" w:rsidRPr="00966A2A">
        <w:rPr>
          <w:rFonts w:ascii="Times New Roman" w:hAnsi="Times New Roman" w:cs="Times New Roman"/>
          <w:sz w:val="24"/>
        </w:rPr>
        <w:t>(Banco X 2023)</w:t>
      </w:r>
      <w:r w:rsidR="00966A2A">
        <w:rPr>
          <w:rFonts w:ascii="Times New Roman" w:hAnsi="Times New Roman" w:cs="Times New Roman"/>
          <w:bCs/>
          <w:sz w:val="24"/>
          <w:szCs w:val="24"/>
        </w:rPr>
        <w:fldChar w:fldCharType="end"/>
      </w:r>
      <w:r w:rsidR="00966A2A">
        <w:rPr>
          <w:rFonts w:ascii="Times New Roman" w:hAnsi="Times New Roman" w:cs="Times New Roman"/>
          <w:bCs/>
          <w:sz w:val="24"/>
          <w:szCs w:val="24"/>
        </w:rPr>
        <w:t>.</w:t>
      </w:r>
    </w:p>
    <w:p w14:paraId="41C15C92" w14:textId="77777777" w:rsidR="00816255" w:rsidRDefault="00816255" w:rsidP="00816255">
      <w:pPr>
        <w:spacing w:line="360" w:lineRule="auto"/>
        <w:ind w:firstLine="562"/>
        <w:jc w:val="both"/>
      </w:pPr>
    </w:p>
    <w:p w14:paraId="7EEF1F47" w14:textId="327EB974" w:rsidR="008E4840" w:rsidRDefault="005B6C7C" w:rsidP="004F5BC7">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Podemos concluir </w:t>
      </w:r>
      <w:r w:rsidR="00F33E68">
        <w:rPr>
          <w:rFonts w:ascii="Times New Roman" w:hAnsi="Times New Roman" w:cs="Times New Roman"/>
          <w:bCs/>
          <w:sz w:val="24"/>
          <w:szCs w:val="24"/>
        </w:rPr>
        <w:t>que,</w:t>
      </w:r>
      <w:r w:rsidR="00B3249A">
        <w:rPr>
          <w:rFonts w:ascii="Times New Roman" w:hAnsi="Times New Roman" w:cs="Times New Roman"/>
          <w:bCs/>
          <w:sz w:val="24"/>
          <w:szCs w:val="24"/>
        </w:rPr>
        <w:t xml:space="preserve"> </w:t>
      </w:r>
      <w:r>
        <w:rPr>
          <w:rFonts w:ascii="Times New Roman" w:hAnsi="Times New Roman" w:cs="Times New Roman"/>
          <w:bCs/>
          <w:sz w:val="24"/>
          <w:szCs w:val="24"/>
        </w:rPr>
        <w:t>en el marco metodológico de la investigación</w:t>
      </w:r>
      <w:r w:rsidR="00105758">
        <w:rPr>
          <w:rFonts w:ascii="Times New Roman" w:hAnsi="Times New Roman" w:cs="Times New Roman"/>
          <w:bCs/>
          <w:sz w:val="24"/>
          <w:szCs w:val="24"/>
        </w:rPr>
        <w:t>,</w:t>
      </w:r>
      <w:r>
        <w:rPr>
          <w:rFonts w:ascii="Times New Roman" w:hAnsi="Times New Roman" w:cs="Times New Roman"/>
          <w:bCs/>
          <w:sz w:val="24"/>
          <w:szCs w:val="24"/>
        </w:rPr>
        <w:t xml:space="preserve"> </w:t>
      </w:r>
      <w:r w:rsidR="008E4840">
        <w:rPr>
          <w:rFonts w:ascii="Times New Roman" w:hAnsi="Times New Roman" w:cs="Times New Roman"/>
          <w:bCs/>
          <w:sz w:val="24"/>
          <w:szCs w:val="24"/>
        </w:rPr>
        <w:t>se indican las variables de estudio que son la identificación de los objetivos específicos en puntos que pueden ser medibles en las dimensiones que se estipulan cada una. Las tres variables definidas de operaciones bancarias, servicios empresariales y satisfacción de tiempo son relacionadas con sus dimensiones de transferencias, servicios de pagos/transferencias, y tiempos de respuesta/desarrollo/entrega mediante un diagrama sagital que permite identificar como estos elementos complementan y buscan cumplir con una variable dependiente que es la gestión de métodos de servicios empresariales bancarios. Todo lo anterior como un solo conjunto</w:t>
      </w:r>
      <w:r w:rsidR="00B77736">
        <w:rPr>
          <w:rFonts w:ascii="Times New Roman" w:hAnsi="Times New Roman" w:cs="Times New Roman"/>
          <w:bCs/>
          <w:sz w:val="24"/>
          <w:szCs w:val="24"/>
        </w:rPr>
        <w:t>,</w:t>
      </w:r>
      <w:r w:rsidR="008E4840">
        <w:rPr>
          <w:rFonts w:ascii="Times New Roman" w:hAnsi="Times New Roman" w:cs="Times New Roman"/>
          <w:bCs/>
          <w:sz w:val="24"/>
          <w:szCs w:val="24"/>
        </w:rPr>
        <w:t xml:space="preserve"> que busc</w:t>
      </w:r>
      <w:r w:rsidR="00247798">
        <w:rPr>
          <w:rFonts w:ascii="Times New Roman" w:hAnsi="Times New Roman" w:cs="Times New Roman"/>
          <w:bCs/>
          <w:sz w:val="24"/>
          <w:szCs w:val="24"/>
        </w:rPr>
        <w:t>a</w:t>
      </w:r>
      <w:r w:rsidR="008E4840">
        <w:rPr>
          <w:rFonts w:ascii="Times New Roman" w:hAnsi="Times New Roman" w:cs="Times New Roman"/>
          <w:bCs/>
          <w:sz w:val="24"/>
          <w:szCs w:val="24"/>
        </w:rPr>
        <w:t xml:space="preserve"> dar una información medible de </w:t>
      </w:r>
      <w:r w:rsidR="00105758">
        <w:rPr>
          <w:rFonts w:ascii="Times New Roman" w:hAnsi="Times New Roman" w:cs="Times New Roman"/>
          <w:bCs/>
          <w:sz w:val="24"/>
          <w:szCs w:val="24"/>
        </w:rPr>
        <w:t>cómo</w:t>
      </w:r>
      <w:r w:rsidR="008E4840">
        <w:rPr>
          <w:rFonts w:ascii="Times New Roman" w:hAnsi="Times New Roman" w:cs="Times New Roman"/>
          <w:bCs/>
          <w:sz w:val="24"/>
          <w:szCs w:val="24"/>
        </w:rPr>
        <w:t xml:space="preserve"> se puede realizar la planificación y mejora de los métodos de </w:t>
      </w:r>
      <w:r w:rsidR="00105758">
        <w:rPr>
          <w:rFonts w:ascii="Times New Roman" w:hAnsi="Times New Roman" w:cs="Times New Roman"/>
          <w:bCs/>
          <w:sz w:val="24"/>
          <w:szCs w:val="24"/>
        </w:rPr>
        <w:t>autogestión</w:t>
      </w:r>
      <w:r w:rsidR="008E4840">
        <w:rPr>
          <w:rFonts w:ascii="Times New Roman" w:hAnsi="Times New Roman" w:cs="Times New Roman"/>
          <w:bCs/>
          <w:sz w:val="24"/>
          <w:szCs w:val="24"/>
        </w:rPr>
        <w:t xml:space="preserve"> de servicios empresariales en las empresas del segmento MIPYME. Cada variable a su </w:t>
      </w:r>
      <w:r w:rsidR="00105758">
        <w:rPr>
          <w:rFonts w:ascii="Times New Roman" w:hAnsi="Times New Roman" w:cs="Times New Roman"/>
          <w:bCs/>
          <w:sz w:val="24"/>
          <w:szCs w:val="24"/>
        </w:rPr>
        <w:t>vez</w:t>
      </w:r>
      <w:r w:rsidR="008E4840">
        <w:rPr>
          <w:rFonts w:ascii="Times New Roman" w:hAnsi="Times New Roman" w:cs="Times New Roman"/>
          <w:bCs/>
          <w:sz w:val="24"/>
          <w:szCs w:val="24"/>
        </w:rPr>
        <w:t xml:space="preserve"> es definida mediante su operacionalización</w:t>
      </w:r>
      <w:r w:rsidR="00451A10">
        <w:rPr>
          <w:rFonts w:ascii="Times New Roman" w:hAnsi="Times New Roman" w:cs="Times New Roman"/>
          <w:bCs/>
          <w:sz w:val="24"/>
          <w:szCs w:val="24"/>
        </w:rPr>
        <w:t xml:space="preserve">, </w:t>
      </w:r>
      <w:r w:rsidR="008E4840">
        <w:rPr>
          <w:rFonts w:ascii="Times New Roman" w:hAnsi="Times New Roman" w:cs="Times New Roman"/>
          <w:bCs/>
          <w:sz w:val="24"/>
          <w:szCs w:val="24"/>
        </w:rPr>
        <w:t>donde se define conceptual y operacionalmente en función de las dimensiones que se identifican para cada una. De igual manera</w:t>
      </w:r>
      <w:r w:rsidR="00451A10">
        <w:rPr>
          <w:rFonts w:ascii="Times New Roman" w:hAnsi="Times New Roman" w:cs="Times New Roman"/>
          <w:bCs/>
          <w:sz w:val="24"/>
          <w:szCs w:val="24"/>
        </w:rPr>
        <w:t>,</w:t>
      </w:r>
      <w:r w:rsidR="008E4840">
        <w:rPr>
          <w:rFonts w:ascii="Times New Roman" w:hAnsi="Times New Roman" w:cs="Times New Roman"/>
          <w:bCs/>
          <w:sz w:val="24"/>
          <w:szCs w:val="24"/>
        </w:rPr>
        <w:t xml:space="preserve"> la definición de la población de 2,467 empresas y una muestra de </w:t>
      </w:r>
      <w:r w:rsidR="00030553">
        <w:rPr>
          <w:rFonts w:ascii="Times New Roman" w:hAnsi="Times New Roman" w:cs="Times New Roman"/>
          <w:bCs/>
          <w:sz w:val="24"/>
          <w:szCs w:val="24"/>
        </w:rPr>
        <w:t>86</w:t>
      </w:r>
      <w:r w:rsidR="008E4840">
        <w:rPr>
          <w:rFonts w:ascii="Times New Roman" w:hAnsi="Times New Roman" w:cs="Times New Roman"/>
          <w:bCs/>
          <w:sz w:val="24"/>
          <w:szCs w:val="24"/>
        </w:rPr>
        <w:t xml:space="preserve"> empresas</w:t>
      </w:r>
      <w:r w:rsidR="008152CC">
        <w:rPr>
          <w:rFonts w:ascii="Times New Roman" w:hAnsi="Times New Roman" w:cs="Times New Roman"/>
          <w:bCs/>
          <w:sz w:val="24"/>
          <w:szCs w:val="24"/>
        </w:rPr>
        <w:t>,</w:t>
      </w:r>
      <w:r w:rsidR="008E4840">
        <w:rPr>
          <w:rFonts w:ascii="Times New Roman" w:hAnsi="Times New Roman" w:cs="Times New Roman"/>
          <w:bCs/>
          <w:sz w:val="24"/>
          <w:szCs w:val="24"/>
        </w:rPr>
        <w:t xml:space="preserve"> que serán las que se tomaran de los clientes tipo jurídico del Banco X del segmento MIPYM</w:t>
      </w:r>
      <w:r w:rsidR="00F33E68">
        <w:rPr>
          <w:rFonts w:ascii="Times New Roman" w:hAnsi="Times New Roman" w:cs="Times New Roman"/>
          <w:bCs/>
          <w:sz w:val="24"/>
          <w:szCs w:val="24"/>
        </w:rPr>
        <w:t>E</w:t>
      </w:r>
      <w:r w:rsidR="008E4840">
        <w:rPr>
          <w:rFonts w:ascii="Times New Roman" w:hAnsi="Times New Roman" w:cs="Times New Roman"/>
          <w:bCs/>
          <w:sz w:val="24"/>
          <w:szCs w:val="24"/>
        </w:rPr>
        <w:t xml:space="preserve"> que están activos y transnacionales en el presente año 2023. Para esta muestra se utilizará la técnica de las aplicaciones de encuestas en </w:t>
      </w:r>
      <w:r w:rsidR="00F4623A">
        <w:rPr>
          <w:rFonts w:ascii="Times New Roman" w:hAnsi="Times New Roman" w:cs="Times New Roman"/>
          <w:bCs/>
          <w:sz w:val="24"/>
          <w:szCs w:val="24"/>
        </w:rPr>
        <w:t>línea</w:t>
      </w:r>
      <w:r w:rsidR="008E4840">
        <w:rPr>
          <w:rFonts w:ascii="Times New Roman" w:hAnsi="Times New Roman" w:cs="Times New Roman"/>
          <w:bCs/>
          <w:sz w:val="24"/>
          <w:szCs w:val="24"/>
        </w:rPr>
        <w:t xml:space="preserve"> a través de un procedimiento que permita socavar la información requerida para el presente estudio. </w:t>
      </w:r>
    </w:p>
    <w:p w14:paraId="05280287"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6D576799"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04283EC1"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64B626F2"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2ECE2C5D" w14:textId="30277001"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74009B38" w14:textId="564FB0C6" w:rsidR="00B951A2" w:rsidRDefault="00B951A2" w:rsidP="00AA56BC">
      <w:pPr>
        <w:tabs>
          <w:tab w:val="left" w:pos="7110"/>
        </w:tabs>
        <w:spacing w:line="360" w:lineRule="auto"/>
        <w:ind w:firstLine="562"/>
        <w:jc w:val="both"/>
        <w:rPr>
          <w:rFonts w:ascii="Times New Roman" w:hAnsi="Times New Roman" w:cs="Times New Roman"/>
          <w:bCs/>
          <w:sz w:val="24"/>
          <w:szCs w:val="24"/>
        </w:rPr>
      </w:pPr>
    </w:p>
    <w:p w14:paraId="4A3D7877" w14:textId="33435395" w:rsidR="00B951A2" w:rsidRDefault="00B951A2" w:rsidP="00AA56BC">
      <w:pPr>
        <w:tabs>
          <w:tab w:val="left" w:pos="7110"/>
        </w:tabs>
        <w:spacing w:line="360" w:lineRule="auto"/>
        <w:ind w:firstLine="562"/>
        <w:jc w:val="both"/>
        <w:rPr>
          <w:rFonts w:ascii="Times New Roman" w:hAnsi="Times New Roman" w:cs="Times New Roman"/>
          <w:bCs/>
          <w:sz w:val="24"/>
          <w:szCs w:val="24"/>
        </w:rPr>
      </w:pPr>
    </w:p>
    <w:p w14:paraId="38EA599D" w14:textId="77777777" w:rsidR="00B951A2" w:rsidRDefault="00B951A2" w:rsidP="00AA56BC">
      <w:pPr>
        <w:tabs>
          <w:tab w:val="left" w:pos="7110"/>
        </w:tabs>
        <w:spacing w:line="360" w:lineRule="auto"/>
        <w:ind w:firstLine="562"/>
        <w:jc w:val="both"/>
        <w:rPr>
          <w:rFonts w:ascii="Times New Roman" w:hAnsi="Times New Roman" w:cs="Times New Roman"/>
          <w:bCs/>
          <w:sz w:val="24"/>
          <w:szCs w:val="24"/>
        </w:rPr>
      </w:pPr>
    </w:p>
    <w:p w14:paraId="344F681F"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534123CC" w14:textId="77777777" w:rsidR="00816255" w:rsidRDefault="00816255" w:rsidP="00AA56BC">
      <w:pPr>
        <w:tabs>
          <w:tab w:val="left" w:pos="7110"/>
        </w:tabs>
        <w:spacing w:line="360" w:lineRule="auto"/>
        <w:ind w:firstLine="562"/>
        <w:jc w:val="both"/>
        <w:rPr>
          <w:rFonts w:ascii="Times New Roman" w:hAnsi="Times New Roman" w:cs="Times New Roman"/>
          <w:bCs/>
          <w:sz w:val="24"/>
          <w:szCs w:val="24"/>
        </w:rPr>
      </w:pPr>
    </w:p>
    <w:p w14:paraId="22C37110" w14:textId="40D5D288" w:rsidR="006356DF" w:rsidRPr="002E2779" w:rsidRDefault="006356DF" w:rsidP="002E2779">
      <w:pPr>
        <w:pStyle w:val="Ttulo3"/>
        <w:jc w:val="center"/>
        <w:rPr>
          <w:rFonts w:ascii="Times New Roman" w:hAnsi="Times New Roman" w:cs="Times New Roman"/>
          <w:b/>
          <w:color w:val="auto"/>
          <w:sz w:val="28"/>
          <w:szCs w:val="28"/>
        </w:rPr>
      </w:pPr>
      <w:bookmarkStart w:id="242" w:name="_Toc150703707"/>
      <w:bookmarkStart w:id="243" w:name="_Toc157977719"/>
      <w:r w:rsidRPr="002E2779">
        <w:rPr>
          <w:rFonts w:ascii="Times New Roman" w:hAnsi="Times New Roman" w:cs="Times New Roman"/>
          <w:b/>
          <w:color w:val="auto"/>
          <w:sz w:val="28"/>
          <w:szCs w:val="28"/>
        </w:rPr>
        <w:lastRenderedPageBreak/>
        <w:t xml:space="preserve">CAPÍTULO IV </w:t>
      </w:r>
      <w:r w:rsidR="00EE0DD1" w:rsidRPr="002E2779">
        <w:rPr>
          <w:rFonts w:ascii="Times New Roman" w:hAnsi="Times New Roman" w:cs="Times New Roman"/>
          <w:b/>
          <w:color w:val="auto"/>
          <w:sz w:val="28"/>
          <w:szCs w:val="28"/>
        </w:rPr>
        <w:t>RESULTADOS Y ANALISIS</w:t>
      </w:r>
      <w:bookmarkEnd w:id="242"/>
      <w:bookmarkEnd w:id="243"/>
    </w:p>
    <w:p w14:paraId="545B5023" w14:textId="77777777" w:rsidR="00EE0DD1" w:rsidRDefault="00EE0DD1" w:rsidP="00FA3EBA">
      <w:pPr>
        <w:jc w:val="both"/>
      </w:pPr>
    </w:p>
    <w:p w14:paraId="7A36D104" w14:textId="2F063442" w:rsidR="00EE0DD1" w:rsidRDefault="00EE0DD1" w:rsidP="00FA3EBA">
      <w:pPr>
        <w:spacing w:line="360" w:lineRule="auto"/>
        <w:ind w:firstLine="562"/>
        <w:jc w:val="both"/>
        <w:rPr>
          <w:rFonts w:ascii="Times New Roman" w:hAnsi="Times New Roman" w:cs="Times New Roman"/>
          <w:bCs/>
          <w:sz w:val="24"/>
          <w:szCs w:val="24"/>
        </w:rPr>
      </w:pPr>
      <w:r w:rsidRPr="00ED0860">
        <w:rPr>
          <w:rFonts w:ascii="Times New Roman" w:hAnsi="Times New Roman" w:cs="Times New Roman"/>
          <w:bCs/>
          <w:sz w:val="24"/>
          <w:szCs w:val="24"/>
        </w:rPr>
        <w:t xml:space="preserve">La </w:t>
      </w:r>
      <w:r w:rsidR="008B5D0E" w:rsidRPr="00ED0860">
        <w:rPr>
          <w:rFonts w:ascii="Times New Roman" w:hAnsi="Times New Roman" w:cs="Times New Roman"/>
          <w:bCs/>
          <w:sz w:val="24"/>
          <w:szCs w:val="24"/>
        </w:rPr>
        <w:t xml:space="preserve">investigación </w:t>
      </w:r>
      <w:r w:rsidR="008B5D0E">
        <w:rPr>
          <w:rFonts w:ascii="Times New Roman" w:hAnsi="Times New Roman" w:cs="Times New Roman"/>
          <w:bCs/>
          <w:sz w:val="24"/>
          <w:szCs w:val="24"/>
        </w:rPr>
        <w:t xml:space="preserve">tiene un proceso de recolección de datos de acuerdo con cada una de las variables de estudios </w:t>
      </w:r>
      <w:r w:rsidR="00704C5D">
        <w:rPr>
          <w:rFonts w:ascii="Times New Roman" w:hAnsi="Times New Roman" w:cs="Times New Roman"/>
          <w:bCs/>
          <w:sz w:val="24"/>
          <w:szCs w:val="24"/>
        </w:rPr>
        <w:t xml:space="preserve">planteada en el marco de la </w:t>
      </w:r>
      <w:r w:rsidR="00961D56">
        <w:rPr>
          <w:rFonts w:ascii="Times New Roman" w:hAnsi="Times New Roman" w:cs="Times New Roman"/>
          <w:bCs/>
          <w:sz w:val="24"/>
          <w:szCs w:val="24"/>
        </w:rPr>
        <w:t>metodología</w:t>
      </w:r>
      <w:r w:rsidR="00704C5D">
        <w:rPr>
          <w:rFonts w:ascii="Times New Roman" w:hAnsi="Times New Roman" w:cs="Times New Roman"/>
          <w:bCs/>
          <w:sz w:val="24"/>
          <w:szCs w:val="24"/>
        </w:rPr>
        <w:t xml:space="preserve"> de estudio en el </w:t>
      </w:r>
      <w:r w:rsidR="00B81002">
        <w:rPr>
          <w:rFonts w:ascii="Times New Roman" w:hAnsi="Times New Roman" w:cs="Times New Roman"/>
          <w:bCs/>
          <w:sz w:val="24"/>
          <w:szCs w:val="24"/>
        </w:rPr>
        <w:t>capítulo</w:t>
      </w:r>
      <w:r w:rsidR="00704C5D">
        <w:rPr>
          <w:rFonts w:ascii="Times New Roman" w:hAnsi="Times New Roman" w:cs="Times New Roman"/>
          <w:bCs/>
          <w:sz w:val="24"/>
          <w:szCs w:val="24"/>
        </w:rPr>
        <w:t xml:space="preserve"> 3 del presente informe. Como parte de la presentación de los resultados y análisis se contempla la exposición de</w:t>
      </w:r>
      <w:r w:rsidR="00550A3D">
        <w:rPr>
          <w:rFonts w:ascii="Times New Roman" w:hAnsi="Times New Roman" w:cs="Times New Roman"/>
          <w:bCs/>
          <w:sz w:val="24"/>
          <w:szCs w:val="24"/>
        </w:rPr>
        <w:t xml:space="preserve">l proceso de recolección de los datos a través de la encuesta diseñada en función de cada una de las dimensiones que conforman las variables </w:t>
      </w:r>
      <w:r w:rsidR="004619DD">
        <w:rPr>
          <w:rFonts w:ascii="Times New Roman" w:hAnsi="Times New Roman" w:cs="Times New Roman"/>
          <w:bCs/>
          <w:sz w:val="24"/>
          <w:szCs w:val="24"/>
        </w:rPr>
        <w:t xml:space="preserve">independientes las cuales podemos identificar en como: </w:t>
      </w:r>
      <w:r w:rsidR="00961D56">
        <w:rPr>
          <w:rFonts w:ascii="Times New Roman" w:hAnsi="Times New Roman" w:cs="Times New Roman"/>
          <w:bCs/>
          <w:sz w:val="24"/>
          <w:szCs w:val="24"/>
        </w:rPr>
        <w:t>Gestión</w:t>
      </w:r>
      <w:r w:rsidR="004619DD">
        <w:rPr>
          <w:rFonts w:ascii="Times New Roman" w:hAnsi="Times New Roman" w:cs="Times New Roman"/>
          <w:bCs/>
          <w:sz w:val="24"/>
          <w:szCs w:val="24"/>
        </w:rPr>
        <w:t xml:space="preserve"> de Operaciones</w:t>
      </w:r>
      <w:r w:rsidR="00961D56">
        <w:rPr>
          <w:rFonts w:ascii="Times New Roman" w:hAnsi="Times New Roman" w:cs="Times New Roman"/>
          <w:bCs/>
          <w:sz w:val="24"/>
          <w:szCs w:val="24"/>
        </w:rPr>
        <w:t xml:space="preserve"> Bancarias, Servicios Empresariales y </w:t>
      </w:r>
      <w:r w:rsidR="00ED6754">
        <w:rPr>
          <w:rFonts w:ascii="Times New Roman" w:hAnsi="Times New Roman" w:cs="Times New Roman"/>
          <w:bCs/>
          <w:sz w:val="24"/>
          <w:szCs w:val="24"/>
        </w:rPr>
        <w:t>Satisfacción</w:t>
      </w:r>
      <w:r w:rsidR="00961D56">
        <w:rPr>
          <w:rFonts w:ascii="Times New Roman" w:hAnsi="Times New Roman" w:cs="Times New Roman"/>
          <w:bCs/>
          <w:sz w:val="24"/>
          <w:szCs w:val="24"/>
        </w:rPr>
        <w:t xml:space="preserve"> de Tiempo. </w:t>
      </w:r>
      <w:r w:rsidR="00EC089A">
        <w:rPr>
          <w:rFonts w:ascii="Times New Roman" w:hAnsi="Times New Roman" w:cs="Times New Roman"/>
          <w:bCs/>
          <w:sz w:val="24"/>
          <w:szCs w:val="24"/>
        </w:rPr>
        <w:t xml:space="preserve">Utilizando un enfoque mixto </w:t>
      </w:r>
      <w:r w:rsidR="00FA3EBA">
        <w:rPr>
          <w:rFonts w:ascii="Times New Roman" w:hAnsi="Times New Roman" w:cs="Times New Roman"/>
          <w:bCs/>
          <w:sz w:val="24"/>
          <w:szCs w:val="24"/>
        </w:rPr>
        <w:t xml:space="preserve">de la recolección de datos, los mismos han sido recolectados hacia la muestra identificada de 86 empresas del sector de la MYPME </w:t>
      </w:r>
      <w:r w:rsidR="00DD6A9A">
        <w:rPr>
          <w:rFonts w:ascii="Times New Roman" w:hAnsi="Times New Roman" w:cs="Times New Roman"/>
          <w:bCs/>
          <w:sz w:val="24"/>
          <w:szCs w:val="24"/>
        </w:rPr>
        <w:t>con</w:t>
      </w:r>
      <w:r w:rsidR="00FA3EBA">
        <w:rPr>
          <w:rFonts w:ascii="Times New Roman" w:hAnsi="Times New Roman" w:cs="Times New Roman"/>
          <w:bCs/>
          <w:sz w:val="24"/>
          <w:szCs w:val="24"/>
        </w:rPr>
        <w:t xml:space="preserve"> clientes del Banco X. </w:t>
      </w:r>
    </w:p>
    <w:p w14:paraId="71C5F435" w14:textId="77777777" w:rsidR="00D94BB0" w:rsidRDefault="00D94BB0" w:rsidP="00FA3EBA">
      <w:pPr>
        <w:spacing w:line="360" w:lineRule="auto"/>
        <w:ind w:firstLine="562"/>
        <w:jc w:val="both"/>
        <w:rPr>
          <w:rFonts w:ascii="Times New Roman" w:hAnsi="Times New Roman" w:cs="Times New Roman"/>
          <w:bCs/>
          <w:sz w:val="24"/>
          <w:szCs w:val="24"/>
        </w:rPr>
      </w:pPr>
    </w:p>
    <w:p w14:paraId="3225AEEF" w14:textId="7CD27675" w:rsidR="00D94BB0" w:rsidRPr="00B951A2" w:rsidRDefault="002032AA" w:rsidP="00B951A2">
      <w:pPr>
        <w:pStyle w:val="Ttulo2"/>
        <w:spacing w:line="360" w:lineRule="auto"/>
        <w:ind w:left="360"/>
        <w:rPr>
          <w:rFonts w:ascii="Times New Roman" w:hAnsi="Times New Roman" w:cs="Times New Roman"/>
          <w:b/>
          <w:bCs/>
          <w:color w:val="auto"/>
          <w:sz w:val="24"/>
          <w:szCs w:val="24"/>
        </w:rPr>
      </w:pPr>
      <w:bookmarkStart w:id="244" w:name="_Toc150703708"/>
      <w:bookmarkStart w:id="245" w:name="_Toc157977720"/>
      <w:r w:rsidRPr="00B951A2">
        <w:rPr>
          <w:rFonts w:ascii="Times New Roman" w:hAnsi="Times New Roman" w:cs="Times New Roman"/>
          <w:b/>
          <w:bCs/>
          <w:color w:val="auto"/>
          <w:sz w:val="24"/>
          <w:szCs w:val="24"/>
        </w:rPr>
        <w:t xml:space="preserve">4.1 </w:t>
      </w:r>
      <w:r w:rsidR="00C33C76" w:rsidRPr="00B951A2">
        <w:rPr>
          <w:rFonts w:ascii="Times New Roman" w:hAnsi="Times New Roman" w:cs="Times New Roman"/>
          <w:b/>
          <w:bCs/>
          <w:color w:val="auto"/>
          <w:sz w:val="24"/>
          <w:szCs w:val="24"/>
        </w:rPr>
        <w:t>INFORME DE PROCESO DE RECOLECCIÓN DE DATOS</w:t>
      </w:r>
      <w:bookmarkEnd w:id="244"/>
      <w:bookmarkEnd w:id="245"/>
      <w:r w:rsidR="00C33C76" w:rsidRPr="00B951A2">
        <w:rPr>
          <w:rFonts w:ascii="Times New Roman" w:hAnsi="Times New Roman" w:cs="Times New Roman"/>
          <w:b/>
          <w:bCs/>
          <w:color w:val="auto"/>
          <w:sz w:val="24"/>
          <w:szCs w:val="24"/>
        </w:rPr>
        <w:t xml:space="preserve"> </w:t>
      </w:r>
    </w:p>
    <w:p w14:paraId="5DAED064" w14:textId="77777777" w:rsidR="00B706F5" w:rsidRDefault="00B706F5" w:rsidP="00B706F5"/>
    <w:p w14:paraId="12D9E71D" w14:textId="6F2D94D7" w:rsidR="00B706F5" w:rsidRPr="00B706F5" w:rsidRDefault="00303F24" w:rsidP="00B706F5">
      <w:pPr>
        <w:spacing w:line="360" w:lineRule="auto"/>
        <w:ind w:firstLine="562"/>
        <w:jc w:val="both"/>
        <w:rPr>
          <w:rFonts w:ascii="Times New Roman" w:hAnsi="Times New Roman" w:cs="Times New Roman"/>
          <w:sz w:val="24"/>
          <w:szCs w:val="24"/>
        </w:rPr>
      </w:pPr>
      <w:r w:rsidRPr="00AB0F72">
        <w:rPr>
          <w:rFonts w:ascii="Times New Roman" w:hAnsi="Times New Roman" w:cs="Times New Roman"/>
          <w:sz w:val="24"/>
          <w:szCs w:val="24"/>
        </w:rPr>
        <w:t>Como proceso de recolección de datos se tiene la implementación de la encuesta</w:t>
      </w:r>
      <w:r w:rsidR="00ED0860" w:rsidRPr="00AB0F72">
        <w:rPr>
          <w:rFonts w:ascii="Times New Roman" w:hAnsi="Times New Roman" w:cs="Times New Roman"/>
          <w:sz w:val="24"/>
          <w:szCs w:val="24"/>
        </w:rPr>
        <w:t>, como metodología</w:t>
      </w:r>
      <w:r w:rsidRPr="00AB0F72">
        <w:rPr>
          <w:rFonts w:ascii="Times New Roman" w:hAnsi="Times New Roman" w:cs="Times New Roman"/>
          <w:sz w:val="24"/>
          <w:szCs w:val="24"/>
        </w:rPr>
        <w:t xml:space="preserve"> de investigación al presente estudio. </w:t>
      </w:r>
      <w:r w:rsidR="00726D11" w:rsidRPr="00AB0F72">
        <w:rPr>
          <w:rFonts w:ascii="Times New Roman" w:hAnsi="Times New Roman" w:cs="Times New Roman"/>
          <w:sz w:val="24"/>
          <w:szCs w:val="24"/>
        </w:rPr>
        <w:t xml:space="preserve">Utilizando las fuentes secundarias de la información interna del Banco y en conjunto con la Gerencia del segmento de clientes MIPYME se describe en el siguiente inciso como se </w:t>
      </w:r>
      <w:r w:rsidR="009272B2" w:rsidRPr="00AB0F72">
        <w:rPr>
          <w:rFonts w:ascii="Times New Roman" w:hAnsi="Times New Roman" w:cs="Times New Roman"/>
          <w:sz w:val="24"/>
          <w:szCs w:val="24"/>
        </w:rPr>
        <w:t>llevó</w:t>
      </w:r>
      <w:r w:rsidR="00726D11" w:rsidRPr="00AB0F72">
        <w:rPr>
          <w:rFonts w:ascii="Times New Roman" w:hAnsi="Times New Roman" w:cs="Times New Roman"/>
          <w:sz w:val="24"/>
          <w:szCs w:val="24"/>
        </w:rPr>
        <w:t xml:space="preserve"> a cabo la aplicación de la encuesta.</w:t>
      </w:r>
      <w:r w:rsidR="00726D11">
        <w:rPr>
          <w:rFonts w:ascii="Times New Roman" w:hAnsi="Times New Roman" w:cs="Times New Roman"/>
          <w:sz w:val="24"/>
          <w:szCs w:val="24"/>
        </w:rPr>
        <w:t xml:space="preserve"> </w:t>
      </w:r>
    </w:p>
    <w:p w14:paraId="1FBA7EED" w14:textId="77777777" w:rsidR="008C4872" w:rsidRDefault="008C4872" w:rsidP="008C4872">
      <w:pPr>
        <w:spacing w:line="360" w:lineRule="auto"/>
        <w:ind w:left="562"/>
        <w:jc w:val="both"/>
        <w:rPr>
          <w:rFonts w:ascii="Times New Roman" w:hAnsi="Times New Roman" w:cs="Times New Roman"/>
          <w:bCs/>
          <w:sz w:val="24"/>
          <w:szCs w:val="24"/>
        </w:rPr>
      </w:pPr>
    </w:p>
    <w:p w14:paraId="6CE7A4E6" w14:textId="2E3EC391" w:rsidR="008C4872" w:rsidRPr="00B951A2" w:rsidRDefault="00882F0C" w:rsidP="00B951A2">
      <w:pPr>
        <w:pStyle w:val="Ttulo3"/>
        <w:ind w:left="562"/>
        <w:rPr>
          <w:rFonts w:ascii="Times New Roman" w:hAnsi="Times New Roman" w:cs="Times New Roman"/>
          <w:color w:val="auto"/>
        </w:rPr>
      </w:pPr>
      <w:bookmarkStart w:id="246" w:name="_Toc150703709"/>
      <w:bookmarkStart w:id="247" w:name="_Toc157977721"/>
      <w:r w:rsidRPr="00B951A2">
        <w:rPr>
          <w:rFonts w:ascii="Times New Roman" w:hAnsi="Times New Roman" w:cs="Times New Roman"/>
          <w:color w:val="auto"/>
        </w:rPr>
        <w:t>4.1.1 ENCUESTA A LA MUESTRA DE ESTUDIO</w:t>
      </w:r>
      <w:bookmarkEnd w:id="246"/>
      <w:bookmarkEnd w:id="247"/>
    </w:p>
    <w:p w14:paraId="45618CC7" w14:textId="77777777" w:rsidR="00C33C76" w:rsidRPr="00C33C76" w:rsidRDefault="00C33C76" w:rsidP="00C33C76"/>
    <w:p w14:paraId="4C5FD598" w14:textId="1FF7E739" w:rsidR="00C33C76" w:rsidRDefault="00C33C76" w:rsidP="00C33C76">
      <w:pPr>
        <w:spacing w:line="360" w:lineRule="auto"/>
        <w:ind w:firstLine="562"/>
        <w:jc w:val="both"/>
        <w:rPr>
          <w:rFonts w:ascii="Times New Roman" w:hAnsi="Times New Roman" w:cs="Times New Roman"/>
          <w:sz w:val="24"/>
          <w:szCs w:val="24"/>
        </w:rPr>
      </w:pPr>
      <w:r>
        <w:rPr>
          <w:rFonts w:ascii="Times New Roman" w:hAnsi="Times New Roman" w:cs="Times New Roman"/>
          <w:sz w:val="24"/>
          <w:szCs w:val="24"/>
        </w:rPr>
        <w:t>A continuación, se presenta el proceso para la recolección de los datos sobre la investigación de la muestra</w:t>
      </w:r>
      <w:r w:rsidR="0025386D">
        <w:rPr>
          <w:rFonts w:ascii="Times New Roman" w:hAnsi="Times New Roman" w:cs="Times New Roman"/>
          <w:sz w:val="24"/>
          <w:szCs w:val="24"/>
        </w:rPr>
        <w:t xml:space="preserve"> de la población de estudio</w:t>
      </w:r>
      <w:r>
        <w:rPr>
          <w:rFonts w:ascii="Times New Roman" w:hAnsi="Times New Roman" w:cs="Times New Roman"/>
          <w:sz w:val="24"/>
          <w:szCs w:val="24"/>
        </w:rPr>
        <w:t xml:space="preserve"> </w:t>
      </w:r>
      <w:r w:rsidR="0025386D">
        <w:rPr>
          <w:rFonts w:ascii="Times New Roman" w:hAnsi="Times New Roman" w:cs="Times New Roman"/>
          <w:sz w:val="24"/>
          <w:szCs w:val="24"/>
        </w:rPr>
        <w:t xml:space="preserve">a través de la técnica de aplicación de encuesta en </w:t>
      </w:r>
      <w:r w:rsidR="009272B2">
        <w:rPr>
          <w:rFonts w:ascii="Times New Roman" w:hAnsi="Times New Roman" w:cs="Times New Roman"/>
          <w:sz w:val="24"/>
          <w:szCs w:val="24"/>
        </w:rPr>
        <w:t>línea</w:t>
      </w:r>
      <w:r w:rsidR="0025386D">
        <w:rPr>
          <w:rFonts w:ascii="Times New Roman" w:hAnsi="Times New Roman" w:cs="Times New Roman"/>
          <w:sz w:val="24"/>
          <w:szCs w:val="24"/>
        </w:rPr>
        <w:t xml:space="preserve"> </w:t>
      </w:r>
      <w:r w:rsidR="0066409F">
        <w:rPr>
          <w:rFonts w:ascii="Times New Roman" w:hAnsi="Times New Roman" w:cs="Times New Roman"/>
          <w:sz w:val="24"/>
          <w:szCs w:val="24"/>
        </w:rPr>
        <w:t xml:space="preserve">realizada de la siguiente manera: </w:t>
      </w:r>
    </w:p>
    <w:p w14:paraId="0289C082" w14:textId="28A6A910" w:rsidR="008E1F89" w:rsidRPr="00AB0F72" w:rsidRDefault="008E1F89" w:rsidP="008C13E5">
      <w:pPr>
        <w:pStyle w:val="Prrafodelista"/>
        <w:numPr>
          <w:ilvl w:val="0"/>
          <w:numId w:val="5"/>
        </w:numPr>
        <w:spacing w:line="360" w:lineRule="auto"/>
        <w:ind w:left="357" w:hanging="357"/>
        <w:jc w:val="both"/>
        <w:rPr>
          <w:rFonts w:ascii="Times New Roman" w:hAnsi="Times New Roman" w:cs="Times New Roman"/>
          <w:sz w:val="24"/>
          <w:szCs w:val="24"/>
        </w:rPr>
      </w:pPr>
      <w:r w:rsidRPr="00AB0F72">
        <w:rPr>
          <w:rFonts w:ascii="Times New Roman" w:hAnsi="Times New Roman" w:cs="Times New Roman"/>
          <w:sz w:val="24"/>
          <w:szCs w:val="24"/>
        </w:rPr>
        <w:t xml:space="preserve">Delineamiento de la encuesta en </w:t>
      </w:r>
      <w:r w:rsidR="00B81002" w:rsidRPr="00AB0F72">
        <w:rPr>
          <w:rFonts w:ascii="Times New Roman" w:hAnsi="Times New Roman" w:cs="Times New Roman"/>
          <w:sz w:val="24"/>
          <w:szCs w:val="24"/>
        </w:rPr>
        <w:t>línea</w:t>
      </w:r>
      <w:r w:rsidRPr="00AB0F72">
        <w:rPr>
          <w:rFonts w:ascii="Times New Roman" w:hAnsi="Times New Roman" w:cs="Times New Roman"/>
          <w:sz w:val="24"/>
          <w:szCs w:val="24"/>
        </w:rPr>
        <w:t xml:space="preserve"> y carga dentro de la plataforma de </w:t>
      </w:r>
      <w:r w:rsidR="00E649A5" w:rsidRPr="00AB0F72">
        <w:rPr>
          <w:rFonts w:ascii="Times New Roman" w:hAnsi="Times New Roman" w:cs="Times New Roman"/>
          <w:sz w:val="24"/>
          <w:szCs w:val="24"/>
        </w:rPr>
        <w:t>“</w:t>
      </w:r>
      <w:r w:rsidRPr="00AB0F72">
        <w:rPr>
          <w:rFonts w:ascii="Times New Roman" w:hAnsi="Times New Roman" w:cs="Times New Roman"/>
          <w:sz w:val="24"/>
          <w:szCs w:val="24"/>
        </w:rPr>
        <w:t xml:space="preserve">Microsoft </w:t>
      </w:r>
      <w:r w:rsidR="00546797" w:rsidRPr="00AB0F72">
        <w:rPr>
          <w:rFonts w:ascii="Times New Roman" w:hAnsi="Times New Roman" w:cs="Times New Roman"/>
          <w:sz w:val="24"/>
          <w:szCs w:val="24"/>
        </w:rPr>
        <w:t>Forms</w:t>
      </w:r>
      <w:r w:rsidR="00E649A5" w:rsidRPr="00AB0F72">
        <w:rPr>
          <w:rFonts w:ascii="Times New Roman" w:hAnsi="Times New Roman" w:cs="Times New Roman"/>
          <w:sz w:val="24"/>
          <w:szCs w:val="24"/>
        </w:rPr>
        <w:t>”</w:t>
      </w:r>
      <w:r w:rsidR="00546797" w:rsidRPr="00AB0F72">
        <w:rPr>
          <w:rFonts w:ascii="Times New Roman" w:hAnsi="Times New Roman" w:cs="Times New Roman"/>
          <w:sz w:val="24"/>
          <w:szCs w:val="24"/>
        </w:rPr>
        <w:t xml:space="preserve">: </w:t>
      </w:r>
      <w:r w:rsidR="00E649A5" w:rsidRPr="00AB0F72">
        <w:rPr>
          <w:rFonts w:ascii="Times New Roman" w:hAnsi="Times New Roman" w:cs="Times New Roman"/>
          <w:sz w:val="24"/>
          <w:szCs w:val="24"/>
        </w:rPr>
        <w:t>https://forms.office.com/r/M1WYBt5zPq</w:t>
      </w:r>
    </w:p>
    <w:p w14:paraId="1E549A9A" w14:textId="66596B94" w:rsidR="00A810CF" w:rsidRPr="00AB0F72" w:rsidRDefault="00F50E14" w:rsidP="008C13E5">
      <w:pPr>
        <w:pStyle w:val="Prrafodelista"/>
        <w:numPr>
          <w:ilvl w:val="0"/>
          <w:numId w:val="5"/>
        </w:numPr>
        <w:spacing w:line="360" w:lineRule="auto"/>
        <w:ind w:left="357" w:hanging="357"/>
        <w:jc w:val="both"/>
        <w:rPr>
          <w:rFonts w:ascii="Times New Roman" w:hAnsi="Times New Roman" w:cs="Times New Roman"/>
          <w:sz w:val="24"/>
          <w:szCs w:val="24"/>
        </w:rPr>
      </w:pPr>
      <w:r w:rsidRPr="00AB0F72">
        <w:rPr>
          <w:rFonts w:ascii="Times New Roman" w:hAnsi="Times New Roman" w:cs="Times New Roman"/>
          <w:sz w:val="24"/>
          <w:szCs w:val="24"/>
        </w:rPr>
        <w:t>Delineada la encuesta se procedió a realizar una pruebe piloto sobre el 10% de la muestra, es decir</w:t>
      </w:r>
      <w:r w:rsidR="00913790" w:rsidRPr="00AB0F72">
        <w:rPr>
          <w:rFonts w:ascii="Times New Roman" w:hAnsi="Times New Roman" w:cs="Times New Roman"/>
          <w:sz w:val="24"/>
          <w:szCs w:val="24"/>
        </w:rPr>
        <w:t xml:space="preserve">, </w:t>
      </w:r>
      <w:r w:rsidRPr="00AB0F72">
        <w:rPr>
          <w:rFonts w:ascii="Times New Roman" w:hAnsi="Times New Roman" w:cs="Times New Roman"/>
          <w:sz w:val="24"/>
          <w:szCs w:val="24"/>
        </w:rPr>
        <w:t xml:space="preserve">sobre </w:t>
      </w:r>
      <w:r w:rsidR="00A810CF" w:rsidRPr="00AB0F72">
        <w:rPr>
          <w:rFonts w:ascii="Times New Roman" w:hAnsi="Times New Roman" w:cs="Times New Roman"/>
          <w:sz w:val="24"/>
          <w:szCs w:val="24"/>
        </w:rPr>
        <w:t xml:space="preserve">8 empresas que cumplieran con la condición de la población de estudio. Ante este </w:t>
      </w:r>
      <w:r w:rsidR="00DD6A9A" w:rsidRPr="00AB0F72">
        <w:rPr>
          <w:rFonts w:ascii="Times New Roman" w:hAnsi="Times New Roman" w:cs="Times New Roman"/>
          <w:sz w:val="24"/>
          <w:szCs w:val="24"/>
        </w:rPr>
        <w:t>piloto</w:t>
      </w:r>
      <w:r w:rsidR="00A810CF" w:rsidRPr="00AB0F72">
        <w:rPr>
          <w:rFonts w:ascii="Times New Roman" w:hAnsi="Times New Roman" w:cs="Times New Roman"/>
          <w:sz w:val="24"/>
          <w:szCs w:val="24"/>
        </w:rPr>
        <w:t xml:space="preserve"> se solicitaron y realizaron corrección a la encuesta ya que se </w:t>
      </w:r>
      <w:r w:rsidR="00DD6A9A" w:rsidRPr="00AB0F72">
        <w:rPr>
          <w:rFonts w:ascii="Times New Roman" w:hAnsi="Times New Roman" w:cs="Times New Roman"/>
          <w:sz w:val="24"/>
          <w:szCs w:val="24"/>
        </w:rPr>
        <w:t>identificó</w:t>
      </w:r>
      <w:r w:rsidR="00A810CF" w:rsidRPr="00AB0F72">
        <w:rPr>
          <w:rFonts w:ascii="Times New Roman" w:hAnsi="Times New Roman" w:cs="Times New Roman"/>
          <w:sz w:val="24"/>
          <w:szCs w:val="24"/>
        </w:rPr>
        <w:t xml:space="preserve"> que los clientes </w:t>
      </w:r>
      <w:r w:rsidR="00DD6A9A" w:rsidRPr="00AB0F72">
        <w:rPr>
          <w:rFonts w:ascii="Times New Roman" w:hAnsi="Times New Roman" w:cs="Times New Roman"/>
          <w:sz w:val="24"/>
          <w:szCs w:val="24"/>
        </w:rPr>
        <w:t>desconocían</w:t>
      </w:r>
      <w:r w:rsidR="00A810CF" w:rsidRPr="00AB0F72">
        <w:rPr>
          <w:rFonts w:ascii="Times New Roman" w:hAnsi="Times New Roman" w:cs="Times New Roman"/>
          <w:sz w:val="24"/>
          <w:szCs w:val="24"/>
        </w:rPr>
        <w:t xml:space="preserve"> ciertos términos técnicos internos del banco (Balance Cero, por ejemplo) por lo que se dejaron términos </w:t>
      </w:r>
      <w:r w:rsidR="00B81002" w:rsidRPr="00AB0F72">
        <w:rPr>
          <w:rFonts w:ascii="Times New Roman" w:hAnsi="Times New Roman" w:cs="Times New Roman"/>
          <w:sz w:val="24"/>
          <w:szCs w:val="24"/>
        </w:rPr>
        <w:t>más</w:t>
      </w:r>
      <w:r w:rsidR="00A810CF" w:rsidRPr="00AB0F72">
        <w:rPr>
          <w:rFonts w:ascii="Times New Roman" w:hAnsi="Times New Roman" w:cs="Times New Roman"/>
          <w:sz w:val="24"/>
          <w:szCs w:val="24"/>
        </w:rPr>
        <w:t xml:space="preserve"> amigables dentro de cada pregunta. </w:t>
      </w:r>
    </w:p>
    <w:p w14:paraId="0F6D544B" w14:textId="01553414" w:rsidR="00A810CF" w:rsidRDefault="00A810CF" w:rsidP="008C13E5">
      <w:pPr>
        <w:pStyle w:val="Prrafodelista"/>
        <w:numPr>
          <w:ilvl w:val="0"/>
          <w:numId w:val="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Realizadas las correcciones, se procedió a </w:t>
      </w:r>
      <w:r w:rsidR="00CC5FBB">
        <w:rPr>
          <w:rFonts w:ascii="Times New Roman" w:hAnsi="Times New Roman" w:cs="Times New Roman"/>
          <w:sz w:val="24"/>
          <w:szCs w:val="24"/>
        </w:rPr>
        <w:t xml:space="preserve">solicitar a la Gerencia de Atención Banca Comercial-PYME del Banco para que </w:t>
      </w:r>
      <w:r w:rsidR="00703698">
        <w:rPr>
          <w:rFonts w:ascii="Times New Roman" w:hAnsi="Times New Roman" w:cs="Times New Roman"/>
          <w:sz w:val="24"/>
          <w:szCs w:val="24"/>
        </w:rPr>
        <w:t xml:space="preserve">realice la socialización de la encuesta con los clientes </w:t>
      </w:r>
      <w:r w:rsidR="00D5619E">
        <w:rPr>
          <w:rFonts w:ascii="Times New Roman" w:hAnsi="Times New Roman" w:cs="Times New Roman"/>
          <w:sz w:val="24"/>
          <w:szCs w:val="24"/>
        </w:rPr>
        <w:t xml:space="preserve">a través de </w:t>
      </w:r>
      <w:r w:rsidR="00252935">
        <w:rPr>
          <w:rFonts w:ascii="Times New Roman" w:hAnsi="Times New Roman" w:cs="Times New Roman"/>
          <w:sz w:val="24"/>
          <w:szCs w:val="24"/>
        </w:rPr>
        <w:t>envió</w:t>
      </w:r>
      <w:r w:rsidR="00D5619E">
        <w:rPr>
          <w:rFonts w:ascii="Times New Roman" w:hAnsi="Times New Roman" w:cs="Times New Roman"/>
          <w:sz w:val="24"/>
          <w:szCs w:val="24"/>
        </w:rPr>
        <w:t xml:space="preserve"> del enlace para el llenado de la misma y la colocación de un código QR</w:t>
      </w:r>
      <w:r w:rsidR="00703698">
        <w:rPr>
          <w:rFonts w:ascii="Times New Roman" w:hAnsi="Times New Roman" w:cs="Times New Roman"/>
          <w:sz w:val="24"/>
          <w:szCs w:val="24"/>
        </w:rPr>
        <w:t xml:space="preserve"> </w:t>
      </w:r>
      <w:r w:rsidR="00283F6C">
        <w:rPr>
          <w:rFonts w:ascii="Times New Roman" w:hAnsi="Times New Roman" w:cs="Times New Roman"/>
          <w:sz w:val="24"/>
          <w:szCs w:val="24"/>
        </w:rPr>
        <w:t xml:space="preserve">dentro de las oficinas de Atención y Servicios digitales de la banca. </w:t>
      </w:r>
    </w:p>
    <w:p w14:paraId="415D4915" w14:textId="18674D2E" w:rsidR="00703698" w:rsidRDefault="002F5865" w:rsidP="008C13E5">
      <w:pPr>
        <w:pStyle w:val="Prrafodelista"/>
        <w:numPr>
          <w:ilvl w:val="0"/>
          <w:numId w:val="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Él</w:t>
      </w:r>
      <w:r w:rsidR="00372B20">
        <w:rPr>
          <w:rFonts w:ascii="Times New Roman" w:hAnsi="Times New Roman" w:cs="Times New Roman"/>
          <w:sz w:val="24"/>
          <w:szCs w:val="24"/>
        </w:rPr>
        <w:t xml:space="preserve"> </w:t>
      </w:r>
      <w:r w:rsidR="00F62782">
        <w:rPr>
          <w:rFonts w:ascii="Times New Roman" w:hAnsi="Times New Roman" w:cs="Times New Roman"/>
          <w:sz w:val="24"/>
          <w:szCs w:val="24"/>
        </w:rPr>
        <w:t>envió</w:t>
      </w:r>
      <w:r w:rsidR="00372B20">
        <w:rPr>
          <w:rFonts w:ascii="Times New Roman" w:hAnsi="Times New Roman" w:cs="Times New Roman"/>
          <w:sz w:val="24"/>
          <w:szCs w:val="24"/>
        </w:rPr>
        <w:t xml:space="preserve"> de la encuesta se hizo bajo un análisis discrecional de la Gerencia considerando que se quiere evaluar los servicios de transferencias, pagos a proveedores, recaudaciones y conciliaciones bancarias dentro del Banco. </w:t>
      </w:r>
    </w:p>
    <w:p w14:paraId="4C72E087" w14:textId="6223B710" w:rsidR="00E649A5" w:rsidRDefault="00372B20" w:rsidP="008C13E5">
      <w:pPr>
        <w:pStyle w:val="Prrafodelista"/>
        <w:numPr>
          <w:ilvl w:val="0"/>
          <w:numId w:val="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Una </w:t>
      </w:r>
      <w:r w:rsidR="00B81002">
        <w:rPr>
          <w:rFonts w:ascii="Times New Roman" w:hAnsi="Times New Roman" w:cs="Times New Roman"/>
          <w:sz w:val="24"/>
          <w:szCs w:val="24"/>
        </w:rPr>
        <w:t>vez</w:t>
      </w:r>
      <w:r>
        <w:rPr>
          <w:rFonts w:ascii="Times New Roman" w:hAnsi="Times New Roman" w:cs="Times New Roman"/>
          <w:sz w:val="24"/>
          <w:szCs w:val="24"/>
        </w:rPr>
        <w:t xml:space="preserve"> enviada las encuestas </w:t>
      </w:r>
      <w:r w:rsidR="00F62A5B">
        <w:rPr>
          <w:rFonts w:ascii="Times New Roman" w:hAnsi="Times New Roman" w:cs="Times New Roman"/>
          <w:sz w:val="24"/>
          <w:szCs w:val="24"/>
        </w:rPr>
        <w:t xml:space="preserve">los clientes </w:t>
      </w:r>
      <w:r>
        <w:rPr>
          <w:rFonts w:ascii="Times New Roman" w:hAnsi="Times New Roman" w:cs="Times New Roman"/>
          <w:sz w:val="24"/>
          <w:szCs w:val="24"/>
        </w:rPr>
        <w:t>procedieron a llenar las mismas. En los casos en que existiesen dudas</w:t>
      </w:r>
      <w:r w:rsidR="00E649A5">
        <w:rPr>
          <w:rFonts w:ascii="Times New Roman" w:hAnsi="Times New Roman" w:cs="Times New Roman"/>
          <w:sz w:val="24"/>
          <w:szCs w:val="24"/>
        </w:rPr>
        <w:t xml:space="preserve">, las mismas fueron </w:t>
      </w:r>
      <w:r w:rsidR="00F62A5B">
        <w:rPr>
          <w:rFonts w:ascii="Times New Roman" w:hAnsi="Times New Roman" w:cs="Times New Roman"/>
          <w:sz w:val="24"/>
          <w:szCs w:val="24"/>
        </w:rPr>
        <w:t>evacuadas</w:t>
      </w:r>
      <w:r w:rsidR="00E649A5">
        <w:rPr>
          <w:rFonts w:ascii="Times New Roman" w:hAnsi="Times New Roman" w:cs="Times New Roman"/>
          <w:sz w:val="24"/>
          <w:szCs w:val="24"/>
        </w:rPr>
        <w:t xml:space="preserve"> desde las partes responsables del Banco con previas consultas a los investigadores. </w:t>
      </w:r>
    </w:p>
    <w:p w14:paraId="2C2223B9" w14:textId="297150B1" w:rsidR="00E649A5" w:rsidRDefault="00E649A5" w:rsidP="008C13E5">
      <w:pPr>
        <w:pStyle w:val="Prrafodelista"/>
        <w:numPr>
          <w:ilvl w:val="0"/>
          <w:numId w:val="5"/>
        </w:numPr>
        <w:spacing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Aplicada todas las encuestas requeridas para </w:t>
      </w:r>
      <w:r w:rsidR="00F62A5B">
        <w:rPr>
          <w:rFonts w:ascii="Times New Roman" w:hAnsi="Times New Roman" w:cs="Times New Roman"/>
          <w:sz w:val="24"/>
          <w:szCs w:val="24"/>
        </w:rPr>
        <w:t xml:space="preserve">el análisis muestral de la población objeto de estudio, se procede con el análisis de los resultados obtenidos. </w:t>
      </w:r>
    </w:p>
    <w:p w14:paraId="56801F78" w14:textId="77777777" w:rsidR="00E649A5" w:rsidRDefault="00E649A5" w:rsidP="00DE4B96">
      <w:pPr>
        <w:pStyle w:val="Prrafodelista"/>
        <w:spacing w:line="360" w:lineRule="auto"/>
        <w:ind w:left="0"/>
        <w:jc w:val="both"/>
        <w:rPr>
          <w:rFonts w:ascii="Times New Roman" w:hAnsi="Times New Roman" w:cs="Times New Roman"/>
          <w:sz w:val="24"/>
          <w:szCs w:val="24"/>
        </w:rPr>
      </w:pPr>
    </w:p>
    <w:p w14:paraId="453E2F11"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0FD3C5B0"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09581FD5"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22A200F0"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00368DF4"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6CA4201C"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52ABA801"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5BC1605A"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4EFFEAF3" w14:textId="77777777" w:rsidR="00673983" w:rsidRPr="00B81002" w:rsidRDefault="00673983" w:rsidP="00B81002">
      <w:pPr>
        <w:spacing w:line="360" w:lineRule="auto"/>
        <w:jc w:val="both"/>
        <w:rPr>
          <w:rFonts w:ascii="Times New Roman" w:hAnsi="Times New Roman" w:cs="Times New Roman"/>
          <w:sz w:val="24"/>
          <w:szCs w:val="24"/>
        </w:rPr>
      </w:pPr>
    </w:p>
    <w:p w14:paraId="57F0C7E1"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30B27B97"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7CBD1583"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7FF98D7A" w14:textId="603BD3E7" w:rsidR="00673983" w:rsidRDefault="00673983" w:rsidP="00E649A5">
      <w:pPr>
        <w:pStyle w:val="Prrafodelista"/>
        <w:spacing w:line="360" w:lineRule="auto"/>
        <w:ind w:left="1282"/>
        <w:jc w:val="both"/>
        <w:rPr>
          <w:rFonts w:ascii="Times New Roman" w:hAnsi="Times New Roman" w:cs="Times New Roman"/>
          <w:sz w:val="24"/>
          <w:szCs w:val="24"/>
        </w:rPr>
      </w:pPr>
    </w:p>
    <w:p w14:paraId="723D2832" w14:textId="2F3BF9DB" w:rsidR="00470365" w:rsidRDefault="00470365" w:rsidP="00E649A5">
      <w:pPr>
        <w:pStyle w:val="Prrafodelista"/>
        <w:spacing w:line="360" w:lineRule="auto"/>
        <w:ind w:left="1282"/>
        <w:jc w:val="both"/>
        <w:rPr>
          <w:rFonts w:ascii="Times New Roman" w:hAnsi="Times New Roman" w:cs="Times New Roman"/>
          <w:sz w:val="24"/>
          <w:szCs w:val="24"/>
        </w:rPr>
      </w:pPr>
    </w:p>
    <w:p w14:paraId="2AED0B6B" w14:textId="77777777" w:rsidR="00470365" w:rsidRDefault="00470365" w:rsidP="00E649A5">
      <w:pPr>
        <w:pStyle w:val="Prrafodelista"/>
        <w:spacing w:line="360" w:lineRule="auto"/>
        <w:ind w:left="1282"/>
        <w:jc w:val="both"/>
        <w:rPr>
          <w:rFonts w:ascii="Times New Roman" w:hAnsi="Times New Roman" w:cs="Times New Roman"/>
          <w:sz w:val="24"/>
          <w:szCs w:val="24"/>
        </w:rPr>
      </w:pPr>
    </w:p>
    <w:p w14:paraId="01F528EF" w14:textId="77777777" w:rsidR="00673983" w:rsidRDefault="00673983" w:rsidP="00E649A5">
      <w:pPr>
        <w:pStyle w:val="Prrafodelista"/>
        <w:spacing w:line="360" w:lineRule="auto"/>
        <w:ind w:left="1282"/>
        <w:jc w:val="both"/>
        <w:rPr>
          <w:rFonts w:ascii="Times New Roman" w:hAnsi="Times New Roman" w:cs="Times New Roman"/>
          <w:sz w:val="24"/>
          <w:szCs w:val="24"/>
        </w:rPr>
      </w:pPr>
    </w:p>
    <w:p w14:paraId="755B9C2A" w14:textId="3433C0C1" w:rsidR="008C1A5F" w:rsidRPr="00AB0F72" w:rsidRDefault="00372B20" w:rsidP="00B951A2">
      <w:pPr>
        <w:pStyle w:val="Ttulo3"/>
        <w:ind w:left="562"/>
        <w:rPr>
          <w:rFonts w:ascii="Times New Roman" w:hAnsi="Times New Roman" w:cs="Times New Roman"/>
          <w:b/>
          <w:bCs/>
          <w:color w:val="auto"/>
        </w:rPr>
      </w:pPr>
      <w:r w:rsidRPr="00AB0F72">
        <w:rPr>
          <w:rFonts w:ascii="Times New Roman" w:hAnsi="Times New Roman" w:cs="Times New Roman"/>
          <w:b/>
          <w:bCs/>
          <w:color w:val="auto"/>
        </w:rPr>
        <w:lastRenderedPageBreak/>
        <w:t xml:space="preserve"> </w:t>
      </w:r>
      <w:bookmarkStart w:id="248" w:name="_Toc150703710"/>
      <w:bookmarkStart w:id="249" w:name="_Toc157977722"/>
      <w:r w:rsidR="00B6276E" w:rsidRPr="00AB0F72">
        <w:rPr>
          <w:rFonts w:ascii="Times New Roman" w:hAnsi="Times New Roman" w:cs="Times New Roman"/>
          <w:b/>
          <w:bCs/>
          <w:color w:val="auto"/>
        </w:rPr>
        <w:t xml:space="preserve">4.2 </w:t>
      </w:r>
      <w:r w:rsidR="008C1A5F" w:rsidRPr="00AB0F72">
        <w:rPr>
          <w:rFonts w:ascii="Times New Roman" w:hAnsi="Times New Roman" w:cs="Times New Roman"/>
          <w:b/>
          <w:bCs/>
          <w:color w:val="auto"/>
        </w:rPr>
        <w:t>RESULTADOS Y ANÁLISIS DE LAS TÉCNICAS APLICADAS</w:t>
      </w:r>
      <w:bookmarkEnd w:id="248"/>
      <w:r w:rsidR="000A6AD3" w:rsidRPr="00AB0F72">
        <w:rPr>
          <w:rFonts w:ascii="Times New Roman" w:hAnsi="Times New Roman" w:cs="Times New Roman"/>
          <w:b/>
          <w:bCs/>
          <w:color w:val="auto"/>
        </w:rPr>
        <w:t>.</w:t>
      </w:r>
      <w:bookmarkEnd w:id="249"/>
    </w:p>
    <w:p w14:paraId="5682ED32" w14:textId="77777777" w:rsidR="008C1A5F" w:rsidRPr="00FB7FA7" w:rsidRDefault="008C1A5F" w:rsidP="008C1A5F"/>
    <w:p w14:paraId="77D26D67" w14:textId="738DAF60" w:rsidR="008C1A5F" w:rsidRDefault="008C1A5F" w:rsidP="008C1A5F">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 encuesta se comenzó a desarrollar el </w:t>
      </w:r>
      <w:r w:rsidR="00912868">
        <w:rPr>
          <w:rFonts w:ascii="Times New Roman" w:hAnsi="Times New Roman" w:cs="Times New Roman"/>
          <w:bCs/>
          <w:sz w:val="24"/>
          <w:szCs w:val="24"/>
        </w:rPr>
        <w:t>viernes</w:t>
      </w:r>
      <w:r>
        <w:rPr>
          <w:rFonts w:ascii="Times New Roman" w:hAnsi="Times New Roman" w:cs="Times New Roman"/>
          <w:bCs/>
          <w:sz w:val="24"/>
          <w:szCs w:val="24"/>
        </w:rPr>
        <w:t xml:space="preserve"> 27 de octubre y finalizo el </w:t>
      </w:r>
      <w:r w:rsidR="000B445B">
        <w:rPr>
          <w:rFonts w:ascii="Times New Roman" w:hAnsi="Times New Roman" w:cs="Times New Roman"/>
          <w:bCs/>
          <w:sz w:val="24"/>
          <w:szCs w:val="24"/>
        </w:rPr>
        <w:t>7</w:t>
      </w:r>
      <w:r w:rsidR="008D13B1">
        <w:rPr>
          <w:rFonts w:ascii="Times New Roman" w:hAnsi="Times New Roman" w:cs="Times New Roman"/>
          <w:bCs/>
          <w:sz w:val="24"/>
          <w:szCs w:val="24"/>
        </w:rPr>
        <w:t xml:space="preserve"> de noviembre</w:t>
      </w:r>
      <w:r>
        <w:rPr>
          <w:rFonts w:ascii="Times New Roman" w:hAnsi="Times New Roman" w:cs="Times New Roman"/>
          <w:bCs/>
          <w:sz w:val="24"/>
          <w:szCs w:val="24"/>
        </w:rPr>
        <w:t xml:space="preserve"> del año en curso, conto con la participación directa de lo</w:t>
      </w:r>
      <w:r w:rsidR="00A0267B">
        <w:rPr>
          <w:rFonts w:ascii="Times New Roman" w:hAnsi="Times New Roman" w:cs="Times New Roman"/>
          <w:bCs/>
          <w:sz w:val="24"/>
          <w:szCs w:val="24"/>
        </w:rPr>
        <w:t>s clientes del sector</w:t>
      </w:r>
      <w:r>
        <w:rPr>
          <w:rFonts w:ascii="Times New Roman" w:hAnsi="Times New Roman" w:cs="Times New Roman"/>
          <w:bCs/>
          <w:sz w:val="24"/>
          <w:szCs w:val="24"/>
        </w:rPr>
        <w:t xml:space="preserve"> </w:t>
      </w:r>
      <w:r w:rsidR="008D13B1">
        <w:rPr>
          <w:rFonts w:ascii="Times New Roman" w:hAnsi="Times New Roman" w:cs="Times New Roman"/>
          <w:bCs/>
          <w:sz w:val="24"/>
          <w:szCs w:val="24"/>
        </w:rPr>
        <w:t>MIPYMES</w:t>
      </w:r>
      <w:r w:rsidR="00A0267B">
        <w:rPr>
          <w:rFonts w:ascii="Times New Roman" w:hAnsi="Times New Roman" w:cs="Times New Roman"/>
          <w:bCs/>
          <w:sz w:val="24"/>
          <w:szCs w:val="24"/>
        </w:rPr>
        <w:t xml:space="preserve"> definidos en la población. E</w:t>
      </w:r>
      <w:r>
        <w:rPr>
          <w:rFonts w:ascii="Times New Roman" w:hAnsi="Times New Roman" w:cs="Times New Roman"/>
          <w:bCs/>
          <w:sz w:val="24"/>
          <w:szCs w:val="24"/>
        </w:rPr>
        <w:t>n la encuesta se aplicaron las siguientes preguntas</w:t>
      </w:r>
      <w:r w:rsidR="000D23DC">
        <w:rPr>
          <w:rFonts w:ascii="Times New Roman" w:hAnsi="Times New Roman" w:cs="Times New Roman"/>
          <w:bCs/>
          <w:sz w:val="24"/>
          <w:szCs w:val="24"/>
        </w:rPr>
        <w:t xml:space="preserve"> según la dimensión a la que pertenece cada una</w:t>
      </w:r>
      <w:r w:rsidR="00A0267B">
        <w:rPr>
          <w:rFonts w:ascii="Times New Roman" w:hAnsi="Times New Roman" w:cs="Times New Roman"/>
          <w:bCs/>
          <w:sz w:val="24"/>
          <w:szCs w:val="24"/>
        </w:rPr>
        <w:t xml:space="preserve"> a la muestra de 86 </w:t>
      </w:r>
      <w:r w:rsidR="000D23DC">
        <w:rPr>
          <w:rFonts w:ascii="Times New Roman" w:hAnsi="Times New Roman" w:cs="Times New Roman"/>
          <w:bCs/>
          <w:sz w:val="24"/>
          <w:szCs w:val="24"/>
        </w:rPr>
        <w:t>clientes:</w:t>
      </w:r>
    </w:p>
    <w:p w14:paraId="5EBC0B3E" w14:textId="493606F1" w:rsidR="008C1A5F" w:rsidRPr="00A05C54" w:rsidRDefault="008C1A5F" w:rsidP="00A05C54">
      <w:pPr>
        <w:tabs>
          <w:tab w:val="left" w:pos="7110"/>
        </w:tabs>
        <w:spacing w:line="360" w:lineRule="auto"/>
        <w:ind w:firstLine="567"/>
        <w:jc w:val="both"/>
        <w:rPr>
          <w:rFonts w:ascii="Times New Roman" w:hAnsi="Times New Roman" w:cs="Times New Roman"/>
          <w:b/>
          <w:sz w:val="24"/>
          <w:szCs w:val="24"/>
        </w:rPr>
      </w:pPr>
      <w:r w:rsidRPr="00A05C54">
        <w:rPr>
          <w:rFonts w:ascii="Times New Roman" w:hAnsi="Times New Roman" w:cs="Times New Roman"/>
          <w:b/>
          <w:sz w:val="24"/>
          <w:szCs w:val="24"/>
        </w:rPr>
        <w:t>Transferencias</w:t>
      </w:r>
    </w:p>
    <w:p w14:paraId="6F08290E" w14:textId="77777777" w:rsidR="008C1A5F" w:rsidRDefault="008C1A5F" w:rsidP="008C13E5">
      <w:pPr>
        <w:pStyle w:val="Prrafodelista"/>
        <w:numPr>
          <w:ilvl w:val="0"/>
          <w:numId w:val="14"/>
        </w:numPr>
        <w:tabs>
          <w:tab w:val="left" w:pos="7110"/>
        </w:tabs>
        <w:spacing w:line="360" w:lineRule="auto"/>
        <w:ind w:left="360"/>
        <w:jc w:val="both"/>
        <w:rPr>
          <w:rFonts w:ascii="Times New Roman" w:hAnsi="Times New Roman" w:cs="Times New Roman"/>
          <w:bCs/>
          <w:sz w:val="24"/>
          <w:szCs w:val="24"/>
        </w:rPr>
      </w:pPr>
      <w:r w:rsidRPr="00E739D5">
        <w:rPr>
          <w:rFonts w:ascii="Times New Roman" w:hAnsi="Times New Roman" w:cs="Times New Roman"/>
          <w:bCs/>
          <w:sz w:val="24"/>
          <w:szCs w:val="24"/>
        </w:rPr>
        <w:t>¿Aproximadamente, cuantas transferencias realiza en el periodo de un mes?</w:t>
      </w:r>
    </w:p>
    <w:p w14:paraId="0A43D45E" w14:textId="77777777" w:rsidR="00F64992" w:rsidRDefault="007C6651" w:rsidP="00F64992">
      <w:pPr>
        <w:pStyle w:val="Prrafodelista"/>
        <w:keepNext/>
        <w:tabs>
          <w:tab w:val="left" w:pos="7110"/>
        </w:tabs>
        <w:spacing w:line="360" w:lineRule="auto"/>
        <w:ind w:left="1080"/>
        <w:jc w:val="center"/>
      </w:pPr>
      <w:r>
        <w:rPr>
          <w:noProof/>
          <w:lang w:val="en-US"/>
        </w:rPr>
        <w:drawing>
          <wp:inline distT="0" distB="0" distL="0" distR="0" wp14:anchorId="0BF0D531" wp14:editId="36B88EF6">
            <wp:extent cx="5045076" cy="2946400"/>
            <wp:effectExtent l="0" t="0" r="3175" b="6350"/>
            <wp:docPr id="1019416728" name="Gráfico 1">
              <a:extLst xmlns:a="http://schemas.openxmlformats.org/drawingml/2006/main">
                <a:ext uri="{FF2B5EF4-FFF2-40B4-BE49-F238E27FC236}">
                  <a16:creationId xmlns:a16="http://schemas.microsoft.com/office/drawing/2014/main" id="{83DF16B9-D6F9-C9CF-269D-3F6D29DE58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05585648" w14:textId="5070B2AB" w:rsidR="00F64992" w:rsidRPr="00F64992" w:rsidRDefault="00F64992" w:rsidP="00F64992">
      <w:pPr>
        <w:pStyle w:val="Descripcin"/>
        <w:spacing w:after="0"/>
        <w:rPr>
          <w:rFonts w:ascii="Times New Roman" w:hAnsi="Times New Roman" w:cs="Times New Roman"/>
          <w:b/>
          <w:i w:val="0"/>
          <w:color w:val="auto"/>
          <w:sz w:val="20"/>
          <w:szCs w:val="20"/>
        </w:rPr>
      </w:pPr>
      <w:bookmarkStart w:id="250" w:name="_Toc152628393"/>
      <w:r w:rsidRPr="00F64992">
        <w:rPr>
          <w:rFonts w:ascii="Times New Roman" w:hAnsi="Times New Roman" w:cs="Times New Roman"/>
          <w:b/>
          <w:i w:val="0"/>
          <w:color w:val="auto"/>
          <w:sz w:val="20"/>
          <w:szCs w:val="20"/>
        </w:rPr>
        <w:t xml:space="preserve">Figura </w:t>
      </w:r>
      <w:r w:rsidRPr="00F64992">
        <w:rPr>
          <w:rFonts w:ascii="Times New Roman" w:hAnsi="Times New Roman" w:cs="Times New Roman"/>
          <w:b/>
          <w:i w:val="0"/>
          <w:color w:val="auto"/>
          <w:sz w:val="20"/>
          <w:szCs w:val="20"/>
        </w:rPr>
        <w:fldChar w:fldCharType="begin"/>
      </w:r>
      <w:r w:rsidRPr="00F64992">
        <w:rPr>
          <w:rFonts w:ascii="Times New Roman" w:hAnsi="Times New Roman" w:cs="Times New Roman"/>
          <w:b/>
          <w:i w:val="0"/>
          <w:color w:val="auto"/>
          <w:sz w:val="20"/>
          <w:szCs w:val="20"/>
        </w:rPr>
        <w:instrText xml:space="preserve"> SEQ Figura \* ARABIC </w:instrText>
      </w:r>
      <w:r w:rsidRPr="00F64992">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5</w:t>
      </w:r>
      <w:r w:rsidRPr="00F64992">
        <w:rPr>
          <w:rFonts w:ascii="Times New Roman" w:hAnsi="Times New Roman" w:cs="Times New Roman"/>
          <w:b/>
          <w:i w:val="0"/>
          <w:color w:val="auto"/>
          <w:sz w:val="20"/>
          <w:szCs w:val="20"/>
        </w:rPr>
        <w:fldChar w:fldCharType="end"/>
      </w:r>
      <w:r w:rsidRPr="00F64992">
        <w:rPr>
          <w:rFonts w:ascii="Times New Roman" w:hAnsi="Times New Roman" w:cs="Times New Roman"/>
          <w:b/>
          <w:i w:val="0"/>
          <w:color w:val="auto"/>
          <w:sz w:val="20"/>
          <w:szCs w:val="20"/>
        </w:rPr>
        <w:t xml:space="preserve"> Transferencias realizadas en un mes</w:t>
      </w:r>
      <w:bookmarkEnd w:id="250"/>
    </w:p>
    <w:p w14:paraId="51AE9AA9" w14:textId="77777777" w:rsidR="007741A8" w:rsidRDefault="007741A8" w:rsidP="007741A8">
      <w:pPr>
        <w:spacing w:after="0"/>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1C561E4E" w14:textId="77777777" w:rsidR="00673983" w:rsidRDefault="00673983" w:rsidP="00673983">
      <w:pPr>
        <w:spacing w:after="0" w:line="360" w:lineRule="auto"/>
        <w:jc w:val="both"/>
      </w:pPr>
    </w:p>
    <w:p w14:paraId="7C527D42" w14:textId="2E52E1BB" w:rsidR="009F2C5F" w:rsidRDefault="008305F7" w:rsidP="00F40B59">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Se identifica que los clientes en su mayoría realizan un promedio de </w:t>
      </w:r>
      <w:r w:rsidR="002F3F33">
        <w:rPr>
          <w:rFonts w:ascii="Times New Roman" w:hAnsi="Times New Roman" w:cs="Times New Roman"/>
          <w:bCs/>
          <w:sz w:val="24"/>
          <w:szCs w:val="24"/>
        </w:rPr>
        <w:t xml:space="preserve">50 transferencias en el periodo fijo de un mes. Las 61 respuestas representan el </w:t>
      </w:r>
      <w:r w:rsidR="00640307">
        <w:rPr>
          <w:rFonts w:ascii="Times New Roman" w:hAnsi="Times New Roman" w:cs="Times New Roman"/>
          <w:bCs/>
          <w:sz w:val="24"/>
          <w:szCs w:val="24"/>
        </w:rPr>
        <w:t xml:space="preserve">71% del total de la muestra </w:t>
      </w:r>
      <w:r w:rsidR="00D93652">
        <w:rPr>
          <w:rFonts w:ascii="Times New Roman" w:hAnsi="Times New Roman" w:cs="Times New Roman"/>
          <w:bCs/>
          <w:sz w:val="24"/>
          <w:szCs w:val="24"/>
        </w:rPr>
        <w:t xml:space="preserve">por lo que podemos identificar que la solución de </w:t>
      </w:r>
      <w:r w:rsidR="000D7675">
        <w:rPr>
          <w:rFonts w:ascii="Times New Roman" w:hAnsi="Times New Roman" w:cs="Times New Roman"/>
          <w:bCs/>
          <w:sz w:val="24"/>
          <w:szCs w:val="24"/>
        </w:rPr>
        <w:t>auto afiliación</w:t>
      </w:r>
      <w:r w:rsidR="00D93652">
        <w:rPr>
          <w:rFonts w:ascii="Times New Roman" w:hAnsi="Times New Roman" w:cs="Times New Roman"/>
          <w:bCs/>
          <w:sz w:val="24"/>
          <w:szCs w:val="24"/>
        </w:rPr>
        <w:t xml:space="preserve"> debería de estar enfocada al promedio de 50 transferencias al mes siempre considerando que </w:t>
      </w:r>
      <w:r w:rsidR="00BC59F9">
        <w:rPr>
          <w:rFonts w:ascii="Times New Roman" w:hAnsi="Times New Roman" w:cs="Times New Roman"/>
          <w:bCs/>
          <w:sz w:val="24"/>
          <w:szCs w:val="24"/>
        </w:rPr>
        <w:t xml:space="preserve">el mismo se puede </w:t>
      </w:r>
      <w:r w:rsidR="009F2C5F">
        <w:rPr>
          <w:rFonts w:ascii="Times New Roman" w:hAnsi="Times New Roman" w:cs="Times New Roman"/>
          <w:bCs/>
          <w:sz w:val="24"/>
          <w:szCs w:val="24"/>
        </w:rPr>
        <w:t>ampliar</w:t>
      </w:r>
      <w:r w:rsidR="00BC59F9">
        <w:rPr>
          <w:rFonts w:ascii="Times New Roman" w:hAnsi="Times New Roman" w:cs="Times New Roman"/>
          <w:bCs/>
          <w:sz w:val="24"/>
          <w:szCs w:val="24"/>
        </w:rPr>
        <w:t xml:space="preserve"> si analizamos que </w:t>
      </w:r>
      <w:r w:rsidR="009F2C5F">
        <w:rPr>
          <w:rFonts w:ascii="Times New Roman" w:hAnsi="Times New Roman" w:cs="Times New Roman"/>
          <w:bCs/>
          <w:sz w:val="24"/>
          <w:szCs w:val="24"/>
        </w:rPr>
        <w:t xml:space="preserve">el 23% de la muestra indica que sus transferencias pueden llegar hasta 100 en un mes. </w:t>
      </w:r>
    </w:p>
    <w:p w14:paraId="7FBF6F5B" w14:textId="77777777" w:rsidR="0001558F" w:rsidRDefault="0001558F" w:rsidP="0001558F">
      <w:pPr>
        <w:pStyle w:val="Prrafodelista"/>
        <w:tabs>
          <w:tab w:val="left" w:pos="7110"/>
        </w:tabs>
        <w:spacing w:line="360" w:lineRule="auto"/>
        <w:ind w:left="1080"/>
        <w:jc w:val="both"/>
        <w:rPr>
          <w:rFonts w:ascii="Times New Roman" w:hAnsi="Times New Roman" w:cs="Times New Roman"/>
          <w:bCs/>
          <w:sz w:val="24"/>
          <w:szCs w:val="24"/>
        </w:rPr>
      </w:pPr>
    </w:p>
    <w:p w14:paraId="02E7BF4F" w14:textId="77777777" w:rsidR="00B5280E" w:rsidRDefault="00B5280E" w:rsidP="0001558F">
      <w:pPr>
        <w:pStyle w:val="Prrafodelista"/>
        <w:tabs>
          <w:tab w:val="left" w:pos="7110"/>
        </w:tabs>
        <w:spacing w:line="360" w:lineRule="auto"/>
        <w:ind w:left="1080"/>
        <w:jc w:val="both"/>
        <w:rPr>
          <w:rFonts w:ascii="Times New Roman" w:hAnsi="Times New Roman" w:cs="Times New Roman"/>
          <w:bCs/>
          <w:sz w:val="24"/>
          <w:szCs w:val="24"/>
        </w:rPr>
      </w:pPr>
    </w:p>
    <w:p w14:paraId="59F6F5CD" w14:textId="77777777" w:rsidR="006D5D31" w:rsidRDefault="006D5D31" w:rsidP="0001558F">
      <w:pPr>
        <w:pStyle w:val="Prrafodelista"/>
        <w:tabs>
          <w:tab w:val="left" w:pos="7110"/>
        </w:tabs>
        <w:spacing w:line="360" w:lineRule="auto"/>
        <w:ind w:left="1080"/>
        <w:jc w:val="both"/>
        <w:rPr>
          <w:rFonts w:ascii="Times New Roman" w:hAnsi="Times New Roman" w:cs="Times New Roman"/>
          <w:bCs/>
          <w:sz w:val="24"/>
          <w:szCs w:val="24"/>
        </w:rPr>
      </w:pPr>
    </w:p>
    <w:p w14:paraId="271BEEA1" w14:textId="77777777" w:rsidR="008C1A5F" w:rsidRDefault="008C1A5F" w:rsidP="008C13E5">
      <w:pPr>
        <w:pStyle w:val="Prrafodelista"/>
        <w:numPr>
          <w:ilvl w:val="0"/>
          <w:numId w:val="14"/>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¿Qué métodos de transferencias son mayormente utilizados por su empresa o persona?</w:t>
      </w:r>
    </w:p>
    <w:p w14:paraId="59C8403B" w14:textId="77777777" w:rsidR="00F64992" w:rsidRDefault="00B5280E" w:rsidP="00F64992">
      <w:pPr>
        <w:keepNext/>
        <w:tabs>
          <w:tab w:val="left" w:pos="7110"/>
        </w:tabs>
        <w:spacing w:line="360" w:lineRule="auto"/>
        <w:ind w:firstLine="562"/>
        <w:jc w:val="both"/>
      </w:pPr>
      <w:r>
        <w:rPr>
          <w:noProof/>
          <w:lang w:val="en-US"/>
        </w:rPr>
        <w:drawing>
          <wp:inline distT="0" distB="0" distL="0" distR="0" wp14:anchorId="0FB86FD4" wp14:editId="5AB054C6">
            <wp:extent cx="5775326" cy="3359150"/>
            <wp:effectExtent l="0" t="0" r="15875" b="12700"/>
            <wp:docPr id="575058654" name="Gráfico 1">
              <a:extLst xmlns:a="http://schemas.openxmlformats.org/drawingml/2006/main">
                <a:ext uri="{FF2B5EF4-FFF2-40B4-BE49-F238E27FC236}">
                  <a16:creationId xmlns:a16="http://schemas.microsoft.com/office/drawing/2014/main" id="{A319A61F-48E4-618B-A09C-C9C284DC803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BD799CB" w14:textId="5AF04649" w:rsidR="009F2C5F" w:rsidRPr="00F64992" w:rsidRDefault="00F64992" w:rsidP="00F64992">
      <w:pPr>
        <w:pStyle w:val="Descripcin"/>
        <w:spacing w:after="0"/>
        <w:rPr>
          <w:rFonts w:ascii="Times New Roman" w:hAnsi="Times New Roman" w:cs="Times New Roman"/>
          <w:b/>
          <w:i w:val="0"/>
          <w:color w:val="auto"/>
          <w:sz w:val="20"/>
          <w:szCs w:val="20"/>
        </w:rPr>
      </w:pPr>
      <w:bookmarkStart w:id="251" w:name="_Toc152628394"/>
      <w:r w:rsidRPr="00F64992">
        <w:rPr>
          <w:rFonts w:ascii="Times New Roman" w:hAnsi="Times New Roman" w:cs="Times New Roman"/>
          <w:b/>
          <w:i w:val="0"/>
          <w:color w:val="auto"/>
          <w:sz w:val="20"/>
          <w:szCs w:val="20"/>
        </w:rPr>
        <w:t xml:space="preserve">Figura </w:t>
      </w:r>
      <w:r w:rsidRPr="00F64992">
        <w:rPr>
          <w:rFonts w:ascii="Times New Roman" w:hAnsi="Times New Roman" w:cs="Times New Roman"/>
          <w:b/>
          <w:i w:val="0"/>
          <w:color w:val="auto"/>
          <w:sz w:val="20"/>
          <w:szCs w:val="20"/>
        </w:rPr>
        <w:fldChar w:fldCharType="begin"/>
      </w:r>
      <w:r w:rsidRPr="00F64992">
        <w:rPr>
          <w:rFonts w:ascii="Times New Roman" w:hAnsi="Times New Roman" w:cs="Times New Roman"/>
          <w:b/>
          <w:i w:val="0"/>
          <w:color w:val="auto"/>
          <w:sz w:val="20"/>
          <w:szCs w:val="20"/>
        </w:rPr>
        <w:instrText xml:space="preserve"> SEQ Figura \* ARABIC </w:instrText>
      </w:r>
      <w:r w:rsidRPr="00F64992">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6</w:t>
      </w:r>
      <w:r w:rsidRPr="00F64992">
        <w:rPr>
          <w:rFonts w:ascii="Times New Roman" w:hAnsi="Times New Roman" w:cs="Times New Roman"/>
          <w:b/>
          <w:i w:val="0"/>
          <w:color w:val="auto"/>
          <w:sz w:val="20"/>
          <w:szCs w:val="20"/>
        </w:rPr>
        <w:fldChar w:fldCharType="end"/>
      </w:r>
      <w:r w:rsidRPr="00F64992">
        <w:rPr>
          <w:rFonts w:ascii="Times New Roman" w:hAnsi="Times New Roman" w:cs="Times New Roman"/>
          <w:b/>
          <w:i w:val="0"/>
          <w:color w:val="auto"/>
          <w:sz w:val="20"/>
          <w:szCs w:val="20"/>
        </w:rPr>
        <w:t xml:space="preserve"> Métodos de Transferencias Utilizadas</w:t>
      </w:r>
      <w:bookmarkEnd w:id="251"/>
    </w:p>
    <w:p w14:paraId="7E2D49B4" w14:textId="77777777" w:rsidR="001D3CBB" w:rsidRDefault="001D3CBB" w:rsidP="001D3CBB">
      <w:pPr>
        <w:spacing w:after="0"/>
      </w:pPr>
      <w:r w:rsidRPr="009566FC">
        <w:rPr>
          <w:rFonts w:ascii="Times New Roman" w:hAnsi="Times New Roman" w:cs="Times New Roman"/>
          <w:sz w:val="20"/>
          <w:szCs w:val="20"/>
        </w:rPr>
        <w:t>Fuente: (Elaboración propia, 2023)</w:t>
      </w:r>
    </w:p>
    <w:p w14:paraId="2A717681" w14:textId="77777777" w:rsidR="001D3CBB" w:rsidRDefault="001D3CBB" w:rsidP="001D3CBB">
      <w:pPr>
        <w:tabs>
          <w:tab w:val="left" w:pos="7110"/>
        </w:tabs>
        <w:spacing w:line="360" w:lineRule="auto"/>
        <w:ind w:firstLine="562"/>
        <w:jc w:val="both"/>
        <w:rPr>
          <w:rFonts w:ascii="Times New Roman" w:hAnsi="Times New Roman" w:cs="Times New Roman"/>
          <w:bCs/>
          <w:sz w:val="24"/>
          <w:szCs w:val="24"/>
        </w:rPr>
      </w:pPr>
    </w:p>
    <w:p w14:paraId="5DDBECEE" w14:textId="4BC6A123" w:rsidR="001D3CBB" w:rsidRDefault="001D3CBB" w:rsidP="001D3CBB">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Se identifica que 57 empresas de las MIPYMES utilizan métodos de transferencia bancaria, siendo la más </w:t>
      </w:r>
      <w:r w:rsidR="00774664">
        <w:rPr>
          <w:rFonts w:ascii="Times New Roman" w:hAnsi="Times New Roman" w:cs="Times New Roman"/>
          <w:bCs/>
          <w:sz w:val="24"/>
          <w:szCs w:val="24"/>
        </w:rPr>
        <w:t>alta la</w:t>
      </w:r>
      <w:r>
        <w:rPr>
          <w:rFonts w:ascii="Times New Roman" w:hAnsi="Times New Roman" w:cs="Times New Roman"/>
          <w:bCs/>
          <w:sz w:val="24"/>
          <w:szCs w:val="24"/>
        </w:rPr>
        <w:t xml:space="preserve"> opción de transferencias locales internas, en porcentajes podemos visualizar en el grafico que representan el 57.66%, realizando desde sus cuentas bancarias, diferentes acciones; pagos a proveedores, pagos de servicios entre otros</w:t>
      </w:r>
      <w:r w:rsidR="00070EA4">
        <w:rPr>
          <w:rFonts w:ascii="Times New Roman" w:hAnsi="Times New Roman" w:cs="Times New Roman"/>
          <w:bCs/>
          <w:sz w:val="24"/>
          <w:szCs w:val="24"/>
        </w:rPr>
        <w:t>. E</w:t>
      </w:r>
      <w:r>
        <w:rPr>
          <w:rFonts w:ascii="Times New Roman" w:hAnsi="Times New Roman" w:cs="Times New Roman"/>
          <w:bCs/>
          <w:sz w:val="24"/>
          <w:szCs w:val="24"/>
        </w:rPr>
        <w:t xml:space="preserve">n la segunda posición podemos ver que se encuentran los métodos de pago local ACH con un 20.23%, representando 20 MIPYMES, estas representan transferencias electrónicas de fondos entre bancos y cooperativas de crédito, con un 5.6% se encuentran las trasferencias LBTR y con un 4.5% se encuentran las transferencias internaciones </w:t>
      </w:r>
      <w:r w:rsidR="00774664">
        <w:rPr>
          <w:rFonts w:ascii="Times New Roman" w:hAnsi="Times New Roman" w:cs="Times New Roman"/>
          <w:bCs/>
          <w:sz w:val="24"/>
          <w:szCs w:val="24"/>
        </w:rPr>
        <w:t>SWIFT, representando</w:t>
      </w:r>
      <w:r>
        <w:rPr>
          <w:rFonts w:ascii="Times New Roman" w:hAnsi="Times New Roman" w:cs="Times New Roman"/>
          <w:bCs/>
          <w:sz w:val="24"/>
          <w:szCs w:val="24"/>
        </w:rPr>
        <w:t xml:space="preserve"> 4 MIPYMES de las 86 </w:t>
      </w:r>
      <w:r w:rsidR="00774664">
        <w:rPr>
          <w:rFonts w:ascii="Times New Roman" w:hAnsi="Times New Roman" w:cs="Times New Roman"/>
          <w:bCs/>
          <w:sz w:val="24"/>
          <w:szCs w:val="24"/>
        </w:rPr>
        <w:t>dejando este margen como no prioritario para la solución</w:t>
      </w:r>
      <w:r w:rsidR="00051C90">
        <w:rPr>
          <w:rFonts w:ascii="Times New Roman" w:hAnsi="Times New Roman" w:cs="Times New Roman"/>
          <w:bCs/>
          <w:sz w:val="24"/>
          <w:szCs w:val="24"/>
        </w:rPr>
        <w:t>.</w:t>
      </w:r>
    </w:p>
    <w:p w14:paraId="0FFD3BBA" w14:textId="77777777" w:rsidR="009F2C5F" w:rsidRDefault="009F2C5F" w:rsidP="00221AE9">
      <w:pPr>
        <w:tabs>
          <w:tab w:val="left" w:pos="7110"/>
        </w:tabs>
        <w:spacing w:line="360" w:lineRule="auto"/>
        <w:ind w:firstLine="562"/>
        <w:jc w:val="both"/>
        <w:rPr>
          <w:rFonts w:ascii="Times New Roman" w:hAnsi="Times New Roman" w:cs="Times New Roman"/>
          <w:bCs/>
          <w:sz w:val="24"/>
          <w:szCs w:val="24"/>
        </w:rPr>
      </w:pPr>
    </w:p>
    <w:p w14:paraId="3D5FAE7A" w14:textId="77777777" w:rsidR="001C0B99" w:rsidRDefault="001C0B99" w:rsidP="00221AE9">
      <w:pPr>
        <w:tabs>
          <w:tab w:val="left" w:pos="7110"/>
        </w:tabs>
        <w:spacing w:line="360" w:lineRule="auto"/>
        <w:ind w:firstLine="562"/>
        <w:jc w:val="both"/>
        <w:rPr>
          <w:rFonts w:ascii="Times New Roman" w:hAnsi="Times New Roman" w:cs="Times New Roman"/>
          <w:bCs/>
          <w:sz w:val="24"/>
          <w:szCs w:val="24"/>
        </w:rPr>
      </w:pPr>
    </w:p>
    <w:p w14:paraId="5E1EC538" w14:textId="77777777" w:rsidR="00221AE9" w:rsidRDefault="00221AE9" w:rsidP="00221AE9">
      <w:pPr>
        <w:tabs>
          <w:tab w:val="left" w:pos="7110"/>
        </w:tabs>
        <w:spacing w:line="360" w:lineRule="auto"/>
        <w:ind w:firstLine="562"/>
        <w:jc w:val="both"/>
        <w:rPr>
          <w:rFonts w:ascii="Times New Roman" w:hAnsi="Times New Roman" w:cs="Times New Roman"/>
          <w:bCs/>
          <w:sz w:val="24"/>
          <w:szCs w:val="24"/>
        </w:rPr>
      </w:pPr>
    </w:p>
    <w:p w14:paraId="759E69BB" w14:textId="77777777" w:rsidR="008C1A5F" w:rsidRPr="00E739D5" w:rsidRDefault="008C1A5F" w:rsidP="008C13E5">
      <w:pPr>
        <w:pStyle w:val="Prrafodelista"/>
        <w:numPr>
          <w:ilvl w:val="0"/>
          <w:numId w:val="14"/>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De las transferencias realizadas, favor indicar el rango o promedio.</w:t>
      </w:r>
    </w:p>
    <w:p w14:paraId="0CB85DD1" w14:textId="77777777" w:rsidR="000F1B7E" w:rsidRDefault="00DA30FE" w:rsidP="000F1B7E">
      <w:pPr>
        <w:keepNext/>
        <w:tabs>
          <w:tab w:val="left" w:pos="7110"/>
        </w:tabs>
        <w:spacing w:line="360" w:lineRule="auto"/>
        <w:ind w:firstLine="567"/>
        <w:jc w:val="center"/>
      </w:pPr>
      <w:r>
        <w:rPr>
          <w:noProof/>
          <w:lang w:val="en-US"/>
        </w:rPr>
        <w:drawing>
          <wp:inline distT="0" distB="0" distL="0" distR="0" wp14:anchorId="5F67ECB0" wp14:editId="22EA079A">
            <wp:extent cx="5073650" cy="2825750"/>
            <wp:effectExtent l="0" t="0" r="12700" b="12700"/>
            <wp:docPr id="243444427" name="Gráfico 1">
              <a:extLst xmlns:a="http://schemas.openxmlformats.org/drawingml/2006/main">
                <a:ext uri="{FF2B5EF4-FFF2-40B4-BE49-F238E27FC236}">
                  <a16:creationId xmlns:a16="http://schemas.microsoft.com/office/drawing/2014/main" id="{500F416D-0403-063D-6806-7CD28FA9601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594B2391" w14:textId="633B1941" w:rsidR="008C1A5F" w:rsidRPr="000F1B7E" w:rsidRDefault="000F1B7E" w:rsidP="000F1B7E">
      <w:pPr>
        <w:pStyle w:val="Descripcin"/>
        <w:spacing w:after="0"/>
        <w:rPr>
          <w:rFonts w:ascii="Times New Roman" w:hAnsi="Times New Roman" w:cs="Times New Roman"/>
          <w:b/>
          <w:i w:val="0"/>
          <w:color w:val="auto"/>
          <w:sz w:val="20"/>
          <w:szCs w:val="20"/>
        </w:rPr>
      </w:pPr>
      <w:bookmarkStart w:id="252" w:name="_Toc152628395"/>
      <w:r w:rsidRPr="000F1B7E">
        <w:rPr>
          <w:rFonts w:ascii="Times New Roman" w:hAnsi="Times New Roman" w:cs="Times New Roman"/>
          <w:b/>
          <w:i w:val="0"/>
          <w:color w:val="auto"/>
          <w:sz w:val="20"/>
          <w:szCs w:val="20"/>
        </w:rPr>
        <w:t xml:space="preserve">Figura </w:t>
      </w:r>
      <w:r w:rsidRPr="000F1B7E">
        <w:rPr>
          <w:rFonts w:ascii="Times New Roman" w:hAnsi="Times New Roman" w:cs="Times New Roman"/>
          <w:b/>
          <w:i w:val="0"/>
          <w:color w:val="auto"/>
          <w:sz w:val="20"/>
          <w:szCs w:val="20"/>
        </w:rPr>
        <w:fldChar w:fldCharType="begin"/>
      </w:r>
      <w:r w:rsidRPr="000F1B7E">
        <w:rPr>
          <w:rFonts w:ascii="Times New Roman" w:hAnsi="Times New Roman" w:cs="Times New Roman"/>
          <w:b/>
          <w:i w:val="0"/>
          <w:color w:val="auto"/>
          <w:sz w:val="20"/>
          <w:szCs w:val="20"/>
        </w:rPr>
        <w:instrText xml:space="preserve"> SEQ Figura \* ARABIC </w:instrText>
      </w:r>
      <w:r w:rsidRPr="000F1B7E">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7</w:t>
      </w:r>
      <w:r w:rsidRPr="000F1B7E">
        <w:rPr>
          <w:rFonts w:ascii="Times New Roman" w:hAnsi="Times New Roman" w:cs="Times New Roman"/>
          <w:b/>
          <w:i w:val="0"/>
          <w:color w:val="auto"/>
          <w:sz w:val="20"/>
          <w:szCs w:val="20"/>
        </w:rPr>
        <w:fldChar w:fldCharType="end"/>
      </w:r>
      <w:r w:rsidRPr="000F1B7E">
        <w:rPr>
          <w:rFonts w:ascii="Times New Roman" w:hAnsi="Times New Roman" w:cs="Times New Roman"/>
          <w:b/>
          <w:i w:val="0"/>
          <w:color w:val="auto"/>
          <w:sz w:val="20"/>
          <w:szCs w:val="20"/>
        </w:rPr>
        <w:t xml:space="preserve"> Rango de Transferencias Realizadas</w:t>
      </w:r>
      <w:bookmarkEnd w:id="252"/>
    </w:p>
    <w:p w14:paraId="675501A4" w14:textId="77777777" w:rsidR="006C1BEE" w:rsidRDefault="006C1BEE" w:rsidP="006C1BEE">
      <w:pPr>
        <w:spacing w:after="0"/>
      </w:pPr>
      <w:r w:rsidRPr="009566FC">
        <w:rPr>
          <w:rFonts w:ascii="Times New Roman" w:hAnsi="Times New Roman" w:cs="Times New Roman"/>
          <w:sz w:val="20"/>
          <w:szCs w:val="20"/>
        </w:rPr>
        <w:t>Fuente: (Elaboración propia, 2023)</w:t>
      </w:r>
    </w:p>
    <w:p w14:paraId="432CDA9A" w14:textId="77777777" w:rsidR="006C1BEE" w:rsidRDefault="006C1BEE" w:rsidP="00774664">
      <w:pPr>
        <w:tabs>
          <w:tab w:val="left" w:pos="7110"/>
        </w:tabs>
        <w:spacing w:line="360" w:lineRule="auto"/>
        <w:ind w:firstLine="567"/>
        <w:jc w:val="both"/>
        <w:rPr>
          <w:rFonts w:ascii="Times New Roman" w:hAnsi="Times New Roman" w:cs="Times New Roman"/>
          <w:bCs/>
          <w:sz w:val="24"/>
          <w:szCs w:val="24"/>
        </w:rPr>
      </w:pPr>
    </w:p>
    <w:p w14:paraId="2ACB209C" w14:textId="4B84BE61" w:rsidR="006C1BEE" w:rsidRDefault="006C1BEE" w:rsidP="006C1BEE">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De las 86 MIPYMES encuestadas, se obtuvo que 66 de ellas realizan transferencias en un rango de 0 a L50,000.00, 11 empresas realizan transferencias en el rango en de </w:t>
      </w:r>
      <w:r w:rsidRPr="00D85A75">
        <w:rPr>
          <w:rFonts w:ascii="Times New Roman" w:hAnsi="Times New Roman" w:cs="Times New Roman"/>
          <w:bCs/>
          <w:sz w:val="24"/>
          <w:szCs w:val="24"/>
        </w:rPr>
        <w:t>L50,000.00 a L200,000.00</w:t>
      </w:r>
      <w:r>
        <w:rPr>
          <w:rFonts w:ascii="Times New Roman" w:hAnsi="Times New Roman" w:cs="Times New Roman"/>
          <w:bCs/>
          <w:sz w:val="24"/>
          <w:szCs w:val="24"/>
        </w:rPr>
        <w:t xml:space="preserve">, en el tercer lugar de transferencia 6 MIPYMES realizan transferencias de </w:t>
      </w:r>
      <w:r w:rsidRPr="00D85A75">
        <w:rPr>
          <w:rFonts w:ascii="Times New Roman" w:hAnsi="Times New Roman" w:cs="Times New Roman"/>
          <w:bCs/>
          <w:sz w:val="24"/>
          <w:szCs w:val="24"/>
        </w:rPr>
        <w:t>L500,000 en adelante</w:t>
      </w:r>
      <w:r>
        <w:rPr>
          <w:rFonts w:ascii="Times New Roman" w:hAnsi="Times New Roman" w:cs="Times New Roman"/>
          <w:bCs/>
          <w:sz w:val="24"/>
          <w:szCs w:val="24"/>
        </w:rPr>
        <w:t xml:space="preserve"> y 3 realizan movimiento en un rango de </w:t>
      </w:r>
      <w:r w:rsidRPr="002E14C1">
        <w:rPr>
          <w:rFonts w:ascii="Times New Roman" w:hAnsi="Times New Roman" w:cs="Times New Roman"/>
          <w:bCs/>
          <w:sz w:val="24"/>
          <w:szCs w:val="24"/>
        </w:rPr>
        <w:t>L200,000.00 a L500,000.00</w:t>
      </w:r>
      <w:r>
        <w:rPr>
          <w:rFonts w:ascii="Times New Roman" w:hAnsi="Times New Roman" w:cs="Times New Roman"/>
          <w:bCs/>
          <w:sz w:val="24"/>
          <w:szCs w:val="24"/>
        </w:rPr>
        <w:t>, todas ellas realizando diferentes métodos de transferencias bancarias; locales, internas, locales, ACH, local LBTR y SWIFT</w:t>
      </w:r>
      <w:r w:rsidR="00AB404B">
        <w:rPr>
          <w:rFonts w:ascii="Times New Roman" w:hAnsi="Times New Roman" w:cs="Times New Roman"/>
          <w:bCs/>
          <w:sz w:val="24"/>
          <w:szCs w:val="24"/>
        </w:rPr>
        <w:t>. P</w:t>
      </w:r>
      <w:r>
        <w:rPr>
          <w:rFonts w:ascii="Times New Roman" w:hAnsi="Times New Roman" w:cs="Times New Roman"/>
          <w:bCs/>
          <w:sz w:val="24"/>
          <w:szCs w:val="24"/>
        </w:rPr>
        <w:t>odemos visualizar que las empresas afiliadas al banco hacen movimientos bancarios constantes</w:t>
      </w:r>
      <w:r w:rsidR="00AB404B">
        <w:rPr>
          <w:rFonts w:ascii="Times New Roman" w:hAnsi="Times New Roman" w:cs="Times New Roman"/>
          <w:bCs/>
          <w:sz w:val="24"/>
          <w:szCs w:val="24"/>
        </w:rPr>
        <w:t xml:space="preserve"> y si es viable la construcción</w:t>
      </w:r>
      <w:r w:rsidR="00652CEB">
        <w:rPr>
          <w:rFonts w:ascii="Times New Roman" w:hAnsi="Times New Roman" w:cs="Times New Roman"/>
          <w:bCs/>
          <w:sz w:val="24"/>
          <w:szCs w:val="24"/>
        </w:rPr>
        <w:t xml:space="preserve"> de soluciones que puedan hacer transferencias de m</w:t>
      </w:r>
      <w:r w:rsidR="00AB404B">
        <w:rPr>
          <w:rFonts w:ascii="Times New Roman" w:hAnsi="Times New Roman" w:cs="Times New Roman"/>
          <w:bCs/>
          <w:sz w:val="24"/>
          <w:szCs w:val="24"/>
        </w:rPr>
        <w:t xml:space="preserve">ontos de hasta L500,000.00 </w:t>
      </w:r>
    </w:p>
    <w:p w14:paraId="32A05C99" w14:textId="77777777" w:rsidR="008C1A5F" w:rsidRDefault="008C1A5F" w:rsidP="008C1A5F">
      <w:pPr>
        <w:tabs>
          <w:tab w:val="left" w:pos="7110"/>
        </w:tabs>
        <w:spacing w:line="360" w:lineRule="auto"/>
        <w:ind w:firstLine="567"/>
        <w:jc w:val="both"/>
        <w:rPr>
          <w:rFonts w:ascii="Times New Roman" w:hAnsi="Times New Roman" w:cs="Times New Roman"/>
          <w:bCs/>
          <w:sz w:val="24"/>
          <w:szCs w:val="24"/>
        </w:rPr>
      </w:pPr>
    </w:p>
    <w:p w14:paraId="4BBD4F9C" w14:textId="77777777" w:rsidR="006C1BEE" w:rsidRDefault="006C1BEE" w:rsidP="008C1A5F">
      <w:pPr>
        <w:tabs>
          <w:tab w:val="left" w:pos="7110"/>
        </w:tabs>
        <w:spacing w:line="360" w:lineRule="auto"/>
        <w:ind w:firstLine="567"/>
        <w:jc w:val="both"/>
        <w:rPr>
          <w:rFonts w:ascii="Times New Roman" w:hAnsi="Times New Roman" w:cs="Times New Roman"/>
          <w:bCs/>
          <w:sz w:val="24"/>
          <w:szCs w:val="24"/>
        </w:rPr>
      </w:pPr>
    </w:p>
    <w:p w14:paraId="06E6A039" w14:textId="77777777" w:rsidR="006C1BEE" w:rsidRDefault="006C1BEE" w:rsidP="008C1A5F">
      <w:pPr>
        <w:tabs>
          <w:tab w:val="left" w:pos="7110"/>
        </w:tabs>
        <w:spacing w:line="360" w:lineRule="auto"/>
        <w:ind w:firstLine="567"/>
        <w:jc w:val="both"/>
        <w:rPr>
          <w:rFonts w:ascii="Times New Roman" w:hAnsi="Times New Roman" w:cs="Times New Roman"/>
          <w:bCs/>
          <w:sz w:val="24"/>
          <w:szCs w:val="24"/>
        </w:rPr>
      </w:pPr>
    </w:p>
    <w:p w14:paraId="26221A8B" w14:textId="77777777" w:rsidR="006C1BEE" w:rsidRDefault="006C1BEE" w:rsidP="008C1A5F">
      <w:pPr>
        <w:tabs>
          <w:tab w:val="left" w:pos="7110"/>
        </w:tabs>
        <w:spacing w:line="360" w:lineRule="auto"/>
        <w:ind w:firstLine="567"/>
        <w:jc w:val="both"/>
        <w:rPr>
          <w:rFonts w:ascii="Times New Roman" w:hAnsi="Times New Roman" w:cs="Times New Roman"/>
          <w:bCs/>
          <w:sz w:val="24"/>
          <w:szCs w:val="24"/>
        </w:rPr>
      </w:pPr>
    </w:p>
    <w:p w14:paraId="78B82535" w14:textId="77777777" w:rsidR="006C1BEE" w:rsidRDefault="006C1BEE" w:rsidP="008C1A5F">
      <w:pPr>
        <w:tabs>
          <w:tab w:val="left" w:pos="7110"/>
        </w:tabs>
        <w:spacing w:line="360" w:lineRule="auto"/>
        <w:ind w:firstLine="567"/>
        <w:jc w:val="both"/>
        <w:rPr>
          <w:rFonts w:ascii="Times New Roman" w:hAnsi="Times New Roman" w:cs="Times New Roman"/>
          <w:bCs/>
          <w:sz w:val="24"/>
          <w:szCs w:val="24"/>
        </w:rPr>
      </w:pPr>
    </w:p>
    <w:p w14:paraId="61A893CE" w14:textId="77777777" w:rsidR="006C1BEE" w:rsidRDefault="006C1BEE" w:rsidP="008C1A5F">
      <w:pPr>
        <w:tabs>
          <w:tab w:val="left" w:pos="7110"/>
        </w:tabs>
        <w:spacing w:line="360" w:lineRule="auto"/>
        <w:ind w:firstLine="567"/>
        <w:jc w:val="both"/>
        <w:rPr>
          <w:rFonts w:ascii="Times New Roman" w:hAnsi="Times New Roman" w:cs="Times New Roman"/>
          <w:bCs/>
          <w:sz w:val="24"/>
          <w:szCs w:val="24"/>
        </w:rPr>
      </w:pPr>
    </w:p>
    <w:p w14:paraId="0FA29A97" w14:textId="5620AD5A" w:rsidR="008C1A5F" w:rsidRPr="00652CEB" w:rsidRDefault="008C1A5F" w:rsidP="00652CEB">
      <w:pPr>
        <w:tabs>
          <w:tab w:val="left" w:pos="7110"/>
        </w:tabs>
        <w:spacing w:line="360" w:lineRule="auto"/>
        <w:ind w:firstLine="567"/>
        <w:jc w:val="both"/>
        <w:rPr>
          <w:rFonts w:ascii="Times New Roman" w:hAnsi="Times New Roman" w:cs="Times New Roman"/>
          <w:b/>
          <w:sz w:val="24"/>
          <w:szCs w:val="24"/>
        </w:rPr>
      </w:pPr>
      <w:r w:rsidRPr="00652CEB">
        <w:rPr>
          <w:rFonts w:ascii="Times New Roman" w:hAnsi="Times New Roman" w:cs="Times New Roman"/>
          <w:b/>
          <w:sz w:val="24"/>
          <w:szCs w:val="24"/>
        </w:rPr>
        <w:lastRenderedPageBreak/>
        <w:t>Pagos y Recaudaciones</w:t>
      </w:r>
    </w:p>
    <w:p w14:paraId="6C114368" w14:textId="77777777" w:rsidR="008C1A5F" w:rsidRDefault="008C1A5F" w:rsidP="008C13E5">
      <w:pPr>
        <w:pStyle w:val="Prrafodelista"/>
        <w:numPr>
          <w:ilvl w:val="0"/>
          <w:numId w:val="15"/>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¿Cuál es el canal que prefiere para realizar pago a proveedores?</w:t>
      </w:r>
    </w:p>
    <w:p w14:paraId="55645364" w14:textId="49DA8A5D" w:rsidR="0075366B" w:rsidRDefault="0091326A" w:rsidP="0075366B">
      <w:pPr>
        <w:keepNext/>
        <w:tabs>
          <w:tab w:val="left" w:pos="7110"/>
        </w:tabs>
        <w:spacing w:line="360" w:lineRule="auto"/>
        <w:jc w:val="center"/>
      </w:pPr>
      <w:r>
        <w:rPr>
          <w:noProof/>
        </w:rPr>
        <w:drawing>
          <wp:inline distT="0" distB="0" distL="0" distR="0" wp14:anchorId="5FFAFF54" wp14:editId="79260073">
            <wp:extent cx="5247571" cy="3143955"/>
            <wp:effectExtent l="0" t="0" r="10795" b="18415"/>
            <wp:docPr id="1520706691" name="Gráfico 1">
              <a:extLst xmlns:a="http://schemas.openxmlformats.org/drawingml/2006/main">
                <a:ext uri="{FF2B5EF4-FFF2-40B4-BE49-F238E27FC236}">
                  <a16:creationId xmlns:a16="http://schemas.microsoft.com/office/drawing/2014/main" id="{96BB8019-3555-17F3-87EB-D1CD7700AF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99876F5" w14:textId="6F8BAFCA" w:rsidR="00F927F9" w:rsidRPr="0075366B" w:rsidRDefault="0075366B" w:rsidP="0075366B">
      <w:pPr>
        <w:pStyle w:val="Descripcin"/>
        <w:spacing w:after="0"/>
        <w:rPr>
          <w:rFonts w:ascii="Times New Roman" w:hAnsi="Times New Roman" w:cs="Times New Roman"/>
          <w:b/>
          <w:i w:val="0"/>
          <w:color w:val="auto"/>
          <w:sz w:val="20"/>
          <w:szCs w:val="20"/>
        </w:rPr>
      </w:pPr>
      <w:bookmarkStart w:id="253" w:name="_Toc152628396"/>
      <w:r w:rsidRPr="0075366B">
        <w:rPr>
          <w:rFonts w:ascii="Times New Roman" w:hAnsi="Times New Roman" w:cs="Times New Roman"/>
          <w:b/>
          <w:i w:val="0"/>
          <w:color w:val="auto"/>
          <w:sz w:val="20"/>
          <w:szCs w:val="20"/>
        </w:rPr>
        <w:t xml:space="preserve">Figura </w:t>
      </w:r>
      <w:r w:rsidRPr="0075366B">
        <w:rPr>
          <w:rFonts w:ascii="Times New Roman" w:hAnsi="Times New Roman" w:cs="Times New Roman"/>
          <w:b/>
          <w:i w:val="0"/>
          <w:color w:val="auto"/>
          <w:sz w:val="20"/>
          <w:szCs w:val="20"/>
        </w:rPr>
        <w:fldChar w:fldCharType="begin"/>
      </w:r>
      <w:r w:rsidRPr="0075366B">
        <w:rPr>
          <w:rFonts w:ascii="Times New Roman" w:hAnsi="Times New Roman" w:cs="Times New Roman"/>
          <w:b/>
          <w:i w:val="0"/>
          <w:color w:val="auto"/>
          <w:sz w:val="20"/>
          <w:szCs w:val="20"/>
        </w:rPr>
        <w:instrText xml:space="preserve"> SEQ Figura \* ARABIC </w:instrText>
      </w:r>
      <w:r w:rsidRPr="0075366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8</w:t>
      </w:r>
      <w:r w:rsidRPr="0075366B">
        <w:rPr>
          <w:rFonts w:ascii="Times New Roman" w:hAnsi="Times New Roman" w:cs="Times New Roman"/>
          <w:b/>
          <w:i w:val="0"/>
          <w:color w:val="auto"/>
          <w:sz w:val="20"/>
          <w:szCs w:val="20"/>
        </w:rPr>
        <w:fldChar w:fldCharType="end"/>
      </w:r>
      <w:r w:rsidRPr="0075366B">
        <w:rPr>
          <w:rFonts w:ascii="Times New Roman" w:hAnsi="Times New Roman" w:cs="Times New Roman"/>
          <w:b/>
          <w:i w:val="0"/>
          <w:color w:val="auto"/>
          <w:sz w:val="20"/>
          <w:szCs w:val="20"/>
        </w:rPr>
        <w:t xml:space="preserve"> Canal de preferencia pago a proveedores</w:t>
      </w:r>
      <w:bookmarkEnd w:id="253"/>
    </w:p>
    <w:p w14:paraId="095678F5" w14:textId="77777777" w:rsidR="005A20B9" w:rsidRDefault="005A20B9" w:rsidP="005A20B9">
      <w:pPr>
        <w:spacing w:after="0"/>
      </w:pPr>
      <w:r w:rsidRPr="009566FC">
        <w:rPr>
          <w:rFonts w:ascii="Times New Roman" w:hAnsi="Times New Roman" w:cs="Times New Roman"/>
          <w:sz w:val="20"/>
          <w:szCs w:val="20"/>
        </w:rPr>
        <w:t>Fuente: (Elaboración propia, 2023)</w:t>
      </w:r>
    </w:p>
    <w:p w14:paraId="556AF3A5" w14:textId="77777777" w:rsidR="005A20B9" w:rsidRDefault="005A20B9" w:rsidP="005A20B9">
      <w:pPr>
        <w:tabs>
          <w:tab w:val="left" w:pos="7110"/>
        </w:tabs>
        <w:spacing w:line="360" w:lineRule="auto"/>
        <w:jc w:val="center"/>
        <w:rPr>
          <w:rFonts w:ascii="Times New Roman" w:hAnsi="Times New Roman" w:cs="Times New Roman"/>
          <w:bCs/>
          <w:sz w:val="24"/>
          <w:szCs w:val="24"/>
        </w:rPr>
      </w:pPr>
    </w:p>
    <w:p w14:paraId="0311D3F7" w14:textId="15EC70A3" w:rsidR="005A20B9" w:rsidRDefault="005A20B9" w:rsidP="005A20B9">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Se identifica que 7</w:t>
      </w:r>
      <w:r w:rsidR="0091326A">
        <w:rPr>
          <w:rFonts w:ascii="Times New Roman" w:hAnsi="Times New Roman" w:cs="Times New Roman"/>
          <w:bCs/>
          <w:sz w:val="24"/>
          <w:szCs w:val="24"/>
        </w:rPr>
        <w:t>3</w:t>
      </w:r>
      <w:r>
        <w:rPr>
          <w:rFonts w:ascii="Times New Roman" w:hAnsi="Times New Roman" w:cs="Times New Roman"/>
          <w:bCs/>
          <w:sz w:val="24"/>
          <w:szCs w:val="24"/>
        </w:rPr>
        <w:t xml:space="preserve"> de las 86 MIPYMES encuestadas prefieren realizar pagos electrónicos por internet o transferencias electrónicas como un servicio que ofrece el </w:t>
      </w:r>
      <w:r w:rsidR="00332961">
        <w:rPr>
          <w:rFonts w:ascii="Times New Roman" w:hAnsi="Times New Roman" w:cs="Times New Roman"/>
          <w:bCs/>
          <w:sz w:val="24"/>
          <w:szCs w:val="24"/>
        </w:rPr>
        <w:t>B</w:t>
      </w:r>
      <w:r>
        <w:rPr>
          <w:rFonts w:ascii="Times New Roman" w:hAnsi="Times New Roman" w:cs="Times New Roman"/>
          <w:bCs/>
          <w:sz w:val="24"/>
          <w:szCs w:val="24"/>
        </w:rPr>
        <w:t xml:space="preserve">anco, 11 de las empresas encuestadas prefieren realizar sus </w:t>
      </w:r>
      <w:r w:rsidR="00E90AED">
        <w:rPr>
          <w:rFonts w:ascii="Times New Roman" w:hAnsi="Times New Roman" w:cs="Times New Roman"/>
          <w:bCs/>
          <w:sz w:val="24"/>
          <w:szCs w:val="24"/>
        </w:rPr>
        <w:t>trámites</w:t>
      </w:r>
      <w:r>
        <w:rPr>
          <w:rFonts w:ascii="Times New Roman" w:hAnsi="Times New Roman" w:cs="Times New Roman"/>
          <w:bCs/>
          <w:sz w:val="24"/>
          <w:szCs w:val="24"/>
        </w:rPr>
        <w:t xml:space="preserve"> por ventilla, 2 empresas hacen uso de agentes bancarios y una de ellas utilizar otro canal</w:t>
      </w:r>
      <w:r w:rsidR="00E47FBD">
        <w:rPr>
          <w:rFonts w:ascii="Times New Roman" w:hAnsi="Times New Roman" w:cs="Times New Roman"/>
          <w:bCs/>
          <w:sz w:val="24"/>
          <w:szCs w:val="24"/>
        </w:rPr>
        <w:t xml:space="preserve">. La solución debe ser enfocada al uso de operaciones en línea. </w:t>
      </w:r>
    </w:p>
    <w:p w14:paraId="20382ED8" w14:textId="77777777" w:rsidR="005D3797" w:rsidRDefault="005D3797" w:rsidP="005D3797">
      <w:pPr>
        <w:tabs>
          <w:tab w:val="left" w:pos="7110"/>
        </w:tabs>
        <w:spacing w:line="360" w:lineRule="auto"/>
        <w:jc w:val="center"/>
        <w:rPr>
          <w:rFonts w:ascii="Times New Roman" w:hAnsi="Times New Roman" w:cs="Times New Roman"/>
          <w:bCs/>
          <w:sz w:val="24"/>
          <w:szCs w:val="24"/>
        </w:rPr>
      </w:pPr>
    </w:p>
    <w:p w14:paraId="0D1800CD" w14:textId="77777777" w:rsidR="00F927F9" w:rsidRDefault="00F927F9" w:rsidP="00F927F9">
      <w:pPr>
        <w:tabs>
          <w:tab w:val="left" w:pos="7110"/>
        </w:tabs>
        <w:spacing w:line="360" w:lineRule="auto"/>
        <w:jc w:val="both"/>
        <w:rPr>
          <w:rFonts w:ascii="Times New Roman" w:hAnsi="Times New Roman" w:cs="Times New Roman"/>
          <w:bCs/>
          <w:sz w:val="24"/>
          <w:szCs w:val="24"/>
        </w:rPr>
      </w:pPr>
    </w:p>
    <w:p w14:paraId="07927FA3" w14:textId="77777777" w:rsidR="005A20B9" w:rsidRDefault="005A20B9" w:rsidP="00F927F9">
      <w:pPr>
        <w:tabs>
          <w:tab w:val="left" w:pos="7110"/>
        </w:tabs>
        <w:spacing w:line="360" w:lineRule="auto"/>
        <w:jc w:val="both"/>
        <w:rPr>
          <w:rFonts w:ascii="Times New Roman" w:hAnsi="Times New Roman" w:cs="Times New Roman"/>
          <w:bCs/>
          <w:sz w:val="24"/>
          <w:szCs w:val="24"/>
        </w:rPr>
      </w:pPr>
    </w:p>
    <w:p w14:paraId="51DCEF45" w14:textId="77777777" w:rsidR="00E47FBD" w:rsidRDefault="00E47FBD" w:rsidP="00F927F9">
      <w:pPr>
        <w:tabs>
          <w:tab w:val="left" w:pos="7110"/>
        </w:tabs>
        <w:spacing w:line="360" w:lineRule="auto"/>
        <w:jc w:val="both"/>
        <w:rPr>
          <w:rFonts w:ascii="Times New Roman" w:hAnsi="Times New Roman" w:cs="Times New Roman"/>
          <w:bCs/>
          <w:sz w:val="24"/>
          <w:szCs w:val="24"/>
        </w:rPr>
      </w:pPr>
    </w:p>
    <w:p w14:paraId="1A5B6DCA" w14:textId="77777777" w:rsidR="00E47FBD" w:rsidRDefault="00E47FBD" w:rsidP="00F927F9">
      <w:pPr>
        <w:tabs>
          <w:tab w:val="left" w:pos="7110"/>
        </w:tabs>
        <w:spacing w:line="360" w:lineRule="auto"/>
        <w:jc w:val="both"/>
        <w:rPr>
          <w:rFonts w:ascii="Times New Roman" w:hAnsi="Times New Roman" w:cs="Times New Roman"/>
          <w:bCs/>
          <w:sz w:val="24"/>
          <w:szCs w:val="24"/>
        </w:rPr>
      </w:pPr>
    </w:p>
    <w:p w14:paraId="52F66873" w14:textId="77777777" w:rsidR="005A20B9" w:rsidRDefault="005A20B9" w:rsidP="00F927F9">
      <w:pPr>
        <w:tabs>
          <w:tab w:val="left" w:pos="7110"/>
        </w:tabs>
        <w:spacing w:line="360" w:lineRule="auto"/>
        <w:jc w:val="both"/>
        <w:rPr>
          <w:rFonts w:ascii="Times New Roman" w:hAnsi="Times New Roman" w:cs="Times New Roman"/>
          <w:bCs/>
          <w:sz w:val="24"/>
          <w:szCs w:val="24"/>
        </w:rPr>
      </w:pPr>
    </w:p>
    <w:p w14:paraId="134D1E1E" w14:textId="77777777" w:rsidR="005A20B9" w:rsidRPr="00F927F9" w:rsidRDefault="005A20B9" w:rsidP="00F927F9">
      <w:pPr>
        <w:tabs>
          <w:tab w:val="left" w:pos="7110"/>
        </w:tabs>
        <w:spacing w:line="360" w:lineRule="auto"/>
        <w:jc w:val="both"/>
        <w:rPr>
          <w:rFonts w:ascii="Times New Roman" w:hAnsi="Times New Roman" w:cs="Times New Roman"/>
          <w:bCs/>
          <w:sz w:val="24"/>
          <w:szCs w:val="24"/>
        </w:rPr>
      </w:pPr>
    </w:p>
    <w:p w14:paraId="6D53E198" w14:textId="77777777" w:rsidR="008C1A5F" w:rsidRDefault="008C1A5F" w:rsidP="008C13E5">
      <w:pPr>
        <w:pStyle w:val="Prrafodelista"/>
        <w:numPr>
          <w:ilvl w:val="0"/>
          <w:numId w:val="15"/>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¿Con que periodicidad realiza el pago a proveedores?</w:t>
      </w:r>
    </w:p>
    <w:p w14:paraId="492AE932" w14:textId="77777777" w:rsidR="0075366B" w:rsidRDefault="009203C1" w:rsidP="0075366B">
      <w:pPr>
        <w:keepNext/>
        <w:tabs>
          <w:tab w:val="left" w:pos="7110"/>
        </w:tabs>
        <w:spacing w:line="360" w:lineRule="auto"/>
        <w:jc w:val="center"/>
      </w:pPr>
      <w:r>
        <w:rPr>
          <w:noProof/>
          <w:lang w:val="en-US"/>
        </w:rPr>
        <w:drawing>
          <wp:inline distT="0" distB="0" distL="0" distR="0" wp14:anchorId="3ED21F1D" wp14:editId="7DD49762">
            <wp:extent cx="4572000" cy="2743200"/>
            <wp:effectExtent l="0" t="0" r="0" b="0"/>
            <wp:docPr id="829095463" name="Gráfico 1">
              <a:extLst xmlns:a="http://schemas.openxmlformats.org/drawingml/2006/main">
                <a:ext uri="{FF2B5EF4-FFF2-40B4-BE49-F238E27FC236}">
                  <a16:creationId xmlns:a16="http://schemas.microsoft.com/office/drawing/2014/main" id="{38751302-019D-5D58-9B3F-DB85CBC00F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3CE2AE90" w14:textId="23B8E895" w:rsidR="00C57909" w:rsidRPr="0075366B" w:rsidRDefault="0075366B" w:rsidP="0075366B">
      <w:pPr>
        <w:pStyle w:val="Descripcin"/>
        <w:spacing w:after="0"/>
        <w:rPr>
          <w:rFonts w:ascii="Times New Roman" w:hAnsi="Times New Roman" w:cs="Times New Roman"/>
          <w:b/>
          <w:i w:val="0"/>
          <w:color w:val="auto"/>
          <w:sz w:val="20"/>
          <w:szCs w:val="20"/>
        </w:rPr>
      </w:pPr>
      <w:bookmarkStart w:id="254" w:name="_Toc152628397"/>
      <w:r w:rsidRPr="0075366B">
        <w:rPr>
          <w:rFonts w:ascii="Times New Roman" w:hAnsi="Times New Roman" w:cs="Times New Roman"/>
          <w:b/>
          <w:i w:val="0"/>
          <w:color w:val="auto"/>
          <w:sz w:val="20"/>
          <w:szCs w:val="20"/>
        </w:rPr>
        <w:t xml:space="preserve">Figura </w:t>
      </w:r>
      <w:r w:rsidRPr="0075366B">
        <w:rPr>
          <w:rFonts w:ascii="Times New Roman" w:hAnsi="Times New Roman" w:cs="Times New Roman"/>
          <w:b/>
          <w:i w:val="0"/>
          <w:color w:val="auto"/>
          <w:sz w:val="20"/>
          <w:szCs w:val="20"/>
        </w:rPr>
        <w:fldChar w:fldCharType="begin"/>
      </w:r>
      <w:r w:rsidRPr="0075366B">
        <w:rPr>
          <w:rFonts w:ascii="Times New Roman" w:hAnsi="Times New Roman" w:cs="Times New Roman"/>
          <w:b/>
          <w:i w:val="0"/>
          <w:color w:val="auto"/>
          <w:sz w:val="20"/>
          <w:szCs w:val="20"/>
        </w:rPr>
        <w:instrText xml:space="preserve"> SEQ Figura \* ARABIC </w:instrText>
      </w:r>
      <w:r w:rsidRPr="0075366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9</w:t>
      </w:r>
      <w:r w:rsidRPr="0075366B">
        <w:rPr>
          <w:rFonts w:ascii="Times New Roman" w:hAnsi="Times New Roman" w:cs="Times New Roman"/>
          <w:b/>
          <w:i w:val="0"/>
          <w:color w:val="auto"/>
          <w:sz w:val="20"/>
          <w:szCs w:val="20"/>
        </w:rPr>
        <w:fldChar w:fldCharType="end"/>
      </w:r>
      <w:r w:rsidRPr="0075366B">
        <w:rPr>
          <w:rFonts w:ascii="Times New Roman" w:hAnsi="Times New Roman" w:cs="Times New Roman"/>
          <w:b/>
          <w:i w:val="0"/>
          <w:color w:val="auto"/>
          <w:sz w:val="20"/>
          <w:szCs w:val="20"/>
        </w:rPr>
        <w:t xml:space="preserve"> Periodicidad de pago a proveedores</w:t>
      </w:r>
      <w:bookmarkEnd w:id="254"/>
    </w:p>
    <w:p w14:paraId="695E52DD" w14:textId="77777777" w:rsidR="0052434B" w:rsidRDefault="0052434B" w:rsidP="000655C6">
      <w:pPr>
        <w:spacing w:after="0" w:line="360" w:lineRule="auto"/>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203C5764" w14:textId="77777777" w:rsidR="000655C6" w:rsidRDefault="000655C6" w:rsidP="000655C6">
      <w:pPr>
        <w:spacing w:after="0" w:line="360" w:lineRule="auto"/>
      </w:pPr>
    </w:p>
    <w:p w14:paraId="5EE9F536" w14:textId="7CB7D099" w:rsidR="0052434B" w:rsidRDefault="0052434B" w:rsidP="000655C6">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MIPYMES realizan pagos a proveedores utilizando los diferentes métodos de pagos ofrecidos por el banco X, en diferentes periodos de tiempo como resultado podemos corroborar que 43 de ellas realizan pagos durante </w:t>
      </w:r>
      <w:r w:rsidR="000A22F0">
        <w:rPr>
          <w:rFonts w:ascii="Times New Roman" w:hAnsi="Times New Roman" w:cs="Times New Roman"/>
          <w:bCs/>
          <w:sz w:val="24"/>
          <w:szCs w:val="24"/>
        </w:rPr>
        <w:t>los periodos mensuales</w:t>
      </w:r>
      <w:r>
        <w:rPr>
          <w:rFonts w:ascii="Times New Roman" w:hAnsi="Times New Roman" w:cs="Times New Roman"/>
          <w:bCs/>
          <w:sz w:val="24"/>
          <w:szCs w:val="24"/>
        </w:rPr>
        <w:t>, 19 a la semana, 11 trimestralmente, 8 diario y 5 MIPYMES en otros periodos de tiempo</w:t>
      </w:r>
      <w:r w:rsidR="00397C00">
        <w:rPr>
          <w:rFonts w:ascii="Times New Roman" w:hAnsi="Times New Roman" w:cs="Times New Roman"/>
          <w:bCs/>
          <w:sz w:val="24"/>
          <w:szCs w:val="24"/>
        </w:rPr>
        <w:t xml:space="preserve">. Con el dato se puede identificar que las soluciones se deben enfocar en </w:t>
      </w:r>
      <w:r w:rsidR="00B96C82">
        <w:rPr>
          <w:rFonts w:ascii="Times New Roman" w:hAnsi="Times New Roman" w:cs="Times New Roman"/>
          <w:bCs/>
          <w:sz w:val="24"/>
          <w:szCs w:val="24"/>
        </w:rPr>
        <w:t xml:space="preserve">el sistema de pago a proveedores que permita o este enfocado </w:t>
      </w:r>
      <w:r w:rsidR="00DF1355">
        <w:rPr>
          <w:rFonts w:ascii="Times New Roman" w:hAnsi="Times New Roman" w:cs="Times New Roman"/>
          <w:bCs/>
          <w:sz w:val="24"/>
          <w:szCs w:val="24"/>
        </w:rPr>
        <w:t>en periodicidades mensuales.</w:t>
      </w:r>
    </w:p>
    <w:p w14:paraId="4D64AB14" w14:textId="77777777" w:rsidR="00C57909" w:rsidRDefault="00C57909" w:rsidP="00C57909">
      <w:pPr>
        <w:tabs>
          <w:tab w:val="left" w:pos="7110"/>
        </w:tabs>
        <w:spacing w:line="360" w:lineRule="auto"/>
        <w:jc w:val="both"/>
        <w:rPr>
          <w:rFonts w:ascii="Times New Roman" w:hAnsi="Times New Roman" w:cs="Times New Roman"/>
          <w:bCs/>
          <w:sz w:val="24"/>
          <w:szCs w:val="24"/>
        </w:rPr>
      </w:pPr>
    </w:p>
    <w:p w14:paraId="26F02A58" w14:textId="77777777" w:rsidR="0052434B" w:rsidRDefault="0052434B" w:rsidP="00C57909">
      <w:pPr>
        <w:tabs>
          <w:tab w:val="left" w:pos="7110"/>
        </w:tabs>
        <w:spacing w:line="360" w:lineRule="auto"/>
        <w:jc w:val="both"/>
        <w:rPr>
          <w:rFonts w:ascii="Times New Roman" w:hAnsi="Times New Roman" w:cs="Times New Roman"/>
          <w:bCs/>
          <w:sz w:val="24"/>
          <w:szCs w:val="24"/>
        </w:rPr>
      </w:pPr>
    </w:p>
    <w:p w14:paraId="06B2AB16" w14:textId="77777777" w:rsidR="0052434B" w:rsidRDefault="0052434B" w:rsidP="00C57909">
      <w:pPr>
        <w:tabs>
          <w:tab w:val="left" w:pos="7110"/>
        </w:tabs>
        <w:spacing w:line="360" w:lineRule="auto"/>
        <w:jc w:val="both"/>
        <w:rPr>
          <w:rFonts w:ascii="Times New Roman" w:hAnsi="Times New Roman" w:cs="Times New Roman"/>
          <w:bCs/>
          <w:sz w:val="24"/>
          <w:szCs w:val="24"/>
        </w:rPr>
      </w:pPr>
    </w:p>
    <w:p w14:paraId="0D0B0D65" w14:textId="77777777" w:rsidR="0052434B" w:rsidRDefault="0052434B" w:rsidP="00C57909">
      <w:pPr>
        <w:tabs>
          <w:tab w:val="left" w:pos="7110"/>
        </w:tabs>
        <w:spacing w:line="360" w:lineRule="auto"/>
        <w:jc w:val="both"/>
        <w:rPr>
          <w:rFonts w:ascii="Times New Roman" w:hAnsi="Times New Roman" w:cs="Times New Roman"/>
          <w:bCs/>
          <w:sz w:val="24"/>
          <w:szCs w:val="24"/>
        </w:rPr>
      </w:pPr>
    </w:p>
    <w:p w14:paraId="2D6E4AFD" w14:textId="77777777" w:rsidR="0052434B" w:rsidRDefault="0052434B" w:rsidP="00C57909">
      <w:pPr>
        <w:tabs>
          <w:tab w:val="left" w:pos="7110"/>
        </w:tabs>
        <w:spacing w:line="360" w:lineRule="auto"/>
        <w:jc w:val="both"/>
        <w:rPr>
          <w:rFonts w:ascii="Times New Roman" w:hAnsi="Times New Roman" w:cs="Times New Roman"/>
          <w:bCs/>
          <w:sz w:val="24"/>
          <w:szCs w:val="24"/>
        </w:rPr>
      </w:pPr>
    </w:p>
    <w:p w14:paraId="4F0F3EBD" w14:textId="77777777" w:rsidR="0052434B" w:rsidRDefault="0052434B" w:rsidP="00C57909">
      <w:pPr>
        <w:tabs>
          <w:tab w:val="left" w:pos="7110"/>
        </w:tabs>
        <w:spacing w:line="360" w:lineRule="auto"/>
        <w:jc w:val="both"/>
        <w:rPr>
          <w:rFonts w:ascii="Times New Roman" w:hAnsi="Times New Roman" w:cs="Times New Roman"/>
          <w:bCs/>
          <w:sz w:val="24"/>
          <w:szCs w:val="24"/>
        </w:rPr>
      </w:pPr>
    </w:p>
    <w:p w14:paraId="74D81F4C" w14:textId="77777777" w:rsidR="005A20B9" w:rsidRDefault="005A20B9" w:rsidP="00C57909">
      <w:pPr>
        <w:tabs>
          <w:tab w:val="left" w:pos="7110"/>
        </w:tabs>
        <w:spacing w:line="360" w:lineRule="auto"/>
        <w:jc w:val="both"/>
        <w:rPr>
          <w:rFonts w:ascii="Times New Roman" w:hAnsi="Times New Roman" w:cs="Times New Roman"/>
          <w:bCs/>
          <w:sz w:val="24"/>
          <w:szCs w:val="24"/>
        </w:rPr>
      </w:pPr>
    </w:p>
    <w:p w14:paraId="7CCC4812" w14:textId="77777777" w:rsidR="005A20B9" w:rsidRPr="00C57909" w:rsidRDefault="005A20B9" w:rsidP="00C57909">
      <w:pPr>
        <w:tabs>
          <w:tab w:val="left" w:pos="7110"/>
        </w:tabs>
        <w:spacing w:line="360" w:lineRule="auto"/>
        <w:jc w:val="both"/>
        <w:rPr>
          <w:rFonts w:ascii="Times New Roman" w:hAnsi="Times New Roman" w:cs="Times New Roman"/>
          <w:bCs/>
          <w:sz w:val="24"/>
          <w:szCs w:val="24"/>
        </w:rPr>
      </w:pPr>
    </w:p>
    <w:p w14:paraId="460264F3" w14:textId="77777777" w:rsidR="008C1A5F" w:rsidRDefault="008C1A5F" w:rsidP="008C13E5">
      <w:pPr>
        <w:pStyle w:val="Prrafodelista"/>
        <w:numPr>
          <w:ilvl w:val="0"/>
          <w:numId w:val="15"/>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¿Cuenta con un servicio afiliado de recaudaciones (Caja Empresarial u Otros) a través de una institución bancaria?</w:t>
      </w:r>
    </w:p>
    <w:p w14:paraId="24ABA605" w14:textId="77777777" w:rsidR="0075366B" w:rsidRDefault="00320D08" w:rsidP="0075366B">
      <w:pPr>
        <w:keepNext/>
        <w:tabs>
          <w:tab w:val="left" w:pos="7110"/>
        </w:tabs>
        <w:spacing w:line="360" w:lineRule="auto"/>
        <w:jc w:val="center"/>
      </w:pPr>
      <w:r>
        <w:rPr>
          <w:noProof/>
          <w:lang w:val="en-US"/>
        </w:rPr>
        <w:drawing>
          <wp:inline distT="0" distB="0" distL="0" distR="0" wp14:anchorId="7513EB81" wp14:editId="32CA6C67">
            <wp:extent cx="4572000" cy="2743200"/>
            <wp:effectExtent l="0" t="0" r="0" b="0"/>
            <wp:docPr id="210071937" name="Gráfico 1">
              <a:extLst xmlns:a="http://schemas.openxmlformats.org/drawingml/2006/main">
                <a:ext uri="{FF2B5EF4-FFF2-40B4-BE49-F238E27FC236}">
                  <a16:creationId xmlns:a16="http://schemas.microsoft.com/office/drawing/2014/main" id="{2C042CB8-3C22-F135-CB14-3E7B87D93D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39E84B6" w14:textId="38068C11" w:rsidR="009203C1" w:rsidRPr="0075366B" w:rsidRDefault="0075366B" w:rsidP="0075366B">
      <w:pPr>
        <w:pStyle w:val="Descripcin"/>
        <w:spacing w:after="0"/>
        <w:rPr>
          <w:rFonts w:ascii="Times New Roman" w:hAnsi="Times New Roman" w:cs="Times New Roman"/>
          <w:b/>
          <w:i w:val="0"/>
          <w:color w:val="auto"/>
          <w:sz w:val="20"/>
          <w:szCs w:val="20"/>
        </w:rPr>
      </w:pPr>
      <w:bookmarkStart w:id="255" w:name="_Toc152628398"/>
      <w:r w:rsidRPr="0075366B">
        <w:rPr>
          <w:rFonts w:ascii="Times New Roman" w:hAnsi="Times New Roman" w:cs="Times New Roman"/>
          <w:b/>
          <w:i w:val="0"/>
          <w:color w:val="auto"/>
          <w:sz w:val="20"/>
          <w:szCs w:val="20"/>
        </w:rPr>
        <w:t xml:space="preserve">Figura </w:t>
      </w:r>
      <w:r w:rsidRPr="0075366B">
        <w:rPr>
          <w:rFonts w:ascii="Times New Roman" w:hAnsi="Times New Roman" w:cs="Times New Roman"/>
          <w:b/>
          <w:i w:val="0"/>
          <w:color w:val="auto"/>
          <w:sz w:val="20"/>
          <w:szCs w:val="20"/>
        </w:rPr>
        <w:fldChar w:fldCharType="begin"/>
      </w:r>
      <w:r w:rsidRPr="0075366B">
        <w:rPr>
          <w:rFonts w:ascii="Times New Roman" w:hAnsi="Times New Roman" w:cs="Times New Roman"/>
          <w:b/>
          <w:i w:val="0"/>
          <w:color w:val="auto"/>
          <w:sz w:val="20"/>
          <w:szCs w:val="20"/>
        </w:rPr>
        <w:instrText xml:space="preserve"> SEQ Figura \* ARABIC </w:instrText>
      </w:r>
      <w:r w:rsidRPr="0075366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10</w:t>
      </w:r>
      <w:r w:rsidRPr="0075366B">
        <w:rPr>
          <w:rFonts w:ascii="Times New Roman" w:hAnsi="Times New Roman" w:cs="Times New Roman"/>
          <w:b/>
          <w:i w:val="0"/>
          <w:color w:val="auto"/>
          <w:sz w:val="20"/>
          <w:szCs w:val="20"/>
        </w:rPr>
        <w:fldChar w:fldCharType="end"/>
      </w:r>
      <w:r w:rsidRPr="0075366B">
        <w:rPr>
          <w:rFonts w:ascii="Times New Roman" w:hAnsi="Times New Roman" w:cs="Times New Roman"/>
          <w:b/>
          <w:i w:val="0"/>
          <w:color w:val="auto"/>
          <w:sz w:val="20"/>
          <w:szCs w:val="20"/>
        </w:rPr>
        <w:t xml:space="preserve"> Indicador de servicio de recaudaciones</w:t>
      </w:r>
      <w:bookmarkEnd w:id="255"/>
    </w:p>
    <w:p w14:paraId="6D65691A" w14:textId="77777777" w:rsidR="007B2F40" w:rsidRDefault="007B2F40" w:rsidP="007B2F40">
      <w:pPr>
        <w:spacing w:after="0"/>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56605CC3" w14:textId="77777777" w:rsidR="007B2F40" w:rsidRPr="000655C6" w:rsidRDefault="007B2F40" w:rsidP="000655C6">
      <w:pPr>
        <w:spacing w:after="0" w:line="360" w:lineRule="auto"/>
        <w:jc w:val="both"/>
        <w:rPr>
          <w:sz w:val="24"/>
          <w:szCs w:val="24"/>
        </w:rPr>
      </w:pPr>
    </w:p>
    <w:p w14:paraId="2441D44A" w14:textId="4BDC15DF" w:rsidR="00320D08" w:rsidRDefault="007111F1" w:rsidP="007B2F40">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El siguiente dato permite obtener con precisión cuantos clientes dentro de la muestra realmente poseen </w:t>
      </w:r>
      <w:r w:rsidR="00B155DA">
        <w:rPr>
          <w:rFonts w:ascii="Times New Roman" w:hAnsi="Times New Roman" w:cs="Times New Roman"/>
          <w:bCs/>
          <w:sz w:val="24"/>
          <w:szCs w:val="24"/>
        </w:rPr>
        <w:t xml:space="preserve">un servicio de recaudaciones afiliado con el banco. Lo anterior permite reducir el margen de respuesta y tiempo de llenado de la información en caso de que los clientes no posean dicho servicio. De igual manera, </w:t>
      </w:r>
      <w:r w:rsidR="00921E78">
        <w:rPr>
          <w:rFonts w:ascii="Times New Roman" w:hAnsi="Times New Roman" w:cs="Times New Roman"/>
          <w:bCs/>
          <w:sz w:val="24"/>
          <w:szCs w:val="24"/>
        </w:rPr>
        <w:t xml:space="preserve">se puede determinar que una solución empresarial para la </w:t>
      </w:r>
      <w:r w:rsidR="004762BE">
        <w:rPr>
          <w:rFonts w:ascii="Times New Roman" w:hAnsi="Times New Roman" w:cs="Times New Roman"/>
          <w:bCs/>
          <w:sz w:val="24"/>
          <w:szCs w:val="24"/>
        </w:rPr>
        <w:t xml:space="preserve">auto </w:t>
      </w:r>
      <w:r w:rsidR="00B81002">
        <w:rPr>
          <w:rFonts w:ascii="Times New Roman" w:hAnsi="Times New Roman" w:cs="Times New Roman"/>
          <w:bCs/>
          <w:sz w:val="24"/>
          <w:szCs w:val="24"/>
        </w:rPr>
        <w:t>afiliación de</w:t>
      </w:r>
      <w:r w:rsidR="00921E78">
        <w:rPr>
          <w:rFonts w:ascii="Times New Roman" w:hAnsi="Times New Roman" w:cs="Times New Roman"/>
          <w:bCs/>
          <w:sz w:val="24"/>
          <w:szCs w:val="24"/>
        </w:rPr>
        <w:t xml:space="preserve"> la </w:t>
      </w:r>
      <w:r w:rsidR="001C0B99">
        <w:rPr>
          <w:rFonts w:ascii="Times New Roman" w:hAnsi="Times New Roman" w:cs="Times New Roman"/>
          <w:bCs/>
          <w:sz w:val="24"/>
          <w:szCs w:val="24"/>
        </w:rPr>
        <w:t>recaudación</w:t>
      </w:r>
      <w:r w:rsidR="00921E78">
        <w:rPr>
          <w:rFonts w:ascii="Times New Roman" w:hAnsi="Times New Roman" w:cs="Times New Roman"/>
          <w:bCs/>
          <w:sz w:val="24"/>
          <w:szCs w:val="24"/>
        </w:rPr>
        <w:t xml:space="preserve"> con el banco puede ser efectiva con el 38.44% de la población real si tomamos la muestra de 86 clientes como base. </w:t>
      </w:r>
      <w:r w:rsidR="00D27B09">
        <w:rPr>
          <w:rFonts w:ascii="Times New Roman" w:hAnsi="Times New Roman" w:cs="Times New Roman"/>
          <w:bCs/>
          <w:sz w:val="24"/>
          <w:szCs w:val="24"/>
        </w:rPr>
        <w:t xml:space="preserve">Se considera un margen pequeño el cual puede influir en la decisión de realizar la inversión para la implementación de este desarrollo. </w:t>
      </w:r>
    </w:p>
    <w:p w14:paraId="4B8DE653" w14:textId="77777777" w:rsidR="00D27B09" w:rsidRDefault="00D27B09" w:rsidP="007B2F40">
      <w:pPr>
        <w:tabs>
          <w:tab w:val="left" w:pos="7110"/>
        </w:tabs>
        <w:spacing w:line="360" w:lineRule="auto"/>
        <w:ind w:firstLine="562"/>
        <w:jc w:val="both"/>
        <w:rPr>
          <w:rFonts w:ascii="Times New Roman" w:hAnsi="Times New Roman" w:cs="Times New Roman"/>
          <w:bCs/>
          <w:sz w:val="24"/>
          <w:szCs w:val="24"/>
        </w:rPr>
      </w:pPr>
    </w:p>
    <w:p w14:paraId="665E3B30" w14:textId="77777777" w:rsidR="00D27B09" w:rsidRDefault="00D27B09" w:rsidP="007B2F40">
      <w:pPr>
        <w:tabs>
          <w:tab w:val="left" w:pos="7110"/>
        </w:tabs>
        <w:spacing w:line="360" w:lineRule="auto"/>
        <w:ind w:firstLine="562"/>
        <w:jc w:val="both"/>
        <w:rPr>
          <w:rFonts w:ascii="Times New Roman" w:hAnsi="Times New Roman" w:cs="Times New Roman"/>
          <w:bCs/>
          <w:sz w:val="24"/>
          <w:szCs w:val="24"/>
        </w:rPr>
      </w:pPr>
    </w:p>
    <w:p w14:paraId="6704A87B" w14:textId="77777777" w:rsidR="00D27B09" w:rsidRDefault="00D27B09" w:rsidP="007B2F40">
      <w:pPr>
        <w:tabs>
          <w:tab w:val="left" w:pos="7110"/>
        </w:tabs>
        <w:spacing w:line="360" w:lineRule="auto"/>
        <w:ind w:firstLine="562"/>
        <w:jc w:val="both"/>
        <w:rPr>
          <w:rFonts w:ascii="Times New Roman" w:hAnsi="Times New Roman" w:cs="Times New Roman"/>
          <w:bCs/>
          <w:sz w:val="24"/>
          <w:szCs w:val="24"/>
        </w:rPr>
      </w:pPr>
    </w:p>
    <w:p w14:paraId="48BDA9BC" w14:textId="77777777" w:rsidR="00D27B09" w:rsidRDefault="00D27B09" w:rsidP="007B2F40">
      <w:pPr>
        <w:tabs>
          <w:tab w:val="left" w:pos="7110"/>
        </w:tabs>
        <w:spacing w:line="360" w:lineRule="auto"/>
        <w:ind w:firstLine="562"/>
        <w:jc w:val="both"/>
        <w:rPr>
          <w:rFonts w:ascii="Times New Roman" w:hAnsi="Times New Roman" w:cs="Times New Roman"/>
          <w:bCs/>
          <w:sz w:val="24"/>
          <w:szCs w:val="24"/>
        </w:rPr>
      </w:pPr>
    </w:p>
    <w:p w14:paraId="4921942C" w14:textId="77777777" w:rsidR="00D27B09" w:rsidRDefault="00D27B09" w:rsidP="007B2F40">
      <w:pPr>
        <w:tabs>
          <w:tab w:val="left" w:pos="7110"/>
        </w:tabs>
        <w:spacing w:line="360" w:lineRule="auto"/>
        <w:ind w:firstLine="562"/>
        <w:jc w:val="both"/>
        <w:rPr>
          <w:rFonts w:ascii="Times New Roman" w:hAnsi="Times New Roman" w:cs="Times New Roman"/>
          <w:bCs/>
          <w:sz w:val="24"/>
          <w:szCs w:val="24"/>
        </w:rPr>
      </w:pPr>
    </w:p>
    <w:p w14:paraId="64E7AB4C" w14:textId="2CFFC3CF" w:rsidR="008C1A5F" w:rsidRDefault="000655C6" w:rsidP="008C13E5">
      <w:pPr>
        <w:pStyle w:val="Prrafodelista"/>
        <w:numPr>
          <w:ilvl w:val="0"/>
          <w:numId w:val="15"/>
        </w:numPr>
        <w:tabs>
          <w:tab w:val="left" w:pos="711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w:t>
      </w:r>
      <w:r w:rsidR="008C1A5F" w:rsidRPr="00E739D5">
        <w:rPr>
          <w:rFonts w:ascii="Times New Roman" w:hAnsi="Times New Roman" w:cs="Times New Roman"/>
          <w:bCs/>
          <w:sz w:val="24"/>
          <w:szCs w:val="24"/>
        </w:rPr>
        <w:t>Qué tipo de recaudación realiza con la institución?</w:t>
      </w:r>
    </w:p>
    <w:p w14:paraId="3BA4A208" w14:textId="77777777" w:rsidR="00ED62DB" w:rsidRDefault="00ED62DB" w:rsidP="00ED62DB">
      <w:pPr>
        <w:pStyle w:val="Prrafodelista"/>
        <w:tabs>
          <w:tab w:val="left" w:pos="7110"/>
        </w:tabs>
        <w:spacing w:line="360" w:lineRule="auto"/>
        <w:ind w:left="1080"/>
        <w:jc w:val="both"/>
        <w:rPr>
          <w:rFonts w:ascii="Times New Roman" w:hAnsi="Times New Roman" w:cs="Times New Roman"/>
          <w:bCs/>
          <w:sz w:val="24"/>
          <w:szCs w:val="24"/>
        </w:rPr>
      </w:pPr>
    </w:p>
    <w:p w14:paraId="226A4AD6" w14:textId="77777777" w:rsidR="0075366B" w:rsidRDefault="00ED62DB" w:rsidP="0075366B">
      <w:pPr>
        <w:pStyle w:val="Prrafodelista"/>
        <w:keepNext/>
        <w:tabs>
          <w:tab w:val="left" w:pos="7110"/>
        </w:tabs>
        <w:spacing w:line="360" w:lineRule="auto"/>
        <w:ind w:left="1080"/>
        <w:jc w:val="center"/>
      </w:pPr>
      <w:r>
        <w:rPr>
          <w:noProof/>
          <w:lang w:val="en-US"/>
        </w:rPr>
        <w:drawing>
          <wp:inline distT="0" distB="0" distL="0" distR="0" wp14:anchorId="4B1553B6" wp14:editId="08DC1A8C">
            <wp:extent cx="4810125" cy="3054350"/>
            <wp:effectExtent l="0" t="0" r="9525" b="12700"/>
            <wp:docPr id="770728900" name="Gráfico 1">
              <a:extLst xmlns:a="http://schemas.openxmlformats.org/drawingml/2006/main">
                <a:ext uri="{FF2B5EF4-FFF2-40B4-BE49-F238E27FC236}">
                  <a16:creationId xmlns:a16="http://schemas.microsoft.com/office/drawing/2014/main" id="{EF746180-E0A6-CDD5-B93F-25E817908B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7A2141D" w14:textId="6C9A938A" w:rsidR="00ED62DB" w:rsidRPr="0075366B" w:rsidRDefault="0075366B" w:rsidP="0075366B">
      <w:pPr>
        <w:pStyle w:val="Descripcin"/>
        <w:spacing w:after="0"/>
        <w:rPr>
          <w:rFonts w:ascii="Times New Roman" w:hAnsi="Times New Roman" w:cs="Times New Roman"/>
          <w:b/>
          <w:i w:val="0"/>
          <w:color w:val="auto"/>
          <w:sz w:val="20"/>
          <w:szCs w:val="20"/>
        </w:rPr>
      </w:pPr>
      <w:bookmarkStart w:id="256" w:name="_Toc152628399"/>
      <w:r w:rsidRPr="0075366B">
        <w:rPr>
          <w:rFonts w:ascii="Times New Roman" w:hAnsi="Times New Roman" w:cs="Times New Roman"/>
          <w:b/>
          <w:i w:val="0"/>
          <w:color w:val="auto"/>
          <w:sz w:val="20"/>
          <w:szCs w:val="20"/>
        </w:rPr>
        <w:t xml:space="preserve">Figura </w:t>
      </w:r>
      <w:r w:rsidRPr="0075366B">
        <w:rPr>
          <w:rFonts w:ascii="Times New Roman" w:hAnsi="Times New Roman" w:cs="Times New Roman"/>
          <w:b/>
          <w:i w:val="0"/>
          <w:color w:val="auto"/>
          <w:sz w:val="20"/>
          <w:szCs w:val="20"/>
        </w:rPr>
        <w:fldChar w:fldCharType="begin"/>
      </w:r>
      <w:r w:rsidRPr="0075366B">
        <w:rPr>
          <w:rFonts w:ascii="Times New Roman" w:hAnsi="Times New Roman" w:cs="Times New Roman"/>
          <w:b/>
          <w:i w:val="0"/>
          <w:color w:val="auto"/>
          <w:sz w:val="20"/>
          <w:szCs w:val="20"/>
        </w:rPr>
        <w:instrText xml:space="preserve"> SEQ Figura \* ARABIC </w:instrText>
      </w:r>
      <w:r w:rsidRPr="0075366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11</w:t>
      </w:r>
      <w:r w:rsidRPr="0075366B">
        <w:rPr>
          <w:rFonts w:ascii="Times New Roman" w:hAnsi="Times New Roman" w:cs="Times New Roman"/>
          <w:b/>
          <w:i w:val="0"/>
          <w:color w:val="auto"/>
          <w:sz w:val="20"/>
          <w:szCs w:val="20"/>
        </w:rPr>
        <w:fldChar w:fldCharType="end"/>
      </w:r>
      <w:r w:rsidRPr="0075366B">
        <w:rPr>
          <w:rFonts w:ascii="Times New Roman" w:hAnsi="Times New Roman" w:cs="Times New Roman"/>
          <w:b/>
          <w:i w:val="0"/>
          <w:color w:val="auto"/>
          <w:sz w:val="20"/>
          <w:szCs w:val="20"/>
        </w:rPr>
        <w:t xml:space="preserve"> Tipo de recaudación afiliado</w:t>
      </w:r>
      <w:bookmarkEnd w:id="256"/>
    </w:p>
    <w:p w14:paraId="640DD16B" w14:textId="77777777" w:rsidR="00AF5B59" w:rsidRDefault="00AF5B59" w:rsidP="00AF5B59">
      <w:pPr>
        <w:spacing w:after="0"/>
      </w:pPr>
      <w:r w:rsidRPr="009566FC">
        <w:rPr>
          <w:rFonts w:ascii="Times New Roman" w:hAnsi="Times New Roman" w:cs="Times New Roman"/>
          <w:sz w:val="20"/>
          <w:szCs w:val="20"/>
        </w:rPr>
        <w:t>Fuente: (Elaboración propia, 2023)</w:t>
      </w:r>
    </w:p>
    <w:p w14:paraId="0127DC3A" w14:textId="77777777" w:rsidR="00AF5B59" w:rsidRDefault="00AF5B59" w:rsidP="00AF5B59">
      <w:pPr>
        <w:pStyle w:val="Prrafodelista"/>
        <w:tabs>
          <w:tab w:val="left" w:pos="7110"/>
        </w:tabs>
        <w:spacing w:line="360" w:lineRule="auto"/>
        <w:ind w:left="1080"/>
        <w:jc w:val="both"/>
        <w:rPr>
          <w:rFonts w:ascii="Times New Roman" w:hAnsi="Times New Roman" w:cs="Times New Roman"/>
          <w:bCs/>
          <w:sz w:val="24"/>
          <w:szCs w:val="24"/>
        </w:rPr>
      </w:pPr>
    </w:p>
    <w:p w14:paraId="71385530" w14:textId="2496E112" w:rsidR="00AF5B59" w:rsidRDefault="00AF5B59" w:rsidP="00AF5B59">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De</w:t>
      </w:r>
      <w:r w:rsidR="00930175">
        <w:rPr>
          <w:rFonts w:ascii="Times New Roman" w:hAnsi="Times New Roman" w:cs="Times New Roman"/>
          <w:bCs/>
          <w:sz w:val="24"/>
          <w:szCs w:val="24"/>
        </w:rPr>
        <w:t xml:space="preserve">ntro de la </w:t>
      </w:r>
      <w:r w:rsidR="005A6B83">
        <w:rPr>
          <w:rFonts w:ascii="Times New Roman" w:hAnsi="Times New Roman" w:cs="Times New Roman"/>
          <w:bCs/>
          <w:sz w:val="24"/>
          <w:szCs w:val="24"/>
        </w:rPr>
        <w:t xml:space="preserve">muestra que identifico o marco que si </w:t>
      </w:r>
      <w:r w:rsidR="00B81002">
        <w:rPr>
          <w:rFonts w:ascii="Times New Roman" w:hAnsi="Times New Roman" w:cs="Times New Roman"/>
          <w:bCs/>
          <w:sz w:val="24"/>
          <w:szCs w:val="24"/>
        </w:rPr>
        <w:t>tenía</w:t>
      </w:r>
      <w:r w:rsidR="005A6B83">
        <w:rPr>
          <w:rFonts w:ascii="Times New Roman" w:hAnsi="Times New Roman" w:cs="Times New Roman"/>
          <w:bCs/>
          <w:sz w:val="24"/>
          <w:szCs w:val="24"/>
        </w:rPr>
        <w:t xml:space="preserve"> el servicio de Recaudación </w:t>
      </w:r>
      <w:r w:rsidR="008D0EAD">
        <w:rPr>
          <w:rFonts w:ascii="Times New Roman" w:hAnsi="Times New Roman" w:cs="Times New Roman"/>
          <w:bCs/>
          <w:sz w:val="24"/>
          <w:szCs w:val="24"/>
        </w:rPr>
        <w:t xml:space="preserve">se identifica que el </w:t>
      </w:r>
      <w:r w:rsidR="00633CDD">
        <w:rPr>
          <w:rFonts w:ascii="Times New Roman" w:hAnsi="Times New Roman" w:cs="Times New Roman"/>
          <w:bCs/>
          <w:sz w:val="24"/>
          <w:szCs w:val="24"/>
        </w:rPr>
        <w:t>33.87%</w:t>
      </w:r>
      <w:r w:rsidR="00B85DBD">
        <w:rPr>
          <w:rFonts w:ascii="Times New Roman" w:hAnsi="Times New Roman" w:cs="Times New Roman"/>
          <w:bCs/>
          <w:sz w:val="24"/>
          <w:szCs w:val="24"/>
        </w:rPr>
        <w:t xml:space="preserve"> </w:t>
      </w:r>
      <w:r w:rsidR="00B32CB2">
        <w:rPr>
          <w:rFonts w:ascii="Times New Roman" w:hAnsi="Times New Roman" w:cs="Times New Roman"/>
          <w:bCs/>
          <w:sz w:val="24"/>
          <w:szCs w:val="24"/>
        </w:rPr>
        <w:t xml:space="preserve">utilizan los servicios de </w:t>
      </w:r>
      <w:r w:rsidR="00664A04">
        <w:rPr>
          <w:rFonts w:ascii="Times New Roman" w:hAnsi="Times New Roman" w:cs="Times New Roman"/>
          <w:bCs/>
          <w:sz w:val="24"/>
          <w:szCs w:val="24"/>
        </w:rPr>
        <w:t>recaudación</w:t>
      </w:r>
      <w:r w:rsidR="00B32CB2">
        <w:rPr>
          <w:rFonts w:ascii="Times New Roman" w:hAnsi="Times New Roman" w:cs="Times New Roman"/>
          <w:bCs/>
          <w:sz w:val="24"/>
          <w:szCs w:val="24"/>
        </w:rPr>
        <w:t xml:space="preserve"> principalmente para el pago de servicios prestados. El mínimo indicador del 5.</w:t>
      </w:r>
      <w:r w:rsidR="00FA165E">
        <w:rPr>
          <w:rFonts w:ascii="Times New Roman" w:hAnsi="Times New Roman" w:cs="Times New Roman"/>
          <w:bCs/>
          <w:sz w:val="24"/>
          <w:szCs w:val="24"/>
        </w:rPr>
        <w:t xml:space="preserve">13% de los clientes indicaron que lo utilizan para la recaudación de pago de </w:t>
      </w:r>
      <w:r w:rsidR="00664A04">
        <w:rPr>
          <w:rFonts w:ascii="Times New Roman" w:hAnsi="Times New Roman" w:cs="Times New Roman"/>
          <w:bCs/>
          <w:sz w:val="24"/>
          <w:szCs w:val="24"/>
        </w:rPr>
        <w:t>préstamos</w:t>
      </w:r>
      <w:r w:rsidR="00FA165E">
        <w:rPr>
          <w:rFonts w:ascii="Times New Roman" w:hAnsi="Times New Roman" w:cs="Times New Roman"/>
          <w:bCs/>
          <w:sz w:val="24"/>
          <w:szCs w:val="24"/>
        </w:rPr>
        <w:t xml:space="preserve">. Con esto se puede rastrear que dentro de la población definida no </w:t>
      </w:r>
      <w:r w:rsidR="00B81002">
        <w:rPr>
          <w:rFonts w:ascii="Times New Roman" w:hAnsi="Times New Roman" w:cs="Times New Roman"/>
          <w:bCs/>
          <w:sz w:val="24"/>
          <w:szCs w:val="24"/>
        </w:rPr>
        <w:t>habrá</w:t>
      </w:r>
      <w:r w:rsidR="00FA165E">
        <w:rPr>
          <w:rFonts w:ascii="Times New Roman" w:hAnsi="Times New Roman" w:cs="Times New Roman"/>
          <w:bCs/>
          <w:sz w:val="24"/>
          <w:szCs w:val="24"/>
        </w:rPr>
        <w:t xml:space="preserve"> much</w:t>
      </w:r>
      <w:r w:rsidR="00664A04">
        <w:rPr>
          <w:rFonts w:ascii="Times New Roman" w:hAnsi="Times New Roman" w:cs="Times New Roman"/>
          <w:bCs/>
          <w:sz w:val="24"/>
          <w:szCs w:val="24"/>
        </w:rPr>
        <w:t xml:space="preserve">os clientes del tipo cooperativo/financiero que necesiten de dichos servicios de recaudación. Por lo anterior se puede establecer que las actividades planificadas deberán ser </w:t>
      </w:r>
      <w:r w:rsidR="00B81002">
        <w:rPr>
          <w:rFonts w:ascii="Times New Roman" w:hAnsi="Times New Roman" w:cs="Times New Roman"/>
          <w:bCs/>
          <w:sz w:val="24"/>
          <w:szCs w:val="24"/>
        </w:rPr>
        <w:t>más</w:t>
      </w:r>
      <w:r w:rsidR="00664A04">
        <w:rPr>
          <w:rFonts w:ascii="Times New Roman" w:hAnsi="Times New Roman" w:cs="Times New Roman"/>
          <w:bCs/>
          <w:sz w:val="24"/>
          <w:szCs w:val="24"/>
        </w:rPr>
        <w:t xml:space="preserve"> enfocadas a satisfacer las necesidades de empresas que brinden servicios. </w:t>
      </w:r>
    </w:p>
    <w:p w14:paraId="42D7BFD6" w14:textId="77777777" w:rsidR="00ED62DB" w:rsidRDefault="00ED62DB" w:rsidP="00ED62DB">
      <w:pPr>
        <w:pStyle w:val="Prrafodelista"/>
        <w:tabs>
          <w:tab w:val="left" w:pos="7110"/>
        </w:tabs>
        <w:spacing w:line="360" w:lineRule="auto"/>
        <w:ind w:left="1080"/>
        <w:jc w:val="both"/>
        <w:rPr>
          <w:rFonts w:ascii="Times New Roman" w:hAnsi="Times New Roman" w:cs="Times New Roman"/>
          <w:bCs/>
          <w:sz w:val="24"/>
          <w:szCs w:val="24"/>
        </w:rPr>
      </w:pPr>
    </w:p>
    <w:p w14:paraId="31F3764A"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54178BD1"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25205979"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7AB8B715"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1A79A83B"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1B083869" w14:textId="77777777" w:rsidR="00AF5B59" w:rsidRDefault="00AF5B59" w:rsidP="00ED62DB">
      <w:pPr>
        <w:pStyle w:val="Prrafodelista"/>
        <w:tabs>
          <w:tab w:val="left" w:pos="7110"/>
        </w:tabs>
        <w:spacing w:line="360" w:lineRule="auto"/>
        <w:ind w:left="1080"/>
        <w:jc w:val="both"/>
        <w:rPr>
          <w:rFonts w:ascii="Times New Roman" w:hAnsi="Times New Roman" w:cs="Times New Roman"/>
          <w:bCs/>
          <w:sz w:val="24"/>
          <w:szCs w:val="24"/>
        </w:rPr>
      </w:pPr>
    </w:p>
    <w:p w14:paraId="26A36777" w14:textId="77777777" w:rsidR="008C1A5F" w:rsidRPr="00E739D5" w:rsidRDefault="008C1A5F" w:rsidP="008C13E5">
      <w:pPr>
        <w:pStyle w:val="Prrafodelista"/>
        <w:numPr>
          <w:ilvl w:val="0"/>
          <w:numId w:val="15"/>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¿Cuál es el promedio de montos recaudados a través de la institución?</w:t>
      </w:r>
    </w:p>
    <w:p w14:paraId="6365EFF1" w14:textId="77777777" w:rsidR="0075366B" w:rsidRDefault="00A0585C" w:rsidP="0075366B">
      <w:pPr>
        <w:keepNext/>
        <w:tabs>
          <w:tab w:val="left" w:pos="7110"/>
        </w:tabs>
        <w:spacing w:line="360" w:lineRule="auto"/>
        <w:ind w:firstLine="567"/>
        <w:jc w:val="center"/>
      </w:pPr>
      <w:r>
        <w:rPr>
          <w:noProof/>
          <w:lang w:val="en-US"/>
        </w:rPr>
        <w:drawing>
          <wp:inline distT="0" distB="0" distL="0" distR="0" wp14:anchorId="2F422DE4" wp14:editId="36428917">
            <wp:extent cx="5267326" cy="3067050"/>
            <wp:effectExtent l="0" t="0" r="9525" b="0"/>
            <wp:docPr id="1970999158" name="Gráfico 1">
              <a:extLst xmlns:a="http://schemas.openxmlformats.org/drawingml/2006/main">
                <a:ext uri="{FF2B5EF4-FFF2-40B4-BE49-F238E27FC236}">
                  <a16:creationId xmlns:a16="http://schemas.microsoft.com/office/drawing/2014/main" id="{F6FFE2E9-4F1E-56C8-4DDE-1C2BD05E70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5C50670" w14:textId="7047A997" w:rsidR="008C1A5F" w:rsidRPr="0075366B" w:rsidRDefault="0075366B" w:rsidP="0075366B">
      <w:pPr>
        <w:pStyle w:val="Descripcin"/>
        <w:spacing w:after="0"/>
        <w:rPr>
          <w:rFonts w:ascii="Times New Roman" w:hAnsi="Times New Roman" w:cs="Times New Roman"/>
          <w:b/>
          <w:i w:val="0"/>
          <w:color w:val="auto"/>
          <w:sz w:val="20"/>
          <w:szCs w:val="20"/>
        </w:rPr>
      </w:pPr>
      <w:bookmarkStart w:id="257" w:name="_Toc152628400"/>
      <w:r w:rsidRPr="0075366B">
        <w:rPr>
          <w:rFonts w:ascii="Times New Roman" w:hAnsi="Times New Roman" w:cs="Times New Roman"/>
          <w:b/>
          <w:i w:val="0"/>
          <w:color w:val="auto"/>
          <w:sz w:val="20"/>
          <w:szCs w:val="20"/>
        </w:rPr>
        <w:t xml:space="preserve">Figura </w:t>
      </w:r>
      <w:r w:rsidRPr="0075366B">
        <w:rPr>
          <w:rFonts w:ascii="Times New Roman" w:hAnsi="Times New Roman" w:cs="Times New Roman"/>
          <w:b/>
          <w:i w:val="0"/>
          <w:color w:val="auto"/>
          <w:sz w:val="20"/>
          <w:szCs w:val="20"/>
        </w:rPr>
        <w:fldChar w:fldCharType="begin"/>
      </w:r>
      <w:r w:rsidRPr="0075366B">
        <w:rPr>
          <w:rFonts w:ascii="Times New Roman" w:hAnsi="Times New Roman" w:cs="Times New Roman"/>
          <w:b/>
          <w:i w:val="0"/>
          <w:color w:val="auto"/>
          <w:sz w:val="20"/>
          <w:szCs w:val="20"/>
        </w:rPr>
        <w:instrText xml:space="preserve"> SEQ Figura \* ARABIC </w:instrText>
      </w:r>
      <w:r w:rsidRPr="0075366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12</w:t>
      </w:r>
      <w:r w:rsidRPr="0075366B">
        <w:rPr>
          <w:rFonts w:ascii="Times New Roman" w:hAnsi="Times New Roman" w:cs="Times New Roman"/>
          <w:b/>
          <w:i w:val="0"/>
          <w:color w:val="auto"/>
          <w:sz w:val="20"/>
          <w:szCs w:val="20"/>
        </w:rPr>
        <w:fldChar w:fldCharType="end"/>
      </w:r>
      <w:r w:rsidRPr="0075366B">
        <w:rPr>
          <w:rFonts w:ascii="Times New Roman" w:hAnsi="Times New Roman" w:cs="Times New Roman"/>
          <w:b/>
          <w:i w:val="0"/>
          <w:color w:val="auto"/>
          <w:sz w:val="20"/>
          <w:szCs w:val="20"/>
        </w:rPr>
        <w:t xml:space="preserve"> Promedio de montos recaudados</w:t>
      </w:r>
      <w:bookmarkEnd w:id="257"/>
    </w:p>
    <w:p w14:paraId="6B2890D5" w14:textId="77777777" w:rsidR="009D7482" w:rsidRDefault="009D7482" w:rsidP="009D7482">
      <w:pPr>
        <w:spacing w:after="0"/>
      </w:pPr>
      <w:r w:rsidRPr="009566FC">
        <w:rPr>
          <w:rFonts w:ascii="Times New Roman" w:hAnsi="Times New Roman" w:cs="Times New Roman"/>
          <w:sz w:val="20"/>
          <w:szCs w:val="20"/>
        </w:rPr>
        <w:t>Fuente: (Elaboración propia, 2023)</w:t>
      </w:r>
    </w:p>
    <w:p w14:paraId="1B6A380F" w14:textId="77777777" w:rsidR="00ED62DB" w:rsidRDefault="00ED62DB" w:rsidP="008C1A5F">
      <w:pPr>
        <w:tabs>
          <w:tab w:val="left" w:pos="7110"/>
        </w:tabs>
        <w:spacing w:line="360" w:lineRule="auto"/>
        <w:ind w:firstLine="567"/>
        <w:jc w:val="both"/>
        <w:rPr>
          <w:rFonts w:ascii="Times New Roman" w:hAnsi="Times New Roman" w:cs="Times New Roman"/>
          <w:bCs/>
          <w:sz w:val="24"/>
          <w:szCs w:val="24"/>
        </w:rPr>
      </w:pPr>
    </w:p>
    <w:p w14:paraId="01C34681" w14:textId="2780E246" w:rsidR="009D7482" w:rsidRDefault="001940F4" w:rsidP="009D7482">
      <w:pPr>
        <w:tabs>
          <w:tab w:val="left" w:pos="7110"/>
        </w:tabs>
        <w:spacing w:line="360" w:lineRule="auto"/>
        <w:ind w:firstLine="567"/>
        <w:jc w:val="both"/>
        <w:rPr>
          <w:rFonts w:ascii="Times New Roman" w:hAnsi="Times New Roman" w:cs="Times New Roman"/>
          <w:bCs/>
          <w:sz w:val="24"/>
          <w:szCs w:val="24"/>
        </w:rPr>
      </w:pPr>
      <w:bookmarkStart w:id="258" w:name="_Hlk150554819"/>
      <w:r>
        <w:rPr>
          <w:rFonts w:ascii="Times New Roman" w:hAnsi="Times New Roman" w:cs="Times New Roman"/>
          <w:bCs/>
          <w:sz w:val="24"/>
          <w:szCs w:val="24"/>
        </w:rPr>
        <w:t>El siguiente dato permite identificar la capacidad de procesamiento que deberán poder incluir l</w:t>
      </w:r>
      <w:r w:rsidR="003573D4">
        <w:rPr>
          <w:rFonts w:ascii="Times New Roman" w:hAnsi="Times New Roman" w:cs="Times New Roman"/>
          <w:bCs/>
          <w:sz w:val="24"/>
          <w:szCs w:val="24"/>
        </w:rPr>
        <w:t xml:space="preserve">as soluciones empresariales habilitadas </w:t>
      </w:r>
      <w:bookmarkEnd w:id="258"/>
      <w:r w:rsidR="003573D4">
        <w:rPr>
          <w:rFonts w:ascii="Times New Roman" w:hAnsi="Times New Roman" w:cs="Times New Roman"/>
          <w:bCs/>
          <w:sz w:val="24"/>
          <w:szCs w:val="24"/>
        </w:rPr>
        <w:t xml:space="preserve">para la </w:t>
      </w:r>
      <w:r w:rsidR="00BD1331">
        <w:rPr>
          <w:rFonts w:ascii="Times New Roman" w:hAnsi="Times New Roman" w:cs="Times New Roman"/>
          <w:bCs/>
          <w:sz w:val="24"/>
          <w:szCs w:val="24"/>
        </w:rPr>
        <w:t>auto afiliación</w:t>
      </w:r>
      <w:r w:rsidR="003573D4">
        <w:rPr>
          <w:rFonts w:ascii="Times New Roman" w:hAnsi="Times New Roman" w:cs="Times New Roman"/>
          <w:bCs/>
          <w:sz w:val="24"/>
          <w:szCs w:val="24"/>
        </w:rPr>
        <w:t xml:space="preserve"> de la recaudación. Es decir, que la solución deberá poder procesar </w:t>
      </w:r>
      <w:r w:rsidR="00942382">
        <w:rPr>
          <w:rFonts w:ascii="Times New Roman" w:hAnsi="Times New Roman" w:cs="Times New Roman"/>
          <w:bCs/>
          <w:sz w:val="24"/>
          <w:szCs w:val="24"/>
        </w:rPr>
        <w:t xml:space="preserve">recaudos en su mayoría de hasta L50,000.00 considerando que el </w:t>
      </w:r>
      <w:r w:rsidR="00173373">
        <w:rPr>
          <w:rFonts w:ascii="Times New Roman" w:hAnsi="Times New Roman" w:cs="Times New Roman"/>
          <w:bCs/>
          <w:sz w:val="24"/>
          <w:szCs w:val="24"/>
        </w:rPr>
        <w:t xml:space="preserve">61% de las respuestas se encuentran en dichos rangos. Ahora bien, las 11 respuestas indicando que procesan recaudos de hasta </w:t>
      </w:r>
      <w:r w:rsidR="00BD1331">
        <w:rPr>
          <w:rFonts w:ascii="Times New Roman" w:hAnsi="Times New Roman" w:cs="Times New Roman"/>
          <w:bCs/>
          <w:sz w:val="24"/>
          <w:szCs w:val="24"/>
        </w:rPr>
        <w:t xml:space="preserve">L150,000.00 indican que dicho servicio es variable y deberá poder ampliarse hasta estos montos, indistinto que la mayoría haya contestado un monto de hasta L50,000.00. </w:t>
      </w:r>
    </w:p>
    <w:p w14:paraId="5F9567FD" w14:textId="77777777" w:rsidR="009D7482" w:rsidRDefault="009D7482" w:rsidP="008C1A5F">
      <w:pPr>
        <w:tabs>
          <w:tab w:val="left" w:pos="7110"/>
        </w:tabs>
        <w:spacing w:line="360" w:lineRule="auto"/>
        <w:ind w:firstLine="567"/>
        <w:jc w:val="both"/>
        <w:rPr>
          <w:rFonts w:ascii="Times New Roman" w:hAnsi="Times New Roman" w:cs="Times New Roman"/>
          <w:bCs/>
          <w:sz w:val="24"/>
          <w:szCs w:val="24"/>
        </w:rPr>
      </w:pPr>
    </w:p>
    <w:p w14:paraId="1D4ADA7F" w14:textId="77777777" w:rsidR="00A0585C" w:rsidRDefault="00A0585C" w:rsidP="008C1A5F">
      <w:pPr>
        <w:tabs>
          <w:tab w:val="left" w:pos="7110"/>
        </w:tabs>
        <w:spacing w:line="360" w:lineRule="auto"/>
        <w:ind w:firstLine="567"/>
        <w:jc w:val="both"/>
        <w:rPr>
          <w:rFonts w:ascii="Times New Roman" w:hAnsi="Times New Roman" w:cs="Times New Roman"/>
          <w:bCs/>
          <w:sz w:val="24"/>
          <w:szCs w:val="24"/>
        </w:rPr>
      </w:pPr>
    </w:p>
    <w:p w14:paraId="3193A0A9" w14:textId="77777777" w:rsidR="006A2221" w:rsidRDefault="006A2221" w:rsidP="008C1A5F">
      <w:pPr>
        <w:tabs>
          <w:tab w:val="left" w:pos="7110"/>
        </w:tabs>
        <w:spacing w:line="360" w:lineRule="auto"/>
        <w:ind w:firstLine="567"/>
        <w:jc w:val="both"/>
        <w:rPr>
          <w:rFonts w:ascii="Times New Roman" w:hAnsi="Times New Roman" w:cs="Times New Roman"/>
          <w:bCs/>
          <w:sz w:val="24"/>
          <w:szCs w:val="24"/>
        </w:rPr>
      </w:pPr>
    </w:p>
    <w:p w14:paraId="6D62CBB1" w14:textId="77777777" w:rsidR="006A2221" w:rsidRDefault="006A2221" w:rsidP="008C1A5F">
      <w:pPr>
        <w:tabs>
          <w:tab w:val="left" w:pos="7110"/>
        </w:tabs>
        <w:spacing w:line="360" w:lineRule="auto"/>
        <w:ind w:firstLine="567"/>
        <w:jc w:val="both"/>
        <w:rPr>
          <w:rFonts w:ascii="Times New Roman" w:hAnsi="Times New Roman" w:cs="Times New Roman"/>
          <w:bCs/>
          <w:sz w:val="24"/>
          <w:szCs w:val="24"/>
        </w:rPr>
      </w:pPr>
    </w:p>
    <w:p w14:paraId="1AE92915" w14:textId="674D0181" w:rsidR="006A2221" w:rsidRDefault="006A2221" w:rsidP="008C1A5F">
      <w:pPr>
        <w:tabs>
          <w:tab w:val="left" w:pos="7110"/>
        </w:tabs>
        <w:spacing w:line="360" w:lineRule="auto"/>
        <w:ind w:firstLine="567"/>
        <w:jc w:val="both"/>
        <w:rPr>
          <w:rFonts w:ascii="Times New Roman" w:hAnsi="Times New Roman" w:cs="Times New Roman"/>
          <w:bCs/>
          <w:sz w:val="24"/>
          <w:szCs w:val="24"/>
        </w:rPr>
      </w:pPr>
    </w:p>
    <w:p w14:paraId="258A188C" w14:textId="77777777" w:rsidR="006A2221" w:rsidRDefault="006A2221" w:rsidP="008C1A5F">
      <w:pPr>
        <w:tabs>
          <w:tab w:val="left" w:pos="7110"/>
        </w:tabs>
        <w:spacing w:line="360" w:lineRule="auto"/>
        <w:ind w:firstLine="567"/>
        <w:jc w:val="both"/>
        <w:rPr>
          <w:rFonts w:ascii="Times New Roman" w:hAnsi="Times New Roman" w:cs="Times New Roman"/>
          <w:bCs/>
          <w:sz w:val="24"/>
          <w:szCs w:val="24"/>
        </w:rPr>
      </w:pPr>
    </w:p>
    <w:p w14:paraId="5294D818" w14:textId="67C5C7C4" w:rsidR="008C1A5F" w:rsidRPr="00095545" w:rsidRDefault="008C1A5F" w:rsidP="00095545">
      <w:pPr>
        <w:tabs>
          <w:tab w:val="left" w:pos="7110"/>
        </w:tabs>
        <w:spacing w:line="360" w:lineRule="auto"/>
        <w:ind w:firstLine="567"/>
        <w:jc w:val="both"/>
        <w:rPr>
          <w:rFonts w:ascii="Times New Roman" w:hAnsi="Times New Roman" w:cs="Times New Roman"/>
          <w:b/>
          <w:bCs/>
          <w:sz w:val="24"/>
          <w:szCs w:val="24"/>
        </w:rPr>
      </w:pPr>
      <w:r w:rsidRPr="00095545">
        <w:rPr>
          <w:rFonts w:ascii="Times New Roman" w:hAnsi="Times New Roman" w:cs="Times New Roman"/>
          <w:b/>
          <w:bCs/>
          <w:iCs/>
          <w:sz w:val="24"/>
          <w:szCs w:val="24"/>
        </w:rPr>
        <w:lastRenderedPageBreak/>
        <w:t xml:space="preserve">Conciliaciones </w:t>
      </w:r>
      <w:r w:rsidRPr="00095545">
        <w:rPr>
          <w:rFonts w:ascii="Times New Roman" w:hAnsi="Times New Roman" w:cs="Times New Roman"/>
          <w:b/>
          <w:bCs/>
          <w:sz w:val="24"/>
          <w:szCs w:val="24"/>
        </w:rPr>
        <w:t>Bancarias</w:t>
      </w:r>
    </w:p>
    <w:p w14:paraId="721E1F93" w14:textId="61D4266E" w:rsidR="00995935" w:rsidRDefault="00995935" w:rsidP="008C13E5">
      <w:pPr>
        <w:pStyle w:val="Prrafodelista"/>
        <w:numPr>
          <w:ilvl w:val="0"/>
          <w:numId w:val="16"/>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w:t>
      </w:r>
      <w:r w:rsidRPr="00995935">
        <w:rPr>
          <w:rFonts w:ascii="Times New Roman" w:hAnsi="Times New Roman" w:cs="Times New Roman"/>
          <w:bCs/>
          <w:sz w:val="24"/>
          <w:szCs w:val="24"/>
        </w:rPr>
        <w:t>Usted o su empresa cuenta con un servicio de Conciliaciones de Cuentas Bancarias?</w:t>
      </w:r>
    </w:p>
    <w:p w14:paraId="70559EC0" w14:textId="77777777" w:rsidR="00995935" w:rsidRDefault="00995935" w:rsidP="00995935">
      <w:pPr>
        <w:pStyle w:val="Prrafodelista"/>
        <w:tabs>
          <w:tab w:val="left" w:pos="7110"/>
        </w:tabs>
        <w:spacing w:line="360" w:lineRule="auto"/>
        <w:ind w:left="1080"/>
        <w:jc w:val="both"/>
        <w:rPr>
          <w:rFonts w:ascii="Times New Roman" w:hAnsi="Times New Roman" w:cs="Times New Roman"/>
          <w:bCs/>
          <w:sz w:val="24"/>
          <w:szCs w:val="24"/>
        </w:rPr>
      </w:pPr>
    </w:p>
    <w:p w14:paraId="0D2DA8AD" w14:textId="77777777" w:rsidR="00726890" w:rsidRDefault="00C55F92" w:rsidP="00726890">
      <w:pPr>
        <w:pStyle w:val="Prrafodelista"/>
        <w:keepNext/>
        <w:tabs>
          <w:tab w:val="left" w:pos="7110"/>
        </w:tabs>
        <w:spacing w:line="360" w:lineRule="auto"/>
        <w:ind w:left="1080"/>
        <w:jc w:val="center"/>
      </w:pPr>
      <w:r>
        <w:rPr>
          <w:noProof/>
          <w:lang w:val="en-US"/>
        </w:rPr>
        <w:drawing>
          <wp:inline distT="0" distB="0" distL="0" distR="0" wp14:anchorId="70456832" wp14:editId="20C69A1B">
            <wp:extent cx="4572000" cy="2743200"/>
            <wp:effectExtent l="0" t="0" r="0" b="0"/>
            <wp:docPr id="560996655" name="Gráfico 1">
              <a:extLst xmlns:a="http://schemas.openxmlformats.org/drawingml/2006/main">
                <a:ext uri="{FF2B5EF4-FFF2-40B4-BE49-F238E27FC236}">
                  <a16:creationId xmlns:a16="http://schemas.microsoft.com/office/drawing/2014/main" id="{81AF8146-A4FC-3686-A85F-C90A27A09B8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507E3D1" w14:textId="083E29F7" w:rsidR="00F837C6" w:rsidRPr="00726890" w:rsidRDefault="00726890" w:rsidP="00726890">
      <w:pPr>
        <w:pStyle w:val="Descripcin"/>
        <w:spacing w:after="0"/>
        <w:rPr>
          <w:rFonts w:ascii="Times New Roman" w:hAnsi="Times New Roman" w:cs="Times New Roman"/>
          <w:b/>
          <w:i w:val="0"/>
          <w:color w:val="auto"/>
          <w:sz w:val="20"/>
          <w:szCs w:val="20"/>
        </w:rPr>
      </w:pPr>
      <w:bookmarkStart w:id="259" w:name="_Toc152628401"/>
      <w:r w:rsidRPr="00726890">
        <w:rPr>
          <w:rFonts w:ascii="Times New Roman" w:hAnsi="Times New Roman" w:cs="Times New Roman"/>
          <w:b/>
          <w:i w:val="0"/>
          <w:color w:val="auto"/>
          <w:sz w:val="20"/>
          <w:szCs w:val="20"/>
        </w:rPr>
        <w:t xml:space="preserve">Figura </w:t>
      </w:r>
      <w:r w:rsidRPr="00726890">
        <w:rPr>
          <w:rFonts w:ascii="Times New Roman" w:hAnsi="Times New Roman" w:cs="Times New Roman"/>
          <w:b/>
          <w:i w:val="0"/>
          <w:color w:val="auto"/>
          <w:sz w:val="20"/>
          <w:szCs w:val="20"/>
        </w:rPr>
        <w:fldChar w:fldCharType="begin"/>
      </w:r>
      <w:r w:rsidRPr="00726890">
        <w:rPr>
          <w:rFonts w:ascii="Times New Roman" w:hAnsi="Times New Roman" w:cs="Times New Roman"/>
          <w:b/>
          <w:i w:val="0"/>
          <w:color w:val="auto"/>
          <w:sz w:val="20"/>
          <w:szCs w:val="20"/>
        </w:rPr>
        <w:instrText xml:space="preserve"> SEQ Figura \* ARABIC </w:instrText>
      </w:r>
      <w:r w:rsidRPr="00726890">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13</w:t>
      </w:r>
      <w:r w:rsidRPr="00726890">
        <w:rPr>
          <w:rFonts w:ascii="Times New Roman" w:hAnsi="Times New Roman" w:cs="Times New Roman"/>
          <w:b/>
          <w:i w:val="0"/>
          <w:color w:val="auto"/>
          <w:sz w:val="20"/>
          <w:szCs w:val="20"/>
        </w:rPr>
        <w:fldChar w:fldCharType="end"/>
      </w:r>
      <w:r w:rsidRPr="00726890">
        <w:rPr>
          <w:rFonts w:ascii="Times New Roman" w:hAnsi="Times New Roman" w:cs="Times New Roman"/>
          <w:b/>
          <w:i w:val="0"/>
          <w:color w:val="auto"/>
          <w:sz w:val="20"/>
          <w:szCs w:val="20"/>
        </w:rPr>
        <w:t xml:space="preserve"> Indicador de servicio de conciliaciones bancarias</w:t>
      </w:r>
      <w:bookmarkEnd w:id="259"/>
    </w:p>
    <w:p w14:paraId="4C1DB99A" w14:textId="77777777" w:rsidR="006A2221" w:rsidRDefault="006A2221" w:rsidP="006A2221">
      <w:pPr>
        <w:spacing w:after="0"/>
      </w:pPr>
      <w:r w:rsidRPr="009566FC">
        <w:rPr>
          <w:rFonts w:ascii="Times New Roman" w:hAnsi="Times New Roman" w:cs="Times New Roman"/>
          <w:sz w:val="20"/>
          <w:szCs w:val="20"/>
        </w:rPr>
        <w:t>Fuente: (Elaboración propia, 2023)</w:t>
      </w:r>
    </w:p>
    <w:p w14:paraId="74F71E5A" w14:textId="77777777" w:rsidR="00995935" w:rsidRDefault="00995935" w:rsidP="00995935">
      <w:pPr>
        <w:pStyle w:val="Prrafodelista"/>
        <w:tabs>
          <w:tab w:val="left" w:pos="7110"/>
        </w:tabs>
        <w:spacing w:line="360" w:lineRule="auto"/>
        <w:ind w:left="1080"/>
        <w:jc w:val="both"/>
        <w:rPr>
          <w:rFonts w:ascii="Times New Roman" w:hAnsi="Times New Roman" w:cs="Times New Roman"/>
          <w:bCs/>
          <w:sz w:val="24"/>
          <w:szCs w:val="24"/>
        </w:rPr>
      </w:pPr>
    </w:p>
    <w:p w14:paraId="6B3528EA" w14:textId="3A2E7628" w:rsidR="001C0B99" w:rsidRDefault="001C0B99" w:rsidP="001C0B99">
      <w:pPr>
        <w:pStyle w:val="Prrafodelista"/>
        <w:tabs>
          <w:tab w:val="left" w:pos="7110"/>
        </w:tabs>
        <w:spacing w:line="360" w:lineRule="auto"/>
        <w:ind w:left="0" w:firstLine="562"/>
        <w:jc w:val="both"/>
        <w:rPr>
          <w:rFonts w:ascii="Times New Roman" w:hAnsi="Times New Roman" w:cs="Times New Roman"/>
          <w:bCs/>
          <w:sz w:val="24"/>
          <w:szCs w:val="24"/>
        </w:rPr>
      </w:pPr>
      <w:r w:rsidRPr="001C0B99">
        <w:rPr>
          <w:rFonts w:ascii="Times New Roman" w:hAnsi="Times New Roman" w:cs="Times New Roman"/>
          <w:bCs/>
          <w:sz w:val="24"/>
          <w:szCs w:val="24"/>
        </w:rPr>
        <w:t>E</w:t>
      </w:r>
      <w:r w:rsidR="00EC48CB">
        <w:rPr>
          <w:rFonts w:ascii="Times New Roman" w:hAnsi="Times New Roman" w:cs="Times New Roman"/>
          <w:bCs/>
          <w:sz w:val="24"/>
          <w:szCs w:val="24"/>
        </w:rPr>
        <w:t>l indicador de</w:t>
      </w:r>
      <w:r w:rsidR="00653EE2">
        <w:rPr>
          <w:rFonts w:ascii="Times New Roman" w:hAnsi="Times New Roman" w:cs="Times New Roman"/>
          <w:bCs/>
          <w:sz w:val="24"/>
          <w:szCs w:val="24"/>
        </w:rPr>
        <w:t xml:space="preserve">l 78% de respuesta negativa ante la consulta de si cuenta o no con un servicio de conciliación bancaria </w:t>
      </w:r>
      <w:r w:rsidR="0073455A">
        <w:rPr>
          <w:rFonts w:ascii="Times New Roman" w:hAnsi="Times New Roman" w:cs="Times New Roman"/>
          <w:bCs/>
          <w:sz w:val="24"/>
          <w:szCs w:val="24"/>
        </w:rPr>
        <w:t xml:space="preserve">permite reducir los esfuerzos y tiempos de planificación que se deben realmente invertir en el desarrollo de la solución de </w:t>
      </w:r>
      <w:r w:rsidR="006738D7">
        <w:rPr>
          <w:rFonts w:ascii="Times New Roman" w:hAnsi="Times New Roman" w:cs="Times New Roman"/>
          <w:bCs/>
          <w:sz w:val="24"/>
          <w:szCs w:val="24"/>
        </w:rPr>
        <w:t>auto afiliación</w:t>
      </w:r>
      <w:r w:rsidR="0073455A">
        <w:rPr>
          <w:rFonts w:ascii="Times New Roman" w:hAnsi="Times New Roman" w:cs="Times New Roman"/>
          <w:bCs/>
          <w:sz w:val="24"/>
          <w:szCs w:val="24"/>
        </w:rPr>
        <w:t xml:space="preserve"> para este proceso. </w:t>
      </w:r>
      <w:r w:rsidR="006738D7">
        <w:rPr>
          <w:rFonts w:ascii="Times New Roman" w:hAnsi="Times New Roman" w:cs="Times New Roman"/>
          <w:bCs/>
          <w:sz w:val="24"/>
          <w:szCs w:val="24"/>
        </w:rPr>
        <w:t xml:space="preserve">Con esto se </w:t>
      </w:r>
      <w:r w:rsidR="00B81002">
        <w:rPr>
          <w:rFonts w:ascii="Times New Roman" w:hAnsi="Times New Roman" w:cs="Times New Roman"/>
          <w:bCs/>
          <w:sz w:val="24"/>
          <w:szCs w:val="24"/>
        </w:rPr>
        <w:t>amplía</w:t>
      </w:r>
      <w:r w:rsidR="006738D7">
        <w:rPr>
          <w:rFonts w:ascii="Times New Roman" w:hAnsi="Times New Roman" w:cs="Times New Roman"/>
          <w:bCs/>
          <w:sz w:val="24"/>
          <w:szCs w:val="24"/>
        </w:rPr>
        <w:t xml:space="preserve"> los tiempos y recursos que se pueden enfocar en las soluciones de transferencias y pagos a proveedores. </w:t>
      </w:r>
    </w:p>
    <w:p w14:paraId="316D077A" w14:textId="77777777" w:rsidR="006A2221" w:rsidRDefault="006A2221" w:rsidP="00995935">
      <w:pPr>
        <w:pStyle w:val="Prrafodelista"/>
        <w:tabs>
          <w:tab w:val="left" w:pos="7110"/>
        </w:tabs>
        <w:spacing w:line="360" w:lineRule="auto"/>
        <w:ind w:left="1080"/>
        <w:jc w:val="both"/>
        <w:rPr>
          <w:rFonts w:ascii="Times New Roman" w:hAnsi="Times New Roman" w:cs="Times New Roman"/>
          <w:bCs/>
          <w:sz w:val="24"/>
          <w:szCs w:val="24"/>
        </w:rPr>
      </w:pPr>
    </w:p>
    <w:p w14:paraId="14416E48" w14:textId="77777777" w:rsidR="00995935" w:rsidRDefault="00995935" w:rsidP="008C1A5F">
      <w:pPr>
        <w:tabs>
          <w:tab w:val="left" w:pos="7110"/>
        </w:tabs>
        <w:spacing w:line="360" w:lineRule="auto"/>
        <w:ind w:firstLine="567"/>
        <w:jc w:val="both"/>
        <w:rPr>
          <w:rFonts w:ascii="Times New Roman" w:hAnsi="Times New Roman" w:cs="Times New Roman"/>
          <w:bCs/>
          <w:sz w:val="24"/>
          <w:szCs w:val="24"/>
        </w:rPr>
      </w:pPr>
    </w:p>
    <w:p w14:paraId="616CA0DC" w14:textId="77777777" w:rsidR="00653EE2" w:rsidRDefault="00653EE2" w:rsidP="008C1A5F">
      <w:pPr>
        <w:tabs>
          <w:tab w:val="left" w:pos="7110"/>
        </w:tabs>
        <w:spacing w:line="360" w:lineRule="auto"/>
        <w:ind w:firstLine="567"/>
        <w:jc w:val="both"/>
        <w:rPr>
          <w:rFonts w:ascii="Times New Roman" w:hAnsi="Times New Roman" w:cs="Times New Roman"/>
          <w:bCs/>
          <w:sz w:val="24"/>
          <w:szCs w:val="24"/>
        </w:rPr>
      </w:pPr>
    </w:p>
    <w:p w14:paraId="5CAE046D" w14:textId="77777777" w:rsidR="00653EE2" w:rsidRDefault="00653EE2" w:rsidP="008C1A5F">
      <w:pPr>
        <w:tabs>
          <w:tab w:val="left" w:pos="7110"/>
        </w:tabs>
        <w:spacing w:line="360" w:lineRule="auto"/>
        <w:ind w:firstLine="567"/>
        <w:jc w:val="both"/>
        <w:rPr>
          <w:rFonts w:ascii="Times New Roman" w:hAnsi="Times New Roman" w:cs="Times New Roman"/>
          <w:bCs/>
          <w:sz w:val="24"/>
          <w:szCs w:val="24"/>
        </w:rPr>
      </w:pPr>
    </w:p>
    <w:p w14:paraId="067A0C81" w14:textId="77777777" w:rsidR="00653EE2" w:rsidRDefault="00653EE2" w:rsidP="008C1A5F">
      <w:pPr>
        <w:tabs>
          <w:tab w:val="left" w:pos="7110"/>
        </w:tabs>
        <w:spacing w:line="360" w:lineRule="auto"/>
        <w:ind w:firstLine="567"/>
        <w:jc w:val="both"/>
        <w:rPr>
          <w:rFonts w:ascii="Times New Roman" w:hAnsi="Times New Roman" w:cs="Times New Roman"/>
          <w:bCs/>
          <w:sz w:val="24"/>
          <w:szCs w:val="24"/>
        </w:rPr>
      </w:pPr>
    </w:p>
    <w:p w14:paraId="5DC13693" w14:textId="273D6989" w:rsidR="00653EE2" w:rsidRDefault="00653EE2" w:rsidP="008C1A5F">
      <w:pPr>
        <w:tabs>
          <w:tab w:val="left" w:pos="7110"/>
        </w:tabs>
        <w:spacing w:line="360" w:lineRule="auto"/>
        <w:ind w:firstLine="567"/>
        <w:jc w:val="both"/>
        <w:rPr>
          <w:rFonts w:ascii="Times New Roman" w:hAnsi="Times New Roman" w:cs="Times New Roman"/>
          <w:bCs/>
          <w:sz w:val="24"/>
          <w:szCs w:val="24"/>
        </w:rPr>
      </w:pPr>
    </w:p>
    <w:p w14:paraId="7A0685EE" w14:textId="77777777" w:rsidR="00EC5459" w:rsidRDefault="00EC5459" w:rsidP="008C1A5F">
      <w:pPr>
        <w:tabs>
          <w:tab w:val="left" w:pos="7110"/>
        </w:tabs>
        <w:spacing w:line="360" w:lineRule="auto"/>
        <w:ind w:firstLine="567"/>
        <w:jc w:val="both"/>
        <w:rPr>
          <w:rFonts w:ascii="Times New Roman" w:hAnsi="Times New Roman" w:cs="Times New Roman"/>
          <w:bCs/>
          <w:sz w:val="24"/>
          <w:szCs w:val="24"/>
        </w:rPr>
      </w:pPr>
    </w:p>
    <w:p w14:paraId="71214D8B" w14:textId="77777777" w:rsidR="002C4E16" w:rsidRDefault="002C4E16" w:rsidP="008C1A5F">
      <w:pPr>
        <w:tabs>
          <w:tab w:val="left" w:pos="7110"/>
        </w:tabs>
        <w:spacing w:line="360" w:lineRule="auto"/>
        <w:ind w:firstLine="567"/>
        <w:jc w:val="both"/>
        <w:rPr>
          <w:rFonts w:ascii="Times New Roman" w:hAnsi="Times New Roman" w:cs="Times New Roman"/>
          <w:bCs/>
          <w:sz w:val="24"/>
          <w:szCs w:val="24"/>
        </w:rPr>
      </w:pPr>
    </w:p>
    <w:p w14:paraId="3332EFA7" w14:textId="262FAB28" w:rsidR="008C1A5F" w:rsidRDefault="006738D7" w:rsidP="008C13E5">
      <w:pPr>
        <w:pStyle w:val="Prrafodelista"/>
        <w:numPr>
          <w:ilvl w:val="0"/>
          <w:numId w:val="16"/>
        </w:numPr>
        <w:tabs>
          <w:tab w:val="left" w:pos="7110"/>
        </w:tabs>
        <w:spacing w:line="360" w:lineRule="auto"/>
        <w:jc w:val="both"/>
        <w:rPr>
          <w:rFonts w:ascii="Times New Roman" w:hAnsi="Times New Roman" w:cs="Times New Roman"/>
          <w:bCs/>
          <w:sz w:val="24"/>
          <w:szCs w:val="24"/>
        </w:rPr>
      </w:pPr>
      <w:r>
        <w:rPr>
          <w:rFonts w:ascii="Times New Roman" w:hAnsi="Times New Roman" w:cs="Times New Roman"/>
          <w:bCs/>
          <w:sz w:val="24"/>
          <w:szCs w:val="24"/>
        </w:rPr>
        <w:t>¿</w:t>
      </w:r>
      <w:r w:rsidR="008C1A5F" w:rsidRPr="00E739D5">
        <w:rPr>
          <w:rFonts w:ascii="Times New Roman" w:hAnsi="Times New Roman" w:cs="Times New Roman"/>
          <w:bCs/>
          <w:sz w:val="24"/>
          <w:szCs w:val="24"/>
        </w:rPr>
        <w:t>En promedio, indique el número de cuentas que tiene para la conciliación?</w:t>
      </w:r>
    </w:p>
    <w:p w14:paraId="1688B62A" w14:textId="77777777" w:rsidR="00A0585C" w:rsidRDefault="00A0585C" w:rsidP="00A0585C">
      <w:pPr>
        <w:pStyle w:val="Prrafodelista"/>
        <w:tabs>
          <w:tab w:val="left" w:pos="7110"/>
        </w:tabs>
        <w:spacing w:line="360" w:lineRule="auto"/>
        <w:ind w:left="1080"/>
        <w:jc w:val="both"/>
        <w:rPr>
          <w:rFonts w:ascii="Times New Roman" w:hAnsi="Times New Roman" w:cs="Times New Roman"/>
          <w:bCs/>
          <w:sz w:val="24"/>
          <w:szCs w:val="24"/>
        </w:rPr>
      </w:pPr>
    </w:p>
    <w:p w14:paraId="48FAA196" w14:textId="77777777" w:rsidR="00726890" w:rsidRDefault="004737ED" w:rsidP="00726890">
      <w:pPr>
        <w:pStyle w:val="Prrafodelista"/>
        <w:keepNext/>
        <w:tabs>
          <w:tab w:val="left" w:pos="7110"/>
        </w:tabs>
        <w:spacing w:line="360" w:lineRule="auto"/>
        <w:ind w:left="1080"/>
        <w:jc w:val="center"/>
      </w:pPr>
      <w:r>
        <w:rPr>
          <w:noProof/>
          <w:lang w:val="en-US"/>
        </w:rPr>
        <w:drawing>
          <wp:inline distT="0" distB="0" distL="0" distR="0" wp14:anchorId="43B6A71B" wp14:editId="21620FED">
            <wp:extent cx="4572000" cy="2743200"/>
            <wp:effectExtent l="0" t="0" r="0" b="0"/>
            <wp:docPr id="958925163" name="Gráfico 1">
              <a:extLst xmlns:a="http://schemas.openxmlformats.org/drawingml/2006/main">
                <a:ext uri="{FF2B5EF4-FFF2-40B4-BE49-F238E27FC236}">
                  <a16:creationId xmlns:a16="http://schemas.microsoft.com/office/drawing/2014/main" id="{A1DC5ACE-CB69-5B0C-621A-9D1AE3C9B5E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5215CAD0" w14:textId="1DECDDAF" w:rsidR="00726890" w:rsidRPr="00726890" w:rsidRDefault="00726890" w:rsidP="00726890">
      <w:pPr>
        <w:pStyle w:val="Descripcin"/>
        <w:spacing w:after="0"/>
        <w:rPr>
          <w:rFonts w:ascii="Times New Roman" w:hAnsi="Times New Roman" w:cs="Times New Roman"/>
          <w:b/>
          <w:i w:val="0"/>
          <w:color w:val="auto"/>
          <w:sz w:val="20"/>
          <w:szCs w:val="20"/>
        </w:rPr>
      </w:pPr>
      <w:bookmarkStart w:id="260" w:name="_Toc152628402"/>
      <w:r w:rsidRPr="00726890">
        <w:rPr>
          <w:rFonts w:ascii="Times New Roman" w:hAnsi="Times New Roman" w:cs="Times New Roman"/>
          <w:b/>
          <w:i w:val="0"/>
          <w:color w:val="auto"/>
          <w:sz w:val="20"/>
          <w:szCs w:val="20"/>
        </w:rPr>
        <w:t xml:space="preserve">Figura </w:t>
      </w:r>
      <w:r w:rsidRPr="00726890">
        <w:rPr>
          <w:rFonts w:ascii="Times New Roman" w:hAnsi="Times New Roman" w:cs="Times New Roman"/>
          <w:b/>
          <w:i w:val="0"/>
          <w:color w:val="auto"/>
          <w:sz w:val="20"/>
          <w:szCs w:val="20"/>
        </w:rPr>
        <w:fldChar w:fldCharType="begin"/>
      </w:r>
      <w:r w:rsidRPr="00726890">
        <w:rPr>
          <w:rFonts w:ascii="Times New Roman" w:hAnsi="Times New Roman" w:cs="Times New Roman"/>
          <w:b/>
          <w:i w:val="0"/>
          <w:color w:val="auto"/>
          <w:sz w:val="20"/>
          <w:szCs w:val="20"/>
        </w:rPr>
        <w:instrText xml:space="preserve"> SEQ Figura \* ARABIC </w:instrText>
      </w:r>
      <w:r w:rsidRPr="00726890">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14</w:t>
      </w:r>
      <w:r w:rsidRPr="00726890">
        <w:rPr>
          <w:rFonts w:ascii="Times New Roman" w:hAnsi="Times New Roman" w:cs="Times New Roman"/>
          <w:b/>
          <w:i w:val="0"/>
          <w:color w:val="auto"/>
          <w:sz w:val="20"/>
          <w:szCs w:val="20"/>
        </w:rPr>
        <w:fldChar w:fldCharType="end"/>
      </w:r>
      <w:r w:rsidRPr="00726890">
        <w:rPr>
          <w:rFonts w:ascii="Times New Roman" w:hAnsi="Times New Roman" w:cs="Times New Roman"/>
          <w:b/>
          <w:i w:val="0"/>
          <w:color w:val="auto"/>
          <w:sz w:val="20"/>
          <w:szCs w:val="20"/>
        </w:rPr>
        <w:t xml:space="preserve"> Promedio de cuentas para conciliación</w:t>
      </w:r>
      <w:bookmarkEnd w:id="260"/>
    </w:p>
    <w:p w14:paraId="5C447A6E" w14:textId="77777777" w:rsidR="006738D7" w:rsidRDefault="006738D7" w:rsidP="006738D7">
      <w:pPr>
        <w:spacing w:after="0"/>
      </w:pPr>
      <w:r w:rsidRPr="009566FC">
        <w:rPr>
          <w:rFonts w:ascii="Times New Roman" w:hAnsi="Times New Roman" w:cs="Times New Roman"/>
          <w:sz w:val="20"/>
          <w:szCs w:val="20"/>
        </w:rPr>
        <w:t>Fuente: (Elaboración propia, 2023)</w:t>
      </w:r>
    </w:p>
    <w:p w14:paraId="4A19BB81" w14:textId="77777777" w:rsidR="006738D7" w:rsidRDefault="006738D7" w:rsidP="006738D7">
      <w:pPr>
        <w:pStyle w:val="Prrafodelista"/>
        <w:tabs>
          <w:tab w:val="left" w:pos="7110"/>
        </w:tabs>
        <w:spacing w:line="360" w:lineRule="auto"/>
        <w:ind w:left="1080"/>
        <w:jc w:val="both"/>
        <w:rPr>
          <w:rFonts w:ascii="Times New Roman" w:hAnsi="Times New Roman" w:cs="Times New Roman"/>
          <w:bCs/>
          <w:sz w:val="24"/>
          <w:szCs w:val="24"/>
        </w:rPr>
      </w:pPr>
    </w:p>
    <w:p w14:paraId="583B3321" w14:textId="3F888F9F" w:rsidR="006738D7" w:rsidRDefault="006738D7" w:rsidP="006738D7">
      <w:pPr>
        <w:pStyle w:val="Prrafodelista"/>
        <w:tabs>
          <w:tab w:val="left" w:pos="7110"/>
        </w:tabs>
        <w:spacing w:line="360" w:lineRule="auto"/>
        <w:ind w:left="0" w:firstLine="562"/>
        <w:jc w:val="both"/>
        <w:rPr>
          <w:rFonts w:ascii="Times New Roman" w:hAnsi="Times New Roman" w:cs="Times New Roman"/>
          <w:bCs/>
          <w:sz w:val="24"/>
          <w:szCs w:val="24"/>
        </w:rPr>
      </w:pPr>
      <w:r w:rsidRPr="001C0B99">
        <w:rPr>
          <w:rFonts w:ascii="Times New Roman" w:hAnsi="Times New Roman" w:cs="Times New Roman"/>
          <w:bCs/>
          <w:sz w:val="24"/>
          <w:szCs w:val="24"/>
        </w:rPr>
        <w:t>E</w:t>
      </w:r>
      <w:r>
        <w:rPr>
          <w:rFonts w:ascii="Times New Roman" w:hAnsi="Times New Roman" w:cs="Times New Roman"/>
          <w:bCs/>
          <w:sz w:val="24"/>
          <w:szCs w:val="24"/>
        </w:rPr>
        <w:t>n función de las respuestas positivas obtenidas sobre el si los clientes MIPYMES cuentan con el servicio de conciliación bancaria</w:t>
      </w:r>
      <w:r w:rsidR="007D6F8E">
        <w:rPr>
          <w:rFonts w:ascii="Times New Roman" w:hAnsi="Times New Roman" w:cs="Times New Roman"/>
          <w:bCs/>
          <w:sz w:val="24"/>
          <w:szCs w:val="24"/>
        </w:rPr>
        <w:t xml:space="preserve">s se busca identificar las </w:t>
      </w:r>
      <w:r w:rsidR="00094E0C">
        <w:rPr>
          <w:rFonts w:ascii="Times New Roman" w:hAnsi="Times New Roman" w:cs="Times New Roman"/>
          <w:bCs/>
          <w:sz w:val="24"/>
          <w:szCs w:val="24"/>
        </w:rPr>
        <w:t>cuentas bancarias</w:t>
      </w:r>
      <w:r w:rsidR="007D6F8E">
        <w:rPr>
          <w:rFonts w:ascii="Times New Roman" w:hAnsi="Times New Roman" w:cs="Times New Roman"/>
          <w:bCs/>
          <w:sz w:val="24"/>
          <w:szCs w:val="24"/>
        </w:rPr>
        <w:t xml:space="preserve"> </w:t>
      </w:r>
      <w:r w:rsidR="00094E0C">
        <w:rPr>
          <w:rFonts w:ascii="Times New Roman" w:hAnsi="Times New Roman" w:cs="Times New Roman"/>
          <w:bCs/>
          <w:sz w:val="24"/>
          <w:szCs w:val="24"/>
        </w:rPr>
        <w:t>que</w:t>
      </w:r>
      <w:r w:rsidR="007D6F8E">
        <w:rPr>
          <w:rFonts w:ascii="Times New Roman" w:hAnsi="Times New Roman" w:cs="Times New Roman"/>
          <w:bCs/>
          <w:sz w:val="24"/>
          <w:szCs w:val="24"/>
        </w:rPr>
        <w:t xml:space="preserve"> utilizan dicho servicio. Esto </w:t>
      </w:r>
      <w:r w:rsidR="00B872EF">
        <w:rPr>
          <w:rFonts w:ascii="Times New Roman" w:hAnsi="Times New Roman" w:cs="Times New Roman"/>
          <w:bCs/>
          <w:sz w:val="24"/>
          <w:szCs w:val="24"/>
        </w:rPr>
        <w:t xml:space="preserve">funciona para poder tener un </w:t>
      </w:r>
      <w:r w:rsidR="00094E0C">
        <w:rPr>
          <w:rFonts w:ascii="Times New Roman" w:hAnsi="Times New Roman" w:cs="Times New Roman"/>
          <w:bCs/>
          <w:sz w:val="24"/>
          <w:szCs w:val="24"/>
        </w:rPr>
        <w:t>patrón</w:t>
      </w:r>
      <w:r w:rsidR="00B872EF">
        <w:rPr>
          <w:rFonts w:ascii="Times New Roman" w:hAnsi="Times New Roman" w:cs="Times New Roman"/>
          <w:bCs/>
          <w:sz w:val="24"/>
          <w:szCs w:val="24"/>
        </w:rPr>
        <w:t xml:space="preserve"> de conducta de cuantos movimientos bancarios realmente se tendrán que contemplar en la planificación de los desarrollos y configuraciones respectivas. Al ser una respuesta mayoritaria en el menor </w:t>
      </w:r>
      <w:r w:rsidR="00B81002">
        <w:rPr>
          <w:rFonts w:ascii="Times New Roman" w:hAnsi="Times New Roman" w:cs="Times New Roman"/>
          <w:bCs/>
          <w:sz w:val="24"/>
          <w:szCs w:val="24"/>
        </w:rPr>
        <w:t>número</w:t>
      </w:r>
      <w:r w:rsidR="00B872EF">
        <w:rPr>
          <w:rFonts w:ascii="Times New Roman" w:hAnsi="Times New Roman" w:cs="Times New Roman"/>
          <w:bCs/>
          <w:sz w:val="24"/>
          <w:szCs w:val="24"/>
        </w:rPr>
        <w:t xml:space="preserve"> de cuentas </w:t>
      </w:r>
      <w:r w:rsidR="009B1C04">
        <w:rPr>
          <w:rFonts w:ascii="Times New Roman" w:hAnsi="Times New Roman" w:cs="Times New Roman"/>
          <w:bCs/>
          <w:sz w:val="24"/>
          <w:szCs w:val="24"/>
        </w:rPr>
        <w:t xml:space="preserve">da una pauta de que la planificación será rápida </w:t>
      </w:r>
      <w:r w:rsidR="00094E0C">
        <w:rPr>
          <w:rFonts w:ascii="Times New Roman" w:hAnsi="Times New Roman" w:cs="Times New Roman"/>
          <w:bCs/>
          <w:sz w:val="24"/>
          <w:szCs w:val="24"/>
        </w:rPr>
        <w:t xml:space="preserve">tomando en cuenta el dato de la pregunta anterior. </w:t>
      </w:r>
    </w:p>
    <w:p w14:paraId="228826C8" w14:textId="77777777" w:rsidR="006738D7" w:rsidRDefault="006738D7" w:rsidP="004737ED">
      <w:pPr>
        <w:pStyle w:val="Prrafodelista"/>
        <w:tabs>
          <w:tab w:val="left" w:pos="7110"/>
        </w:tabs>
        <w:spacing w:line="360" w:lineRule="auto"/>
        <w:ind w:left="1080"/>
        <w:jc w:val="center"/>
        <w:rPr>
          <w:rFonts w:ascii="Times New Roman" w:hAnsi="Times New Roman" w:cs="Times New Roman"/>
          <w:bCs/>
          <w:sz w:val="24"/>
          <w:szCs w:val="24"/>
        </w:rPr>
      </w:pPr>
    </w:p>
    <w:p w14:paraId="3A79C486"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64529EA4"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305848A4"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5EC3CDE8"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774B41E5"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377CC06D" w14:textId="77777777" w:rsidR="00653EE2" w:rsidRDefault="00653EE2" w:rsidP="004737ED">
      <w:pPr>
        <w:pStyle w:val="Prrafodelista"/>
        <w:tabs>
          <w:tab w:val="left" w:pos="7110"/>
        </w:tabs>
        <w:spacing w:line="360" w:lineRule="auto"/>
        <w:ind w:left="1080"/>
        <w:jc w:val="center"/>
        <w:rPr>
          <w:rFonts w:ascii="Times New Roman" w:hAnsi="Times New Roman" w:cs="Times New Roman"/>
          <w:bCs/>
          <w:sz w:val="24"/>
          <w:szCs w:val="24"/>
        </w:rPr>
      </w:pPr>
    </w:p>
    <w:p w14:paraId="3FF907F2" w14:textId="77777777" w:rsidR="00A33729" w:rsidRDefault="00A33729" w:rsidP="006D0D55">
      <w:pPr>
        <w:tabs>
          <w:tab w:val="left" w:pos="7110"/>
        </w:tabs>
        <w:spacing w:line="360" w:lineRule="auto"/>
        <w:ind w:firstLine="567"/>
        <w:jc w:val="both"/>
        <w:rPr>
          <w:rFonts w:ascii="Times New Roman" w:hAnsi="Times New Roman" w:cs="Times New Roman"/>
          <w:b/>
          <w:bCs/>
          <w:iCs/>
          <w:sz w:val="24"/>
          <w:szCs w:val="24"/>
        </w:rPr>
      </w:pPr>
    </w:p>
    <w:p w14:paraId="159A6108" w14:textId="7F4CCA47" w:rsidR="00224A74" w:rsidRPr="006D0D55" w:rsidRDefault="00224A74" w:rsidP="006D0D55">
      <w:pPr>
        <w:tabs>
          <w:tab w:val="left" w:pos="7110"/>
        </w:tabs>
        <w:spacing w:line="360" w:lineRule="auto"/>
        <w:ind w:firstLine="567"/>
        <w:jc w:val="both"/>
        <w:rPr>
          <w:rFonts w:ascii="Times New Roman" w:hAnsi="Times New Roman" w:cs="Times New Roman"/>
          <w:b/>
          <w:bCs/>
          <w:iCs/>
          <w:sz w:val="24"/>
          <w:szCs w:val="24"/>
        </w:rPr>
      </w:pPr>
      <w:r w:rsidRPr="006D0D55">
        <w:rPr>
          <w:rFonts w:ascii="Times New Roman" w:hAnsi="Times New Roman" w:cs="Times New Roman"/>
          <w:b/>
          <w:bCs/>
          <w:iCs/>
          <w:sz w:val="24"/>
          <w:szCs w:val="24"/>
        </w:rPr>
        <w:lastRenderedPageBreak/>
        <w:t>Soluci</w:t>
      </w:r>
      <w:r w:rsidR="003A60C0" w:rsidRPr="006D0D55">
        <w:rPr>
          <w:rFonts w:ascii="Times New Roman" w:hAnsi="Times New Roman" w:cs="Times New Roman"/>
          <w:b/>
          <w:bCs/>
          <w:iCs/>
          <w:sz w:val="24"/>
          <w:szCs w:val="24"/>
        </w:rPr>
        <w:t xml:space="preserve">ón </w:t>
      </w:r>
      <w:r w:rsidR="00794339" w:rsidRPr="006D0D55">
        <w:rPr>
          <w:rFonts w:ascii="Times New Roman" w:hAnsi="Times New Roman" w:cs="Times New Roman"/>
          <w:b/>
          <w:bCs/>
          <w:iCs/>
          <w:sz w:val="24"/>
          <w:szCs w:val="24"/>
        </w:rPr>
        <w:t>Transferencias</w:t>
      </w:r>
      <w:r w:rsidR="003A60C0" w:rsidRPr="006D0D55">
        <w:rPr>
          <w:rFonts w:ascii="Times New Roman" w:hAnsi="Times New Roman" w:cs="Times New Roman"/>
          <w:b/>
          <w:bCs/>
          <w:iCs/>
          <w:sz w:val="24"/>
          <w:szCs w:val="24"/>
        </w:rPr>
        <w:t xml:space="preserve"> Masivas</w:t>
      </w:r>
    </w:p>
    <w:p w14:paraId="4420B8D4" w14:textId="77777777" w:rsidR="008C1A5F" w:rsidRDefault="008C1A5F" w:rsidP="008C13E5">
      <w:pPr>
        <w:pStyle w:val="Prrafodelista"/>
        <w:numPr>
          <w:ilvl w:val="0"/>
          <w:numId w:val="17"/>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¿Qué tan satisfecho esta con el soporte en la afiliación de transferencias Locales (ACH-LBTR) e internacionales (SWIFT) para su empresa?</w:t>
      </w:r>
    </w:p>
    <w:p w14:paraId="63AD0F91" w14:textId="77777777" w:rsidR="00726890" w:rsidRDefault="006E2160" w:rsidP="00726890">
      <w:pPr>
        <w:keepNext/>
        <w:tabs>
          <w:tab w:val="left" w:pos="7110"/>
        </w:tabs>
        <w:spacing w:line="360" w:lineRule="auto"/>
        <w:ind w:left="720"/>
        <w:jc w:val="center"/>
      </w:pPr>
      <w:r w:rsidRPr="000E1647">
        <w:rPr>
          <w:noProof/>
          <w:shd w:val="clear" w:color="auto" w:fill="C00000"/>
          <w:lang w:val="en-US"/>
        </w:rPr>
        <w:drawing>
          <wp:inline distT="0" distB="0" distL="0" distR="0" wp14:anchorId="32F103C4" wp14:editId="1C2FCDA1">
            <wp:extent cx="5426075" cy="3384550"/>
            <wp:effectExtent l="0" t="0" r="3175" b="6350"/>
            <wp:docPr id="862719137" name="Gráfico 1">
              <a:extLst xmlns:a="http://schemas.openxmlformats.org/drawingml/2006/main">
                <a:ext uri="{FF2B5EF4-FFF2-40B4-BE49-F238E27FC236}">
                  <a16:creationId xmlns:a16="http://schemas.microsoft.com/office/drawing/2014/main" id="{978B2C6C-BB8A-0259-61F9-3DC220368B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38992F91" w14:textId="0FA63D07" w:rsidR="004737ED" w:rsidRPr="00726890" w:rsidRDefault="00726890" w:rsidP="00726890">
      <w:pPr>
        <w:pStyle w:val="Descripcin"/>
        <w:spacing w:after="0"/>
        <w:rPr>
          <w:rFonts w:ascii="Times New Roman" w:hAnsi="Times New Roman" w:cs="Times New Roman"/>
          <w:b/>
          <w:i w:val="0"/>
          <w:color w:val="auto"/>
          <w:sz w:val="20"/>
          <w:szCs w:val="20"/>
        </w:rPr>
      </w:pPr>
      <w:bookmarkStart w:id="261" w:name="_Toc152628403"/>
      <w:r w:rsidRPr="00726890">
        <w:rPr>
          <w:rFonts w:ascii="Times New Roman" w:hAnsi="Times New Roman" w:cs="Times New Roman"/>
          <w:b/>
          <w:i w:val="0"/>
          <w:color w:val="auto"/>
          <w:sz w:val="20"/>
          <w:szCs w:val="20"/>
        </w:rPr>
        <w:t xml:space="preserve">Figura </w:t>
      </w:r>
      <w:r w:rsidRPr="00726890">
        <w:rPr>
          <w:rFonts w:ascii="Times New Roman" w:hAnsi="Times New Roman" w:cs="Times New Roman"/>
          <w:b/>
          <w:i w:val="0"/>
          <w:color w:val="auto"/>
          <w:sz w:val="20"/>
          <w:szCs w:val="20"/>
        </w:rPr>
        <w:fldChar w:fldCharType="begin"/>
      </w:r>
      <w:r w:rsidRPr="00726890">
        <w:rPr>
          <w:rFonts w:ascii="Times New Roman" w:hAnsi="Times New Roman" w:cs="Times New Roman"/>
          <w:b/>
          <w:i w:val="0"/>
          <w:color w:val="auto"/>
          <w:sz w:val="20"/>
          <w:szCs w:val="20"/>
        </w:rPr>
        <w:instrText xml:space="preserve"> SEQ Figura \* ARABIC </w:instrText>
      </w:r>
      <w:r w:rsidRPr="00726890">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15</w:t>
      </w:r>
      <w:r w:rsidRPr="00726890">
        <w:rPr>
          <w:rFonts w:ascii="Times New Roman" w:hAnsi="Times New Roman" w:cs="Times New Roman"/>
          <w:b/>
          <w:i w:val="0"/>
          <w:color w:val="auto"/>
          <w:sz w:val="20"/>
          <w:szCs w:val="20"/>
        </w:rPr>
        <w:fldChar w:fldCharType="end"/>
      </w:r>
      <w:r w:rsidRPr="00726890">
        <w:rPr>
          <w:rFonts w:ascii="Times New Roman" w:hAnsi="Times New Roman" w:cs="Times New Roman"/>
          <w:b/>
          <w:i w:val="0"/>
          <w:color w:val="auto"/>
          <w:sz w:val="20"/>
          <w:szCs w:val="20"/>
        </w:rPr>
        <w:t xml:space="preserve"> Nivel de Satisfacción del Soporte de Afiliación de Transferencias Locales e Internacionales</w:t>
      </w:r>
      <w:bookmarkEnd w:id="261"/>
    </w:p>
    <w:p w14:paraId="1E1914CF" w14:textId="77777777" w:rsidR="00A2587B" w:rsidRDefault="00A2587B" w:rsidP="00A2587B">
      <w:pPr>
        <w:spacing w:after="0"/>
      </w:pPr>
      <w:r w:rsidRPr="009566FC">
        <w:rPr>
          <w:rFonts w:ascii="Times New Roman" w:hAnsi="Times New Roman" w:cs="Times New Roman"/>
          <w:sz w:val="20"/>
          <w:szCs w:val="20"/>
        </w:rPr>
        <w:t>Fuente: (Elaboración propia, 2023)</w:t>
      </w:r>
    </w:p>
    <w:p w14:paraId="5888B0D1" w14:textId="77777777" w:rsidR="00A2587B" w:rsidRDefault="00A2587B" w:rsidP="005B511F">
      <w:pPr>
        <w:tabs>
          <w:tab w:val="left" w:pos="7110"/>
        </w:tabs>
        <w:spacing w:line="360" w:lineRule="auto"/>
        <w:ind w:firstLine="562"/>
        <w:jc w:val="both"/>
        <w:rPr>
          <w:rFonts w:ascii="Times New Roman" w:hAnsi="Times New Roman" w:cs="Times New Roman"/>
          <w:bCs/>
          <w:sz w:val="24"/>
          <w:szCs w:val="24"/>
        </w:rPr>
      </w:pPr>
    </w:p>
    <w:p w14:paraId="29A8DA74" w14:textId="0A9A8949" w:rsidR="00134A47" w:rsidRPr="005B511F" w:rsidRDefault="005B511F" w:rsidP="005B511F">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El promedio de respuestas encontradas brinda</w:t>
      </w:r>
      <w:r w:rsidR="00B63ED9">
        <w:rPr>
          <w:rFonts w:ascii="Times New Roman" w:hAnsi="Times New Roman" w:cs="Times New Roman"/>
          <w:bCs/>
          <w:sz w:val="24"/>
          <w:szCs w:val="24"/>
        </w:rPr>
        <w:t xml:space="preserve"> un calificativo del </w:t>
      </w:r>
      <w:r w:rsidR="00474FC1">
        <w:rPr>
          <w:rFonts w:ascii="Times New Roman" w:hAnsi="Times New Roman" w:cs="Times New Roman"/>
          <w:bCs/>
          <w:sz w:val="24"/>
          <w:szCs w:val="24"/>
        </w:rPr>
        <w:t>3.91</w:t>
      </w:r>
      <w:r w:rsidR="00042F79">
        <w:rPr>
          <w:rFonts w:ascii="Times New Roman" w:hAnsi="Times New Roman" w:cs="Times New Roman"/>
          <w:bCs/>
          <w:sz w:val="24"/>
          <w:szCs w:val="24"/>
        </w:rPr>
        <w:t xml:space="preserve">apuntando </w:t>
      </w:r>
      <w:r w:rsidR="00441248">
        <w:rPr>
          <w:rFonts w:ascii="Times New Roman" w:hAnsi="Times New Roman" w:cs="Times New Roman"/>
          <w:bCs/>
          <w:sz w:val="24"/>
          <w:szCs w:val="24"/>
        </w:rPr>
        <w:t>a que los clientes</w:t>
      </w:r>
      <w:r w:rsidR="00396B8F">
        <w:rPr>
          <w:rFonts w:ascii="Times New Roman" w:hAnsi="Times New Roman" w:cs="Times New Roman"/>
          <w:bCs/>
          <w:sz w:val="24"/>
          <w:szCs w:val="24"/>
        </w:rPr>
        <w:t xml:space="preserve"> </w:t>
      </w:r>
      <w:r w:rsidR="00E90AED">
        <w:rPr>
          <w:rFonts w:ascii="Times New Roman" w:hAnsi="Times New Roman" w:cs="Times New Roman"/>
          <w:bCs/>
          <w:sz w:val="24"/>
          <w:szCs w:val="24"/>
        </w:rPr>
        <w:t>están</w:t>
      </w:r>
      <w:r w:rsidR="009F2645">
        <w:rPr>
          <w:rFonts w:ascii="Times New Roman" w:hAnsi="Times New Roman" w:cs="Times New Roman"/>
          <w:bCs/>
          <w:sz w:val="24"/>
          <w:szCs w:val="24"/>
        </w:rPr>
        <w:t xml:space="preserve"> con un nivel de satisfacción de mediano </w:t>
      </w:r>
      <w:r w:rsidR="001A648D">
        <w:rPr>
          <w:rFonts w:ascii="Times New Roman" w:hAnsi="Times New Roman" w:cs="Times New Roman"/>
          <w:bCs/>
          <w:sz w:val="24"/>
          <w:szCs w:val="24"/>
        </w:rPr>
        <w:t xml:space="preserve">dirigiéndose a una tendencia alta </w:t>
      </w:r>
      <w:r w:rsidR="00396B8F">
        <w:rPr>
          <w:rFonts w:ascii="Times New Roman" w:hAnsi="Times New Roman" w:cs="Times New Roman"/>
          <w:bCs/>
          <w:sz w:val="24"/>
          <w:szCs w:val="24"/>
        </w:rPr>
        <w:t xml:space="preserve">con el soporte que el Banco les brinda </w:t>
      </w:r>
      <w:r w:rsidR="009C07A8">
        <w:rPr>
          <w:rFonts w:ascii="Times New Roman" w:hAnsi="Times New Roman" w:cs="Times New Roman"/>
          <w:bCs/>
          <w:sz w:val="24"/>
          <w:szCs w:val="24"/>
        </w:rPr>
        <w:t>en los procesos de afiliación de las</w:t>
      </w:r>
      <w:r w:rsidR="000A3A95">
        <w:rPr>
          <w:rFonts w:ascii="Times New Roman" w:hAnsi="Times New Roman" w:cs="Times New Roman"/>
          <w:bCs/>
          <w:sz w:val="24"/>
          <w:szCs w:val="24"/>
        </w:rPr>
        <w:t xml:space="preserve"> soluciones empresariales</w:t>
      </w:r>
      <w:r w:rsidR="001A648D">
        <w:rPr>
          <w:rFonts w:ascii="Times New Roman" w:hAnsi="Times New Roman" w:cs="Times New Roman"/>
          <w:bCs/>
          <w:sz w:val="24"/>
          <w:szCs w:val="24"/>
        </w:rPr>
        <w:t xml:space="preserve"> en lo que concierne a las operaciones de transferencias locales e internacionales. Este indicador de satisfacción </w:t>
      </w:r>
      <w:r w:rsidR="004C3BB8">
        <w:rPr>
          <w:rFonts w:ascii="Times New Roman" w:hAnsi="Times New Roman" w:cs="Times New Roman"/>
          <w:bCs/>
          <w:sz w:val="24"/>
          <w:szCs w:val="24"/>
        </w:rPr>
        <w:t xml:space="preserve">permite identificar que una solución de </w:t>
      </w:r>
      <w:r>
        <w:rPr>
          <w:rFonts w:ascii="Times New Roman" w:hAnsi="Times New Roman" w:cs="Times New Roman"/>
          <w:bCs/>
          <w:sz w:val="24"/>
          <w:szCs w:val="24"/>
        </w:rPr>
        <w:t>auto filiación</w:t>
      </w:r>
      <w:r w:rsidR="004C3BB8">
        <w:rPr>
          <w:rFonts w:ascii="Times New Roman" w:hAnsi="Times New Roman" w:cs="Times New Roman"/>
          <w:bCs/>
          <w:sz w:val="24"/>
          <w:szCs w:val="24"/>
        </w:rPr>
        <w:t xml:space="preserve"> de dichas operaciones si puede ser viable ya que también se identifica </w:t>
      </w:r>
      <w:r w:rsidR="006D62E9">
        <w:rPr>
          <w:rFonts w:ascii="Times New Roman" w:hAnsi="Times New Roman" w:cs="Times New Roman"/>
          <w:bCs/>
          <w:sz w:val="24"/>
          <w:szCs w:val="24"/>
        </w:rPr>
        <w:t>que</w:t>
      </w:r>
      <w:r>
        <w:rPr>
          <w:rFonts w:ascii="Times New Roman" w:hAnsi="Times New Roman" w:cs="Times New Roman"/>
          <w:bCs/>
          <w:sz w:val="24"/>
          <w:szCs w:val="24"/>
        </w:rPr>
        <w:t xml:space="preserve"> el</w:t>
      </w:r>
      <w:r w:rsidR="006D62E9">
        <w:rPr>
          <w:rFonts w:ascii="Times New Roman" w:hAnsi="Times New Roman" w:cs="Times New Roman"/>
          <w:bCs/>
          <w:sz w:val="24"/>
          <w:szCs w:val="24"/>
        </w:rPr>
        <w:t xml:space="preserve"> </w:t>
      </w:r>
      <w:r w:rsidR="00331877">
        <w:rPr>
          <w:rFonts w:ascii="Times New Roman" w:hAnsi="Times New Roman" w:cs="Times New Roman"/>
          <w:bCs/>
          <w:sz w:val="24"/>
          <w:szCs w:val="24"/>
        </w:rPr>
        <w:t>3</w:t>
      </w:r>
      <w:r w:rsidR="001A5DC8">
        <w:rPr>
          <w:rFonts w:ascii="Times New Roman" w:hAnsi="Times New Roman" w:cs="Times New Roman"/>
          <w:bCs/>
          <w:sz w:val="24"/>
          <w:szCs w:val="24"/>
        </w:rPr>
        <w:t>3%</w:t>
      </w:r>
      <w:r>
        <w:rPr>
          <w:rFonts w:ascii="Times New Roman" w:hAnsi="Times New Roman" w:cs="Times New Roman"/>
          <w:bCs/>
          <w:sz w:val="24"/>
          <w:szCs w:val="24"/>
        </w:rPr>
        <w:t xml:space="preserve"> de la muestra respondió con una calificación por debajo del grado 3 de satisfacción dejando un margen considerable para un servicio que es sencillo de configurar según su tipo y funcionalidad. </w:t>
      </w:r>
    </w:p>
    <w:p w14:paraId="7521D71D" w14:textId="77777777" w:rsidR="00134A47" w:rsidRDefault="00134A47" w:rsidP="004737ED">
      <w:pPr>
        <w:pStyle w:val="Prrafodelista"/>
        <w:tabs>
          <w:tab w:val="left" w:pos="7110"/>
        </w:tabs>
        <w:spacing w:line="360" w:lineRule="auto"/>
        <w:ind w:left="1080"/>
        <w:jc w:val="both"/>
        <w:rPr>
          <w:rFonts w:ascii="Times New Roman" w:hAnsi="Times New Roman" w:cs="Times New Roman"/>
          <w:bCs/>
          <w:sz w:val="24"/>
          <w:szCs w:val="24"/>
        </w:rPr>
      </w:pPr>
    </w:p>
    <w:p w14:paraId="5DE481A6" w14:textId="77777777" w:rsidR="00134A47" w:rsidRDefault="00134A47" w:rsidP="004737ED">
      <w:pPr>
        <w:pStyle w:val="Prrafodelista"/>
        <w:tabs>
          <w:tab w:val="left" w:pos="7110"/>
        </w:tabs>
        <w:spacing w:line="360" w:lineRule="auto"/>
        <w:ind w:left="1080"/>
        <w:jc w:val="both"/>
        <w:rPr>
          <w:rFonts w:ascii="Times New Roman" w:hAnsi="Times New Roman" w:cs="Times New Roman"/>
          <w:bCs/>
          <w:sz w:val="24"/>
          <w:szCs w:val="24"/>
        </w:rPr>
      </w:pPr>
    </w:p>
    <w:p w14:paraId="161FFFEF" w14:textId="77777777" w:rsidR="00094E0C" w:rsidRDefault="00094E0C" w:rsidP="004737ED">
      <w:pPr>
        <w:pStyle w:val="Prrafodelista"/>
        <w:tabs>
          <w:tab w:val="left" w:pos="7110"/>
        </w:tabs>
        <w:spacing w:line="360" w:lineRule="auto"/>
        <w:ind w:left="1080"/>
        <w:jc w:val="both"/>
        <w:rPr>
          <w:rFonts w:ascii="Times New Roman" w:hAnsi="Times New Roman" w:cs="Times New Roman"/>
          <w:bCs/>
          <w:sz w:val="24"/>
          <w:szCs w:val="24"/>
        </w:rPr>
      </w:pPr>
    </w:p>
    <w:p w14:paraId="365F6AB8" w14:textId="77777777" w:rsidR="008C1A5F" w:rsidRPr="00E739D5" w:rsidRDefault="008C1A5F" w:rsidP="008C13E5">
      <w:pPr>
        <w:pStyle w:val="Prrafodelista"/>
        <w:numPr>
          <w:ilvl w:val="0"/>
          <w:numId w:val="17"/>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¿Estaría Dispuesto a utilizar una herramienta que le permita autogestionarse las afiliaciones de transferencias locales (ACH-LBTR) en internacionales (SWIFT)? </w:t>
      </w:r>
    </w:p>
    <w:p w14:paraId="673626AC" w14:textId="77777777" w:rsidR="00460BAD" w:rsidRDefault="00F26B37" w:rsidP="00460BAD">
      <w:pPr>
        <w:keepNext/>
        <w:tabs>
          <w:tab w:val="left" w:pos="7110"/>
        </w:tabs>
        <w:spacing w:line="360" w:lineRule="auto"/>
        <w:ind w:firstLine="567"/>
        <w:jc w:val="center"/>
      </w:pPr>
      <w:r>
        <w:rPr>
          <w:noProof/>
          <w:lang w:val="en-US"/>
        </w:rPr>
        <w:drawing>
          <wp:inline distT="0" distB="0" distL="0" distR="0" wp14:anchorId="1DEB3849" wp14:editId="309C398D">
            <wp:extent cx="4572000" cy="2743200"/>
            <wp:effectExtent l="0" t="0" r="0" b="0"/>
            <wp:docPr id="1433614455" name="Gráfico 1">
              <a:extLst xmlns:a="http://schemas.openxmlformats.org/drawingml/2006/main">
                <a:ext uri="{FF2B5EF4-FFF2-40B4-BE49-F238E27FC236}">
                  <a16:creationId xmlns:a16="http://schemas.microsoft.com/office/drawing/2014/main" id="{B3D804CF-E2F3-6ACE-F8F1-2890C73292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007AA19B" w14:textId="57EB3B3A" w:rsidR="00F26B37" w:rsidRPr="00460BAD" w:rsidRDefault="00460BAD" w:rsidP="00460BAD">
      <w:pPr>
        <w:pStyle w:val="Descripcin"/>
        <w:spacing w:after="0"/>
        <w:rPr>
          <w:rFonts w:ascii="Times New Roman" w:hAnsi="Times New Roman" w:cs="Times New Roman"/>
          <w:b/>
          <w:i w:val="0"/>
          <w:color w:val="auto"/>
          <w:sz w:val="20"/>
          <w:szCs w:val="20"/>
        </w:rPr>
      </w:pPr>
      <w:bookmarkStart w:id="262" w:name="_Toc152628404"/>
      <w:r w:rsidRPr="00460BAD">
        <w:rPr>
          <w:rFonts w:ascii="Times New Roman" w:hAnsi="Times New Roman" w:cs="Times New Roman"/>
          <w:b/>
          <w:i w:val="0"/>
          <w:color w:val="auto"/>
          <w:sz w:val="20"/>
          <w:szCs w:val="20"/>
        </w:rPr>
        <w:t xml:space="preserve">Figura </w:t>
      </w:r>
      <w:r w:rsidRPr="00460BAD">
        <w:rPr>
          <w:rFonts w:ascii="Times New Roman" w:hAnsi="Times New Roman" w:cs="Times New Roman"/>
          <w:b/>
          <w:i w:val="0"/>
          <w:color w:val="auto"/>
          <w:sz w:val="20"/>
          <w:szCs w:val="20"/>
        </w:rPr>
        <w:fldChar w:fldCharType="begin"/>
      </w:r>
      <w:r w:rsidRPr="00460BAD">
        <w:rPr>
          <w:rFonts w:ascii="Times New Roman" w:hAnsi="Times New Roman" w:cs="Times New Roman"/>
          <w:b/>
          <w:i w:val="0"/>
          <w:color w:val="auto"/>
          <w:sz w:val="20"/>
          <w:szCs w:val="20"/>
        </w:rPr>
        <w:instrText xml:space="preserve"> SEQ Figura \* ARABIC </w:instrText>
      </w:r>
      <w:r w:rsidRPr="00460BAD">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16</w:t>
      </w:r>
      <w:r w:rsidRPr="00460BAD">
        <w:rPr>
          <w:rFonts w:ascii="Times New Roman" w:hAnsi="Times New Roman" w:cs="Times New Roman"/>
          <w:b/>
          <w:i w:val="0"/>
          <w:color w:val="auto"/>
          <w:sz w:val="20"/>
          <w:szCs w:val="20"/>
        </w:rPr>
        <w:fldChar w:fldCharType="end"/>
      </w:r>
      <w:r w:rsidRPr="00460BAD">
        <w:rPr>
          <w:rFonts w:ascii="Times New Roman" w:hAnsi="Times New Roman" w:cs="Times New Roman"/>
          <w:b/>
          <w:i w:val="0"/>
          <w:color w:val="auto"/>
          <w:sz w:val="20"/>
          <w:szCs w:val="20"/>
        </w:rPr>
        <w:t xml:space="preserve"> Indicador de </w:t>
      </w:r>
      <w:r w:rsidR="000975BA" w:rsidRPr="00460BAD">
        <w:rPr>
          <w:rFonts w:ascii="Times New Roman" w:hAnsi="Times New Roman" w:cs="Times New Roman"/>
          <w:b/>
          <w:i w:val="0"/>
          <w:color w:val="auto"/>
          <w:sz w:val="20"/>
          <w:szCs w:val="20"/>
        </w:rPr>
        <w:t>Auto afiliación</w:t>
      </w:r>
      <w:r w:rsidRPr="00460BAD">
        <w:rPr>
          <w:rFonts w:ascii="Times New Roman" w:hAnsi="Times New Roman" w:cs="Times New Roman"/>
          <w:b/>
          <w:i w:val="0"/>
          <w:color w:val="auto"/>
          <w:sz w:val="20"/>
          <w:szCs w:val="20"/>
        </w:rPr>
        <w:t xml:space="preserve"> de Transferencias Locales e Internacionales</w:t>
      </w:r>
      <w:bookmarkEnd w:id="262"/>
    </w:p>
    <w:p w14:paraId="35506E4A" w14:textId="77777777" w:rsidR="00A2587B" w:rsidRDefault="00A2587B" w:rsidP="00A2587B">
      <w:pPr>
        <w:spacing w:after="0"/>
      </w:pPr>
      <w:r w:rsidRPr="009566FC">
        <w:rPr>
          <w:rFonts w:ascii="Times New Roman" w:hAnsi="Times New Roman" w:cs="Times New Roman"/>
          <w:sz w:val="20"/>
          <w:szCs w:val="20"/>
        </w:rPr>
        <w:t>Fuente: (Elaboración propia, 2023)</w:t>
      </w:r>
    </w:p>
    <w:p w14:paraId="4877C1BE" w14:textId="77777777" w:rsidR="00A2587B" w:rsidRDefault="00A2587B" w:rsidP="005B511F">
      <w:pPr>
        <w:tabs>
          <w:tab w:val="left" w:pos="7110"/>
        </w:tabs>
        <w:spacing w:line="360" w:lineRule="auto"/>
        <w:ind w:firstLine="562"/>
        <w:jc w:val="both"/>
        <w:rPr>
          <w:rFonts w:ascii="Times New Roman" w:hAnsi="Times New Roman" w:cs="Times New Roman"/>
          <w:bCs/>
          <w:sz w:val="24"/>
          <w:szCs w:val="24"/>
        </w:rPr>
      </w:pPr>
    </w:p>
    <w:p w14:paraId="5C9240C0" w14:textId="200F584E" w:rsidR="005B511F" w:rsidRPr="005B511F" w:rsidRDefault="005A6F1E" w:rsidP="005B511F">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El resultado positivo del </w:t>
      </w:r>
      <w:r w:rsidR="0005004D">
        <w:rPr>
          <w:rFonts w:ascii="Times New Roman" w:hAnsi="Times New Roman" w:cs="Times New Roman"/>
          <w:bCs/>
          <w:sz w:val="24"/>
          <w:szCs w:val="24"/>
        </w:rPr>
        <w:t>81.94% de las respuestas obtenidas</w:t>
      </w:r>
      <w:r w:rsidR="00E2221C">
        <w:rPr>
          <w:rFonts w:ascii="Times New Roman" w:hAnsi="Times New Roman" w:cs="Times New Roman"/>
          <w:bCs/>
          <w:sz w:val="24"/>
          <w:szCs w:val="24"/>
        </w:rPr>
        <w:t xml:space="preserve"> en relación a la </w:t>
      </w:r>
      <w:r w:rsidR="0071082D">
        <w:rPr>
          <w:rFonts w:ascii="Times New Roman" w:hAnsi="Times New Roman" w:cs="Times New Roman"/>
          <w:bCs/>
          <w:sz w:val="24"/>
          <w:szCs w:val="24"/>
        </w:rPr>
        <w:t xml:space="preserve">consulta de si </w:t>
      </w:r>
      <w:r w:rsidR="00E90AED">
        <w:rPr>
          <w:rFonts w:ascii="Times New Roman" w:hAnsi="Times New Roman" w:cs="Times New Roman"/>
          <w:bCs/>
          <w:sz w:val="24"/>
          <w:szCs w:val="24"/>
        </w:rPr>
        <w:t>utilizasen</w:t>
      </w:r>
      <w:r w:rsidR="0071082D">
        <w:rPr>
          <w:rFonts w:ascii="Times New Roman" w:hAnsi="Times New Roman" w:cs="Times New Roman"/>
          <w:bCs/>
          <w:sz w:val="24"/>
          <w:szCs w:val="24"/>
        </w:rPr>
        <w:t xml:space="preserve"> la herramienta que les permita autogestionarse la </w:t>
      </w:r>
      <w:r w:rsidR="00094E0C">
        <w:rPr>
          <w:rFonts w:ascii="Times New Roman" w:hAnsi="Times New Roman" w:cs="Times New Roman"/>
          <w:bCs/>
          <w:sz w:val="24"/>
          <w:szCs w:val="24"/>
        </w:rPr>
        <w:t>afiliación</w:t>
      </w:r>
      <w:r w:rsidR="0071082D">
        <w:rPr>
          <w:rFonts w:ascii="Times New Roman" w:hAnsi="Times New Roman" w:cs="Times New Roman"/>
          <w:bCs/>
          <w:sz w:val="24"/>
          <w:szCs w:val="24"/>
        </w:rPr>
        <w:t xml:space="preserve"> de los servicios de transferencias locales e internacionales</w:t>
      </w:r>
      <w:r w:rsidR="0032220C">
        <w:rPr>
          <w:rFonts w:ascii="Times New Roman" w:hAnsi="Times New Roman" w:cs="Times New Roman"/>
          <w:bCs/>
          <w:sz w:val="24"/>
          <w:szCs w:val="24"/>
        </w:rPr>
        <w:t xml:space="preserve"> </w:t>
      </w:r>
      <w:r w:rsidR="00DD07B7">
        <w:rPr>
          <w:rFonts w:ascii="Times New Roman" w:hAnsi="Times New Roman" w:cs="Times New Roman"/>
          <w:bCs/>
          <w:sz w:val="24"/>
          <w:szCs w:val="24"/>
        </w:rPr>
        <w:t xml:space="preserve">brinda </w:t>
      </w:r>
      <w:r w:rsidR="000E1647">
        <w:rPr>
          <w:rFonts w:ascii="Times New Roman" w:hAnsi="Times New Roman" w:cs="Times New Roman"/>
          <w:bCs/>
          <w:sz w:val="24"/>
          <w:szCs w:val="24"/>
        </w:rPr>
        <w:t>una perspectiva clara</w:t>
      </w:r>
      <w:r w:rsidR="00DD07B7">
        <w:rPr>
          <w:rFonts w:ascii="Times New Roman" w:hAnsi="Times New Roman" w:cs="Times New Roman"/>
          <w:bCs/>
          <w:sz w:val="24"/>
          <w:szCs w:val="24"/>
        </w:rPr>
        <w:t xml:space="preserve"> que </w:t>
      </w:r>
      <w:r w:rsidR="00B81002">
        <w:rPr>
          <w:rFonts w:ascii="Times New Roman" w:hAnsi="Times New Roman" w:cs="Times New Roman"/>
          <w:bCs/>
          <w:sz w:val="24"/>
          <w:szCs w:val="24"/>
        </w:rPr>
        <w:t>la implementación de servicios de autogestión de soluciones empresariales es</w:t>
      </w:r>
      <w:r w:rsidR="00DD07B7">
        <w:rPr>
          <w:rFonts w:ascii="Times New Roman" w:hAnsi="Times New Roman" w:cs="Times New Roman"/>
          <w:bCs/>
          <w:sz w:val="24"/>
          <w:szCs w:val="24"/>
        </w:rPr>
        <w:t xml:space="preserve"> </w:t>
      </w:r>
      <w:r w:rsidR="00B81002">
        <w:rPr>
          <w:rFonts w:ascii="Times New Roman" w:hAnsi="Times New Roman" w:cs="Times New Roman"/>
          <w:bCs/>
          <w:sz w:val="24"/>
          <w:szCs w:val="24"/>
        </w:rPr>
        <w:t>viable</w:t>
      </w:r>
      <w:r w:rsidR="00DD07B7">
        <w:rPr>
          <w:rFonts w:ascii="Times New Roman" w:hAnsi="Times New Roman" w:cs="Times New Roman"/>
          <w:bCs/>
          <w:sz w:val="24"/>
          <w:szCs w:val="24"/>
        </w:rPr>
        <w:t xml:space="preserve"> y pueden llegar a tener una respuesta positiva por parte </w:t>
      </w:r>
      <w:r w:rsidR="00B81002">
        <w:rPr>
          <w:rFonts w:ascii="Times New Roman" w:hAnsi="Times New Roman" w:cs="Times New Roman"/>
          <w:bCs/>
          <w:sz w:val="24"/>
          <w:szCs w:val="24"/>
        </w:rPr>
        <w:t>de los clientes</w:t>
      </w:r>
      <w:r w:rsidR="00DD07B7">
        <w:rPr>
          <w:rFonts w:ascii="Times New Roman" w:hAnsi="Times New Roman" w:cs="Times New Roman"/>
          <w:bCs/>
          <w:sz w:val="24"/>
          <w:szCs w:val="24"/>
        </w:rPr>
        <w:t xml:space="preserve"> </w:t>
      </w:r>
      <w:r w:rsidR="00094E0C">
        <w:rPr>
          <w:rFonts w:ascii="Times New Roman" w:hAnsi="Times New Roman" w:cs="Times New Roman"/>
          <w:bCs/>
          <w:sz w:val="24"/>
          <w:szCs w:val="24"/>
        </w:rPr>
        <w:t>de</w:t>
      </w:r>
      <w:r w:rsidR="00DD07B7">
        <w:rPr>
          <w:rFonts w:ascii="Times New Roman" w:hAnsi="Times New Roman" w:cs="Times New Roman"/>
          <w:bCs/>
          <w:sz w:val="24"/>
          <w:szCs w:val="24"/>
        </w:rPr>
        <w:t xml:space="preserve"> ser implementada por el Banco. </w:t>
      </w:r>
    </w:p>
    <w:p w14:paraId="172FE674" w14:textId="4FB29605" w:rsidR="002E5702" w:rsidRDefault="002E5702" w:rsidP="008C1A5F">
      <w:pPr>
        <w:tabs>
          <w:tab w:val="left" w:pos="7110"/>
        </w:tabs>
        <w:spacing w:line="360" w:lineRule="auto"/>
        <w:ind w:firstLine="567"/>
        <w:jc w:val="both"/>
        <w:rPr>
          <w:rFonts w:ascii="Times New Roman" w:hAnsi="Times New Roman" w:cs="Times New Roman"/>
          <w:bCs/>
          <w:sz w:val="24"/>
          <w:szCs w:val="24"/>
        </w:rPr>
      </w:pPr>
    </w:p>
    <w:p w14:paraId="1132261F" w14:textId="77777777" w:rsidR="00A33729" w:rsidRDefault="00A33729" w:rsidP="008C1A5F">
      <w:pPr>
        <w:tabs>
          <w:tab w:val="left" w:pos="7110"/>
        </w:tabs>
        <w:spacing w:line="360" w:lineRule="auto"/>
        <w:ind w:firstLine="567"/>
        <w:jc w:val="both"/>
        <w:rPr>
          <w:rFonts w:ascii="Times New Roman" w:hAnsi="Times New Roman" w:cs="Times New Roman"/>
          <w:bCs/>
          <w:sz w:val="24"/>
          <w:szCs w:val="24"/>
        </w:rPr>
      </w:pPr>
    </w:p>
    <w:p w14:paraId="17792960" w14:textId="77777777" w:rsidR="00134A47" w:rsidRDefault="00134A47" w:rsidP="008C1A5F">
      <w:pPr>
        <w:tabs>
          <w:tab w:val="left" w:pos="7110"/>
        </w:tabs>
        <w:spacing w:line="360" w:lineRule="auto"/>
        <w:ind w:firstLine="567"/>
        <w:jc w:val="both"/>
        <w:rPr>
          <w:rFonts w:ascii="Times New Roman" w:hAnsi="Times New Roman" w:cs="Times New Roman"/>
          <w:bCs/>
          <w:sz w:val="24"/>
          <w:szCs w:val="24"/>
        </w:rPr>
      </w:pPr>
    </w:p>
    <w:p w14:paraId="70C6C6EF" w14:textId="77777777" w:rsidR="00134A47" w:rsidRDefault="00134A47" w:rsidP="008C1A5F">
      <w:pPr>
        <w:tabs>
          <w:tab w:val="left" w:pos="7110"/>
        </w:tabs>
        <w:spacing w:line="360" w:lineRule="auto"/>
        <w:ind w:firstLine="567"/>
        <w:jc w:val="both"/>
        <w:rPr>
          <w:rFonts w:ascii="Times New Roman" w:hAnsi="Times New Roman" w:cs="Times New Roman"/>
          <w:bCs/>
          <w:sz w:val="24"/>
          <w:szCs w:val="24"/>
        </w:rPr>
      </w:pPr>
    </w:p>
    <w:p w14:paraId="40B3456E" w14:textId="77777777" w:rsidR="00134A47" w:rsidRDefault="00134A47" w:rsidP="008C1A5F">
      <w:pPr>
        <w:tabs>
          <w:tab w:val="left" w:pos="7110"/>
        </w:tabs>
        <w:spacing w:line="360" w:lineRule="auto"/>
        <w:ind w:firstLine="567"/>
        <w:jc w:val="both"/>
        <w:rPr>
          <w:rFonts w:ascii="Times New Roman" w:hAnsi="Times New Roman" w:cs="Times New Roman"/>
          <w:bCs/>
          <w:sz w:val="24"/>
          <w:szCs w:val="24"/>
        </w:rPr>
      </w:pPr>
    </w:p>
    <w:p w14:paraId="6EE1D223" w14:textId="77777777" w:rsidR="00134A47" w:rsidRDefault="00134A47" w:rsidP="008C1A5F">
      <w:pPr>
        <w:tabs>
          <w:tab w:val="left" w:pos="7110"/>
        </w:tabs>
        <w:spacing w:line="360" w:lineRule="auto"/>
        <w:ind w:firstLine="567"/>
        <w:jc w:val="both"/>
        <w:rPr>
          <w:rFonts w:ascii="Times New Roman" w:hAnsi="Times New Roman" w:cs="Times New Roman"/>
          <w:bCs/>
          <w:sz w:val="24"/>
          <w:szCs w:val="24"/>
        </w:rPr>
      </w:pPr>
    </w:p>
    <w:p w14:paraId="1B367BBD" w14:textId="77777777" w:rsidR="00787015" w:rsidRDefault="00787015" w:rsidP="008C1A5F">
      <w:pPr>
        <w:tabs>
          <w:tab w:val="left" w:pos="7110"/>
        </w:tabs>
        <w:spacing w:line="360" w:lineRule="auto"/>
        <w:ind w:firstLine="567"/>
        <w:jc w:val="both"/>
        <w:rPr>
          <w:rFonts w:ascii="Times New Roman" w:hAnsi="Times New Roman" w:cs="Times New Roman"/>
          <w:bCs/>
          <w:sz w:val="24"/>
          <w:szCs w:val="24"/>
        </w:rPr>
      </w:pPr>
    </w:p>
    <w:p w14:paraId="2D5E8B89" w14:textId="5F15F843" w:rsidR="008C1A5F" w:rsidRPr="00787015" w:rsidRDefault="008C1A5F" w:rsidP="00787015">
      <w:pPr>
        <w:tabs>
          <w:tab w:val="left" w:pos="7110"/>
        </w:tabs>
        <w:spacing w:line="360" w:lineRule="auto"/>
        <w:ind w:firstLine="567"/>
        <w:jc w:val="both"/>
        <w:rPr>
          <w:rFonts w:ascii="Times New Roman" w:hAnsi="Times New Roman" w:cs="Times New Roman"/>
          <w:b/>
          <w:bCs/>
          <w:iCs/>
          <w:sz w:val="24"/>
          <w:szCs w:val="24"/>
        </w:rPr>
      </w:pPr>
      <w:r w:rsidRPr="00787015">
        <w:rPr>
          <w:rFonts w:ascii="Times New Roman" w:hAnsi="Times New Roman" w:cs="Times New Roman"/>
          <w:b/>
          <w:bCs/>
          <w:iCs/>
          <w:sz w:val="24"/>
          <w:szCs w:val="24"/>
        </w:rPr>
        <w:lastRenderedPageBreak/>
        <w:t>Soluciones de Pagos y Recaudaciones</w:t>
      </w:r>
    </w:p>
    <w:p w14:paraId="0C2E2AB8" w14:textId="77777777" w:rsidR="008C1A5F" w:rsidRDefault="008C1A5F" w:rsidP="008C13E5">
      <w:pPr>
        <w:pStyle w:val="Prrafodelista"/>
        <w:numPr>
          <w:ilvl w:val="0"/>
          <w:numId w:val="22"/>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¿Qué tan satisfecho esta con el soporte brindado en la implementación de los servicios de pago a proveedores en la Banca en Línea?</w:t>
      </w:r>
    </w:p>
    <w:p w14:paraId="40472D30" w14:textId="77777777" w:rsidR="00F26B37" w:rsidRDefault="00F26B37" w:rsidP="00F26B37">
      <w:pPr>
        <w:pStyle w:val="Prrafodelista"/>
        <w:tabs>
          <w:tab w:val="left" w:pos="7110"/>
        </w:tabs>
        <w:spacing w:line="360" w:lineRule="auto"/>
        <w:ind w:left="1080"/>
        <w:jc w:val="both"/>
        <w:rPr>
          <w:rFonts w:ascii="Times New Roman" w:hAnsi="Times New Roman" w:cs="Times New Roman"/>
          <w:bCs/>
          <w:sz w:val="24"/>
          <w:szCs w:val="24"/>
        </w:rPr>
      </w:pPr>
    </w:p>
    <w:p w14:paraId="28182544" w14:textId="77777777" w:rsidR="00460BAD" w:rsidRDefault="006835EE" w:rsidP="00460BAD">
      <w:pPr>
        <w:pStyle w:val="Prrafodelista"/>
        <w:keepNext/>
        <w:tabs>
          <w:tab w:val="left" w:pos="7110"/>
        </w:tabs>
        <w:spacing w:line="360" w:lineRule="auto"/>
        <w:ind w:left="1080"/>
        <w:jc w:val="both"/>
      </w:pPr>
      <w:r>
        <w:rPr>
          <w:noProof/>
          <w:lang w:val="en-US"/>
        </w:rPr>
        <w:drawing>
          <wp:inline distT="0" distB="0" distL="0" distR="0" wp14:anchorId="44D15F41" wp14:editId="635B9611">
            <wp:extent cx="5283200" cy="3257550"/>
            <wp:effectExtent l="0" t="0" r="12700" b="0"/>
            <wp:docPr id="576273433" name="Gráfico 1">
              <a:extLst xmlns:a="http://schemas.openxmlformats.org/drawingml/2006/main">
                <a:ext uri="{FF2B5EF4-FFF2-40B4-BE49-F238E27FC236}">
                  <a16:creationId xmlns:a16="http://schemas.microsoft.com/office/drawing/2014/main" id="{CB9A9268-4ABE-F19F-F35F-D7FFC4F17A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2F7FF1B9" w14:textId="66DABF9A" w:rsidR="00F26B37" w:rsidRPr="00460BAD" w:rsidRDefault="00460BAD" w:rsidP="00460BAD">
      <w:pPr>
        <w:pStyle w:val="Descripcin"/>
        <w:spacing w:after="0"/>
        <w:rPr>
          <w:rFonts w:ascii="Times New Roman" w:hAnsi="Times New Roman" w:cs="Times New Roman"/>
          <w:b/>
          <w:i w:val="0"/>
          <w:color w:val="auto"/>
          <w:sz w:val="20"/>
          <w:szCs w:val="20"/>
        </w:rPr>
      </w:pPr>
      <w:bookmarkStart w:id="263" w:name="_Toc152628405"/>
      <w:r w:rsidRPr="00460BAD">
        <w:rPr>
          <w:rFonts w:ascii="Times New Roman" w:hAnsi="Times New Roman" w:cs="Times New Roman"/>
          <w:b/>
          <w:i w:val="0"/>
          <w:color w:val="auto"/>
          <w:sz w:val="20"/>
          <w:szCs w:val="20"/>
        </w:rPr>
        <w:t xml:space="preserve">Figura </w:t>
      </w:r>
      <w:r w:rsidRPr="00460BAD">
        <w:rPr>
          <w:rFonts w:ascii="Times New Roman" w:hAnsi="Times New Roman" w:cs="Times New Roman"/>
          <w:b/>
          <w:i w:val="0"/>
          <w:color w:val="auto"/>
          <w:sz w:val="20"/>
          <w:szCs w:val="20"/>
        </w:rPr>
        <w:fldChar w:fldCharType="begin"/>
      </w:r>
      <w:r w:rsidRPr="00460BAD">
        <w:rPr>
          <w:rFonts w:ascii="Times New Roman" w:hAnsi="Times New Roman" w:cs="Times New Roman"/>
          <w:b/>
          <w:i w:val="0"/>
          <w:color w:val="auto"/>
          <w:sz w:val="20"/>
          <w:szCs w:val="20"/>
        </w:rPr>
        <w:instrText xml:space="preserve"> SEQ Figura \* ARABIC </w:instrText>
      </w:r>
      <w:r w:rsidRPr="00460BAD">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17</w:t>
      </w:r>
      <w:r w:rsidRPr="00460BAD">
        <w:rPr>
          <w:rFonts w:ascii="Times New Roman" w:hAnsi="Times New Roman" w:cs="Times New Roman"/>
          <w:b/>
          <w:i w:val="0"/>
          <w:color w:val="auto"/>
          <w:sz w:val="20"/>
          <w:szCs w:val="20"/>
        </w:rPr>
        <w:fldChar w:fldCharType="end"/>
      </w:r>
      <w:r w:rsidRPr="00460BAD">
        <w:rPr>
          <w:rFonts w:ascii="Times New Roman" w:hAnsi="Times New Roman" w:cs="Times New Roman"/>
          <w:b/>
          <w:i w:val="0"/>
          <w:color w:val="auto"/>
          <w:sz w:val="20"/>
          <w:szCs w:val="20"/>
        </w:rPr>
        <w:t xml:space="preserve"> Nivel de Satisfacción en Soporte de Implementación de Pago a Proveedores</w:t>
      </w:r>
      <w:bookmarkEnd w:id="263"/>
    </w:p>
    <w:p w14:paraId="5CAED896" w14:textId="77777777" w:rsidR="00A2587B" w:rsidRDefault="00A2587B" w:rsidP="00A2587B">
      <w:pPr>
        <w:spacing w:after="0"/>
      </w:pPr>
      <w:r w:rsidRPr="009566FC">
        <w:rPr>
          <w:rFonts w:ascii="Times New Roman" w:hAnsi="Times New Roman" w:cs="Times New Roman"/>
          <w:sz w:val="20"/>
          <w:szCs w:val="20"/>
        </w:rPr>
        <w:t>Fuente: (Elaboración propia, 2023)</w:t>
      </w:r>
    </w:p>
    <w:p w14:paraId="0A984538" w14:textId="77777777" w:rsidR="00F26B37" w:rsidRDefault="00F26B37" w:rsidP="00F26B37">
      <w:pPr>
        <w:pStyle w:val="Prrafodelista"/>
        <w:tabs>
          <w:tab w:val="left" w:pos="7110"/>
        </w:tabs>
        <w:spacing w:line="360" w:lineRule="auto"/>
        <w:ind w:left="1080"/>
        <w:jc w:val="both"/>
        <w:rPr>
          <w:rFonts w:ascii="Times New Roman" w:hAnsi="Times New Roman" w:cs="Times New Roman"/>
          <w:bCs/>
          <w:sz w:val="24"/>
          <w:szCs w:val="24"/>
        </w:rPr>
      </w:pPr>
    </w:p>
    <w:p w14:paraId="50F72C0B" w14:textId="622B93C2" w:rsidR="00DD07B7" w:rsidRPr="005B511F" w:rsidRDefault="00EA7D1B" w:rsidP="00DD07B7">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Del total de 86 clientes encuestados, </w:t>
      </w:r>
      <w:r w:rsidR="007F61B0">
        <w:rPr>
          <w:rFonts w:ascii="Times New Roman" w:hAnsi="Times New Roman" w:cs="Times New Roman"/>
          <w:bCs/>
          <w:sz w:val="24"/>
          <w:szCs w:val="24"/>
        </w:rPr>
        <w:t xml:space="preserve">un 54% (47 respuestas) </w:t>
      </w:r>
      <w:r w:rsidR="00100D4D">
        <w:rPr>
          <w:rFonts w:ascii="Times New Roman" w:hAnsi="Times New Roman" w:cs="Times New Roman"/>
          <w:bCs/>
          <w:sz w:val="24"/>
          <w:szCs w:val="24"/>
        </w:rPr>
        <w:t xml:space="preserve">se oscilaron en una clasificación de medianamente (3) a satisfecho </w:t>
      </w:r>
      <w:r w:rsidR="00A24341">
        <w:rPr>
          <w:rFonts w:ascii="Times New Roman" w:hAnsi="Times New Roman" w:cs="Times New Roman"/>
          <w:bCs/>
          <w:sz w:val="24"/>
          <w:szCs w:val="24"/>
        </w:rPr>
        <w:t xml:space="preserve">(4) dando un indicador que en el soporte brindado por el Banco a los servicios de pagos y </w:t>
      </w:r>
      <w:r w:rsidR="00ED773B">
        <w:rPr>
          <w:rFonts w:ascii="Times New Roman" w:hAnsi="Times New Roman" w:cs="Times New Roman"/>
          <w:bCs/>
          <w:sz w:val="24"/>
          <w:szCs w:val="24"/>
        </w:rPr>
        <w:t>recaudaciones</w:t>
      </w:r>
      <w:r w:rsidR="00A24341">
        <w:rPr>
          <w:rFonts w:ascii="Times New Roman" w:hAnsi="Times New Roman" w:cs="Times New Roman"/>
          <w:bCs/>
          <w:sz w:val="24"/>
          <w:szCs w:val="24"/>
        </w:rPr>
        <w:t xml:space="preserve"> </w:t>
      </w:r>
      <w:r w:rsidR="005D793E">
        <w:rPr>
          <w:rFonts w:ascii="Times New Roman" w:hAnsi="Times New Roman" w:cs="Times New Roman"/>
          <w:bCs/>
          <w:sz w:val="24"/>
          <w:szCs w:val="24"/>
        </w:rPr>
        <w:t xml:space="preserve">es satisfactorio para los clientes. Esto igual considerando que únicamente el </w:t>
      </w:r>
      <w:r w:rsidR="00EB29DE">
        <w:rPr>
          <w:rFonts w:ascii="Times New Roman" w:hAnsi="Times New Roman" w:cs="Times New Roman"/>
          <w:bCs/>
          <w:sz w:val="24"/>
          <w:szCs w:val="24"/>
        </w:rPr>
        <w:t xml:space="preserve">12% de los clientes indican estar insatisfechos. Dichos indicadores pueden reflejar que la implementación de la autogestión y afiliación de estos servicios deben superar </w:t>
      </w:r>
      <w:r w:rsidR="00ED773B">
        <w:rPr>
          <w:rFonts w:ascii="Times New Roman" w:hAnsi="Times New Roman" w:cs="Times New Roman"/>
          <w:bCs/>
          <w:sz w:val="24"/>
          <w:szCs w:val="24"/>
        </w:rPr>
        <w:t xml:space="preserve">los ya buenos indicadores de satisfacción que los clientes perciben. De no ser </w:t>
      </w:r>
      <w:r w:rsidR="00D737FD">
        <w:rPr>
          <w:rFonts w:ascii="Times New Roman" w:hAnsi="Times New Roman" w:cs="Times New Roman"/>
          <w:bCs/>
          <w:sz w:val="24"/>
          <w:szCs w:val="24"/>
        </w:rPr>
        <w:t>positiva,</w:t>
      </w:r>
      <w:r w:rsidR="00ED773B">
        <w:rPr>
          <w:rFonts w:ascii="Times New Roman" w:hAnsi="Times New Roman" w:cs="Times New Roman"/>
          <w:bCs/>
          <w:sz w:val="24"/>
          <w:szCs w:val="24"/>
        </w:rPr>
        <w:t xml:space="preserve"> la solución no será </w:t>
      </w:r>
      <w:r w:rsidR="00D737FD">
        <w:rPr>
          <w:rFonts w:ascii="Times New Roman" w:hAnsi="Times New Roman" w:cs="Times New Roman"/>
          <w:bCs/>
          <w:sz w:val="24"/>
          <w:szCs w:val="24"/>
        </w:rPr>
        <w:t>aceptada</w:t>
      </w:r>
      <w:r w:rsidR="00ED773B">
        <w:rPr>
          <w:rFonts w:ascii="Times New Roman" w:hAnsi="Times New Roman" w:cs="Times New Roman"/>
          <w:bCs/>
          <w:sz w:val="24"/>
          <w:szCs w:val="24"/>
        </w:rPr>
        <w:t xml:space="preserve"> por parte de la población objeto de estudio. </w:t>
      </w:r>
    </w:p>
    <w:p w14:paraId="7B3007E7" w14:textId="77777777" w:rsidR="00F70898" w:rsidRDefault="00F70898" w:rsidP="00F26B37">
      <w:pPr>
        <w:pStyle w:val="Prrafodelista"/>
        <w:tabs>
          <w:tab w:val="left" w:pos="7110"/>
        </w:tabs>
        <w:spacing w:line="360" w:lineRule="auto"/>
        <w:ind w:left="1080"/>
        <w:jc w:val="both"/>
        <w:rPr>
          <w:rFonts w:ascii="Times New Roman" w:hAnsi="Times New Roman" w:cs="Times New Roman"/>
          <w:bCs/>
          <w:sz w:val="24"/>
          <w:szCs w:val="24"/>
        </w:rPr>
      </w:pPr>
    </w:p>
    <w:p w14:paraId="3DEE8267" w14:textId="77777777" w:rsidR="00F70898" w:rsidRDefault="00F70898" w:rsidP="00F26B37">
      <w:pPr>
        <w:pStyle w:val="Prrafodelista"/>
        <w:tabs>
          <w:tab w:val="left" w:pos="7110"/>
        </w:tabs>
        <w:spacing w:line="360" w:lineRule="auto"/>
        <w:ind w:left="1080"/>
        <w:jc w:val="both"/>
        <w:rPr>
          <w:rFonts w:ascii="Times New Roman" w:hAnsi="Times New Roman" w:cs="Times New Roman"/>
          <w:bCs/>
          <w:sz w:val="24"/>
          <w:szCs w:val="24"/>
        </w:rPr>
      </w:pPr>
    </w:p>
    <w:p w14:paraId="5FC129BA" w14:textId="77777777" w:rsidR="00134A47" w:rsidRDefault="00134A47" w:rsidP="00F26B37">
      <w:pPr>
        <w:pStyle w:val="Prrafodelista"/>
        <w:tabs>
          <w:tab w:val="left" w:pos="7110"/>
        </w:tabs>
        <w:spacing w:line="360" w:lineRule="auto"/>
        <w:ind w:left="1080"/>
        <w:jc w:val="both"/>
        <w:rPr>
          <w:rFonts w:ascii="Times New Roman" w:hAnsi="Times New Roman" w:cs="Times New Roman"/>
          <w:bCs/>
          <w:sz w:val="24"/>
          <w:szCs w:val="24"/>
        </w:rPr>
      </w:pPr>
    </w:p>
    <w:p w14:paraId="66124AE4" w14:textId="77777777" w:rsidR="00134A47" w:rsidRDefault="00134A47" w:rsidP="00F26B37">
      <w:pPr>
        <w:pStyle w:val="Prrafodelista"/>
        <w:tabs>
          <w:tab w:val="left" w:pos="7110"/>
        </w:tabs>
        <w:spacing w:line="360" w:lineRule="auto"/>
        <w:ind w:left="1080"/>
        <w:jc w:val="both"/>
        <w:rPr>
          <w:rFonts w:ascii="Times New Roman" w:hAnsi="Times New Roman" w:cs="Times New Roman"/>
          <w:bCs/>
          <w:sz w:val="24"/>
          <w:szCs w:val="24"/>
        </w:rPr>
      </w:pPr>
    </w:p>
    <w:p w14:paraId="62297AE8" w14:textId="77777777" w:rsidR="008C1A5F" w:rsidRDefault="008C1A5F" w:rsidP="008C13E5">
      <w:pPr>
        <w:pStyle w:val="Prrafodelista"/>
        <w:numPr>
          <w:ilvl w:val="0"/>
          <w:numId w:val="22"/>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De contar con un servicio de recaudaciones (Caja Empresarial u otros) ¿Qué tan satisfecho esta con el proceso de afiliación del mismo?</w:t>
      </w:r>
    </w:p>
    <w:p w14:paraId="7D03650F" w14:textId="77777777" w:rsidR="00460BAD" w:rsidRDefault="0088129D" w:rsidP="00460BAD">
      <w:pPr>
        <w:keepNext/>
        <w:tabs>
          <w:tab w:val="left" w:pos="7110"/>
        </w:tabs>
        <w:spacing w:line="360" w:lineRule="auto"/>
        <w:ind w:left="720"/>
        <w:jc w:val="center"/>
      </w:pPr>
      <w:r>
        <w:rPr>
          <w:noProof/>
          <w:lang w:val="en-US"/>
        </w:rPr>
        <w:drawing>
          <wp:inline distT="0" distB="0" distL="0" distR="0" wp14:anchorId="5333345E" wp14:editId="39C416AE">
            <wp:extent cx="4572000" cy="2743200"/>
            <wp:effectExtent l="0" t="0" r="0" b="0"/>
            <wp:docPr id="945113131" name="Gráfico 1">
              <a:extLst xmlns:a="http://schemas.openxmlformats.org/drawingml/2006/main">
                <a:ext uri="{FF2B5EF4-FFF2-40B4-BE49-F238E27FC236}">
                  <a16:creationId xmlns:a16="http://schemas.microsoft.com/office/drawing/2014/main" id="{D87BE419-E90E-FD94-A508-F9AB113B8A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942F880" w14:textId="5934F134" w:rsidR="006835EE" w:rsidRPr="00460BAD" w:rsidRDefault="00460BAD" w:rsidP="00460BAD">
      <w:pPr>
        <w:pStyle w:val="Descripcin"/>
        <w:spacing w:after="0"/>
        <w:rPr>
          <w:rFonts w:ascii="Times New Roman" w:hAnsi="Times New Roman" w:cs="Times New Roman"/>
          <w:b/>
          <w:i w:val="0"/>
          <w:color w:val="auto"/>
          <w:sz w:val="20"/>
          <w:szCs w:val="20"/>
        </w:rPr>
      </w:pPr>
      <w:bookmarkStart w:id="264" w:name="_Toc152628406"/>
      <w:r w:rsidRPr="00460BAD">
        <w:rPr>
          <w:rFonts w:ascii="Times New Roman" w:hAnsi="Times New Roman" w:cs="Times New Roman"/>
          <w:b/>
          <w:i w:val="0"/>
          <w:color w:val="auto"/>
          <w:sz w:val="20"/>
          <w:szCs w:val="20"/>
        </w:rPr>
        <w:t xml:space="preserve">Figura </w:t>
      </w:r>
      <w:r w:rsidRPr="00460BAD">
        <w:rPr>
          <w:rFonts w:ascii="Times New Roman" w:hAnsi="Times New Roman" w:cs="Times New Roman"/>
          <w:b/>
          <w:i w:val="0"/>
          <w:color w:val="auto"/>
          <w:sz w:val="20"/>
          <w:szCs w:val="20"/>
        </w:rPr>
        <w:fldChar w:fldCharType="begin"/>
      </w:r>
      <w:r w:rsidRPr="00460BAD">
        <w:rPr>
          <w:rFonts w:ascii="Times New Roman" w:hAnsi="Times New Roman" w:cs="Times New Roman"/>
          <w:b/>
          <w:i w:val="0"/>
          <w:color w:val="auto"/>
          <w:sz w:val="20"/>
          <w:szCs w:val="20"/>
        </w:rPr>
        <w:instrText xml:space="preserve"> SEQ Figura \* ARABIC </w:instrText>
      </w:r>
      <w:r w:rsidRPr="00460BAD">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18</w:t>
      </w:r>
      <w:r w:rsidRPr="00460BAD">
        <w:rPr>
          <w:rFonts w:ascii="Times New Roman" w:hAnsi="Times New Roman" w:cs="Times New Roman"/>
          <w:b/>
          <w:i w:val="0"/>
          <w:color w:val="auto"/>
          <w:sz w:val="20"/>
          <w:szCs w:val="20"/>
        </w:rPr>
        <w:fldChar w:fldCharType="end"/>
      </w:r>
      <w:r w:rsidRPr="00460BAD">
        <w:rPr>
          <w:rFonts w:ascii="Times New Roman" w:hAnsi="Times New Roman" w:cs="Times New Roman"/>
          <w:b/>
          <w:i w:val="0"/>
          <w:color w:val="auto"/>
          <w:sz w:val="20"/>
          <w:szCs w:val="20"/>
        </w:rPr>
        <w:t xml:space="preserve"> Nivel de Satisfacción de Proceso de Afiliación del Servicio de Recaudaciones</w:t>
      </w:r>
      <w:bookmarkEnd w:id="264"/>
    </w:p>
    <w:p w14:paraId="39AD98F7" w14:textId="77777777" w:rsidR="00A2587B" w:rsidRDefault="00A2587B" w:rsidP="00A2587B">
      <w:pPr>
        <w:spacing w:after="0"/>
      </w:pPr>
      <w:r w:rsidRPr="009566FC">
        <w:rPr>
          <w:rFonts w:ascii="Times New Roman" w:hAnsi="Times New Roman" w:cs="Times New Roman"/>
          <w:sz w:val="20"/>
          <w:szCs w:val="20"/>
        </w:rPr>
        <w:t>Fuente: (Elaboración propia, 2023)</w:t>
      </w:r>
    </w:p>
    <w:p w14:paraId="271D89D2" w14:textId="77777777" w:rsidR="006835EE" w:rsidRDefault="006835EE" w:rsidP="00A2587B">
      <w:pPr>
        <w:pStyle w:val="Prrafodelista"/>
        <w:tabs>
          <w:tab w:val="left" w:pos="7110"/>
        </w:tabs>
        <w:spacing w:line="360" w:lineRule="auto"/>
        <w:ind w:left="1080"/>
        <w:jc w:val="both"/>
        <w:rPr>
          <w:rFonts w:ascii="Times New Roman" w:hAnsi="Times New Roman" w:cs="Times New Roman"/>
          <w:bCs/>
          <w:sz w:val="24"/>
          <w:szCs w:val="24"/>
        </w:rPr>
      </w:pPr>
    </w:p>
    <w:p w14:paraId="064AF530" w14:textId="3D75816E" w:rsidR="009F6E3A" w:rsidRPr="005B511F" w:rsidRDefault="009F6E3A" w:rsidP="00A2587B">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Con la </w:t>
      </w:r>
      <w:r w:rsidR="00B81002">
        <w:rPr>
          <w:rFonts w:ascii="Times New Roman" w:hAnsi="Times New Roman" w:cs="Times New Roman"/>
          <w:bCs/>
          <w:sz w:val="24"/>
          <w:szCs w:val="24"/>
        </w:rPr>
        <w:t>gráfica</w:t>
      </w:r>
      <w:r>
        <w:rPr>
          <w:rFonts w:ascii="Times New Roman" w:hAnsi="Times New Roman" w:cs="Times New Roman"/>
          <w:bCs/>
          <w:sz w:val="24"/>
          <w:szCs w:val="24"/>
        </w:rPr>
        <w:t xml:space="preserve"> </w:t>
      </w:r>
      <w:r w:rsidR="00297B2A">
        <w:rPr>
          <w:rFonts w:ascii="Times New Roman" w:hAnsi="Times New Roman" w:cs="Times New Roman"/>
          <w:bCs/>
          <w:sz w:val="24"/>
          <w:szCs w:val="24"/>
        </w:rPr>
        <w:t>se identifica que</w:t>
      </w:r>
      <w:r w:rsidR="00AB4244">
        <w:rPr>
          <w:rFonts w:ascii="Times New Roman" w:hAnsi="Times New Roman" w:cs="Times New Roman"/>
          <w:bCs/>
          <w:sz w:val="24"/>
          <w:szCs w:val="24"/>
        </w:rPr>
        <w:t xml:space="preserve"> la tendencia de los clientes siempre radica en niveles de satisfacción de medi</w:t>
      </w:r>
      <w:r w:rsidR="00FB4AA2">
        <w:rPr>
          <w:rFonts w:ascii="Times New Roman" w:hAnsi="Times New Roman" w:cs="Times New Roman"/>
          <w:bCs/>
          <w:sz w:val="24"/>
          <w:szCs w:val="24"/>
        </w:rPr>
        <w:t xml:space="preserve">anamente a muy satisfechos. Con una media de puntuación del 3.84 puntos la tendencia </w:t>
      </w:r>
      <w:r w:rsidR="00560F12">
        <w:rPr>
          <w:rFonts w:ascii="Times New Roman" w:hAnsi="Times New Roman" w:cs="Times New Roman"/>
          <w:bCs/>
          <w:sz w:val="24"/>
          <w:szCs w:val="24"/>
        </w:rPr>
        <w:t>es igual a la prevista en los niveles de satisfacción de los servicios del pago a proveedores.</w:t>
      </w:r>
      <w:r w:rsidR="0096539E">
        <w:rPr>
          <w:rFonts w:ascii="Times New Roman" w:hAnsi="Times New Roman" w:cs="Times New Roman"/>
          <w:bCs/>
          <w:sz w:val="24"/>
          <w:szCs w:val="24"/>
        </w:rPr>
        <w:t xml:space="preserve"> La solución deberá superar los niveles de satisfacción plasmados y</w:t>
      </w:r>
      <w:r w:rsidR="00094E0C">
        <w:rPr>
          <w:rFonts w:ascii="Times New Roman" w:hAnsi="Times New Roman" w:cs="Times New Roman"/>
          <w:bCs/>
          <w:sz w:val="24"/>
          <w:szCs w:val="24"/>
        </w:rPr>
        <w:t xml:space="preserve"> buscar</w:t>
      </w:r>
      <w:r w:rsidR="0096539E">
        <w:rPr>
          <w:rFonts w:ascii="Times New Roman" w:hAnsi="Times New Roman" w:cs="Times New Roman"/>
          <w:bCs/>
          <w:sz w:val="24"/>
          <w:szCs w:val="24"/>
        </w:rPr>
        <w:t xml:space="preserve"> reducir el </w:t>
      </w:r>
      <w:r w:rsidR="00D625BA">
        <w:rPr>
          <w:rFonts w:ascii="Times New Roman" w:hAnsi="Times New Roman" w:cs="Times New Roman"/>
          <w:bCs/>
          <w:sz w:val="24"/>
          <w:szCs w:val="24"/>
        </w:rPr>
        <w:t xml:space="preserve">31% </w:t>
      </w:r>
      <w:r w:rsidR="001C1133">
        <w:rPr>
          <w:rFonts w:ascii="Times New Roman" w:hAnsi="Times New Roman" w:cs="Times New Roman"/>
          <w:bCs/>
          <w:sz w:val="24"/>
          <w:szCs w:val="24"/>
        </w:rPr>
        <w:t xml:space="preserve">de clientes que esta medianamente satisfechos hacia un indicador de máxima satisfacción. </w:t>
      </w:r>
    </w:p>
    <w:p w14:paraId="1133AB9A" w14:textId="77777777" w:rsidR="009F6E3A" w:rsidRDefault="009F6E3A" w:rsidP="006835EE">
      <w:pPr>
        <w:pStyle w:val="Prrafodelista"/>
        <w:tabs>
          <w:tab w:val="left" w:pos="7110"/>
        </w:tabs>
        <w:spacing w:line="360" w:lineRule="auto"/>
        <w:ind w:left="1080"/>
        <w:jc w:val="both"/>
        <w:rPr>
          <w:rFonts w:ascii="Times New Roman" w:hAnsi="Times New Roman" w:cs="Times New Roman"/>
          <w:bCs/>
          <w:sz w:val="24"/>
          <w:szCs w:val="24"/>
        </w:rPr>
      </w:pPr>
    </w:p>
    <w:p w14:paraId="5361EC88" w14:textId="77777777" w:rsidR="009F6E3A" w:rsidRDefault="009F6E3A" w:rsidP="006835EE">
      <w:pPr>
        <w:pStyle w:val="Prrafodelista"/>
        <w:tabs>
          <w:tab w:val="left" w:pos="7110"/>
        </w:tabs>
        <w:spacing w:line="360" w:lineRule="auto"/>
        <w:ind w:left="1080"/>
        <w:jc w:val="both"/>
        <w:rPr>
          <w:rFonts w:ascii="Times New Roman" w:hAnsi="Times New Roman" w:cs="Times New Roman"/>
          <w:bCs/>
          <w:sz w:val="24"/>
          <w:szCs w:val="24"/>
        </w:rPr>
      </w:pPr>
    </w:p>
    <w:p w14:paraId="40056FA6" w14:textId="77777777" w:rsidR="009F6E3A" w:rsidRDefault="009F6E3A" w:rsidP="006835EE">
      <w:pPr>
        <w:pStyle w:val="Prrafodelista"/>
        <w:tabs>
          <w:tab w:val="left" w:pos="7110"/>
        </w:tabs>
        <w:spacing w:line="360" w:lineRule="auto"/>
        <w:ind w:left="1080"/>
        <w:jc w:val="both"/>
        <w:rPr>
          <w:rFonts w:ascii="Times New Roman" w:hAnsi="Times New Roman" w:cs="Times New Roman"/>
          <w:bCs/>
          <w:sz w:val="24"/>
          <w:szCs w:val="24"/>
        </w:rPr>
      </w:pPr>
    </w:p>
    <w:p w14:paraId="28C55FAF" w14:textId="77777777" w:rsidR="009F6E3A" w:rsidRDefault="009F6E3A" w:rsidP="006835EE">
      <w:pPr>
        <w:pStyle w:val="Prrafodelista"/>
        <w:tabs>
          <w:tab w:val="left" w:pos="7110"/>
        </w:tabs>
        <w:spacing w:line="360" w:lineRule="auto"/>
        <w:ind w:left="1080"/>
        <w:jc w:val="both"/>
        <w:rPr>
          <w:rFonts w:ascii="Times New Roman" w:hAnsi="Times New Roman" w:cs="Times New Roman"/>
          <w:bCs/>
          <w:sz w:val="24"/>
          <w:szCs w:val="24"/>
        </w:rPr>
      </w:pPr>
    </w:p>
    <w:p w14:paraId="21DE2519" w14:textId="77777777" w:rsidR="00560F12" w:rsidRDefault="00560F12" w:rsidP="006835EE">
      <w:pPr>
        <w:pStyle w:val="Prrafodelista"/>
        <w:tabs>
          <w:tab w:val="left" w:pos="7110"/>
        </w:tabs>
        <w:spacing w:line="360" w:lineRule="auto"/>
        <w:ind w:left="1080"/>
        <w:jc w:val="both"/>
        <w:rPr>
          <w:rFonts w:ascii="Times New Roman" w:hAnsi="Times New Roman" w:cs="Times New Roman"/>
          <w:bCs/>
          <w:sz w:val="24"/>
          <w:szCs w:val="24"/>
        </w:rPr>
      </w:pPr>
    </w:p>
    <w:p w14:paraId="1592AD50" w14:textId="77777777" w:rsidR="00560F12" w:rsidRDefault="00560F12" w:rsidP="006835EE">
      <w:pPr>
        <w:pStyle w:val="Prrafodelista"/>
        <w:tabs>
          <w:tab w:val="left" w:pos="7110"/>
        </w:tabs>
        <w:spacing w:line="360" w:lineRule="auto"/>
        <w:ind w:left="1080"/>
        <w:jc w:val="both"/>
        <w:rPr>
          <w:rFonts w:ascii="Times New Roman" w:hAnsi="Times New Roman" w:cs="Times New Roman"/>
          <w:bCs/>
          <w:sz w:val="24"/>
          <w:szCs w:val="24"/>
        </w:rPr>
      </w:pPr>
    </w:p>
    <w:p w14:paraId="058D1FEF" w14:textId="3F4B9E97" w:rsidR="00653EE2" w:rsidRDefault="00CD6DA9" w:rsidP="006835EE">
      <w:pPr>
        <w:pStyle w:val="Prrafodelista"/>
        <w:tabs>
          <w:tab w:val="left" w:pos="7110"/>
        </w:tabs>
        <w:spacing w:line="360" w:lineRule="auto"/>
        <w:ind w:left="1080"/>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6B91F3FD" w14:textId="77777777" w:rsidR="00560F12" w:rsidRDefault="00560F12" w:rsidP="006835EE">
      <w:pPr>
        <w:pStyle w:val="Prrafodelista"/>
        <w:tabs>
          <w:tab w:val="left" w:pos="7110"/>
        </w:tabs>
        <w:spacing w:line="360" w:lineRule="auto"/>
        <w:ind w:left="1080"/>
        <w:jc w:val="both"/>
        <w:rPr>
          <w:rFonts w:ascii="Times New Roman" w:hAnsi="Times New Roman" w:cs="Times New Roman"/>
          <w:bCs/>
          <w:sz w:val="24"/>
          <w:szCs w:val="24"/>
        </w:rPr>
      </w:pPr>
    </w:p>
    <w:p w14:paraId="77C0057D" w14:textId="77777777" w:rsidR="00560F12" w:rsidRPr="00B81002" w:rsidRDefault="00560F12" w:rsidP="00B81002">
      <w:pPr>
        <w:tabs>
          <w:tab w:val="left" w:pos="7110"/>
        </w:tabs>
        <w:spacing w:line="360" w:lineRule="auto"/>
        <w:jc w:val="both"/>
        <w:rPr>
          <w:rFonts w:ascii="Times New Roman" w:hAnsi="Times New Roman" w:cs="Times New Roman"/>
          <w:bCs/>
          <w:sz w:val="24"/>
          <w:szCs w:val="24"/>
        </w:rPr>
      </w:pPr>
    </w:p>
    <w:p w14:paraId="4EF5A8BE" w14:textId="3610DCDE" w:rsidR="00D71F1C" w:rsidRDefault="008C1A5F" w:rsidP="008C13E5">
      <w:pPr>
        <w:pStyle w:val="Prrafodelista"/>
        <w:numPr>
          <w:ilvl w:val="0"/>
          <w:numId w:val="22"/>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¿Estaría dispuesto a utilizar una herramienta que permita auto afiliar los servicios de pagos a sus proveedores y recaudaciones de sus servicios?</w:t>
      </w:r>
    </w:p>
    <w:p w14:paraId="27907613" w14:textId="77777777" w:rsidR="00460BAD" w:rsidRDefault="001D3918" w:rsidP="00460BAD">
      <w:pPr>
        <w:keepNext/>
        <w:tabs>
          <w:tab w:val="left" w:pos="7110"/>
        </w:tabs>
        <w:spacing w:line="360" w:lineRule="auto"/>
        <w:jc w:val="center"/>
      </w:pPr>
      <w:r>
        <w:rPr>
          <w:noProof/>
          <w:lang w:val="en-US"/>
        </w:rPr>
        <w:drawing>
          <wp:inline distT="0" distB="0" distL="0" distR="0" wp14:anchorId="304E5EA7" wp14:editId="2A739F70">
            <wp:extent cx="4610100" cy="2832100"/>
            <wp:effectExtent l="0" t="0" r="0" b="6350"/>
            <wp:docPr id="1994531917" name="Gráfico 1">
              <a:extLst xmlns:a="http://schemas.openxmlformats.org/drawingml/2006/main">
                <a:ext uri="{FF2B5EF4-FFF2-40B4-BE49-F238E27FC236}">
                  <a16:creationId xmlns:a16="http://schemas.microsoft.com/office/drawing/2014/main" id="{DB3ABF3D-1C33-4063-B706-EDE6F369C9B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5BA71E78" w14:textId="2C93182C" w:rsidR="00D71F1C" w:rsidRPr="00460BAD" w:rsidRDefault="00460BAD" w:rsidP="00460BAD">
      <w:pPr>
        <w:pStyle w:val="Descripcin"/>
        <w:spacing w:after="0"/>
        <w:rPr>
          <w:rFonts w:ascii="Times New Roman" w:hAnsi="Times New Roman" w:cs="Times New Roman"/>
          <w:b/>
          <w:i w:val="0"/>
          <w:color w:val="auto"/>
          <w:sz w:val="20"/>
          <w:szCs w:val="20"/>
        </w:rPr>
      </w:pPr>
      <w:bookmarkStart w:id="265" w:name="_Toc152628407"/>
      <w:r w:rsidRPr="00460BAD">
        <w:rPr>
          <w:rFonts w:ascii="Times New Roman" w:hAnsi="Times New Roman" w:cs="Times New Roman"/>
          <w:b/>
          <w:i w:val="0"/>
          <w:color w:val="auto"/>
          <w:sz w:val="20"/>
          <w:szCs w:val="20"/>
        </w:rPr>
        <w:t xml:space="preserve">Figura </w:t>
      </w:r>
      <w:r w:rsidRPr="00460BAD">
        <w:rPr>
          <w:rFonts w:ascii="Times New Roman" w:hAnsi="Times New Roman" w:cs="Times New Roman"/>
          <w:b/>
          <w:i w:val="0"/>
          <w:color w:val="auto"/>
          <w:sz w:val="20"/>
          <w:szCs w:val="20"/>
        </w:rPr>
        <w:fldChar w:fldCharType="begin"/>
      </w:r>
      <w:r w:rsidRPr="00460BAD">
        <w:rPr>
          <w:rFonts w:ascii="Times New Roman" w:hAnsi="Times New Roman" w:cs="Times New Roman"/>
          <w:b/>
          <w:i w:val="0"/>
          <w:color w:val="auto"/>
          <w:sz w:val="20"/>
          <w:szCs w:val="20"/>
        </w:rPr>
        <w:instrText xml:space="preserve"> SEQ Figura \* ARABIC </w:instrText>
      </w:r>
      <w:r w:rsidRPr="00460BAD">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19</w:t>
      </w:r>
      <w:r w:rsidRPr="00460BAD">
        <w:rPr>
          <w:rFonts w:ascii="Times New Roman" w:hAnsi="Times New Roman" w:cs="Times New Roman"/>
          <w:b/>
          <w:i w:val="0"/>
          <w:color w:val="auto"/>
          <w:sz w:val="20"/>
          <w:szCs w:val="20"/>
        </w:rPr>
        <w:fldChar w:fldCharType="end"/>
      </w:r>
      <w:r w:rsidRPr="00460BAD">
        <w:rPr>
          <w:rFonts w:ascii="Times New Roman" w:hAnsi="Times New Roman" w:cs="Times New Roman"/>
          <w:b/>
          <w:i w:val="0"/>
          <w:color w:val="auto"/>
          <w:sz w:val="20"/>
          <w:szCs w:val="20"/>
        </w:rPr>
        <w:t xml:space="preserve"> Nivel de aceptación para </w:t>
      </w:r>
      <w:r w:rsidR="000975BA" w:rsidRPr="00460BAD">
        <w:rPr>
          <w:rFonts w:ascii="Times New Roman" w:hAnsi="Times New Roman" w:cs="Times New Roman"/>
          <w:b/>
          <w:i w:val="0"/>
          <w:color w:val="auto"/>
          <w:sz w:val="20"/>
          <w:szCs w:val="20"/>
        </w:rPr>
        <w:t>Auto afiliación</w:t>
      </w:r>
      <w:r w:rsidRPr="00460BAD">
        <w:rPr>
          <w:rFonts w:ascii="Times New Roman" w:hAnsi="Times New Roman" w:cs="Times New Roman"/>
          <w:b/>
          <w:i w:val="0"/>
          <w:color w:val="auto"/>
          <w:sz w:val="20"/>
          <w:szCs w:val="20"/>
        </w:rPr>
        <w:t xml:space="preserve"> de Servicio de Pago a Proveedores y Recaudaciones</w:t>
      </w:r>
      <w:bookmarkEnd w:id="265"/>
    </w:p>
    <w:p w14:paraId="44AF88B4" w14:textId="77777777" w:rsidR="005B72DD" w:rsidRDefault="005B72DD" w:rsidP="005B72DD">
      <w:pPr>
        <w:spacing w:after="0"/>
      </w:pPr>
      <w:r w:rsidRPr="009566FC">
        <w:rPr>
          <w:rFonts w:ascii="Times New Roman" w:hAnsi="Times New Roman" w:cs="Times New Roman"/>
          <w:sz w:val="20"/>
          <w:szCs w:val="20"/>
        </w:rPr>
        <w:t>Fuente: (Elaboración propia, 2023)</w:t>
      </w:r>
    </w:p>
    <w:p w14:paraId="1D1C353D" w14:textId="77777777" w:rsidR="005B72DD" w:rsidRDefault="005B72DD" w:rsidP="005B72DD">
      <w:pPr>
        <w:tabs>
          <w:tab w:val="left" w:pos="7110"/>
        </w:tabs>
        <w:spacing w:line="360" w:lineRule="auto"/>
        <w:jc w:val="both"/>
        <w:rPr>
          <w:rFonts w:ascii="Times New Roman" w:hAnsi="Times New Roman" w:cs="Times New Roman"/>
          <w:bCs/>
          <w:sz w:val="24"/>
          <w:szCs w:val="24"/>
        </w:rPr>
      </w:pPr>
    </w:p>
    <w:p w14:paraId="5E332273" w14:textId="0C074968" w:rsidR="005B72DD" w:rsidRDefault="005B72DD" w:rsidP="005B72DD">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empresas afiliadas al </w:t>
      </w:r>
      <w:r w:rsidR="00787015">
        <w:rPr>
          <w:rFonts w:ascii="Times New Roman" w:hAnsi="Times New Roman" w:cs="Times New Roman"/>
          <w:bCs/>
          <w:sz w:val="24"/>
          <w:szCs w:val="24"/>
        </w:rPr>
        <w:t>B</w:t>
      </w:r>
      <w:r>
        <w:rPr>
          <w:rFonts w:ascii="Times New Roman" w:hAnsi="Times New Roman" w:cs="Times New Roman"/>
          <w:bCs/>
          <w:sz w:val="24"/>
          <w:szCs w:val="24"/>
        </w:rPr>
        <w:t>anco encuestadas, 81 de ellas están dispuestas a utilizar una herramienta que les permita la auto afiliación de los servicios de pagos a sus proveedores y recaudación de sus servicios, se observa en el grafico que estas representan el 83.97 %</w:t>
      </w:r>
      <w:r w:rsidR="00787015">
        <w:rPr>
          <w:rFonts w:ascii="Times New Roman" w:hAnsi="Times New Roman" w:cs="Times New Roman"/>
          <w:bCs/>
          <w:sz w:val="24"/>
          <w:szCs w:val="24"/>
        </w:rPr>
        <w:t>. Con esto se obtiene una afirmación adicional a la solución de transferencias para la viabilidad y aplicación de los métodos de autogestión de las soluciones empresariales.</w:t>
      </w:r>
    </w:p>
    <w:p w14:paraId="35ECC2D7" w14:textId="77777777" w:rsidR="00D71F1C" w:rsidRDefault="00D71F1C" w:rsidP="00D71F1C">
      <w:pPr>
        <w:tabs>
          <w:tab w:val="left" w:pos="7110"/>
        </w:tabs>
        <w:spacing w:line="360" w:lineRule="auto"/>
        <w:jc w:val="both"/>
        <w:rPr>
          <w:rFonts w:ascii="Times New Roman" w:hAnsi="Times New Roman" w:cs="Times New Roman"/>
          <w:bCs/>
          <w:sz w:val="24"/>
          <w:szCs w:val="24"/>
        </w:rPr>
      </w:pPr>
    </w:p>
    <w:p w14:paraId="5AD63221" w14:textId="77777777" w:rsidR="008D1D4E" w:rsidRDefault="008D1D4E" w:rsidP="00D71F1C">
      <w:pPr>
        <w:tabs>
          <w:tab w:val="left" w:pos="7110"/>
        </w:tabs>
        <w:spacing w:line="360" w:lineRule="auto"/>
        <w:jc w:val="both"/>
        <w:rPr>
          <w:rFonts w:ascii="Times New Roman" w:hAnsi="Times New Roman" w:cs="Times New Roman"/>
          <w:bCs/>
          <w:sz w:val="24"/>
          <w:szCs w:val="24"/>
        </w:rPr>
      </w:pPr>
    </w:p>
    <w:p w14:paraId="627B4DBD" w14:textId="77777777" w:rsidR="00DB5C79" w:rsidRDefault="00DB5C79" w:rsidP="00D71F1C">
      <w:pPr>
        <w:tabs>
          <w:tab w:val="left" w:pos="7110"/>
        </w:tabs>
        <w:spacing w:line="360" w:lineRule="auto"/>
        <w:jc w:val="both"/>
        <w:rPr>
          <w:rFonts w:ascii="Times New Roman" w:hAnsi="Times New Roman" w:cs="Times New Roman"/>
          <w:bCs/>
          <w:sz w:val="24"/>
          <w:szCs w:val="24"/>
        </w:rPr>
      </w:pPr>
    </w:p>
    <w:p w14:paraId="798F812B" w14:textId="77777777" w:rsidR="005B72DD" w:rsidRDefault="005B72DD" w:rsidP="00D71F1C">
      <w:pPr>
        <w:tabs>
          <w:tab w:val="left" w:pos="7110"/>
        </w:tabs>
        <w:spacing w:line="360" w:lineRule="auto"/>
        <w:jc w:val="both"/>
        <w:rPr>
          <w:rFonts w:ascii="Times New Roman" w:hAnsi="Times New Roman" w:cs="Times New Roman"/>
          <w:bCs/>
          <w:sz w:val="24"/>
          <w:szCs w:val="24"/>
        </w:rPr>
      </w:pPr>
    </w:p>
    <w:p w14:paraId="73510FFC" w14:textId="77777777" w:rsidR="005B72DD" w:rsidRDefault="005B72DD" w:rsidP="00D71F1C">
      <w:pPr>
        <w:tabs>
          <w:tab w:val="left" w:pos="7110"/>
        </w:tabs>
        <w:spacing w:line="360" w:lineRule="auto"/>
        <w:jc w:val="both"/>
        <w:rPr>
          <w:rFonts w:ascii="Times New Roman" w:hAnsi="Times New Roman" w:cs="Times New Roman"/>
          <w:bCs/>
          <w:sz w:val="24"/>
          <w:szCs w:val="24"/>
        </w:rPr>
      </w:pPr>
    </w:p>
    <w:p w14:paraId="184FE091" w14:textId="77777777" w:rsidR="005B72DD" w:rsidRDefault="005B72DD" w:rsidP="00D71F1C">
      <w:pPr>
        <w:tabs>
          <w:tab w:val="left" w:pos="7110"/>
        </w:tabs>
        <w:spacing w:line="360" w:lineRule="auto"/>
        <w:jc w:val="both"/>
        <w:rPr>
          <w:rFonts w:ascii="Times New Roman" w:hAnsi="Times New Roman" w:cs="Times New Roman"/>
          <w:bCs/>
          <w:sz w:val="24"/>
          <w:szCs w:val="24"/>
        </w:rPr>
      </w:pPr>
    </w:p>
    <w:p w14:paraId="44C57FE5" w14:textId="77777777" w:rsidR="005B72DD" w:rsidRDefault="005B72DD" w:rsidP="00D71F1C">
      <w:pPr>
        <w:tabs>
          <w:tab w:val="left" w:pos="7110"/>
        </w:tabs>
        <w:spacing w:line="360" w:lineRule="auto"/>
        <w:jc w:val="both"/>
        <w:rPr>
          <w:rFonts w:ascii="Times New Roman" w:hAnsi="Times New Roman" w:cs="Times New Roman"/>
          <w:bCs/>
          <w:sz w:val="24"/>
          <w:szCs w:val="24"/>
        </w:rPr>
      </w:pPr>
    </w:p>
    <w:p w14:paraId="1712A165" w14:textId="44F39584" w:rsidR="00BE01C4" w:rsidRPr="00787015" w:rsidRDefault="00BE01C4" w:rsidP="00787015">
      <w:pPr>
        <w:tabs>
          <w:tab w:val="left" w:pos="7110"/>
        </w:tabs>
        <w:spacing w:line="360" w:lineRule="auto"/>
        <w:ind w:firstLine="567"/>
        <w:jc w:val="both"/>
        <w:rPr>
          <w:rFonts w:ascii="Times New Roman" w:hAnsi="Times New Roman" w:cs="Times New Roman"/>
          <w:b/>
          <w:bCs/>
          <w:iCs/>
          <w:sz w:val="24"/>
          <w:szCs w:val="24"/>
        </w:rPr>
      </w:pPr>
      <w:r w:rsidRPr="00787015">
        <w:rPr>
          <w:rFonts w:ascii="Times New Roman" w:hAnsi="Times New Roman" w:cs="Times New Roman"/>
          <w:b/>
          <w:bCs/>
          <w:iCs/>
          <w:sz w:val="24"/>
          <w:szCs w:val="24"/>
        </w:rPr>
        <w:lastRenderedPageBreak/>
        <w:t>Solución de Conciliación</w:t>
      </w:r>
    </w:p>
    <w:p w14:paraId="460714D4" w14:textId="77777777" w:rsidR="008C1A5F" w:rsidRDefault="008C1A5F" w:rsidP="008C13E5">
      <w:pPr>
        <w:pStyle w:val="Prrafodelista"/>
        <w:numPr>
          <w:ilvl w:val="0"/>
          <w:numId w:val="20"/>
        </w:numPr>
        <w:tabs>
          <w:tab w:val="left" w:pos="3060"/>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De contar con un servicio de Conciliaciones Bancarias ¿Qué tan satisfecho esta con el proceso de afiliación del mismo?</w:t>
      </w:r>
    </w:p>
    <w:p w14:paraId="6A6057EC" w14:textId="77777777" w:rsidR="008D1D4E" w:rsidRDefault="008D1D4E" w:rsidP="008D1D4E">
      <w:pPr>
        <w:pStyle w:val="Prrafodelista"/>
        <w:tabs>
          <w:tab w:val="left" w:pos="7110"/>
        </w:tabs>
        <w:spacing w:line="360" w:lineRule="auto"/>
        <w:ind w:left="1080"/>
        <w:jc w:val="both"/>
        <w:rPr>
          <w:rFonts w:ascii="Times New Roman" w:hAnsi="Times New Roman" w:cs="Times New Roman"/>
          <w:bCs/>
          <w:sz w:val="24"/>
          <w:szCs w:val="24"/>
        </w:rPr>
      </w:pPr>
    </w:p>
    <w:p w14:paraId="6A907731" w14:textId="77777777" w:rsidR="00460BAD" w:rsidRDefault="00DB5C79" w:rsidP="00460BAD">
      <w:pPr>
        <w:pStyle w:val="Prrafodelista"/>
        <w:keepNext/>
        <w:tabs>
          <w:tab w:val="left" w:pos="7110"/>
        </w:tabs>
        <w:spacing w:line="360" w:lineRule="auto"/>
        <w:ind w:left="1080"/>
        <w:jc w:val="center"/>
      </w:pPr>
      <w:r>
        <w:rPr>
          <w:noProof/>
          <w:lang w:val="en-US"/>
        </w:rPr>
        <w:drawing>
          <wp:inline distT="0" distB="0" distL="0" distR="0" wp14:anchorId="37D0CFC8" wp14:editId="30B84502">
            <wp:extent cx="4972050" cy="2901950"/>
            <wp:effectExtent l="0" t="0" r="0" b="12700"/>
            <wp:docPr id="1883441904" name="Gráfico 1">
              <a:extLst xmlns:a="http://schemas.openxmlformats.org/drawingml/2006/main">
                <a:ext uri="{FF2B5EF4-FFF2-40B4-BE49-F238E27FC236}">
                  <a16:creationId xmlns:a16="http://schemas.microsoft.com/office/drawing/2014/main" id="{FA47C2D4-FB57-4883-67C5-9507318EB9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5ED9055F" w14:textId="4AD635E2" w:rsidR="004365B3" w:rsidRPr="00460BAD" w:rsidRDefault="00460BAD" w:rsidP="00460BAD">
      <w:pPr>
        <w:pStyle w:val="Descripcin"/>
        <w:spacing w:after="0"/>
        <w:rPr>
          <w:rFonts w:ascii="Times New Roman" w:hAnsi="Times New Roman" w:cs="Times New Roman"/>
          <w:b/>
          <w:i w:val="0"/>
          <w:color w:val="auto"/>
          <w:sz w:val="20"/>
          <w:szCs w:val="20"/>
        </w:rPr>
      </w:pPr>
      <w:bookmarkStart w:id="266" w:name="_Toc152628408"/>
      <w:r w:rsidRPr="00460BAD">
        <w:rPr>
          <w:rFonts w:ascii="Times New Roman" w:hAnsi="Times New Roman" w:cs="Times New Roman"/>
          <w:b/>
          <w:i w:val="0"/>
          <w:color w:val="auto"/>
          <w:sz w:val="20"/>
          <w:szCs w:val="20"/>
        </w:rPr>
        <w:t xml:space="preserve">Figura </w:t>
      </w:r>
      <w:r w:rsidRPr="00460BAD">
        <w:rPr>
          <w:rFonts w:ascii="Times New Roman" w:hAnsi="Times New Roman" w:cs="Times New Roman"/>
          <w:b/>
          <w:i w:val="0"/>
          <w:color w:val="auto"/>
          <w:sz w:val="20"/>
          <w:szCs w:val="20"/>
        </w:rPr>
        <w:fldChar w:fldCharType="begin"/>
      </w:r>
      <w:r w:rsidRPr="00460BAD">
        <w:rPr>
          <w:rFonts w:ascii="Times New Roman" w:hAnsi="Times New Roman" w:cs="Times New Roman"/>
          <w:b/>
          <w:i w:val="0"/>
          <w:color w:val="auto"/>
          <w:sz w:val="20"/>
          <w:szCs w:val="20"/>
        </w:rPr>
        <w:instrText xml:space="preserve"> SEQ Figura \* ARABIC </w:instrText>
      </w:r>
      <w:r w:rsidRPr="00460BAD">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20</w:t>
      </w:r>
      <w:r w:rsidRPr="00460BAD">
        <w:rPr>
          <w:rFonts w:ascii="Times New Roman" w:hAnsi="Times New Roman" w:cs="Times New Roman"/>
          <w:b/>
          <w:i w:val="0"/>
          <w:color w:val="auto"/>
          <w:sz w:val="20"/>
          <w:szCs w:val="20"/>
        </w:rPr>
        <w:fldChar w:fldCharType="end"/>
      </w:r>
      <w:r w:rsidRPr="00460BAD">
        <w:rPr>
          <w:rFonts w:ascii="Times New Roman" w:hAnsi="Times New Roman" w:cs="Times New Roman"/>
          <w:b/>
          <w:i w:val="0"/>
          <w:color w:val="auto"/>
          <w:sz w:val="20"/>
          <w:szCs w:val="20"/>
        </w:rPr>
        <w:t xml:space="preserve"> Nivel de Satisfacción de Afiliación de Servicio de Conciliaciones Bancarias</w:t>
      </w:r>
      <w:bookmarkEnd w:id="266"/>
    </w:p>
    <w:p w14:paraId="7B4E612D" w14:textId="77777777" w:rsidR="000110E9" w:rsidRDefault="000110E9" w:rsidP="000110E9">
      <w:pPr>
        <w:spacing w:after="0"/>
      </w:pPr>
      <w:r w:rsidRPr="009566FC">
        <w:rPr>
          <w:rFonts w:ascii="Times New Roman" w:hAnsi="Times New Roman" w:cs="Times New Roman"/>
          <w:sz w:val="20"/>
          <w:szCs w:val="20"/>
        </w:rPr>
        <w:t>Fuente: (Elaboración propia, 2023)</w:t>
      </w:r>
    </w:p>
    <w:p w14:paraId="08F2FD34" w14:textId="77777777" w:rsidR="000110E9" w:rsidRDefault="000110E9" w:rsidP="000110E9">
      <w:pPr>
        <w:tabs>
          <w:tab w:val="left" w:pos="7110"/>
        </w:tabs>
        <w:spacing w:line="360" w:lineRule="auto"/>
        <w:jc w:val="both"/>
        <w:rPr>
          <w:rFonts w:ascii="Times New Roman" w:hAnsi="Times New Roman" w:cs="Times New Roman"/>
          <w:bCs/>
          <w:sz w:val="24"/>
          <w:szCs w:val="24"/>
        </w:rPr>
      </w:pPr>
    </w:p>
    <w:p w14:paraId="6CE85F1F" w14:textId="6C97E693" w:rsidR="000110E9" w:rsidRDefault="000110E9" w:rsidP="000110E9">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empresas afiliadas al </w:t>
      </w:r>
      <w:r w:rsidR="0010256B">
        <w:rPr>
          <w:rFonts w:ascii="Times New Roman" w:hAnsi="Times New Roman" w:cs="Times New Roman"/>
          <w:bCs/>
          <w:sz w:val="24"/>
          <w:szCs w:val="24"/>
        </w:rPr>
        <w:t>B</w:t>
      </w:r>
      <w:r>
        <w:rPr>
          <w:rFonts w:ascii="Times New Roman" w:hAnsi="Times New Roman" w:cs="Times New Roman"/>
          <w:bCs/>
          <w:sz w:val="24"/>
          <w:szCs w:val="24"/>
        </w:rPr>
        <w:t xml:space="preserve">anco encuestadas, </w:t>
      </w:r>
      <w:r w:rsidR="00360DBF">
        <w:rPr>
          <w:rFonts w:ascii="Times New Roman" w:hAnsi="Times New Roman" w:cs="Times New Roman"/>
          <w:bCs/>
          <w:sz w:val="24"/>
          <w:szCs w:val="24"/>
        </w:rPr>
        <w:t xml:space="preserve">Se refleja que de las empresas que </w:t>
      </w:r>
      <w:r w:rsidR="005B5249">
        <w:rPr>
          <w:rFonts w:ascii="Times New Roman" w:hAnsi="Times New Roman" w:cs="Times New Roman"/>
          <w:bCs/>
          <w:sz w:val="24"/>
          <w:szCs w:val="24"/>
        </w:rPr>
        <w:t>están</w:t>
      </w:r>
      <w:r w:rsidR="00360DBF">
        <w:rPr>
          <w:rFonts w:ascii="Times New Roman" w:hAnsi="Times New Roman" w:cs="Times New Roman"/>
          <w:bCs/>
          <w:sz w:val="24"/>
          <w:szCs w:val="24"/>
        </w:rPr>
        <w:t xml:space="preserve"> </w:t>
      </w:r>
      <w:r w:rsidR="005B5249">
        <w:rPr>
          <w:rFonts w:ascii="Times New Roman" w:hAnsi="Times New Roman" w:cs="Times New Roman"/>
          <w:bCs/>
          <w:sz w:val="24"/>
          <w:szCs w:val="24"/>
        </w:rPr>
        <w:t>afiliadas</w:t>
      </w:r>
      <w:r w:rsidR="00360DBF">
        <w:rPr>
          <w:rFonts w:ascii="Times New Roman" w:hAnsi="Times New Roman" w:cs="Times New Roman"/>
          <w:bCs/>
          <w:sz w:val="24"/>
          <w:szCs w:val="24"/>
        </w:rPr>
        <w:t xml:space="preserve"> al servicio de </w:t>
      </w:r>
      <w:r w:rsidR="005B5249">
        <w:rPr>
          <w:rFonts w:ascii="Times New Roman" w:hAnsi="Times New Roman" w:cs="Times New Roman"/>
          <w:bCs/>
          <w:sz w:val="24"/>
          <w:szCs w:val="24"/>
        </w:rPr>
        <w:t>conciliaciones</w:t>
      </w:r>
      <w:r w:rsidR="00360DBF">
        <w:rPr>
          <w:rFonts w:ascii="Times New Roman" w:hAnsi="Times New Roman" w:cs="Times New Roman"/>
          <w:bCs/>
          <w:sz w:val="24"/>
          <w:szCs w:val="24"/>
        </w:rPr>
        <w:t xml:space="preserve"> bancarias </w:t>
      </w:r>
      <w:r w:rsidR="00A071BC">
        <w:rPr>
          <w:rFonts w:ascii="Times New Roman" w:hAnsi="Times New Roman" w:cs="Times New Roman"/>
          <w:bCs/>
          <w:sz w:val="24"/>
          <w:szCs w:val="24"/>
        </w:rPr>
        <w:t xml:space="preserve">un </w:t>
      </w:r>
      <w:r w:rsidR="00A67913">
        <w:rPr>
          <w:rFonts w:ascii="Times New Roman" w:hAnsi="Times New Roman" w:cs="Times New Roman"/>
          <w:bCs/>
          <w:sz w:val="24"/>
          <w:szCs w:val="24"/>
        </w:rPr>
        <w:t>70</w:t>
      </w:r>
      <w:r w:rsidR="00A071BC">
        <w:rPr>
          <w:rFonts w:ascii="Times New Roman" w:hAnsi="Times New Roman" w:cs="Times New Roman"/>
          <w:bCs/>
          <w:sz w:val="24"/>
          <w:szCs w:val="24"/>
        </w:rPr>
        <w:t xml:space="preserve">% de estas </w:t>
      </w:r>
      <w:r w:rsidR="005B5249">
        <w:rPr>
          <w:rFonts w:ascii="Times New Roman" w:hAnsi="Times New Roman" w:cs="Times New Roman"/>
          <w:bCs/>
          <w:sz w:val="24"/>
          <w:szCs w:val="24"/>
        </w:rPr>
        <w:t>están</w:t>
      </w:r>
      <w:r w:rsidR="00A071BC">
        <w:rPr>
          <w:rFonts w:ascii="Times New Roman" w:hAnsi="Times New Roman" w:cs="Times New Roman"/>
          <w:bCs/>
          <w:sz w:val="24"/>
          <w:szCs w:val="24"/>
        </w:rPr>
        <w:t xml:space="preserve"> </w:t>
      </w:r>
      <w:r w:rsidR="00A67913">
        <w:rPr>
          <w:rFonts w:ascii="Times New Roman" w:hAnsi="Times New Roman" w:cs="Times New Roman"/>
          <w:bCs/>
          <w:sz w:val="24"/>
          <w:szCs w:val="24"/>
        </w:rPr>
        <w:t xml:space="preserve">satisfechas con el </w:t>
      </w:r>
      <w:r w:rsidR="001A0902">
        <w:rPr>
          <w:rFonts w:ascii="Times New Roman" w:hAnsi="Times New Roman" w:cs="Times New Roman"/>
          <w:bCs/>
          <w:sz w:val="24"/>
          <w:szCs w:val="24"/>
        </w:rPr>
        <w:t xml:space="preserve">soporte brindado a las afiliaciones del servicio de conciliaciones bancarias. Si combinamos esto con el grado de utilización de empresas que utilizan dicho servicio se respalda </w:t>
      </w:r>
      <w:r w:rsidR="00B81002">
        <w:rPr>
          <w:rFonts w:ascii="Times New Roman" w:hAnsi="Times New Roman" w:cs="Times New Roman"/>
          <w:bCs/>
          <w:sz w:val="24"/>
          <w:szCs w:val="24"/>
        </w:rPr>
        <w:t>aún</w:t>
      </w:r>
      <w:r w:rsidR="001A0902">
        <w:rPr>
          <w:rFonts w:ascii="Times New Roman" w:hAnsi="Times New Roman" w:cs="Times New Roman"/>
          <w:bCs/>
          <w:sz w:val="24"/>
          <w:szCs w:val="24"/>
        </w:rPr>
        <w:t xml:space="preserve"> </w:t>
      </w:r>
      <w:r w:rsidR="00855308">
        <w:rPr>
          <w:rFonts w:ascii="Times New Roman" w:hAnsi="Times New Roman" w:cs="Times New Roman"/>
          <w:bCs/>
          <w:sz w:val="24"/>
          <w:szCs w:val="24"/>
        </w:rPr>
        <w:t>más</w:t>
      </w:r>
      <w:r w:rsidR="001A0902">
        <w:rPr>
          <w:rFonts w:ascii="Times New Roman" w:hAnsi="Times New Roman" w:cs="Times New Roman"/>
          <w:bCs/>
          <w:sz w:val="24"/>
          <w:szCs w:val="24"/>
        </w:rPr>
        <w:t xml:space="preserve"> el hecho de dejar esta solución como ultima prioridad.</w:t>
      </w:r>
    </w:p>
    <w:p w14:paraId="3B801F71"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4E998D9B"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18F6BAAB"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3234D02F"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7A88F1DF"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7C82B085"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64F508B8" w14:textId="77777777" w:rsidR="00094E0C" w:rsidRDefault="00094E0C" w:rsidP="00DB5C79">
      <w:pPr>
        <w:pStyle w:val="Prrafodelista"/>
        <w:tabs>
          <w:tab w:val="left" w:pos="7110"/>
        </w:tabs>
        <w:spacing w:line="360" w:lineRule="auto"/>
        <w:ind w:left="1080"/>
        <w:jc w:val="center"/>
        <w:rPr>
          <w:rFonts w:ascii="Times New Roman" w:hAnsi="Times New Roman" w:cs="Times New Roman"/>
          <w:bCs/>
          <w:sz w:val="24"/>
          <w:szCs w:val="24"/>
        </w:rPr>
      </w:pPr>
    </w:p>
    <w:p w14:paraId="18B6E10F" w14:textId="77777777" w:rsidR="008C1A5F" w:rsidRPr="00E739D5" w:rsidRDefault="008C1A5F" w:rsidP="008C13E5">
      <w:pPr>
        <w:pStyle w:val="Prrafodelista"/>
        <w:numPr>
          <w:ilvl w:val="0"/>
          <w:numId w:val="20"/>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¿Estaría dispuesto a utilizar una herramienta que permita realizar la auto afiliación y parametrización de la conciliación automática de sus cuentas?</w:t>
      </w:r>
    </w:p>
    <w:p w14:paraId="207487FA" w14:textId="77777777" w:rsidR="00347B9B" w:rsidRDefault="004F5E40" w:rsidP="00347B9B">
      <w:pPr>
        <w:keepNext/>
        <w:tabs>
          <w:tab w:val="left" w:pos="7110"/>
        </w:tabs>
        <w:spacing w:line="360" w:lineRule="auto"/>
        <w:ind w:firstLine="567"/>
        <w:jc w:val="center"/>
      </w:pPr>
      <w:r>
        <w:rPr>
          <w:noProof/>
          <w:lang w:val="en-US"/>
        </w:rPr>
        <w:drawing>
          <wp:inline distT="0" distB="0" distL="0" distR="0" wp14:anchorId="12561065" wp14:editId="283C35D8">
            <wp:extent cx="4572000" cy="2743200"/>
            <wp:effectExtent l="0" t="0" r="0" b="0"/>
            <wp:docPr id="2021903592" name="Gráfico 1">
              <a:extLst xmlns:a="http://schemas.openxmlformats.org/drawingml/2006/main">
                <a:ext uri="{FF2B5EF4-FFF2-40B4-BE49-F238E27FC236}">
                  <a16:creationId xmlns:a16="http://schemas.microsoft.com/office/drawing/2014/main" id="{264341DD-4D58-A92E-CFD9-C83D3F8633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3AE4C056" w14:textId="167329A3" w:rsidR="008C1A5F" w:rsidRPr="00347B9B" w:rsidRDefault="00347B9B" w:rsidP="00347B9B">
      <w:pPr>
        <w:pStyle w:val="Descripcin"/>
        <w:spacing w:after="0"/>
        <w:rPr>
          <w:rFonts w:ascii="Times New Roman" w:hAnsi="Times New Roman" w:cs="Times New Roman"/>
          <w:b/>
          <w:i w:val="0"/>
          <w:color w:val="auto"/>
          <w:sz w:val="20"/>
          <w:szCs w:val="20"/>
        </w:rPr>
      </w:pPr>
      <w:bookmarkStart w:id="267" w:name="_Toc152628409"/>
      <w:r w:rsidRPr="00347B9B">
        <w:rPr>
          <w:rFonts w:ascii="Times New Roman" w:hAnsi="Times New Roman" w:cs="Times New Roman"/>
          <w:b/>
          <w:i w:val="0"/>
          <w:color w:val="auto"/>
          <w:sz w:val="20"/>
          <w:szCs w:val="20"/>
        </w:rPr>
        <w:t xml:space="preserve">Figura </w:t>
      </w:r>
      <w:r w:rsidRPr="00347B9B">
        <w:rPr>
          <w:rFonts w:ascii="Times New Roman" w:hAnsi="Times New Roman" w:cs="Times New Roman"/>
          <w:b/>
          <w:i w:val="0"/>
          <w:color w:val="auto"/>
          <w:sz w:val="20"/>
          <w:szCs w:val="20"/>
        </w:rPr>
        <w:fldChar w:fldCharType="begin"/>
      </w:r>
      <w:r w:rsidRPr="00347B9B">
        <w:rPr>
          <w:rFonts w:ascii="Times New Roman" w:hAnsi="Times New Roman" w:cs="Times New Roman"/>
          <w:b/>
          <w:i w:val="0"/>
          <w:color w:val="auto"/>
          <w:sz w:val="20"/>
          <w:szCs w:val="20"/>
        </w:rPr>
        <w:instrText xml:space="preserve"> SEQ Figura \* ARABIC </w:instrText>
      </w:r>
      <w:r w:rsidRPr="00347B9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21</w:t>
      </w:r>
      <w:r w:rsidRPr="00347B9B">
        <w:rPr>
          <w:rFonts w:ascii="Times New Roman" w:hAnsi="Times New Roman" w:cs="Times New Roman"/>
          <w:b/>
          <w:i w:val="0"/>
          <w:color w:val="auto"/>
          <w:sz w:val="20"/>
          <w:szCs w:val="20"/>
        </w:rPr>
        <w:fldChar w:fldCharType="end"/>
      </w:r>
      <w:r w:rsidRPr="00347B9B">
        <w:rPr>
          <w:rFonts w:ascii="Times New Roman" w:hAnsi="Times New Roman" w:cs="Times New Roman"/>
          <w:b/>
          <w:i w:val="0"/>
          <w:color w:val="auto"/>
          <w:sz w:val="20"/>
          <w:szCs w:val="20"/>
        </w:rPr>
        <w:t xml:space="preserve"> Nivel de Aceptación de Auto Afiliación Automática de Conciliación Bancaria</w:t>
      </w:r>
      <w:bookmarkEnd w:id="267"/>
    </w:p>
    <w:p w14:paraId="65E8F7EF" w14:textId="77777777" w:rsidR="00A2587B" w:rsidRDefault="00A2587B" w:rsidP="00A2587B">
      <w:pPr>
        <w:spacing w:after="0"/>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43BE8D95" w14:textId="77777777" w:rsidR="00A2587B" w:rsidRDefault="00A2587B" w:rsidP="00A2587B">
      <w:pPr>
        <w:spacing w:after="0"/>
      </w:pPr>
    </w:p>
    <w:p w14:paraId="63D495B1" w14:textId="2C2C3508" w:rsidR="00C15B4E" w:rsidRDefault="00A2587B" w:rsidP="008C1A5F">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L</w:t>
      </w:r>
      <w:r w:rsidR="00CA26D7">
        <w:rPr>
          <w:rFonts w:ascii="Times New Roman" w:hAnsi="Times New Roman" w:cs="Times New Roman"/>
          <w:bCs/>
          <w:sz w:val="24"/>
          <w:szCs w:val="24"/>
        </w:rPr>
        <w:t xml:space="preserve">os clientes </w:t>
      </w:r>
      <w:r w:rsidR="00FB4B8C">
        <w:rPr>
          <w:rFonts w:ascii="Times New Roman" w:hAnsi="Times New Roman" w:cs="Times New Roman"/>
          <w:bCs/>
          <w:sz w:val="24"/>
          <w:szCs w:val="24"/>
        </w:rPr>
        <w:t>que siguen</w:t>
      </w:r>
      <w:r w:rsidR="00CA26D7">
        <w:rPr>
          <w:rFonts w:ascii="Times New Roman" w:hAnsi="Times New Roman" w:cs="Times New Roman"/>
          <w:bCs/>
          <w:sz w:val="24"/>
          <w:szCs w:val="24"/>
        </w:rPr>
        <w:t xml:space="preserve"> la dinámica de la indicación positiva de</w:t>
      </w:r>
      <w:r w:rsidR="003C6C12">
        <w:rPr>
          <w:rFonts w:ascii="Times New Roman" w:hAnsi="Times New Roman" w:cs="Times New Roman"/>
          <w:bCs/>
          <w:sz w:val="24"/>
          <w:szCs w:val="24"/>
        </w:rPr>
        <w:t xml:space="preserve"> aceptación de </w:t>
      </w:r>
      <w:r w:rsidR="003870C8">
        <w:rPr>
          <w:rFonts w:ascii="Times New Roman" w:hAnsi="Times New Roman" w:cs="Times New Roman"/>
          <w:bCs/>
          <w:sz w:val="24"/>
          <w:szCs w:val="24"/>
        </w:rPr>
        <w:t xml:space="preserve">un servicio de autogestión y </w:t>
      </w:r>
      <w:r w:rsidR="00736ACE">
        <w:rPr>
          <w:rFonts w:ascii="Times New Roman" w:hAnsi="Times New Roman" w:cs="Times New Roman"/>
          <w:bCs/>
          <w:sz w:val="24"/>
          <w:szCs w:val="24"/>
        </w:rPr>
        <w:t>auto afiliación</w:t>
      </w:r>
      <w:r w:rsidR="003870C8">
        <w:rPr>
          <w:rFonts w:ascii="Times New Roman" w:hAnsi="Times New Roman" w:cs="Times New Roman"/>
          <w:bCs/>
          <w:sz w:val="24"/>
          <w:szCs w:val="24"/>
        </w:rPr>
        <w:t xml:space="preserve"> de las soluciones empresariales </w:t>
      </w:r>
      <w:r w:rsidR="00F06715">
        <w:rPr>
          <w:rFonts w:ascii="Times New Roman" w:hAnsi="Times New Roman" w:cs="Times New Roman"/>
          <w:bCs/>
          <w:sz w:val="24"/>
          <w:szCs w:val="24"/>
        </w:rPr>
        <w:t xml:space="preserve">indican que si </w:t>
      </w:r>
      <w:r w:rsidR="00FB4B8C">
        <w:rPr>
          <w:rFonts w:ascii="Times New Roman" w:hAnsi="Times New Roman" w:cs="Times New Roman"/>
          <w:bCs/>
          <w:sz w:val="24"/>
          <w:szCs w:val="24"/>
        </w:rPr>
        <w:t>están</w:t>
      </w:r>
      <w:r w:rsidR="00F06715">
        <w:rPr>
          <w:rFonts w:ascii="Times New Roman" w:hAnsi="Times New Roman" w:cs="Times New Roman"/>
          <w:bCs/>
          <w:sz w:val="24"/>
          <w:szCs w:val="24"/>
        </w:rPr>
        <w:t xml:space="preserve"> de acuerdo en contar con una herramienta que les permita realizar </w:t>
      </w:r>
      <w:r w:rsidR="00FB4B8C">
        <w:rPr>
          <w:rFonts w:ascii="Times New Roman" w:hAnsi="Times New Roman" w:cs="Times New Roman"/>
          <w:bCs/>
          <w:sz w:val="24"/>
          <w:szCs w:val="24"/>
        </w:rPr>
        <w:t xml:space="preserve">la autogestión de las conciliaciones bancarias. Es decir, que, aunque dicha solución empresarial no sea realmente utilizada por todos los clientes, si puede ser incluida dentro de la planificación de los desarrollos. De igual manera al ser menos la cantidad de población que utiliza dicha solución la prioridad de este desarrollo deberá ser la última. </w:t>
      </w:r>
    </w:p>
    <w:p w14:paraId="0ADF0514"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32145F2B"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0767E474"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0CCB3BED"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4035F876"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470C9B41"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09F7B778" w14:textId="77777777" w:rsidR="00094E0C" w:rsidRDefault="00094E0C" w:rsidP="008C1A5F">
      <w:pPr>
        <w:tabs>
          <w:tab w:val="left" w:pos="7110"/>
        </w:tabs>
        <w:spacing w:line="360" w:lineRule="auto"/>
        <w:ind w:firstLine="567"/>
        <w:jc w:val="both"/>
        <w:rPr>
          <w:rFonts w:ascii="Times New Roman" w:hAnsi="Times New Roman" w:cs="Times New Roman"/>
          <w:bCs/>
          <w:sz w:val="24"/>
          <w:szCs w:val="24"/>
        </w:rPr>
      </w:pPr>
    </w:p>
    <w:p w14:paraId="74B36C72" w14:textId="63224B60" w:rsidR="008C1A5F" w:rsidRPr="003505BB" w:rsidRDefault="00FB4B8C" w:rsidP="003505BB">
      <w:pPr>
        <w:tabs>
          <w:tab w:val="left" w:pos="7110"/>
        </w:tabs>
        <w:spacing w:line="360" w:lineRule="auto"/>
        <w:ind w:firstLine="567"/>
        <w:jc w:val="both"/>
        <w:rPr>
          <w:rFonts w:ascii="Times New Roman" w:hAnsi="Times New Roman" w:cs="Times New Roman"/>
          <w:b/>
          <w:bCs/>
          <w:iCs/>
          <w:sz w:val="24"/>
          <w:szCs w:val="24"/>
        </w:rPr>
      </w:pPr>
      <w:r w:rsidRPr="003505BB">
        <w:rPr>
          <w:rFonts w:ascii="Times New Roman" w:hAnsi="Times New Roman" w:cs="Times New Roman"/>
          <w:b/>
          <w:bCs/>
          <w:iCs/>
          <w:sz w:val="24"/>
          <w:szCs w:val="24"/>
        </w:rPr>
        <w:lastRenderedPageBreak/>
        <w:t>T</w:t>
      </w:r>
      <w:r w:rsidR="008C1A5F" w:rsidRPr="003505BB">
        <w:rPr>
          <w:rFonts w:ascii="Times New Roman" w:hAnsi="Times New Roman" w:cs="Times New Roman"/>
          <w:b/>
          <w:bCs/>
          <w:iCs/>
          <w:sz w:val="24"/>
          <w:szCs w:val="24"/>
        </w:rPr>
        <w:t>iempo de Respuestas </w:t>
      </w:r>
    </w:p>
    <w:p w14:paraId="22543D03" w14:textId="77777777" w:rsidR="008C1A5F" w:rsidRDefault="008C1A5F" w:rsidP="008C13E5">
      <w:pPr>
        <w:pStyle w:val="Prrafodelista"/>
        <w:numPr>
          <w:ilvl w:val="0"/>
          <w:numId w:val="18"/>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¿Como percibe el tiempo de respuesta que le es brindado al momento solicitar una afiliación de una solución empresarial (transferencias, servicios de pago de servicios y proveedores o recaudaciones)?</w:t>
      </w:r>
    </w:p>
    <w:p w14:paraId="6551F580" w14:textId="77777777" w:rsidR="00347B9B" w:rsidRDefault="009B3AE7" w:rsidP="00347B9B">
      <w:pPr>
        <w:keepNext/>
        <w:tabs>
          <w:tab w:val="left" w:pos="7110"/>
        </w:tabs>
        <w:spacing w:line="360" w:lineRule="auto"/>
        <w:jc w:val="center"/>
      </w:pPr>
      <w:r>
        <w:rPr>
          <w:noProof/>
          <w:lang w:val="en-US"/>
        </w:rPr>
        <w:drawing>
          <wp:inline distT="0" distB="0" distL="0" distR="0" wp14:anchorId="41A842CE" wp14:editId="4845A33E">
            <wp:extent cx="5045075" cy="3117850"/>
            <wp:effectExtent l="0" t="0" r="3175" b="6350"/>
            <wp:docPr id="26624534" name="Gráfico 1">
              <a:extLst xmlns:a="http://schemas.openxmlformats.org/drawingml/2006/main">
                <a:ext uri="{FF2B5EF4-FFF2-40B4-BE49-F238E27FC236}">
                  <a16:creationId xmlns:a16="http://schemas.microsoft.com/office/drawing/2014/main" id="{D000DF61-E822-0813-A703-D24E3405186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301495DA" w14:textId="2E3D2D97" w:rsidR="007C7552" w:rsidRPr="00347B9B" w:rsidRDefault="00347B9B" w:rsidP="00347B9B">
      <w:pPr>
        <w:pStyle w:val="Descripcin"/>
        <w:spacing w:after="0"/>
        <w:rPr>
          <w:rFonts w:ascii="Times New Roman" w:hAnsi="Times New Roman" w:cs="Times New Roman"/>
          <w:b/>
          <w:i w:val="0"/>
          <w:color w:val="auto"/>
          <w:sz w:val="20"/>
          <w:szCs w:val="20"/>
        </w:rPr>
      </w:pPr>
      <w:bookmarkStart w:id="268" w:name="_Toc152628410"/>
      <w:r w:rsidRPr="00347B9B">
        <w:rPr>
          <w:rFonts w:ascii="Times New Roman" w:hAnsi="Times New Roman" w:cs="Times New Roman"/>
          <w:b/>
          <w:i w:val="0"/>
          <w:color w:val="auto"/>
          <w:sz w:val="20"/>
          <w:szCs w:val="20"/>
        </w:rPr>
        <w:t xml:space="preserve">Figura </w:t>
      </w:r>
      <w:r w:rsidRPr="00347B9B">
        <w:rPr>
          <w:rFonts w:ascii="Times New Roman" w:hAnsi="Times New Roman" w:cs="Times New Roman"/>
          <w:b/>
          <w:i w:val="0"/>
          <w:color w:val="auto"/>
          <w:sz w:val="20"/>
          <w:szCs w:val="20"/>
        </w:rPr>
        <w:fldChar w:fldCharType="begin"/>
      </w:r>
      <w:r w:rsidRPr="00347B9B">
        <w:rPr>
          <w:rFonts w:ascii="Times New Roman" w:hAnsi="Times New Roman" w:cs="Times New Roman"/>
          <w:b/>
          <w:i w:val="0"/>
          <w:color w:val="auto"/>
          <w:sz w:val="20"/>
          <w:szCs w:val="20"/>
        </w:rPr>
        <w:instrText xml:space="preserve"> SEQ Figura \* ARABIC </w:instrText>
      </w:r>
      <w:r w:rsidRPr="00347B9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22</w:t>
      </w:r>
      <w:r w:rsidRPr="00347B9B">
        <w:rPr>
          <w:rFonts w:ascii="Times New Roman" w:hAnsi="Times New Roman" w:cs="Times New Roman"/>
          <w:b/>
          <w:i w:val="0"/>
          <w:color w:val="auto"/>
          <w:sz w:val="20"/>
          <w:szCs w:val="20"/>
        </w:rPr>
        <w:fldChar w:fldCharType="end"/>
      </w:r>
      <w:r w:rsidRPr="00347B9B">
        <w:rPr>
          <w:rFonts w:ascii="Times New Roman" w:hAnsi="Times New Roman" w:cs="Times New Roman"/>
          <w:b/>
          <w:i w:val="0"/>
          <w:color w:val="auto"/>
          <w:sz w:val="20"/>
          <w:szCs w:val="20"/>
        </w:rPr>
        <w:t xml:space="preserve"> Nivel de Satisfacción al Tiempo de Respuesta Afiliación Solución Empresarial</w:t>
      </w:r>
      <w:bookmarkEnd w:id="268"/>
    </w:p>
    <w:p w14:paraId="537811EA" w14:textId="77777777" w:rsidR="00C71529" w:rsidRDefault="00C71529" w:rsidP="00C71529">
      <w:pPr>
        <w:spacing w:after="0"/>
      </w:pPr>
      <w:r w:rsidRPr="009566FC">
        <w:rPr>
          <w:rFonts w:ascii="Times New Roman" w:hAnsi="Times New Roman" w:cs="Times New Roman"/>
          <w:sz w:val="20"/>
          <w:szCs w:val="20"/>
        </w:rPr>
        <w:t>Fuente: (Elaboración propia, 2023)</w:t>
      </w:r>
    </w:p>
    <w:p w14:paraId="40541F22" w14:textId="77777777" w:rsidR="00C71529" w:rsidRDefault="00C71529" w:rsidP="00C71529">
      <w:pPr>
        <w:tabs>
          <w:tab w:val="left" w:pos="7110"/>
        </w:tabs>
        <w:spacing w:line="360" w:lineRule="auto"/>
        <w:jc w:val="center"/>
        <w:rPr>
          <w:rFonts w:ascii="Times New Roman" w:hAnsi="Times New Roman" w:cs="Times New Roman"/>
          <w:bCs/>
          <w:sz w:val="24"/>
          <w:szCs w:val="24"/>
        </w:rPr>
      </w:pPr>
    </w:p>
    <w:p w14:paraId="763B3CE8" w14:textId="77777777" w:rsidR="00C71529" w:rsidRDefault="00C71529" w:rsidP="00C71529">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empresas afiliadas perciben el tiempo de respuesta que se les brinda en el banco X de la siguiente manera; 37 MIPYNES se encuentran en el nivel 4 de satisfacción, 32 de ellas se encuentran en el nivel 3, 12 empresas en el nivel 5 de satisfacción y 5 en el nivel dos de satisfacción, en el grafico se puede evidenciar que el promedio de satisfacción es de 3.65% del total del nivel de satisfacción comprendido de 1 a 5. </w:t>
      </w:r>
    </w:p>
    <w:p w14:paraId="7B948E18" w14:textId="77777777" w:rsidR="007C7552" w:rsidRDefault="007C7552" w:rsidP="007C7552">
      <w:pPr>
        <w:tabs>
          <w:tab w:val="left" w:pos="7110"/>
        </w:tabs>
        <w:spacing w:line="360" w:lineRule="auto"/>
        <w:jc w:val="both"/>
        <w:rPr>
          <w:rFonts w:ascii="Times New Roman" w:hAnsi="Times New Roman" w:cs="Times New Roman"/>
          <w:bCs/>
          <w:sz w:val="24"/>
          <w:szCs w:val="24"/>
        </w:rPr>
      </w:pPr>
    </w:p>
    <w:p w14:paraId="34D110D1" w14:textId="77777777" w:rsidR="007567DB" w:rsidRDefault="007567DB" w:rsidP="007C7552">
      <w:pPr>
        <w:tabs>
          <w:tab w:val="left" w:pos="7110"/>
        </w:tabs>
        <w:spacing w:line="360" w:lineRule="auto"/>
        <w:jc w:val="both"/>
        <w:rPr>
          <w:rFonts w:ascii="Times New Roman" w:hAnsi="Times New Roman" w:cs="Times New Roman"/>
          <w:bCs/>
          <w:sz w:val="24"/>
          <w:szCs w:val="24"/>
        </w:rPr>
      </w:pPr>
    </w:p>
    <w:p w14:paraId="48BB8951" w14:textId="77777777" w:rsidR="007567DB" w:rsidRDefault="007567DB" w:rsidP="007C7552">
      <w:pPr>
        <w:tabs>
          <w:tab w:val="left" w:pos="7110"/>
        </w:tabs>
        <w:spacing w:line="360" w:lineRule="auto"/>
        <w:jc w:val="both"/>
        <w:rPr>
          <w:rFonts w:ascii="Times New Roman" w:hAnsi="Times New Roman" w:cs="Times New Roman"/>
          <w:bCs/>
          <w:sz w:val="24"/>
          <w:szCs w:val="24"/>
        </w:rPr>
      </w:pPr>
    </w:p>
    <w:p w14:paraId="6E2267A0" w14:textId="77777777" w:rsidR="007567DB" w:rsidRDefault="007567DB" w:rsidP="007C7552">
      <w:pPr>
        <w:tabs>
          <w:tab w:val="left" w:pos="7110"/>
        </w:tabs>
        <w:spacing w:line="360" w:lineRule="auto"/>
        <w:jc w:val="both"/>
        <w:rPr>
          <w:rFonts w:ascii="Times New Roman" w:hAnsi="Times New Roman" w:cs="Times New Roman"/>
          <w:bCs/>
          <w:sz w:val="24"/>
          <w:szCs w:val="24"/>
        </w:rPr>
      </w:pPr>
    </w:p>
    <w:p w14:paraId="14B56FA3" w14:textId="77777777" w:rsidR="008C1A5F" w:rsidRDefault="008C1A5F" w:rsidP="008C13E5">
      <w:pPr>
        <w:pStyle w:val="Prrafodelista"/>
        <w:numPr>
          <w:ilvl w:val="0"/>
          <w:numId w:val="18"/>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¿Cuánto tiempo considera que debería de tomarse la respuesta de una nueva afiliación se solución empresarial?</w:t>
      </w:r>
    </w:p>
    <w:p w14:paraId="3871E85C" w14:textId="77777777" w:rsidR="00347B9B" w:rsidRDefault="007567DB" w:rsidP="00347B9B">
      <w:pPr>
        <w:pStyle w:val="Prrafodelista"/>
        <w:keepNext/>
        <w:tabs>
          <w:tab w:val="left" w:pos="7110"/>
        </w:tabs>
        <w:spacing w:line="360" w:lineRule="auto"/>
        <w:ind w:left="1080"/>
        <w:jc w:val="center"/>
      </w:pPr>
      <w:r>
        <w:rPr>
          <w:noProof/>
          <w:lang w:val="en-US"/>
        </w:rPr>
        <w:drawing>
          <wp:inline distT="0" distB="0" distL="0" distR="0" wp14:anchorId="326FC677" wp14:editId="6F953F86">
            <wp:extent cx="4572000" cy="2743200"/>
            <wp:effectExtent l="0" t="0" r="0" b="0"/>
            <wp:docPr id="1156947717" name="Gráfico 1">
              <a:extLst xmlns:a="http://schemas.openxmlformats.org/drawingml/2006/main">
                <a:ext uri="{FF2B5EF4-FFF2-40B4-BE49-F238E27FC236}">
                  <a16:creationId xmlns:a16="http://schemas.microsoft.com/office/drawing/2014/main" id="{D6C7FAA7-B269-C0DF-00BA-7CB511977F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DE5CB35" w14:textId="64731523" w:rsidR="007567DB" w:rsidRPr="00347B9B" w:rsidRDefault="00347B9B" w:rsidP="00347B9B">
      <w:pPr>
        <w:pStyle w:val="Descripcin"/>
        <w:spacing w:after="0"/>
        <w:rPr>
          <w:rFonts w:ascii="Times New Roman" w:hAnsi="Times New Roman" w:cs="Times New Roman"/>
          <w:b/>
          <w:i w:val="0"/>
          <w:color w:val="auto"/>
          <w:sz w:val="20"/>
          <w:szCs w:val="20"/>
        </w:rPr>
      </w:pPr>
      <w:bookmarkStart w:id="269" w:name="_Toc152628411"/>
      <w:r w:rsidRPr="00347B9B">
        <w:rPr>
          <w:rFonts w:ascii="Times New Roman" w:hAnsi="Times New Roman" w:cs="Times New Roman"/>
          <w:b/>
          <w:i w:val="0"/>
          <w:color w:val="auto"/>
          <w:sz w:val="20"/>
          <w:szCs w:val="20"/>
        </w:rPr>
        <w:t xml:space="preserve">Figura </w:t>
      </w:r>
      <w:r w:rsidRPr="00347B9B">
        <w:rPr>
          <w:rFonts w:ascii="Times New Roman" w:hAnsi="Times New Roman" w:cs="Times New Roman"/>
          <w:b/>
          <w:i w:val="0"/>
          <w:color w:val="auto"/>
          <w:sz w:val="20"/>
          <w:szCs w:val="20"/>
        </w:rPr>
        <w:fldChar w:fldCharType="begin"/>
      </w:r>
      <w:r w:rsidRPr="00347B9B">
        <w:rPr>
          <w:rFonts w:ascii="Times New Roman" w:hAnsi="Times New Roman" w:cs="Times New Roman"/>
          <w:b/>
          <w:i w:val="0"/>
          <w:color w:val="auto"/>
          <w:sz w:val="20"/>
          <w:szCs w:val="20"/>
        </w:rPr>
        <w:instrText xml:space="preserve"> SEQ Figura \* ARABIC </w:instrText>
      </w:r>
      <w:r w:rsidRPr="00347B9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23</w:t>
      </w:r>
      <w:r w:rsidRPr="00347B9B">
        <w:rPr>
          <w:rFonts w:ascii="Times New Roman" w:hAnsi="Times New Roman" w:cs="Times New Roman"/>
          <w:b/>
          <w:i w:val="0"/>
          <w:color w:val="auto"/>
          <w:sz w:val="20"/>
          <w:szCs w:val="20"/>
        </w:rPr>
        <w:fldChar w:fldCharType="end"/>
      </w:r>
      <w:r w:rsidRPr="00347B9B">
        <w:rPr>
          <w:rFonts w:ascii="Times New Roman" w:hAnsi="Times New Roman" w:cs="Times New Roman"/>
          <w:b/>
          <w:i w:val="0"/>
          <w:color w:val="auto"/>
          <w:sz w:val="20"/>
          <w:szCs w:val="20"/>
        </w:rPr>
        <w:t xml:space="preserve"> Tiempo para Respuesta de Nueva Afiliación de Solución Empresarial</w:t>
      </w:r>
      <w:bookmarkEnd w:id="269"/>
    </w:p>
    <w:p w14:paraId="77130CC4" w14:textId="77777777" w:rsidR="00722D7F" w:rsidRDefault="00722D7F" w:rsidP="00722D7F">
      <w:pPr>
        <w:pStyle w:val="Prrafodelista"/>
        <w:tabs>
          <w:tab w:val="left" w:pos="7110"/>
        </w:tabs>
        <w:spacing w:line="360" w:lineRule="auto"/>
        <w:ind w:left="1080"/>
        <w:jc w:val="both"/>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46BF3F4B" w14:textId="77777777" w:rsidR="00722D7F" w:rsidRDefault="00722D7F" w:rsidP="00722D7F">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Se representa en el grafico las respuestas de las empresas encuestadas, obteniendo los siguientes resultados; 64.74% consideran que debería de tomarse la respuesta de una nueva afiliación de solución empresarial  de manera inmediata, 19.22% consideran que pueden tener un tiempo de respuesta de uno a dos días y  el 3.4% consideran que esta respuesta podría tener un tiempo considerable de 2 a 4 días, el banco X debe de brindar respuestas en tiempos considerables a las empresas afiliadas a sus servicios.  </w:t>
      </w:r>
    </w:p>
    <w:p w14:paraId="5004CF19" w14:textId="77777777" w:rsidR="009B3AE7" w:rsidRDefault="009B3AE7" w:rsidP="009B3AE7">
      <w:pPr>
        <w:pStyle w:val="Prrafodelista"/>
        <w:tabs>
          <w:tab w:val="left" w:pos="7110"/>
        </w:tabs>
        <w:spacing w:line="360" w:lineRule="auto"/>
        <w:ind w:left="1080"/>
        <w:jc w:val="both"/>
        <w:rPr>
          <w:rFonts w:ascii="Times New Roman" w:hAnsi="Times New Roman" w:cs="Times New Roman"/>
          <w:bCs/>
          <w:sz w:val="24"/>
          <w:szCs w:val="24"/>
        </w:rPr>
      </w:pPr>
    </w:p>
    <w:p w14:paraId="5B705918"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26CE63F9"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1E82E265"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4946B6A8"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22835F2C"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45A8153F"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343895EF"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07738DC9" w14:textId="77777777" w:rsidR="00722D7F" w:rsidRDefault="00722D7F" w:rsidP="009B3AE7">
      <w:pPr>
        <w:pStyle w:val="Prrafodelista"/>
        <w:tabs>
          <w:tab w:val="left" w:pos="7110"/>
        </w:tabs>
        <w:spacing w:line="360" w:lineRule="auto"/>
        <w:ind w:left="1080"/>
        <w:jc w:val="both"/>
        <w:rPr>
          <w:rFonts w:ascii="Times New Roman" w:hAnsi="Times New Roman" w:cs="Times New Roman"/>
          <w:bCs/>
          <w:sz w:val="24"/>
          <w:szCs w:val="24"/>
        </w:rPr>
      </w:pPr>
    </w:p>
    <w:p w14:paraId="60D2036B" w14:textId="77777777" w:rsidR="00DE0C0E" w:rsidRPr="005F3AAE" w:rsidRDefault="00DE0C0E" w:rsidP="005F3AAE">
      <w:pPr>
        <w:tabs>
          <w:tab w:val="left" w:pos="7110"/>
        </w:tabs>
        <w:spacing w:line="360" w:lineRule="auto"/>
        <w:jc w:val="both"/>
        <w:rPr>
          <w:rFonts w:ascii="Times New Roman" w:hAnsi="Times New Roman" w:cs="Times New Roman"/>
          <w:bCs/>
          <w:sz w:val="24"/>
          <w:szCs w:val="24"/>
        </w:rPr>
      </w:pPr>
    </w:p>
    <w:p w14:paraId="03BC0E0F" w14:textId="27FA09CD" w:rsidR="00DE0C0E" w:rsidRPr="00E739D5" w:rsidRDefault="00DE0C0E" w:rsidP="000A0E81">
      <w:pPr>
        <w:tabs>
          <w:tab w:val="left" w:pos="7110"/>
        </w:tabs>
        <w:spacing w:line="360" w:lineRule="auto"/>
        <w:ind w:firstLine="567"/>
        <w:jc w:val="both"/>
        <w:rPr>
          <w:rFonts w:ascii="Times New Roman" w:hAnsi="Times New Roman" w:cs="Times New Roman"/>
          <w:bCs/>
          <w:sz w:val="24"/>
          <w:szCs w:val="24"/>
        </w:rPr>
      </w:pPr>
      <w:r w:rsidRPr="000A0E81">
        <w:rPr>
          <w:rFonts w:ascii="Times New Roman" w:hAnsi="Times New Roman" w:cs="Times New Roman"/>
          <w:b/>
          <w:bCs/>
          <w:iCs/>
          <w:sz w:val="24"/>
          <w:szCs w:val="24"/>
        </w:rPr>
        <w:lastRenderedPageBreak/>
        <w:t xml:space="preserve">Tiempo de </w:t>
      </w:r>
      <w:r w:rsidR="00960621" w:rsidRPr="000A0E81">
        <w:rPr>
          <w:rFonts w:ascii="Times New Roman" w:hAnsi="Times New Roman" w:cs="Times New Roman"/>
          <w:b/>
          <w:bCs/>
          <w:iCs/>
          <w:sz w:val="24"/>
          <w:szCs w:val="24"/>
        </w:rPr>
        <w:t>Desarrollo</w:t>
      </w:r>
      <w:r w:rsidRPr="00E739D5">
        <w:rPr>
          <w:rFonts w:ascii="Times New Roman" w:hAnsi="Times New Roman" w:cs="Times New Roman"/>
          <w:bCs/>
          <w:sz w:val="24"/>
          <w:szCs w:val="24"/>
        </w:rPr>
        <w:tab/>
      </w:r>
    </w:p>
    <w:p w14:paraId="0F888800" w14:textId="77777777" w:rsidR="008C1A5F" w:rsidRDefault="008C1A5F" w:rsidP="008C13E5">
      <w:pPr>
        <w:pStyle w:val="Prrafodelista"/>
        <w:numPr>
          <w:ilvl w:val="0"/>
          <w:numId w:val="21"/>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¿Como percibe el tiempo del desarrollo y configuración de la nueva afiliación de servicio empresarial solicitada?</w:t>
      </w:r>
    </w:p>
    <w:p w14:paraId="5FA68B50" w14:textId="77777777" w:rsidR="005E04E8" w:rsidRDefault="005E04E8" w:rsidP="005E04E8">
      <w:pPr>
        <w:pStyle w:val="Prrafodelista"/>
        <w:tabs>
          <w:tab w:val="left" w:pos="7110"/>
        </w:tabs>
        <w:spacing w:line="360" w:lineRule="auto"/>
        <w:ind w:left="1080"/>
        <w:jc w:val="both"/>
        <w:rPr>
          <w:rFonts w:ascii="Times New Roman" w:hAnsi="Times New Roman" w:cs="Times New Roman"/>
          <w:bCs/>
          <w:sz w:val="24"/>
          <w:szCs w:val="24"/>
        </w:rPr>
      </w:pPr>
    </w:p>
    <w:p w14:paraId="16673F61" w14:textId="77777777" w:rsidR="002810A3" w:rsidRDefault="00020759" w:rsidP="002810A3">
      <w:pPr>
        <w:pStyle w:val="Prrafodelista"/>
        <w:keepNext/>
        <w:tabs>
          <w:tab w:val="left" w:pos="7110"/>
        </w:tabs>
        <w:spacing w:line="360" w:lineRule="auto"/>
        <w:ind w:left="1080"/>
        <w:jc w:val="center"/>
      </w:pPr>
      <w:r>
        <w:rPr>
          <w:noProof/>
          <w:lang w:val="en-US"/>
        </w:rPr>
        <w:drawing>
          <wp:inline distT="0" distB="0" distL="0" distR="0" wp14:anchorId="5B507051" wp14:editId="4BB2F796">
            <wp:extent cx="4879975" cy="3003550"/>
            <wp:effectExtent l="0" t="0" r="15875" b="6350"/>
            <wp:docPr id="1107818440" name="Gráfico 1">
              <a:extLst xmlns:a="http://schemas.openxmlformats.org/drawingml/2006/main">
                <a:ext uri="{FF2B5EF4-FFF2-40B4-BE49-F238E27FC236}">
                  <a16:creationId xmlns:a16="http://schemas.microsoft.com/office/drawing/2014/main" id="{C3C17D50-C736-36BF-0E21-EFE8EA28FE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5A6204D" w14:textId="09F6646A" w:rsidR="005E04E8" w:rsidRDefault="002810A3" w:rsidP="002810A3">
      <w:pPr>
        <w:pStyle w:val="Descripcin"/>
        <w:spacing w:after="0"/>
        <w:rPr>
          <w:rFonts w:ascii="Times New Roman" w:hAnsi="Times New Roman" w:cs="Times New Roman"/>
          <w:bCs/>
          <w:sz w:val="24"/>
          <w:szCs w:val="24"/>
        </w:rPr>
      </w:pPr>
      <w:bookmarkStart w:id="270" w:name="_Toc152628412"/>
      <w:r w:rsidRPr="002810A3">
        <w:rPr>
          <w:rFonts w:ascii="Times New Roman" w:hAnsi="Times New Roman" w:cs="Times New Roman"/>
          <w:b/>
          <w:i w:val="0"/>
          <w:color w:val="auto"/>
          <w:sz w:val="20"/>
          <w:szCs w:val="20"/>
        </w:rPr>
        <w:t xml:space="preserve">Figura </w:t>
      </w:r>
      <w:r w:rsidRPr="002810A3">
        <w:rPr>
          <w:rFonts w:ascii="Times New Roman" w:hAnsi="Times New Roman" w:cs="Times New Roman"/>
          <w:b/>
          <w:i w:val="0"/>
          <w:color w:val="auto"/>
          <w:sz w:val="20"/>
          <w:szCs w:val="20"/>
        </w:rPr>
        <w:fldChar w:fldCharType="begin"/>
      </w:r>
      <w:r w:rsidRPr="002810A3">
        <w:rPr>
          <w:rFonts w:ascii="Times New Roman" w:hAnsi="Times New Roman" w:cs="Times New Roman"/>
          <w:b/>
          <w:i w:val="0"/>
          <w:color w:val="auto"/>
          <w:sz w:val="20"/>
          <w:szCs w:val="20"/>
        </w:rPr>
        <w:instrText xml:space="preserve"> SEQ Figura \* ARABIC </w:instrText>
      </w:r>
      <w:r w:rsidRPr="002810A3">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24</w:t>
      </w:r>
      <w:r w:rsidRPr="002810A3">
        <w:rPr>
          <w:rFonts w:ascii="Times New Roman" w:hAnsi="Times New Roman" w:cs="Times New Roman"/>
          <w:b/>
          <w:i w:val="0"/>
          <w:color w:val="auto"/>
          <w:sz w:val="20"/>
          <w:szCs w:val="20"/>
        </w:rPr>
        <w:fldChar w:fldCharType="end"/>
      </w:r>
      <w:r w:rsidRPr="002810A3">
        <w:rPr>
          <w:rFonts w:ascii="Times New Roman" w:hAnsi="Times New Roman" w:cs="Times New Roman"/>
          <w:b/>
          <w:i w:val="0"/>
          <w:color w:val="auto"/>
          <w:sz w:val="20"/>
          <w:szCs w:val="20"/>
        </w:rPr>
        <w:t xml:space="preserve"> Percepción de Tiempos de Desarrollo y Configuración de Nuevas Afiliaciones</w:t>
      </w:r>
      <w:bookmarkEnd w:id="270"/>
    </w:p>
    <w:p w14:paraId="6FC48882" w14:textId="77777777" w:rsidR="00505FD4" w:rsidRDefault="00505FD4" w:rsidP="002810A3">
      <w:pPr>
        <w:pStyle w:val="Descripcin"/>
        <w:spacing w:after="0"/>
        <w:rPr>
          <w:rFonts w:ascii="Times New Roman" w:hAnsi="Times New Roman" w:cs="Times New Roman"/>
          <w:bCs/>
          <w:i w:val="0"/>
          <w:sz w:val="20"/>
          <w:szCs w:val="20"/>
        </w:rPr>
      </w:pPr>
      <w:r w:rsidRPr="002810A3">
        <w:rPr>
          <w:rFonts w:ascii="Times New Roman" w:hAnsi="Times New Roman" w:cs="Times New Roman"/>
          <w:bCs/>
          <w:i w:val="0"/>
          <w:color w:val="auto"/>
          <w:sz w:val="20"/>
          <w:szCs w:val="20"/>
        </w:rPr>
        <w:t>Fuente</w:t>
      </w:r>
      <w:r w:rsidRPr="002810A3">
        <w:rPr>
          <w:rFonts w:ascii="Times New Roman" w:hAnsi="Times New Roman" w:cs="Times New Roman"/>
          <w:bCs/>
          <w:i w:val="0"/>
          <w:sz w:val="20"/>
          <w:szCs w:val="20"/>
        </w:rPr>
        <w:t xml:space="preserve">: </w:t>
      </w:r>
      <w:r w:rsidRPr="00A33729">
        <w:rPr>
          <w:rFonts w:ascii="Times New Roman" w:hAnsi="Times New Roman" w:cs="Times New Roman"/>
          <w:bCs/>
          <w:i w:val="0"/>
          <w:color w:val="auto"/>
          <w:sz w:val="20"/>
          <w:szCs w:val="20"/>
        </w:rPr>
        <w:t>(Elaboración propia, 2023)</w:t>
      </w:r>
    </w:p>
    <w:p w14:paraId="65F5568E" w14:textId="77777777" w:rsidR="002810A3" w:rsidRPr="002810A3" w:rsidRDefault="002810A3" w:rsidP="002810A3">
      <w:pPr>
        <w:spacing w:line="360" w:lineRule="auto"/>
        <w:jc w:val="both"/>
        <w:rPr>
          <w:rFonts w:ascii="Times New Roman" w:hAnsi="Times New Roman" w:cs="Times New Roman"/>
          <w:sz w:val="24"/>
          <w:szCs w:val="24"/>
        </w:rPr>
      </w:pPr>
    </w:p>
    <w:p w14:paraId="61B5DAA9" w14:textId="3E886422" w:rsidR="00505FD4" w:rsidRDefault="00505FD4" w:rsidP="00505FD4">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Las empresas afiliadas perciben el tiempo de respuesta que se les brinda en el banco X de la siguiente manera; 31 </w:t>
      </w:r>
      <w:r w:rsidR="000A0E81">
        <w:rPr>
          <w:rFonts w:ascii="Times New Roman" w:hAnsi="Times New Roman" w:cs="Times New Roman"/>
          <w:bCs/>
          <w:sz w:val="24"/>
          <w:szCs w:val="24"/>
        </w:rPr>
        <w:t>MIPYMES</w:t>
      </w:r>
      <w:r>
        <w:rPr>
          <w:rFonts w:ascii="Times New Roman" w:hAnsi="Times New Roman" w:cs="Times New Roman"/>
          <w:bCs/>
          <w:sz w:val="24"/>
          <w:szCs w:val="24"/>
        </w:rPr>
        <w:t xml:space="preserve"> se encuentran en el nivel 4 de satisfacción, 31 de ellas se encuentran en el nivel 3, 14 empresas en el nivel 2 de satisfacción, 8 en el nivel 5 y 2 empresas en el nivel 1 de satisfacción, en el grafico se puede evidenciar que el promedio de satisfacción es de 3.33% del total del nivel de satisfacción comprendido de 1 a 5. </w:t>
      </w:r>
    </w:p>
    <w:p w14:paraId="55711F24" w14:textId="77777777" w:rsidR="00505FD4" w:rsidRDefault="00505FD4" w:rsidP="005E04E8">
      <w:pPr>
        <w:pStyle w:val="Prrafodelista"/>
        <w:tabs>
          <w:tab w:val="left" w:pos="7110"/>
        </w:tabs>
        <w:spacing w:line="360" w:lineRule="auto"/>
        <w:ind w:left="1080"/>
        <w:jc w:val="both"/>
        <w:rPr>
          <w:rFonts w:ascii="Times New Roman" w:hAnsi="Times New Roman" w:cs="Times New Roman"/>
          <w:bCs/>
          <w:sz w:val="24"/>
          <w:szCs w:val="24"/>
        </w:rPr>
      </w:pPr>
    </w:p>
    <w:p w14:paraId="3A08DCD7" w14:textId="77777777" w:rsidR="00505FD4" w:rsidRDefault="00505FD4" w:rsidP="005E04E8">
      <w:pPr>
        <w:pStyle w:val="Prrafodelista"/>
        <w:tabs>
          <w:tab w:val="left" w:pos="7110"/>
        </w:tabs>
        <w:spacing w:line="360" w:lineRule="auto"/>
        <w:ind w:left="1080"/>
        <w:jc w:val="both"/>
        <w:rPr>
          <w:rFonts w:ascii="Times New Roman" w:hAnsi="Times New Roman" w:cs="Times New Roman"/>
          <w:bCs/>
          <w:sz w:val="24"/>
          <w:szCs w:val="24"/>
        </w:rPr>
      </w:pPr>
    </w:p>
    <w:p w14:paraId="6BE40E29" w14:textId="427F268A" w:rsidR="00505FD4" w:rsidRDefault="00505FD4" w:rsidP="005E04E8">
      <w:pPr>
        <w:pStyle w:val="Prrafodelista"/>
        <w:tabs>
          <w:tab w:val="left" w:pos="7110"/>
        </w:tabs>
        <w:spacing w:line="360" w:lineRule="auto"/>
        <w:ind w:left="1080"/>
        <w:jc w:val="both"/>
        <w:rPr>
          <w:rFonts w:ascii="Times New Roman" w:hAnsi="Times New Roman" w:cs="Times New Roman"/>
          <w:bCs/>
          <w:sz w:val="24"/>
          <w:szCs w:val="24"/>
        </w:rPr>
      </w:pPr>
    </w:p>
    <w:p w14:paraId="22F64CE8" w14:textId="77777777" w:rsidR="005F3AAE" w:rsidRDefault="005F3AAE" w:rsidP="005E04E8">
      <w:pPr>
        <w:pStyle w:val="Prrafodelista"/>
        <w:tabs>
          <w:tab w:val="left" w:pos="7110"/>
        </w:tabs>
        <w:spacing w:line="360" w:lineRule="auto"/>
        <w:ind w:left="1080"/>
        <w:jc w:val="both"/>
        <w:rPr>
          <w:rFonts w:ascii="Times New Roman" w:hAnsi="Times New Roman" w:cs="Times New Roman"/>
          <w:bCs/>
          <w:sz w:val="24"/>
          <w:szCs w:val="24"/>
        </w:rPr>
      </w:pPr>
    </w:p>
    <w:p w14:paraId="4B25169E" w14:textId="77777777" w:rsidR="00505FD4" w:rsidRDefault="00505FD4" w:rsidP="005E04E8">
      <w:pPr>
        <w:pStyle w:val="Prrafodelista"/>
        <w:tabs>
          <w:tab w:val="left" w:pos="7110"/>
        </w:tabs>
        <w:spacing w:line="360" w:lineRule="auto"/>
        <w:ind w:left="1080"/>
        <w:jc w:val="both"/>
        <w:rPr>
          <w:rFonts w:ascii="Times New Roman" w:hAnsi="Times New Roman" w:cs="Times New Roman"/>
          <w:bCs/>
          <w:sz w:val="24"/>
          <w:szCs w:val="24"/>
        </w:rPr>
      </w:pPr>
    </w:p>
    <w:p w14:paraId="2E73AA53" w14:textId="77777777" w:rsidR="00505FD4" w:rsidRDefault="00505FD4" w:rsidP="005E04E8">
      <w:pPr>
        <w:pStyle w:val="Prrafodelista"/>
        <w:tabs>
          <w:tab w:val="left" w:pos="7110"/>
        </w:tabs>
        <w:spacing w:line="360" w:lineRule="auto"/>
        <w:ind w:left="1080"/>
        <w:jc w:val="both"/>
        <w:rPr>
          <w:rFonts w:ascii="Times New Roman" w:hAnsi="Times New Roman" w:cs="Times New Roman"/>
          <w:bCs/>
          <w:sz w:val="24"/>
          <w:szCs w:val="24"/>
        </w:rPr>
      </w:pPr>
    </w:p>
    <w:p w14:paraId="03D61BEE" w14:textId="77777777" w:rsidR="008C1A5F" w:rsidRPr="00E739D5" w:rsidRDefault="008C1A5F" w:rsidP="008C13E5">
      <w:pPr>
        <w:pStyle w:val="Prrafodelista"/>
        <w:numPr>
          <w:ilvl w:val="0"/>
          <w:numId w:val="21"/>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¿Cuánto tiempo considera que debería de tomarse el desarrollo y configuración de la afiliación solicitada?</w:t>
      </w:r>
    </w:p>
    <w:p w14:paraId="19839B39" w14:textId="77777777" w:rsidR="00A8632B" w:rsidRDefault="00C220F8" w:rsidP="00A8632B">
      <w:pPr>
        <w:keepNext/>
        <w:tabs>
          <w:tab w:val="left" w:pos="7110"/>
        </w:tabs>
        <w:spacing w:line="360" w:lineRule="auto"/>
        <w:ind w:firstLine="567"/>
        <w:jc w:val="center"/>
      </w:pPr>
      <w:r>
        <w:rPr>
          <w:noProof/>
          <w:lang w:val="en-US"/>
        </w:rPr>
        <w:drawing>
          <wp:inline distT="0" distB="0" distL="0" distR="0" wp14:anchorId="108895D0" wp14:editId="2BD1024C">
            <wp:extent cx="4572000" cy="2743200"/>
            <wp:effectExtent l="0" t="0" r="0" b="0"/>
            <wp:docPr id="2110560822" name="Gráfico 1">
              <a:extLst xmlns:a="http://schemas.openxmlformats.org/drawingml/2006/main">
                <a:ext uri="{FF2B5EF4-FFF2-40B4-BE49-F238E27FC236}">
                  <a16:creationId xmlns:a16="http://schemas.microsoft.com/office/drawing/2014/main" id="{E8F56425-2139-4F06-FDBE-EAAAB1A39B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55468C0C" w14:textId="0ED44C97" w:rsidR="00C220F8" w:rsidRPr="00A8632B" w:rsidRDefault="00A8632B" w:rsidP="00A8632B">
      <w:pPr>
        <w:pStyle w:val="Descripcin"/>
        <w:spacing w:after="0"/>
        <w:rPr>
          <w:rFonts w:ascii="Times New Roman" w:hAnsi="Times New Roman" w:cs="Times New Roman"/>
          <w:b/>
          <w:i w:val="0"/>
          <w:color w:val="auto"/>
          <w:sz w:val="20"/>
          <w:szCs w:val="20"/>
        </w:rPr>
      </w:pPr>
      <w:bookmarkStart w:id="271" w:name="_Toc152628413"/>
      <w:r w:rsidRPr="00A8632B">
        <w:rPr>
          <w:rFonts w:ascii="Times New Roman" w:hAnsi="Times New Roman" w:cs="Times New Roman"/>
          <w:b/>
          <w:i w:val="0"/>
          <w:color w:val="auto"/>
          <w:sz w:val="20"/>
          <w:szCs w:val="20"/>
        </w:rPr>
        <w:t xml:space="preserve">Figura </w:t>
      </w:r>
      <w:r w:rsidRPr="00A8632B">
        <w:rPr>
          <w:rFonts w:ascii="Times New Roman" w:hAnsi="Times New Roman" w:cs="Times New Roman"/>
          <w:b/>
          <w:i w:val="0"/>
          <w:color w:val="auto"/>
          <w:sz w:val="20"/>
          <w:szCs w:val="20"/>
        </w:rPr>
        <w:fldChar w:fldCharType="begin"/>
      </w:r>
      <w:r w:rsidRPr="00A8632B">
        <w:rPr>
          <w:rFonts w:ascii="Times New Roman" w:hAnsi="Times New Roman" w:cs="Times New Roman"/>
          <w:b/>
          <w:i w:val="0"/>
          <w:color w:val="auto"/>
          <w:sz w:val="20"/>
          <w:szCs w:val="20"/>
        </w:rPr>
        <w:instrText xml:space="preserve"> SEQ Figura \* ARABIC </w:instrText>
      </w:r>
      <w:r w:rsidRPr="00A8632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25</w:t>
      </w:r>
      <w:r w:rsidRPr="00A8632B">
        <w:rPr>
          <w:rFonts w:ascii="Times New Roman" w:hAnsi="Times New Roman" w:cs="Times New Roman"/>
          <w:b/>
          <w:i w:val="0"/>
          <w:color w:val="auto"/>
          <w:sz w:val="20"/>
          <w:szCs w:val="20"/>
        </w:rPr>
        <w:fldChar w:fldCharType="end"/>
      </w:r>
      <w:r w:rsidRPr="00A8632B">
        <w:rPr>
          <w:rFonts w:ascii="Times New Roman" w:hAnsi="Times New Roman" w:cs="Times New Roman"/>
          <w:b/>
          <w:i w:val="0"/>
          <w:color w:val="auto"/>
          <w:sz w:val="20"/>
          <w:szCs w:val="20"/>
        </w:rPr>
        <w:t xml:space="preserve"> Tiempo Deseado en Desarrollo y Configuración de Afiliación Nueva</w:t>
      </w:r>
      <w:bookmarkEnd w:id="271"/>
    </w:p>
    <w:p w14:paraId="5DF99EDA" w14:textId="77777777" w:rsidR="003E2FE9" w:rsidRDefault="003E2FE9" w:rsidP="00A8632B">
      <w:pPr>
        <w:spacing w:after="0" w:line="240" w:lineRule="auto"/>
        <w:rPr>
          <w:rFonts w:ascii="Times New Roman" w:hAnsi="Times New Roman" w:cs="Times New Roman"/>
          <w:sz w:val="20"/>
          <w:szCs w:val="20"/>
        </w:rPr>
      </w:pPr>
      <w:r w:rsidRPr="009566FC">
        <w:rPr>
          <w:rFonts w:ascii="Times New Roman" w:hAnsi="Times New Roman" w:cs="Times New Roman"/>
          <w:sz w:val="20"/>
          <w:szCs w:val="20"/>
        </w:rPr>
        <w:t>Fuente: (Elaboración propia, 2023)</w:t>
      </w:r>
    </w:p>
    <w:p w14:paraId="7DC88C1C" w14:textId="77777777" w:rsidR="00A8632B" w:rsidRPr="00A8632B" w:rsidRDefault="00A8632B" w:rsidP="00A8632B">
      <w:pPr>
        <w:spacing w:after="0" w:line="360" w:lineRule="auto"/>
        <w:rPr>
          <w:rFonts w:ascii="Times New Roman" w:hAnsi="Times New Roman" w:cs="Times New Roman"/>
          <w:sz w:val="24"/>
          <w:szCs w:val="24"/>
        </w:rPr>
      </w:pPr>
    </w:p>
    <w:p w14:paraId="4C4FFAFE" w14:textId="77777777" w:rsidR="003E2FE9" w:rsidRDefault="003E2FE9" w:rsidP="003E2FE9">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representa en el grafico las respuestas de las empresas encuestadas, obteniendo los siguientes resultados; 64 MIPYMES consideran que debería de tomarse el desarrollo y configuración de la afiliación solicitada en una temporalidad de 1 a 3 días hábiles, 14 empresa que este tiempo podría tardar entre 3 a 7 días, y 8 del total de encuestados considera que puede tener un tiempo de 7 a 15 días, la mayor cantidad de empresas considera que el tiempo debería de ser corto para poder ofrecer un mejor recibió.  </w:t>
      </w:r>
    </w:p>
    <w:p w14:paraId="250748EF" w14:textId="77777777" w:rsidR="00020759" w:rsidRDefault="00020759" w:rsidP="008C1A5F">
      <w:pPr>
        <w:tabs>
          <w:tab w:val="left" w:pos="7110"/>
        </w:tabs>
        <w:spacing w:line="360" w:lineRule="auto"/>
        <w:ind w:firstLine="567"/>
        <w:jc w:val="both"/>
        <w:rPr>
          <w:rFonts w:ascii="Times New Roman" w:hAnsi="Times New Roman" w:cs="Times New Roman"/>
          <w:bCs/>
          <w:sz w:val="24"/>
          <w:szCs w:val="24"/>
        </w:rPr>
      </w:pPr>
    </w:p>
    <w:p w14:paraId="31E109F2" w14:textId="77777777" w:rsidR="001A40F0" w:rsidRDefault="001A40F0" w:rsidP="008C1A5F">
      <w:pPr>
        <w:tabs>
          <w:tab w:val="left" w:pos="7110"/>
        </w:tabs>
        <w:spacing w:line="360" w:lineRule="auto"/>
        <w:ind w:firstLine="567"/>
        <w:jc w:val="both"/>
        <w:rPr>
          <w:rFonts w:ascii="Times New Roman" w:hAnsi="Times New Roman" w:cs="Times New Roman"/>
          <w:bCs/>
          <w:sz w:val="24"/>
          <w:szCs w:val="24"/>
        </w:rPr>
      </w:pPr>
    </w:p>
    <w:p w14:paraId="4B9B8CAA" w14:textId="77777777" w:rsidR="001A40F0" w:rsidRDefault="001A40F0" w:rsidP="008C1A5F">
      <w:pPr>
        <w:tabs>
          <w:tab w:val="left" w:pos="7110"/>
        </w:tabs>
        <w:spacing w:line="360" w:lineRule="auto"/>
        <w:ind w:firstLine="567"/>
        <w:jc w:val="both"/>
        <w:rPr>
          <w:rFonts w:ascii="Times New Roman" w:hAnsi="Times New Roman" w:cs="Times New Roman"/>
          <w:bCs/>
          <w:sz w:val="24"/>
          <w:szCs w:val="24"/>
        </w:rPr>
      </w:pPr>
    </w:p>
    <w:p w14:paraId="4E6EE2CF" w14:textId="77777777" w:rsidR="001A40F0" w:rsidRDefault="001A40F0" w:rsidP="008C1A5F">
      <w:pPr>
        <w:tabs>
          <w:tab w:val="left" w:pos="7110"/>
        </w:tabs>
        <w:spacing w:line="360" w:lineRule="auto"/>
        <w:ind w:firstLine="567"/>
        <w:jc w:val="both"/>
        <w:rPr>
          <w:rFonts w:ascii="Times New Roman" w:hAnsi="Times New Roman" w:cs="Times New Roman"/>
          <w:bCs/>
          <w:sz w:val="24"/>
          <w:szCs w:val="24"/>
        </w:rPr>
      </w:pPr>
    </w:p>
    <w:p w14:paraId="0B8097A3" w14:textId="77777777" w:rsidR="001A40F0" w:rsidRDefault="001A40F0" w:rsidP="008C1A5F">
      <w:pPr>
        <w:tabs>
          <w:tab w:val="left" w:pos="7110"/>
        </w:tabs>
        <w:spacing w:line="360" w:lineRule="auto"/>
        <w:ind w:firstLine="567"/>
        <w:jc w:val="both"/>
        <w:rPr>
          <w:rFonts w:ascii="Times New Roman" w:hAnsi="Times New Roman" w:cs="Times New Roman"/>
          <w:bCs/>
          <w:sz w:val="24"/>
          <w:szCs w:val="24"/>
        </w:rPr>
      </w:pPr>
    </w:p>
    <w:p w14:paraId="1D08EDA1" w14:textId="77777777" w:rsidR="001A40F0" w:rsidRDefault="001A40F0" w:rsidP="008C1A5F">
      <w:pPr>
        <w:tabs>
          <w:tab w:val="left" w:pos="7110"/>
        </w:tabs>
        <w:spacing w:line="360" w:lineRule="auto"/>
        <w:ind w:firstLine="567"/>
        <w:jc w:val="both"/>
        <w:rPr>
          <w:rFonts w:ascii="Times New Roman" w:hAnsi="Times New Roman" w:cs="Times New Roman"/>
          <w:bCs/>
          <w:sz w:val="24"/>
          <w:szCs w:val="24"/>
        </w:rPr>
      </w:pPr>
    </w:p>
    <w:p w14:paraId="5073254A" w14:textId="77777777" w:rsidR="00FB4B8C" w:rsidRDefault="00FB4B8C" w:rsidP="008C1A5F">
      <w:pPr>
        <w:tabs>
          <w:tab w:val="left" w:pos="7110"/>
        </w:tabs>
        <w:spacing w:line="360" w:lineRule="auto"/>
        <w:ind w:firstLine="567"/>
        <w:jc w:val="both"/>
        <w:rPr>
          <w:rFonts w:ascii="Times New Roman" w:hAnsi="Times New Roman" w:cs="Times New Roman"/>
          <w:bCs/>
          <w:sz w:val="24"/>
          <w:szCs w:val="24"/>
        </w:rPr>
      </w:pPr>
    </w:p>
    <w:p w14:paraId="62E5AD01" w14:textId="7B3784DB" w:rsidR="008C1A5F" w:rsidRPr="000A0E81" w:rsidRDefault="008C1A5F" w:rsidP="000A0E81">
      <w:pPr>
        <w:tabs>
          <w:tab w:val="left" w:pos="7110"/>
        </w:tabs>
        <w:spacing w:line="360" w:lineRule="auto"/>
        <w:ind w:firstLine="567"/>
        <w:jc w:val="both"/>
        <w:rPr>
          <w:rFonts w:ascii="Times New Roman" w:hAnsi="Times New Roman" w:cs="Times New Roman"/>
          <w:b/>
          <w:sz w:val="24"/>
          <w:szCs w:val="24"/>
        </w:rPr>
      </w:pPr>
      <w:r w:rsidRPr="000A0E81">
        <w:rPr>
          <w:rFonts w:ascii="Times New Roman" w:hAnsi="Times New Roman" w:cs="Times New Roman"/>
          <w:b/>
          <w:sz w:val="24"/>
          <w:szCs w:val="24"/>
        </w:rPr>
        <w:lastRenderedPageBreak/>
        <w:t>Tiempo de Entrega</w:t>
      </w:r>
      <w:r w:rsidRPr="000A0E81">
        <w:rPr>
          <w:rFonts w:ascii="Times New Roman" w:hAnsi="Times New Roman" w:cs="Times New Roman"/>
          <w:b/>
          <w:sz w:val="24"/>
          <w:szCs w:val="24"/>
        </w:rPr>
        <w:tab/>
      </w:r>
    </w:p>
    <w:p w14:paraId="2B33DF84" w14:textId="77777777" w:rsidR="008C1A5F" w:rsidRDefault="008C1A5F" w:rsidP="008C13E5">
      <w:pPr>
        <w:pStyle w:val="Prrafodelista"/>
        <w:numPr>
          <w:ilvl w:val="0"/>
          <w:numId w:val="19"/>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t>¿Como percibe el tiempo de implementación y capacitación de la solución empresarial una vez esta ha sido construida o habilitada?</w:t>
      </w:r>
    </w:p>
    <w:p w14:paraId="6317A9A6" w14:textId="77777777" w:rsidR="00C220F8" w:rsidRDefault="00C220F8" w:rsidP="00C220F8">
      <w:pPr>
        <w:pStyle w:val="Prrafodelista"/>
        <w:tabs>
          <w:tab w:val="left" w:pos="7110"/>
        </w:tabs>
        <w:spacing w:line="360" w:lineRule="auto"/>
        <w:ind w:left="1080"/>
        <w:jc w:val="both"/>
        <w:rPr>
          <w:rFonts w:ascii="Times New Roman" w:hAnsi="Times New Roman" w:cs="Times New Roman"/>
          <w:bCs/>
          <w:sz w:val="24"/>
          <w:szCs w:val="24"/>
        </w:rPr>
      </w:pPr>
    </w:p>
    <w:p w14:paraId="2AB1A627" w14:textId="77777777" w:rsidR="00A8632B" w:rsidRDefault="001A40F0" w:rsidP="00A8632B">
      <w:pPr>
        <w:pStyle w:val="Prrafodelista"/>
        <w:keepNext/>
        <w:tabs>
          <w:tab w:val="left" w:pos="7110"/>
        </w:tabs>
        <w:spacing w:line="360" w:lineRule="auto"/>
        <w:ind w:left="1080"/>
        <w:jc w:val="center"/>
      </w:pPr>
      <w:r>
        <w:rPr>
          <w:noProof/>
          <w:lang w:val="en-US"/>
        </w:rPr>
        <w:drawing>
          <wp:inline distT="0" distB="0" distL="0" distR="0" wp14:anchorId="741B5B02" wp14:editId="681EBD73">
            <wp:extent cx="4857750" cy="2946400"/>
            <wp:effectExtent l="0" t="0" r="0" b="6350"/>
            <wp:docPr id="193250924" name="Gráfico 1">
              <a:extLst xmlns:a="http://schemas.openxmlformats.org/drawingml/2006/main">
                <a:ext uri="{FF2B5EF4-FFF2-40B4-BE49-F238E27FC236}">
                  <a16:creationId xmlns:a16="http://schemas.microsoft.com/office/drawing/2014/main" id="{D5762673-4A28-38B4-A339-76315A87FB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6E4E3984" w14:textId="63451637" w:rsidR="00C220F8" w:rsidRPr="00A8632B" w:rsidRDefault="00A8632B" w:rsidP="00A8632B">
      <w:pPr>
        <w:pStyle w:val="Descripcin"/>
        <w:spacing w:after="0"/>
        <w:rPr>
          <w:rFonts w:ascii="Times New Roman" w:hAnsi="Times New Roman" w:cs="Times New Roman"/>
          <w:b/>
          <w:i w:val="0"/>
          <w:color w:val="auto"/>
          <w:sz w:val="20"/>
          <w:szCs w:val="20"/>
        </w:rPr>
      </w:pPr>
      <w:bookmarkStart w:id="272" w:name="_Toc152628414"/>
      <w:r w:rsidRPr="00A8632B">
        <w:rPr>
          <w:rFonts w:ascii="Times New Roman" w:hAnsi="Times New Roman" w:cs="Times New Roman"/>
          <w:b/>
          <w:i w:val="0"/>
          <w:color w:val="auto"/>
          <w:sz w:val="20"/>
          <w:szCs w:val="20"/>
        </w:rPr>
        <w:t xml:space="preserve">Figura </w:t>
      </w:r>
      <w:r w:rsidRPr="00A8632B">
        <w:rPr>
          <w:rFonts w:ascii="Times New Roman" w:hAnsi="Times New Roman" w:cs="Times New Roman"/>
          <w:b/>
          <w:i w:val="0"/>
          <w:color w:val="auto"/>
          <w:sz w:val="20"/>
          <w:szCs w:val="20"/>
        </w:rPr>
        <w:fldChar w:fldCharType="begin"/>
      </w:r>
      <w:r w:rsidRPr="00A8632B">
        <w:rPr>
          <w:rFonts w:ascii="Times New Roman" w:hAnsi="Times New Roman" w:cs="Times New Roman"/>
          <w:b/>
          <w:i w:val="0"/>
          <w:color w:val="auto"/>
          <w:sz w:val="20"/>
          <w:szCs w:val="20"/>
        </w:rPr>
        <w:instrText xml:space="preserve"> SEQ Figura \* ARABIC </w:instrText>
      </w:r>
      <w:r w:rsidRPr="00A8632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26</w:t>
      </w:r>
      <w:r w:rsidRPr="00A8632B">
        <w:rPr>
          <w:rFonts w:ascii="Times New Roman" w:hAnsi="Times New Roman" w:cs="Times New Roman"/>
          <w:b/>
          <w:i w:val="0"/>
          <w:color w:val="auto"/>
          <w:sz w:val="20"/>
          <w:szCs w:val="20"/>
        </w:rPr>
        <w:fldChar w:fldCharType="end"/>
      </w:r>
      <w:r w:rsidRPr="00A8632B">
        <w:rPr>
          <w:rFonts w:ascii="Times New Roman" w:hAnsi="Times New Roman" w:cs="Times New Roman"/>
          <w:b/>
          <w:i w:val="0"/>
          <w:color w:val="auto"/>
          <w:sz w:val="20"/>
          <w:szCs w:val="20"/>
        </w:rPr>
        <w:t xml:space="preserve"> Nivel de Satisfacción de Tiempos en Implementación y Capacitación de Solución Empresarial</w:t>
      </w:r>
      <w:bookmarkEnd w:id="272"/>
    </w:p>
    <w:p w14:paraId="29863FAB" w14:textId="7D787235" w:rsidR="00094E0C" w:rsidRDefault="00FB4B8C" w:rsidP="00A8632B">
      <w:pPr>
        <w:pStyle w:val="Descripcin"/>
        <w:spacing w:after="0"/>
        <w:rPr>
          <w:rFonts w:ascii="Times New Roman" w:hAnsi="Times New Roman" w:cs="Times New Roman"/>
          <w:bCs/>
          <w:i w:val="0"/>
          <w:color w:val="auto"/>
          <w:sz w:val="20"/>
          <w:szCs w:val="20"/>
        </w:rPr>
      </w:pPr>
      <w:r w:rsidRPr="00A8632B">
        <w:rPr>
          <w:rFonts w:ascii="Times New Roman" w:hAnsi="Times New Roman" w:cs="Times New Roman"/>
          <w:bCs/>
          <w:i w:val="0"/>
          <w:color w:val="auto"/>
          <w:sz w:val="20"/>
          <w:szCs w:val="20"/>
        </w:rPr>
        <w:t>Fuente: (Elaboración propia, 2023)</w:t>
      </w:r>
      <w:r w:rsidR="00A8632B">
        <w:rPr>
          <w:rFonts w:ascii="Times New Roman" w:hAnsi="Times New Roman" w:cs="Times New Roman"/>
          <w:bCs/>
          <w:i w:val="0"/>
          <w:color w:val="auto"/>
          <w:sz w:val="20"/>
          <w:szCs w:val="20"/>
        </w:rPr>
        <w:t xml:space="preserve">  </w:t>
      </w:r>
    </w:p>
    <w:p w14:paraId="085B8A5D" w14:textId="77777777" w:rsidR="00A8632B" w:rsidRPr="00A8632B" w:rsidRDefault="00A8632B" w:rsidP="00A8632B">
      <w:pPr>
        <w:spacing w:line="360" w:lineRule="auto"/>
        <w:jc w:val="both"/>
        <w:rPr>
          <w:rFonts w:ascii="Times New Roman" w:hAnsi="Times New Roman" w:cs="Times New Roman"/>
          <w:sz w:val="24"/>
          <w:szCs w:val="24"/>
        </w:rPr>
      </w:pPr>
    </w:p>
    <w:p w14:paraId="348C0C71" w14:textId="69F3F8CE" w:rsidR="00FB4B8C" w:rsidRDefault="00FC1B24" w:rsidP="00A8632B">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En los niveles de tiempos implementación y capacitación de estas soluciones empresariales se identifica una media de respuesta</w:t>
      </w:r>
      <w:r w:rsidR="002676B1">
        <w:rPr>
          <w:rFonts w:ascii="Times New Roman" w:hAnsi="Times New Roman" w:cs="Times New Roman"/>
          <w:bCs/>
          <w:sz w:val="24"/>
          <w:szCs w:val="24"/>
        </w:rPr>
        <w:t xml:space="preserve"> de puntuación de 3.54 dando una calificación de medianamente satisfechos. </w:t>
      </w:r>
      <w:r w:rsidR="00E03877">
        <w:rPr>
          <w:rFonts w:ascii="Times New Roman" w:hAnsi="Times New Roman" w:cs="Times New Roman"/>
          <w:bCs/>
          <w:sz w:val="24"/>
          <w:szCs w:val="24"/>
        </w:rPr>
        <w:t xml:space="preserve">Con esto se puede determinar que </w:t>
      </w:r>
      <w:r w:rsidR="007C098C">
        <w:rPr>
          <w:rFonts w:ascii="Times New Roman" w:hAnsi="Times New Roman" w:cs="Times New Roman"/>
          <w:bCs/>
          <w:sz w:val="24"/>
          <w:szCs w:val="24"/>
        </w:rPr>
        <w:t>la implementación de los servicios de autogestión brindase</w:t>
      </w:r>
      <w:r w:rsidR="00E03877">
        <w:rPr>
          <w:rFonts w:ascii="Times New Roman" w:hAnsi="Times New Roman" w:cs="Times New Roman"/>
          <w:bCs/>
          <w:sz w:val="24"/>
          <w:szCs w:val="24"/>
        </w:rPr>
        <w:t xml:space="preserve"> un mejor nivel de satisfacción ya que estos tiempos de implementación no siempre son considerados dentro del proceso que se le indica al client</w:t>
      </w:r>
      <w:r w:rsidR="00681E3A">
        <w:rPr>
          <w:rFonts w:ascii="Times New Roman" w:hAnsi="Times New Roman" w:cs="Times New Roman"/>
          <w:bCs/>
          <w:sz w:val="24"/>
          <w:szCs w:val="24"/>
        </w:rPr>
        <w:t xml:space="preserve">e causando </w:t>
      </w:r>
      <w:r w:rsidR="00742D76">
        <w:rPr>
          <w:rFonts w:ascii="Times New Roman" w:hAnsi="Times New Roman" w:cs="Times New Roman"/>
          <w:bCs/>
          <w:sz w:val="24"/>
          <w:szCs w:val="24"/>
        </w:rPr>
        <w:t xml:space="preserve">cierta insatisfacción en estos procesos. </w:t>
      </w:r>
      <w:r w:rsidR="000E1AB7">
        <w:rPr>
          <w:rFonts w:ascii="Times New Roman" w:hAnsi="Times New Roman" w:cs="Times New Roman"/>
          <w:bCs/>
          <w:sz w:val="24"/>
          <w:szCs w:val="24"/>
        </w:rPr>
        <w:t>La implementación de las nuevas herramientas debe</w:t>
      </w:r>
      <w:r w:rsidR="005D71AE">
        <w:rPr>
          <w:rFonts w:ascii="Times New Roman" w:hAnsi="Times New Roman" w:cs="Times New Roman"/>
          <w:bCs/>
          <w:sz w:val="24"/>
          <w:szCs w:val="24"/>
        </w:rPr>
        <w:t xml:space="preserve"> contemplar estos tiempos ya que los tiempos de </w:t>
      </w:r>
      <w:r w:rsidR="007C098C">
        <w:rPr>
          <w:rFonts w:ascii="Times New Roman" w:hAnsi="Times New Roman" w:cs="Times New Roman"/>
          <w:bCs/>
          <w:sz w:val="24"/>
          <w:szCs w:val="24"/>
        </w:rPr>
        <w:t>desarrollos</w:t>
      </w:r>
      <w:r w:rsidR="005D71AE">
        <w:rPr>
          <w:rFonts w:ascii="Times New Roman" w:hAnsi="Times New Roman" w:cs="Times New Roman"/>
          <w:bCs/>
          <w:sz w:val="24"/>
          <w:szCs w:val="24"/>
        </w:rPr>
        <w:t xml:space="preserve"> serán reducidas </w:t>
      </w:r>
      <w:r w:rsidR="007C098C">
        <w:rPr>
          <w:rFonts w:ascii="Times New Roman" w:hAnsi="Times New Roman" w:cs="Times New Roman"/>
          <w:bCs/>
          <w:sz w:val="24"/>
          <w:szCs w:val="24"/>
        </w:rPr>
        <w:t xml:space="preserve">en su mayoría. </w:t>
      </w:r>
    </w:p>
    <w:p w14:paraId="70C0F846" w14:textId="77777777" w:rsidR="00094E0C" w:rsidRDefault="00094E0C" w:rsidP="00C220F8">
      <w:pPr>
        <w:pStyle w:val="Prrafodelista"/>
        <w:tabs>
          <w:tab w:val="left" w:pos="7110"/>
        </w:tabs>
        <w:spacing w:line="360" w:lineRule="auto"/>
        <w:ind w:left="1080"/>
        <w:jc w:val="both"/>
        <w:rPr>
          <w:rFonts w:ascii="Times New Roman" w:hAnsi="Times New Roman" w:cs="Times New Roman"/>
          <w:bCs/>
          <w:sz w:val="24"/>
          <w:szCs w:val="24"/>
        </w:rPr>
      </w:pPr>
    </w:p>
    <w:p w14:paraId="72D3DC41" w14:textId="77777777" w:rsidR="00094E0C" w:rsidRDefault="00094E0C" w:rsidP="00C220F8">
      <w:pPr>
        <w:pStyle w:val="Prrafodelista"/>
        <w:tabs>
          <w:tab w:val="left" w:pos="7110"/>
        </w:tabs>
        <w:spacing w:line="360" w:lineRule="auto"/>
        <w:ind w:left="1080"/>
        <w:jc w:val="both"/>
        <w:rPr>
          <w:rFonts w:ascii="Times New Roman" w:hAnsi="Times New Roman" w:cs="Times New Roman"/>
          <w:bCs/>
          <w:sz w:val="24"/>
          <w:szCs w:val="24"/>
        </w:rPr>
      </w:pPr>
    </w:p>
    <w:p w14:paraId="08042B78" w14:textId="77777777" w:rsidR="00094E0C" w:rsidRDefault="00094E0C" w:rsidP="00C220F8">
      <w:pPr>
        <w:pStyle w:val="Prrafodelista"/>
        <w:tabs>
          <w:tab w:val="left" w:pos="7110"/>
        </w:tabs>
        <w:spacing w:line="360" w:lineRule="auto"/>
        <w:ind w:left="1080"/>
        <w:jc w:val="both"/>
        <w:rPr>
          <w:rFonts w:ascii="Times New Roman" w:hAnsi="Times New Roman" w:cs="Times New Roman"/>
          <w:bCs/>
          <w:sz w:val="24"/>
          <w:szCs w:val="24"/>
        </w:rPr>
      </w:pPr>
    </w:p>
    <w:p w14:paraId="74F21434" w14:textId="77777777" w:rsidR="00094E0C" w:rsidRDefault="00094E0C" w:rsidP="00C220F8">
      <w:pPr>
        <w:pStyle w:val="Prrafodelista"/>
        <w:tabs>
          <w:tab w:val="left" w:pos="7110"/>
        </w:tabs>
        <w:spacing w:line="360" w:lineRule="auto"/>
        <w:ind w:left="1080"/>
        <w:jc w:val="both"/>
        <w:rPr>
          <w:rFonts w:ascii="Times New Roman" w:hAnsi="Times New Roman" w:cs="Times New Roman"/>
          <w:bCs/>
          <w:sz w:val="24"/>
          <w:szCs w:val="24"/>
        </w:rPr>
      </w:pPr>
    </w:p>
    <w:p w14:paraId="7C2BD931" w14:textId="77777777" w:rsidR="00094E0C" w:rsidRDefault="00094E0C" w:rsidP="00C220F8">
      <w:pPr>
        <w:pStyle w:val="Prrafodelista"/>
        <w:tabs>
          <w:tab w:val="left" w:pos="7110"/>
        </w:tabs>
        <w:spacing w:line="360" w:lineRule="auto"/>
        <w:ind w:left="1080"/>
        <w:jc w:val="both"/>
        <w:rPr>
          <w:rFonts w:ascii="Times New Roman" w:hAnsi="Times New Roman" w:cs="Times New Roman"/>
          <w:bCs/>
          <w:sz w:val="24"/>
          <w:szCs w:val="24"/>
        </w:rPr>
      </w:pPr>
    </w:p>
    <w:p w14:paraId="00128E65" w14:textId="27FC918D" w:rsidR="008C1A5F" w:rsidRPr="00E739D5" w:rsidRDefault="008C1A5F" w:rsidP="008C13E5">
      <w:pPr>
        <w:pStyle w:val="Prrafodelista"/>
        <w:numPr>
          <w:ilvl w:val="0"/>
          <w:numId w:val="19"/>
        </w:numPr>
        <w:tabs>
          <w:tab w:val="left" w:pos="7110"/>
        </w:tabs>
        <w:spacing w:line="360" w:lineRule="auto"/>
        <w:jc w:val="both"/>
        <w:rPr>
          <w:rFonts w:ascii="Times New Roman" w:hAnsi="Times New Roman" w:cs="Times New Roman"/>
          <w:bCs/>
          <w:sz w:val="24"/>
          <w:szCs w:val="24"/>
        </w:rPr>
      </w:pPr>
      <w:r w:rsidRPr="00E739D5">
        <w:rPr>
          <w:rFonts w:ascii="Times New Roman" w:hAnsi="Times New Roman" w:cs="Times New Roman"/>
          <w:bCs/>
          <w:sz w:val="24"/>
          <w:szCs w:val="24"/>
        </w:rPr>
        <w:lastRenderedPageBreak/>
        <w:t>¿Cuánto tiempo considera que debería de tomarse la implementación y capacitación de la afiliación de la solución empresarial</w:t>
      </w:r>
      <w:r w:rsidR="000A0E81">
        <w:rPr>
          <w:rFonts w:ascii="Times New Roman" w:hAnsi="Times New Roman" w:cs="Times New Roman"/>
          <w:bCs/>
          <w:sz w:val="24"/>
          <w:szCs w:val="24"/>
        </w:rPr>
        <w:t>?</w:t>
      </w:r>
    </w:p>
    <w:p w14:paraId="7C561564" w14:textId="77777777" w:rsidR="00A8632B" w:rsidRDefault="00EA258C" w:rsidP="00A8632B">
      <w:pPr>
        <w:pStyle w:val="Prrafodelista"/>
        <w:keepNext/>
        <w:spacing w:line="360" w:lineRule="auto"/>
        <w:ind w:left="1282"/>
        <w:jc w:val="center"/>
      </w:pPr>
      <w:r>
        <w:rPr>
          <w:noProof/>
          <w:lang w:val="en-US"/>
        </w:rPr>
        <w:drawing>
          <wp:inline distT="0" distB="0" distL="0" distR="0" wp14:anchorId="5709C506" wp14:editId="3ADA5EA3">
            <wp:extent cx="4572000" cy="2743200"/>
            <wp:effectExtent l="0" t="0" r="0" b="0"/>
            <wp:docPr id="465838347" name="Gráfico 1">
              <a:extLst xmlns:a="http://schemas.openxmlformats.org/drawingml/2006/main">
                <a:ext uri="{FF2B5EF4-FFF2-40B4-BE49-F238E27FC236}">
                  <a16:creationId xmlns:a16="http://schemas.microsoft.com/office/drawing/2014/main" id="{75CBD003-0F7C-86B9-BBC1-01D99214A3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B298AB6" w14:textId="59B3AF36" w:rsidR="00372B20" w:rsidRPr="00A8632B" w:rsidRDefault="00A8632B" w:rsidP="00A8632B">
      <w:pPr>
        <w:pStyle w:val="Descripcin"/>
        <w:spacing w:after="0"/>
        <w:rPr>
          <w:rFonts w:ascii="Times New Roman" w:hAnsi="Times New Roman" w:cs="Times New Roman"/>
          <w:b/>
          <w:i w:val="0"/>
          <w:color w:val="auto"/>
          <w:sz w:val="20"/>
          <w:szCs w:val="20"/>
        </w:rPr>
      </w:pPr>
      <w:bookmarkStart w:id="273" w:name="_Toc152628415"/>
      <w:r w:rsidRPr="00A8632B">
        <w:rPr>
          <w:rFonts w:ascii="Times New Roman" w:hAnsi="Times New Roman" w:cs="Times New Roman"/>
          <w:b/>
          <w:i w:val="0"/>
          <w:color w:val="auto"/>
          <w:sz w:val="20"/>
          <w:szCs w:val="20"/>
        </w:rPr>
        <w:t xml:space="preserve">Figura </w:t>
      </w:r>
      <w:r w:rsidRPr="00A8632B">
        <w:rPr>
          <w:rFonts w:ascii="Times New Roman" w:hAnsi="Times New Roman" w:cs="Times New Roman"/>
          <w:b/>
          <w:i w:val="0"/>
          <w:color w:val="auto"/>
          <w:sz w:val="20"/>
          <w:szCs w:val="20"/>
        </w:rPr>
        <w:fldChar w:fldCharType="begin"/>
      </w:r>
      <w:r w:rsidRPr="00A8632B">
        <w:rPr>
          <w:rFonts w:ascii="Times New Roman" w:hAnsi="Times New Roman" w:cs="Times New Roman"/>
          <w:b/>
          <w:i w:val="0"/>
          <w:color w:val="auto"/>
          <w:sz w:val="20"/>
          <w:szCs w:val="20"/>
        </w:rPr>
        <w:instrText xml:space="preserve"> SEQ Figura \* ARABIC </w:instrText>
      </w:r>
      <w:r w:rsidRPr="00A8632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27</w:t>
      </w:r>
      <w:r w:rsidRPr="00A8632B">
        <w:rPr>
          <w:rFonts w:ascii="Times New Roman" w:hAnsi="Times New Roman" w:cs="Times New Roman"/>
          <w:b/>
          <w:i w:val="0"/>
          <w:color w:val="auto"/>
          <w:sz w:val="20"/>
          <w:szCs w:val="20"/>
        </w:rPr>
        <w:fldChar w:fldCharType="end"/>
      </w:r>
      <w:r w:rsidRPr="00A8632B">
        <w:rPr>
          <w:rFonts w:ascii="Times New Roman" w:hAnsi="Times New Roman" w:cs="Times New Roman"/>
          <w:b/>
          <w:i w:val="0"/>
          <w:color w:val="auto"/>
          <w:sz w:val="20"/>
          <w:szCs w:val="20"/>
        </w:rPr>
        <w:t xml:space="preserve"> Tiempo deseado en Implementación y Capacitación de la Afiliación de Solución Empresarial</w:t>
      </w:r>
      <w:bookmarkEnd w:id="273"/>
    </w:p>
    <w:p w14:paraId="316BE16C" w14:textId="77777777" w:rsidR="00E90AED" w:rsidRDefault="00E90AED" w:rsidP="00A8632B">
      <w:pPr>
        <w:pStyle w:val="Descripcin"/>
        <w:spacing w:after="0"/>
        <w:rPr>
          <w:rFonts w:ascii="Times New Roman" w:hAnsi="Times New Roman" w:cs="Times New Roman"/>
          <w:bCs/>
          <w:i w:val="0"/>
          <w:color w:val="auto"/>
          <w:sz w:val="20"/>
          <w:szCs w:val="20"/>
        </w:rPr>
      </w:pPr>
      <w:r w:rsidRPr="00A8632B">
        <w:rPr>
          <w:rFonts w:ascii="Times New Roman" w:hAnsi="Times New Roman" w:cs="Times New Roman"/>
          <w:bCs/>
          <w:i w:val="0"/>
          <w:color w:val="auto"/>
          <w:sz w:val="20"/>
          <w:szCs w:val="20"/>
        </w:rPr>
        <w:t>Fuente: (Elaboración propia, 2023)</w:t>
      </w:r>
    </w:p>
    <w:p w14:paraId="1A5744A7" w14:textId="77777777" w:rsidR="00A8632B" w:rsidRPr="00A8632B" w:rsidRDefault="00A8632B" w:rsidP="00A8632B">
      <w:pPr>
        <w:spacing w:line="360" w:lineRule="auto"/>
        <w:jc w:val="both"/>
        <w:rPr>
          <w:rFonts w:ascii="Times New Roman" w:hAnsi="Times New Roman" w:cs="Times New Roman"/>
          <w:sz w:val="24"/>
          <w:szCs w:val="24"/>
        </w:rPr>
      </w:pPr>
    </w:p>
    <w:p w14:paraId="0B0FB73B" w14:textId="1FAEEE4C" w:rsidR="0066409F" w:rsidRPr="00B706F5" w:rsidRDefault="00E90AED" w:rsidP="00C33C76">
      <w:pPr>
        <w:spacing w:line="360" w:lineRule="auto"/>
        <w:ind w:firstLine="562"/>
        <w:jc w:val="both"/>
        <w:rPr>
          <w:rFonts w:ascii="Times New Roman" w:hAnsi="Times New Roman" w:cs="Times New Roman"/>
          <w:sz w:val="24"/>
          <w:szCs w:val="24"/>
        </w:rPr>
      </w:pPr>
      <w:r>
        <w:rPr>
          <w:rFonts w:ascii="Times New Roman" w:hAnsi="Times New Roman" w:cs="Times New Roman"/>
          <w:bCs/>
          <w:sz w:val="24"/>
          <w:szCs w:val="24"/>
        </w:rPr>
        <w:t xml:space="preserve">Este indicador refleja que ante el desarrollo y puesta en marcha de las herramientas de auto afiliación y autogestión de las soluciones empresariales no se deberá de dejar un tiempo mayor de a 2 días dentro de la planificación para cada empresa que inicie estos procesos de autogestión. Esto brindara más transparencia y seguridad a los clientes que como son del segmento MIPYME no cuentan con una plataforma tecnológica con el nivel de especificación que si cuenta una empresa del segmento corporativo. </w:t>
      </w:r>
    </w:p>
    <w:p w14:paraId="30909C40" w14:textId="77777777" w:rsidR="003276FA" w:rsidRDefault="003276FA" w:rsidP="003276FA">
      <w:pPr>
        <w:pStyle w:val="Prrafodelista"/>
        <w:spacing w:line="360" w:lineRule="auto"/>
        <w:ind w:left="1844"/>
        <w:jc w:val="both"/>
        <w:rPr>
          <w:rFonts w:ascii="Times New Roman" w:hAnsi="Times New Roman" w:cs="Times New Roman"/>
          <w:bCs/>
          <w:sz w:val="24"/>
          <w:szCs w:val="24"/>
        </w:rPr>
      </w:pPr>
    </w:p>
    <w:p w14:paraId="671286E2"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0202BB3D"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4F17B2E4"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5B844B8B"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7200270F"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66E888F8"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5E9F69C1"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03412DAB" w14:textId="77777777" w:rsidR="00822613" w:rsidRDefault="00822613" w:rsidP="003276FA">
      <w:pPr>
        <w:pStyle w:val="Prrafodelista"/>
        <w:spacing w:line="360" w:lineRule="auto"/>
        <w:ind w:left="1844"/>
        <w:jc w:val="both"/>
        <w:rPr>
          <w:rFonts w:ascii="Times New Roman" w:hAnsi="Times New Roman" w:cs="Times New Roman"/>
          <w:bCs/>
          <w:sz w:val="24"/>
          <w:szCs w:val="24"/>
        </w:rPr>
      </w:pPr>
    </w:p>
    <w:p w14:paraId="44AD5B38" w14:textId="6EA4B00F" w:rsidR="006B6BA3" w:rsidRPr="006B6BA3" w:rsidRDefault="000B538A" w:rsidP="006B6BA3">
      <w:pPr>
        <w:tabs>
          <w:tab w:val="left" w:pos="7110"/>
        </w:tabs>
        <w:spacing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lastRenderedPageBreak/>
        <w:t>Análisis de Variable Cruzada</w:t>
      </w:r>
    </w:p>
    <w:p w14:paraId="3701EC09" w14:textId="77777777" w:rsidR="00A8632B" w:rsidRDefault="00822613" w:rsidP="00A8632B">
      <w:pPr>
        <w:keepNext/>
        <w:spacing w:line="360" w:lineRule="auto"/>
        <w:jc w:val="center"/>
      </w:pPr>
      <w:r>
        <w:rPr>
          <w:noProof/>
          <w:lang w:val="en-US"/>
        </w:rPr>
        <w:drawing>
          <wp:inline distT="0" distB="0" distL="0" distR="0" wp14:anchorId="514FB8F0" wp14:editId="4AB731B4">
            <wp:extent cx="5979160" cy="4113530"/>
            <wp:effectExtent l="0" t="0" r="2540" b="1270"/>
            <wp:docPr id="1043735165" name="Gráfico 1">
              <a:extLst xmlns:a="http://schemas.openxmlformats.org/drawingml/2006/main">
                <a:ext uri="{FF2B5EF4-FFF2-40B4-BE49-F238E27FC236}">
                  <a16:creationId xmlns:a16="http://schemas.microsoft.com/office/drawing/2014/main" id="{1908747D-E431-69C1-6331-5FDB595960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4EB91B4D" w14:textId="693D8322" w:rsidR="00822613" w:rsidRPr="00A8632B" w:rsidRDefault="00A8632B" w:rsidP="00A8632B">
      <w:pPr>
        <w:pStyle w:val="Descripcin"/>
        <w:spacing w:after="0"/>
        <w:rPr>
          <w:rFonts w:ascii="Times New Roman" w:hAnsi="Times New Roman" w:cs="Times New Roman"/>
          <w:b/>
          <w:i w:val="0"/>
          <w:color w:val="auto"/>
          <w:sz w:val="20"/>
          <w:szCs w:val="20"/>
        </w:rPr>
      </w:pPr>
      <w:bookmarkStart w:id="274" w:name="_Toc152628416"/>
      <w:r w:rsidRPr="00A8632B">
        <w:rPr>
          <w:rFonts w:ascii="Times New Roman" w:hAnsi="Times New Roman" w:cs="Times New Roman"/>
          <w:b/>
          <w:i w:val="0"/>
          <w:color w:val="auto"/>
          <w:sz w:val="20"/>
          <w:szCs w:val="20"/>
        </w:rPr>
        <w:t xml:space="preserve">Figura </w:t>
      </w:r>
      <w:r w:rsidRPr="00A8632B">
        <w:rPr>
          <w:rFonts w:ascii="Times New Roman" w:hAnsi="Times New Roman" w:cs="Times New Roman"/>
          <w:b/>
          <w:i w:val="0"/>
          <w:color w:val="auto"/>
          <w:sz w:val="20"/>
          <w:szCs w:val="20"/>
        </w:rPr>
        <w:fldChar w:fldCharType="begin"/>
      </w:r>
      <w:r w:rsidRPr="00A8632B">
        <w:rPr>
          <w:rFonts w:ascii="Times New Roman" w:hAnsi="Times New Roman" w:cs="Times New Roman"/>
          <w:b/>
          <w:i w:val="0"/>
          <w:color w:val="auto"/>
          <w:sz w:val="20"/>
          <w:szCs w:val="20"/>
        </w:rPr>
        <w:instrText xml:space="preserve"> SEQ Figura \* ARABIC </w:instrText>
      </w:r>
      <w:r w:rsidRPr="00A8632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28</w:t>
      </w:r>
      <w:r w:rsidRPr="00A8632B">
        <w:rPr>
          <w:rFonts w:ascii="Times New Roman" w:hAnsi="Times New Roman" w:cs="Times New Roman"/>
          <w:b/>
          <w:i w:val="0"/>
          <w:color w:val="auto"/>
          <w:sz w:val="20"/>
          <w:szCs w:val="20"/>
        </w:rPr>
        <w:fldChar w:fldCharType="end"/>
      </w:r>
      <w:r w:rsidRPr="00A8632B">
        <w:rPr>
          <w:rFonts w:ascii="Times New Roman" w:hAnsi="Times New Roman" w:cs="Times New Roman"/>
          <w:b/>
          <w:i w:val="0"/>
          <w:color w:val="auto"/>
          <w:sz w:val="20"/>
          <w:szCs w:val="20"/>
        </w:rPr>
        <w:t xml:space="preserve"> Nivel de Satisfacción Actual de Pago a Proveedores Vrs Tiempo Esperado de Desarrollo de Solución</w:t>
      </w:r>
      <w:bookmarkEnd w:id="274"/>
    </w:p>
    <w:p w14:paraId="55C6B4C3" w14:textId="77777777" w:rsidR="00855308" w:rsidRDefault="00855308" w:rsidP="00855308">
      <w:pPr>
        <w:pStyle w:val="Prrafodelista"/>
        <w:tabs>
          <w:tab w:val="left" w:pos="7110"/>
        </w:tabs>
        <w:spacing w:line="360" w:lineRule="auto"/>
        <w:ind w:left="0"/>
        <w:rPr>
          <w:rFonts w:ascii="Times New Roman" w:hAnsi="Times New Roman" w:cs="Times New Roman"/>
          <w:bCs/>
          <w:sz w:val="24"/>
          <w:szCs w:val="24"/>
        </w:rPr>
      </w:pPr>
      <w:r w:rsidRPr="009566FC">
        <w:rPr>
          <w:rFonts w:ascii="Times New Roman" w:hAnsi="Times New Roman" w:cs="Times New Roman"/>
          <w:sz w:val="20"/>
          <w:szCs w:val="20"/>
        </w:rPr>
        <w:t>Fuente: (Elaboración propia, 2023)</w:t>
      </w:r>
    </w:p>
    <w:p w14:paraId="7B5FF917" w14:textId="1A929ABB" w:rsidR="003276FA" w:rsidRPr="003276FA" w:rsidRDefault="007B4FCB" w:rsidP="007B4FCB">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Realizando la comparación de las variables de Servicios empresariales y Satisfacción de </w:t>
      </w:r>
      <w:r w:rsidR="00DB4921">
        <w:rPr>
          <w:rFonts w:ascii="Times New Roman" w:hAnsi="Times New Roman" w:cs="Times New Roman"/>
          <w:bCs/>
          <w:sz w:val="24"/>
          <w:szCs w:val="24"/>
        </w:rPr>
        <w:t>T</w:t>
      </w:r>
      <w:r>
        <w:rPr>
          <w:rFonts w:ascii="Times New Roman" w:hAnsi="Times New Roman" w:cs="Times New Roman"/>
          <w:bCs/>
          <w:sz w:val="24"/>
          <w:szCs w:val="24"/>
        </w:rPr>
        <w:t xml:space="preserve">iempo podemos identificar </w:t>
      </w:r>
      <w:r w:rsidR="00BA32CD">
        <w:rPr>
          <w:rFonts w:ascii="Times New Roman" w:hAnsi="Times New Roman" w:cs="Times New Roman"/>
          <w:bCs/>
          <w:sz w:val="24"/>
          <w:szCs w:val="24"/>
        </w:rPr>
        <w:t xml:space="preserve">un </w:t>
      </w:r>
      <w:r w:rsidR="00F633D1">
        <w:rPr>
          <w:rFonts w:ascii="Times New Roman" w:hAnsi="Times New Roman" w:cs="Times New Roman"/>
          <w:bCs/>
          <w:sz w:val="24"/>
          <w:szCs w:val="24"/>
        </w:rPr>
        <w:t>patrón</w:t>
      </w:r>
      <w:r w:rsidR="00BA32CD">
        <w:rPr>
          <w:rFonts w:ascii="Times New Roman" w:hAnsi="Times New Roman" w:cs="Times New Roman"/>
          <w:bCs/>
          <w:sz w:val="24"/>
          <w:szCs w:val="24"/>
        </w:rPr>
        <w:t xml:space="preserve"> de conducta en la muestra y es </w:t>
      </w:r>
      <w:r w:rsidR="00855308">
        <w:rPr>
          <w:rFonts w:ascii="Times New Roman" w:hAnsi="Times New Roman" w:cs="Times New Roman"/>
          <w:bCs/>
          <w:sz w:val="24"/>
          <w:szCs w:val="24"/>
        </w:rPr>
        <w:t>que,</w:t>
      </w:r>
      <w:r w:rsidR="00BA32CD">
        <w:rPr>
          <w:rFonts w:ascii="Times New Roman" w:hAnsi="Times New Roman" w:cs="Times New Roman"/>
          <w:bCs/>
          <w:sz w:val="24"/>
          <w:szCs w:val="24"/>
        </w:rPr>
        <w:t xml:space="preserve"> aunque </w:t>
      </w:r>
      <w:r w:rsidR="00855308">
        <w:rPr>
          <w:rFonts w:ascii="Times New Roman" w:hAnsi="Times New Roman" w:cs="Times New Roman"/>
          <w:bCs/>
          <w:sz w:val="24"/>
          <w:szCs w:val="24"/>
        </w:rPr>
        <w:t>los niveles de satisfacción de la implementación del Servicio de Pago a Proveedores van</w:t>
      </w:r>
      <w:r w:rsidR="00D9526E">
        <w:rPr>
          <w:rFonts w:ascii="Times New Roman" w:hAnsi="Times New Roman" w:cs="Times New Roman"/>
          <w:bCs/>
          <w:sz w:val="24"/>
          <w:szCs w:val="24"/>
        </w:rPr>
        <w:t xml:space="preserve"> de Medianamente satisfecho a muy satisfecho</w:t>
      </w:r>
      <w:r w:rsidR="00334D42">
        <w:rPr>
          <w:rFonts w:ascii="Times New Roman" w:hAnsi="Times New Roman" w:cs="Times New Roman"/>
          <w:bCs/>
          <w:sz w:val="24"/>
          <w:szCs w:val="24"/>
        </w:rPr>
        <w:t xml:space="preserve">, </w:t>
      </w:r>
      <w:r w:rsidR="00257FC5">
        <w:rPr>
          <w:rFonts w:ascii="Times New Roman" w:hAnsi="Times New Roman" w:cs="Times New Roman"/>
          <w:bCs/>
          <w:sz w:val="24"/>
          <w:szCs w:val="24"/>
        </w:rPr>
        <w:t xml:space="preserve">el 65% </w:t>
      </w:r>
      <w:r w:rsidR="00A66576">
        <w:rPr>
          <w:rFonts w:ascii="Times New Roman" w:hAnsi="Times New Roman" w:cs="Times New Roman"/>
          <w:bCs/>
          <w:sz w:val="24"/>
          <w:szCs w:val="24"/>
        </w:rPr>
        <w:t xml:space="preserve">de los clientes </w:t>
      </w:r>
      <w:r w:rsidR="00DC5DC6">
        <w:rPr>
          <w:rFonts w:ascii="Times New Roman" w:hAnsi="Times New Roman" w:cs="Times New Roman"/>
          <w:bCs/>
          <w:sz w:val="24"/>
          <w:szCs w:val="24"/>
        </w:rPr>
        <w:t xml:space="preserve">ha contestado que prefieren o esperan que los tiempos de desarrollo de las soluciones sean las </w:t>
      </w:r>
      <w:r w:rsidR="00855308">
        <w:rPr>
          <w:rFonts w:ascii="Times New Roman" w:hAnsi="Times New Roman" w:cs="Times New Roman"/>
          <w:bCs/>
          <w:sz w:val="24"/>
          <w:szCs w:val="24"/>
        </w:rPr>
        <w:t>más</w:t>
      </w:r>
      <w:r w:rsidR="00DC5DC6">
        <w:rPr>
          <w:rFonts w:ascii="Times New Roman" w:hAnsi="Times New Roman" w:cs="Times New Roman"/>
          <w:bCs/>
          <w:sz w:val="24"/>
          <w:szCs w:val="24"/>
        </w:rPr>
        <w:t xml:space="preserve"> optimas, es decir, de 1 a 3 </w:t>
      </w:r>
      <w:r w:rsidR="00855308">
        <w:rPr>
          <w:rFonts w:ascii="Times New Roman" w:hAnsi="Times New Roman" w:cs="Times New Roman"/>
          <w:bCs/>
          <w:sz w:val="24"/>
          <w:szCs w:val="24"/>
        </w:rPr>
        <w:t>días</w:t>
      </w:r>
      <w:r w:rsidR="00DC5DC6">
        <w:rPr>
          <w:rFonts w:ascii="Times New Roman" w:hAnsi="Times New Roman" w:cs="Times New Roman"/>
          <w:bCs/>
          <w:sz w:val="24"/>
          <w:szCs w:val="24"/>
        </w:rPr>
        <w:t xml:space="preserve">. En función de lo anterior se puede determinar que </w:t>
      </w:r>
      <w:r w:rsidR="00A97C2A">
        <w:rPr>
          <w:rFonts w:ascii="Times New Roman" w:hAnsi="Times New Roman" w:cs="Times New Roman"/>
          <w:bCs/>
          <w:sz w:val="24"/>
          <w:szCs w:val="24"/>
        </w:rPr>
        <w:t xml:space="preserve">los clientes esperan que dichas soluciones puedan ser implementadas en el menor tiempo posible. </w:t>
      </w:r>
    </w:p>
    <w:p w14:paraId="070485DD" w14:textId="77777777" w:rsidR="008E2DB4" w:rsidRDefault="008E2DB4" w:rsidP="008E2DB4">
      <w:pPr>
        <w:spacing w:line="360" w:lineRule="auto"/>
        <w:ind w:left="562"/>
        <w:jc w:val="both"/>
        <w:rPr>
          <w:rFonts w:ascii="Times New Roman" w:hAnsi="Times New Roman" w:cs="Times New Roman"/>
          <w:bCs/>
          <w:sz w:val="24"/>
          <w:szCs w:val="24"/>
        </w:rPr>
      </w:pPr>
    </w:p>
    <w:p w14:paraId="3D2A3D91" w14:textId="77777777" w:rsidR="008E2DB4" w:rsidRPr="008E2DB4" w:rsidRDefault="008E2DB4" w:rsidP="008E2DB4">
      <w:pPr>
        <w:spacing w:line="360" w:lineRule="auto"/>
        <w:ind w:left="562"/>
        <w:jc w:val="both"/>
        <w:rPr>
          <w:rFonts w:ascii="Times New Roman" w:hAnsi="Times New Roman" w:cs="Times New Roman"/>
          <w:bCs/>
          <w:sz w:val="24"/>
          <w:szCs w:val="24"/>
        </w:rPr>
      </w:pPr>
    </w:p>
    <w:p w14:paraId="117E244A" w14:textId="77777777" w:rsidR="00D94BB0" w:rsidRPr="00EE0DD1" w:rsidRDefault="00D94BB0" w:rsidP="00FA3EBA">
      <w:pPr>
        <w:spacing w:line="360" w:lineRule="auto"/>
        <w:ind w:firstLine="562"/>
        <w:jc w:val="both"/>
      </w:pPr>
    </w:p>
    <w:p w14:paraId="367E8918" w14:textId="77777777" w:rsidR="00A8632B" w:rsidRDefault="00DD0332" w:rsidP="00A8632B">
      <w:pPr>
        <w:keepNext/>
        <w:tabs>
          <w:tab w:val="left" w:pos="7110"/>
        </w:tabs>
        <w:spacing w:line="360" w:lineRule="auto"/>
        <w:jc w:val="center"/>
      </w:pPr>
      <w:r>
        <w:rPr>
          <w:noProof/>
          <w:lang w:val="en-US"/>
        </w:rPr>
        <w:lastRenderedPageBreak/>
        <w:drawing>
          <wp:inline distT="0" distB="0" distL="0" distR="0" wp14:anchorId="22BE67C6" wp14:editId="64D5427A">
            <wp:extent cx="6419850" cy="3606800"/>
            <wp:effectExtent l="0" t="0" r="0" b="12700"/>
            <wp:docPr id="301771027" name="Gráfico 1">
              <a:extLst xmlns:a="http://schemas.openxmlformats.org/drawingml/2006/main">
                <a:ext uri="{FF2B5EF4-FFF2-40B4-BE49-F238E27FC236}">
                  <a16:creationId xmlns:a16="http://schemas.microsoft.com/office/drawing/2014/main" id="{C81EA594-0DEE-98A2-67EE-C5E5C9AA1A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128C0CC8" w14:textId="54680EB4" w:rsidR="006356DF" w:rsidRPr="00A8632B" w:rsidRDefault="00A8632B" w:rsidP="00A8632B">
      <w:pPr>
        <w:pStyle w:val="Descripcin"/>
        <w:spacing w:after="0"/>
        <w:rPr>
          <w:rFonts w:ascii="Times New Roman" w:hAnsi="Times New Roman" w:cs="Times New Roman"/>
          <w:b/>
          <w:i w:val="0"/>
          <w:color w:val="auto"/>
          <w:sz w:val="20"/>
          <w:szCs w:val="20"/>
        </w:rPr>
      </w:pPr>
      <w:bookmarkStart w:id="275" w:name="_Toc152628417"/>
      <w:r w:rsidRPr="00A8632B">
        <w:rPr>
          <w:rFonts w:ascii="Times New Roman" w:hAnsi="Times New Roman" w:cs="Times New Roman"/>
          <w:b/>
          <w:i w:val="0"/>
          <w:color w:val="auto"/>
          <w:sz w:val="20"/>
          <w:szCs w:val="20"/>
        </w:rPr>
        <w:t xml:space="preserve">Figura </w:t>
      </w:r>
      <w:r w:rsidRPr="00A8632B">
        <w:rPr>
          <w:rFonts w:ascii="Times New Roman" w:hAnsi="Times New Roman" w:cs="Times New Roman"/>
          <w:b/>
          <w:i w:val="0"/>
          <w:color w:val="auto"/>
          <w:sz w:val="20"/>
          <w:szCs w:val="20"/>
        </w:rPr>
        <w:fldChar w:fldCharType="begin"/>
      </w:r>
      <w:r w:rsidRPr="00A8632B">
        <w:rPr>
          <w:rFonts w:ascii="Times New Roman" w:hAnsi="Times New Roman" w:cs="Times New Roman"/>
          <w:b/>
          <w:i w:val="0"/>
          <w:color w:val="auto"/>
          <w:sz w:val="20"/>
          <w:szCs w:val="20"/>
        </w:rPr>
        <w:instrText xml:space="preserve"> SEQ Figura \* ARABIC </w:instrText>
      </w:r>
      <w:r w:rsidRPr="00A8632B">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29</w:t>
      </w:r>
      <w:r w:rsidRPr="00A8632B">
        <w:rPr>
          <w:rFonts w:ascii="Times New Roman" w:hAnsi="Times New Roman" w:cs="Times New Roman"/>
          <w:b/>
          <w:i w:val="0"/>
          <w:color w:val="auto"/>
          <w:sz w:val="20"/>
          <w:szCs w:val="20"/>
        </w:rPr>
        <w:fldChar w:fldCharType="end"/>
      </w:r>
      <w:r w:rsidRPr="00A8632B">
        <w:rPr>
          <w:rFonts w:ascii="Times New Roman" w:hAnsi="Times New Roman" w:cs="Times New Roman"/>
          <w:b/>
          <w:i w:val="0"/>
          <w:color w:val="auto"/>
          <w:sz w:val="20"/>
          <w:szCs w:val="20"/>
        </w:rPr>
        <w:t xml:space="preserve"> Aceptación de Autogestión de Afiliación de Transferencias Vrs Tipo de Transferencias Mayormente Utilizadas</w:t>
      </w:r>
      <w:bookmarkEnd w:id="275"/>
    </w:p>
    <w:p w14:paraId="1951E27E" w14:textId="77777777" w:rsidR="00855308" w:rsidRDefault="00855308" w:rsidP="00855308">
      <w:pPr>
        <w:pStyle w:val="Prrafodelista"/>
        <w:tabs>
          <w:tab w:val="left" w:pos="7110"/>
        </w:tabs>
        <w:spacing w:line="360" w:lineRule="auto"/>
        <w:ind w:left="0"/>
        <w:jc w:val="both"/>
        <w:rPr>
          <w:rFonts w:ascii="Times New Roman" w:hAnsi="Times New Roman" w:cs="Times New Roman"/>
          <w:bCs/>
          <w:sz w:val="24"/>
          <w:szCs w:val="24"/>
        </w:rPr>
      </w:pPr>
      <w:r w:rsidRPr="009566FC">
        <w:rPr>
          <w:rFonts w:ascii="Times New Roman" w:hAnsi="Times New Roman" w:cs="Times New Roman"/>
          <w:sz w:val="20"/>
          <w:szCs w:val="20"/>
        </w:rPr>
        <w:t>Fuente: (Elaboración propia, 2023)</w:t>
      </w:r>
    </w:p>
    <w:p w14:paraId="5A6AD099" w14:textId="61AC3412" w:rsidR="006356DF" w:rsidRDefault="007D33C2" w:rsidP="00AA56BC">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Realizando la comparación de las variables de </w:t>
      </w:r>
      <w:r w:rsidR="001F18BD">
        <w:rPr>
          <w:rFonts w:ascii="Times New Roman" w:hAnsi="Times New Roman" w:cs="Times New Roman"/>
          <w:bCs/>
          <w:sz w:val="24"/>
          <w:szCs w:val="24"/>
        </w:rPr>
        <w:t xml:space="preserve"> </w:t>
      </w:r>
      <w:r w:rsidR="00662579">
        <w:rPr>
          <w:rFonts w:ascii="Times New Roman" w:hAnsi="Times New Roman" w:cs="Times New Roman"/>
          <w:bCs/>
          <w:sz w:val="24"/>
          <w:szCs w:val="24"/>
        </w:rPr>
        <w:t>g</w:t>
      </w:r>
      <w:r w:rsidR="001F18BD">
        <w:rPr>
          <w:rFonts w:ascii="Times New Roman" w:hAnsi="Times New Roman" w:cs="Times New Roman"/>
          <w:bCs/>
          <w:sz w:val="24"/>
          <w:szCs w:val="24"/>
        </w:rPr>
        <w:t xml:space="preserve">estión de </w:t>
      </w:r>
      <w:r>
        <w:rPr>
          <w:rFonts w:ascii="Times New Roman" w:hAnsi="Times New Roman" w:cs="Times New Roman"/>
          <w:bCs/>
          <w:sz w:val="24"/>
          <w:szCs w:val="24"/>
        </w:rPr>
        <w:t xml:space="preserve">operaciones bancarias </w:t>
      </w:r>
      <w:r w:rsidR="001F18BD">
        <w:rPr>
          <w:rFonts w:ascii="Times New Roman" w:hAnsi="Times New Roman" w:cs="Times New Roman"/>
          <w:bCs/>
          <w:sz w:val="24"/>
          <w:szCs w:val="24"/>
        </w:rPr>
        <w:t xml:space="preserve">en su dimensión de </w:t>
      </w:r>
      <w:r w:rsidR="00512F1E">
        <w:rPr>
          <w:rFonts w:ascii="Times New Roman" w:hAnsi="Times New Roman" w:cs="Times New Roman"/>
          <w:bCs/>
          <w:sz w:val="24"/>
          <w:szCs w:val="24"/>
        </w:rPr>
        <w:t xml:space="preserve">Transferencia </w:t>
      </w:r>
      <w:r w:rsidR="008034C9">
        <w:rPr>
          <w:rFonts w:ascii="Times New Roman" w:hAnsi="Times New Roman" w:cs="Times New Roman"/>
          <w:bCs/>
          <w:sz w:val="24"/>
          <w:szCs w:val="24"/>
        </w:rPr>
        <w:t xml:space="preserve">con sus ítems de cantidad y método de transferencia </w:t>
      </w:r>
      <w:r w:rsidR="004E567F">
        <w:rPr>
          <w:rFonts w:ascii="Times New Roman" w:hAnsi="Times New Roman" w:cs="Times New Roman"/>
          <w:bCs/>
          <w:sz w:val="24"/>
          <w:szCs w:val="24"/>
        </w:rPr>
        <w:t xml:space="preserve">contra la variable de servicios empresariales en su dimensión de </w:t>
      </w:r>
      <w:r w:rsidR="0008480D">
        <w:rPr>
          <w:rFonts w:ascii="Times New Roman" w:hAnsi="Times New Roman" w:cs="Times New Roman"/>
          <w:bCs/>
          <w:sz w:val="24"/>
          <w:szCs w:val="24"/>
        </w:rPr>
        <w:t xml:space="preserve">solución de transferencias masivas con su </w:t>
      </w:r>
      <w:r w:rsidR="00E24143">
        <w:rPr>
          <w:rFonts w:ascii="Times New Roman" w:hAnsi="Times New Roman" w:cs="Times New Roman"/>
          <w:bCs/>
          <w:sz w:val="24"/>
          <w:szCs w:val="24"/>
        </w:rPr>
        <w:t>ítem</w:t>
      </w:r>
      <w:r w:rsidR="0008480D">
        <w:rPr>
          <w:rFonts w:ascii="Times New Roman" w:hAnsi="Times New Roman" w:cs="Times New Roman"/>
          <w:bCs/>
          <w:sz w:val="24"/>
          <w:szCs w:val="24"/>
        </w:rPr>
        <w:t xml:space="preserve"> de servicio de au</w:t>
      </w:r>
      <w:r w:rsidR="00880928">
        <w:rPr>
          <w:rFonts w:ascii="Times New Roman" w:hAnsi="Times New Roman" w:cs="Times New Roman"/>
          <w:bCs/>
          <w:sz w:val="24"/>
          <w:szCs w:val="24"/>
        </w:rPr>
        <w:t>t</w:t>
      </w:r>
      <w:r w:rsidR="0008480D">
        <w:rPr>
          <w:rFonts w:ascii="Times New Roman" w:hAnsi="Times New Roman" w:cs="Times New Roman"/>
          <w:bCs/>
          <w:sz w:val="24"/>
          <w:szCs w:val="24"/>
        </w:rPr>
        <w:t>o</w:t>
      </w:r>
      <w:r w:rsidR="00880928">
        <w:rPr>
          <w:rFonts w:ascii="Times New Roman" w:hAnsi="Times New Roman" w:cs="Times New Roman"/>
          <w:bCs/>
          <w:sz w:val="24"/>
          <w:szCs w:val="24"/>
        </w:rPr>
        <w:t xml:space="preserve"> afiliación</w:t>
      </w:r>
      <w:r w:rsidR="0008480D">
        <w:rPr>
          <w:rFonts w:ascii="Times New Roman" w:hAnsi="Times New Roman" w:cs="Times New Roman"/>
          <w:bCs/>
          <w:sz w:val="24"/>
          <w:szCs w:val="24"/>
        </w:rPr>
        <w:t xml:space="preserve"> de transferencias se logra identificar que </w:t>
      </w:r>
      <w:r w:rsidR="000B5750">
        <w:rPr>
          <w:rFonts w:ascii="Times New Roman" w:hAnsi="Times New Roman" w:cs="Times New Roman"/>
          <w:bCs/>
          <w:sz w:val="24"/>
          <w:szCs w:val="24"/>
        </w:rPr>
        <w:t>el 53% de los clientes encuestados</w:t>
      </w:r>
      <w:r w:rsidR="00000C08">
        <w:rPr>
          <w:rFonts w:ascii="Times New Roman" w:hAnsi="Times New Roman" w:cs="Times New Roman"/>
          <w:bCs/>
          <w:sz w:val="24"/>
          <w:szCs w:val="24"/>
        </w:rPr>
        <w:t xml:space="preserve"> que si solicitan dicho servicio de autogestión realizan un total de hasta 50 transferencias al mes mediante el tipo de transferencia local interna. </w:t>
      </w:r>
      <w:r w:rsidR="00351F1D">
        <w:rPr>
          <w:rFonts w:ascii="Times New Roman" w:hAnsi="Times New Roman" w:cs="Times New Roman"/>
          <w:bCs/>
          <w:sz w:val="24"/>
          <w:szCs w:val="24"/>
        </w:rPr>
        <w:t xml:space="preserve">Seguidamente se identifican que el 14% de los clientes lo hacen a través de transferencias de Banco a Banco (ACH), </w:t>
      </w:r>
      <w:r w:rsidR="00855308">
        <w:rPr>
          <w:rFonts w:ascii="Times New Roman" w:hAnsi="Times New Roman" w:cs="Times New Roman"/>
          <w:bCs/>
          <w:sz w:val="24"/>
          <w:szCs w:val="24"/>
        </w:rPr>
        <w:t>que,</w:t>
      </w:r>
      <w:r w:rsidR="00351F1D">
        <w:rPr>
          <w:rFonts w:ascii="Times New Roman" w:hAnsi="Times New Roman" w:cs="Times New Roman"/>
          <w:bCs/>
          <w:sz w:val="24"/>
          <w:szCs w:val="24"/>
        </w:rPr>
        <w:t xml:space="preserve"> aunque se ve un porcentaje reducido es considerable y deberá ser tomado como </w:t>
      </w:r>
      <w:r w:rsidR="00CE2012">
        <w:rPr>
          <w:rFonts w:ascii="Times New Roman" w:hAnsi="Times New Roman" w:cs="Times New Roman"/>
          <w:bCs/>
          <w:sz w:val="24"/>
          <w:szCs w:val="24"/>
        </w:rPr>
        <w:t xml:space="preserve">un tipo prioritario para las actividades a desarrollar. </w:t>
      </w:r>
    </w:p>
    <w:p w14:paraId="03AE8CBC" w14:textId="77777777" w:rsidR="00880928" w:rsidRDefault="00880928" w:rsidP="00AA56BC">
      <w:pPr>
        <w:tabs>
          <w:tab w:val="left" w:pos="7110"/>
        </w:tabs>
        <w:spacing w:line="360" w:lineRule="auto"/>
        <w:ind w:firstLine="562"/>
        <w:jc w:val="both"/>
        <w:rPr>
          <w:rFonts w:ascii="Times New Roman" w:hAnsi="Times New Roman" w:cs="Times New Roman"/>
          <w:bCs/>
          <w:sz w:val="24"/>
          <w:szCs w:val="24"/>
        </w:rPr>
      </w:pPr>
    </w:p>
    <w:p w14:paraId="3DC500C7" w14:textId="77777777" w:rsidR="00880928" w:rsidRDefault="00880928" w:rsidP="00AA56BC">
      <w:pPr>
        <w:tabs>
          <w:tab w:val="left" w:pos="7110"/>
        </w:tabs>
        <w:spacing w:line="360" w:lineRule="auto"/>
        <w:ind w:firstLine="562"/>
        <w:jc w:val="both"/>
        <w:rPr>
          <w:rFonts w:ascii="Times New Roman" w:hAnsi="Times New Roman" w:cs="Times New Roman"/>
          <w:bCs/>
          <w:sz w:val="24"/>
          <w:szCs w:val="24"/>
        </w:rPr>
      </w:pPr>
    </w:p>
    <w:p w14:paraId="3E51B6D6" w14:textId="77777777" w:rsidR="00880928" w:rsidRDefault="00880928" w:rsidP="00AA56BC">
      <w:pPr>
        <w:tabs>
          <w:tab w:val="left" w:pos="7110"/>
        </w:tabs>
        <w:spacing w:line="360" w:lineRule="auto"/>
        <w:ind w:firstLine="562"/>
        <w:jc w:val="both"/>
        <w:rPr>
          <w:rFonts w:ascii="Times New Roman" w:hAnsi="Times New Roman" w:cs="Times New Roman"/>
          <w:bCs/>
          <w:sz w:val="24"/>
          <w:szCs w:val="24"/>
        </w:rPr>
      </w:pPr>
    </w:p>
    <w:p w14:paraId="15396E20" w14:textId="0FF16A24" w:rsidR="00855308" w:rsidRPr="00700573" w:rsidRDefault="00511E71" w:rsidP="00511E71">
      <w:pPr>
        <w:pStyle w:val="Prrafodelista"/>
        <w:tabs>
          <w:tab w:val="left" w:pos="7110"/>
        </w:tabs>
        <w:spacing w:line="360" w:lineRule="auto"/>
        <w:ind w:left="0"/>
        <w:jc w:val="both"/>
        <w:rPr>
          <w:rFonts w:ascii="Times New Roman" w:hAnsi="Times New Roman" w:cs="Times New Roman"/>
          <w:sz w:val="20"/>
          <w:szCs w:val="20"/>
        </w:rPr>
      </w:pPr>
      <w:r w:rsidRPr="00511E71">
        <w:rPr>
          <w:rFonts w:ascii="Times New Roman" w:hAnsi="Times New Roman" w:cs="Times New Roman"/>
          <w:noProof/>
          <w:sz w:val="20"/>
          <w:szCs w:val="20"/>
          <w:lang w:val="en-US"/>
        </w:rPr>
        <w:lastRenderedPageBreak/>
        <mc:AlternateContent>
          <mc:Choice Requires="wps">
            <w:drawing>
              <wp:anchor distT="0" distB="0" distL="114300" distR="114300" simplePos="0" relativeHeight="251663360" behindDoc="0" locked="0" layoutInCell="1" allowOverlap="1" wp14:anchorId="54E45A0A" wp14:editId="21F3FF9B">
                <wp:simplePos x="0" y="0"/>
                <wp:positionH relativeFrom="column">
                  <wp:posOffset>-277495</wp:posOffset>
                </wp:positionH>
                <wp:positionV relativeFrom="paragraph">
                  <wp:posOffset>3615690</wp:posOffset>
                </wp:positionV>
                <wp:extent cx="6521450" cy="635"/>
                <wp:effectExtent l="0" t="0" r="0" b="0"/>
                <wp:wrapSquare wrapText="bothSides"/>
                <wp:docPr id="1569618078" name="Cuadro de texto 1"/>
                <wp:cNvGraphicFramePr/>
                <a:graphic xmlns:a="http://schemas.openxmlformats.org/drawingml/2006/main">
                  <a:graphicData uri="http://schemas.microsoft.com/office/word/2010/wordprocessingShape">
                    <wps:wsp>
                      <wps:cNvSpPr txBox="1"/>
                      <wps:spPr>
                        <a:xfrm>
                          <a:off x="0" y="0"/>
                          <a:ext cx="6521450" cy="635"/>
                        </a:xfrm>
                        <a:prstGeom prst="rect">
                          <a:avLst/>
                        </a:prstGeom>
                        <a:solidFill>
                          <a:prstClr val="white"/>
                        </a:solidFill>
                        <a:ln>
                          <a:noFill/>
                        </a:ln>
                      </wps:spPr>
                      <wps:txbx>
                        <w:txbxContent>
                          <w:p w14:paraId="1DDF4229" w14:textId="27C2DCFD" w:rsidR="000E1AB7" w:rsidRPr="00511E71" w:rsidRDefault="000E1AB7" w:rsidP="00511E71">
                            <w:pPr>
                              <w:pStyle w:val="Descripcin"/>
                              <w:spacing w:after="0"/>
                              <w:rPr>
                                <w:rFonts w:ascii="Times New Roman" w:hAnsi="Times New Roman" w:cs="Times New Roman"/>
                                <w:b/>
                                <w:i w:val="0"/>
                                <w:color w:val="auto"/>
                                <w:sz w:val="20"/>
                                <w:szCs w:val="20"/>
                              </w:rPr>
                            </w:pPr>
                            <w:bookmarkStart w:id="276" w:name="_Toc152628418"/>
                            <w:r w:rsidRPr="00511E71">
                              <w:rPr>
                                <w:rFonts w:ascii="Times New Roman" w:hAnsi="Times New Roman" w:cs="Times New Roman"/>
                                <w:b/>
                                <w:i w:val="0"/>
                                <w:color w:val="auto"/>
                                <w:sz w:val="20"/>
                                <w:szCs w:val="20"/>
                              </w:rPr>
                              <w:t xml:space="preserve">Figura </w:t>
                            </w:r>
                            <w:r w:rsidRPr="00511E71">
                              <w:rPr>
                                <w:rFonts w:ascii="Times New Roman" w:hAnsi="Times New Roman" w:cs="Times New Roman"/>
                                <w:b/>
                                <w:i w:val="0"/>
                                <w:color w:val="auto"/>
                                <w:sz w:val="20"/>
                                <w:szCs w:val="20"/>
                              </w:rPr>
                              <w:fldChar w:fldCharType="begin"/>
                            </w:r>
                            <w:r w:rsidRPr="00511E71">
                              <w:rPr>
                                <w:rFonts w:ascii="Times New Roman" w:hAnsi="Times New Roman" w:cs="Times New Roman"/>
                                <w:b/>
                                <w:i w:val="0"/>
                                <w:color w:val="auto"/>
                                <w:sz w:val="20"/>
                                <w:szCs w:val="20"/>
                              </w:rPr>
                              <w:instrText xml:space="preserve"> SEQ Figura \* ARABIC </w:instrText>
                            </w:r>
                            <w:r w:rsidRPr="00511E71">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30</w:t>
                            </w:r>
                            <w:r w:rsidRPr="00511E71">
                              <w:rPr>
                                <w:rFonts w:ascii="Times New Roman" w:hAnsi="Times New Roman" w:cs="Times New Roman"/>
                                <w:b/>
                                <w:i w:val="0"/>
                                <w:color w:val="auto"/>
                                <w:sz w:val="20"/>
                                <w:szCs w:val="20"/>
                              </w:rPr>
                              <w:fldChar w:fldCharType="end"/>
                            </w:r>
                            <w:r w:rsidRPr="00511E71">
                              <w:rPr>
                                <w:rFonts w:ascii="Times New Roman" w:hAnsi="Times New Roman" w:cs="Times New Roman"/>
                                <w:b/>
                                <w:i w:val="0"/>
                                <w:color w:val="auto"/>
                                <w:sz w:val="20"/>
                                <w:szCs w:val="20"/>
                              </w:rPr>
                              <w:t xml:space="preserve"> Aceptación de la Autogestión de Pago a Proveedores Vrs Canal Utilizado y Periodicidad de Pagos</w:t>
                            </w:r>
                            <w:bookmarkEnd w:id="2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4E45A0A" id="_x0000_t202" coordsize="21600,21600" o:spt="202" path="m,l,21600r21600,l21600,xe">
                <v:stroke joinstyle="miter"/>
                <v:path gradientshapeok="t" o:connecttype="rect"/>
              </v:shapetype>
              <v:shape id="Cuadro de texto 1" o:spid="_x0000_s1026" type="#_x0000_t202" style="position:absolute;left:0;text-align:left;margin-left:-21.85pt;margin-top:284.7pt;width:513.5pt;height:.0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" stroked="f">
                <v:textbox style="mso-fit-shape-to-text:t" inset="0,0,0,0">
                  <w:txbxContent>
                    <w:p w14:paraId="1DDF4229" w14:textId="27C2DCFD" w:rsidR="000E1AB7" w:rsidRPr="00511E71" w:rsidRDefault="000E1AB7" w:rsidP="00511E71">
                      <w:pPr>
                        <w:pStyle w:val="Descripcin"/>
                        <w:spacing w:after="0"/>
                        <w:rPr>
                          <w:rFonts w:ascii="Times New Roman" w:hAnsi="Times New Roman" w:cs="Times New Roman"/>
                          <w:b/>
                          <w:i w:val="0"/>
                          <w:color w:val="auto"/>
                          <w:sz w:val="20"/>
                          <w:szCs w:val="20"/>
                        </w:rPr>
                      </w:pPr>
                      <w:bookmarkStart w:id="277" w:name="_Toc152628418"/>
                      <w:r w:rsidRPr="00511E71">
                        <w:rPr>
                          <w:rFonts w:ascii="Times New Roman" w:hAnsi="Times New Roman" w:cs="Times New Roman"/>
                          <w:b/>
                          <w:i w:val="0"/>
                          <w:color w:val="auto"/>
                          <w:sz w:val="20"/>
                          <w:szCs w:val="20"/>
                        </w:rPr>
                        <w:t xml:space="preserve">Figura </w:t>
                      </w:r>
                      <w:r w:rsidRPr="00511E71">
                        <w:rPr>
                          <w:rFonts w:ascii="Times New Roman" w:hAnsi="Times New Roman" w:cs="Times New Roman"/>
                          <w:b/>
                          <w:i w:val="0"/>
                          <w:color w:val="auto"/>
                          <w:sz w:val="20"/>
                          <w:szCs w:val="20"/>
                        </w:rPr>
                        <w:fldChar w:fldCharType="begin"/>
                      </w:r>
                      <w:r w:rsidRPr="00511E71">
                        <w:rPr>
                          <w:rFonts w:ascii="Times New Roman" w:hAnsi="Times New Roman" w:cs="Times New Roman"/>
                          <w:b/>
                          <w:i w:val="0"/>
                          <w:color w:val="auto"/>
                          <w:sz w:val="20"/>
                          <w:szCs w:val="20"/>
                        </w:rPr>
                        <w:instrText xml:space="preserve"> SEQ Figura \* ARABIC </w:instrText>
                      </w:r>
                      <w:r w:rsidRPr="00511E71">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30</w:t>
                      </w:r>
                      <w:r w:rsidRPr="00511E71">
                        <w:rPr>
                          <w:rFonts w:ascii="Times New Roman" w:hAnsi="Times New Roman" w:cs="Times New Roman"/>
                          <w:b/>
                          <w:i w:val="0"/>
                          <w:color w:val="auto"/>
                          <w:sz w:val="20"/>
                          <w:szCs w:val="20"/>
                        </w:rPr>
                        <w:fldChar w:fldCharType="end"/>
                      </w:r>
                      <w:r w:rsidRPr="00511E71">
                        <w:rPr>
                          <w:rFonts w:ascii="Times New Roman" w:hAnsi="Times New Roman" w:cs="Times New Roman"/>
                          <w:b/>
                          <w:i w:val="0"/>
                          <w:color w:val="auto"/>
                          <w:sz w:val="20"/>
                          <w:szCs w:val="20"/>
                        </w:rPr>
                        <w:t xml:space="preserve"> Aceptación de la Autogestión de Pago a Proveedores Vrs Canal Utilizado y Periodicidad de Pagos</w:t>
                      </w:r>
                      <w:bookmarkEnd w:id="277"/>
                    </w:p>
                  </w:txbxContent>
                </v:textbox>
                <w10:wrap type="square"/>
              </v:shape>
            </w:pict>
          </mc:Fallback>
        </mc:AlternateContent>
      </w:r>
      <w:r w:rsidR="004E5AAF" w:rsidRPr="00511E71">
        <w:rPr>
          <w:rFonts w:ascii="Times New Roman" w:hAnsi="Times New Roman" w:cs="Times New Roman"/>
          <w:noProof/>
          <w:sz w:val="20"/>
          <w:szCs w:val="20"/>
          <w:lang w:val="en-US"/>
        </w:rPr>
        <w:drawing>
          <wp:anchor distT="0" distB="0" distL="114300" distR="114300" simplePos="0" relativeHeight="251661312" behindDoc="0" locked="0" layoutInCell="1" allowOverlap="1" wp14:anchorId="2897B1F3" wp14:editId="1E2FE9DC">
            <wp:simplePos x="895350" y="1257300"/>
            <wp:positionH relativeFrom="margin">
              <wp:align>center</wp:align>
            </wp:positionH>
            <wp:positionV relativeFrom="margin">
              <wp:align>top</wp:align>
            </wp:positionV>
            <wp:extent cx="6521450" cy="3558540"/>
            <wp:effectExtent l="0" t="0" r="12700" b="3810"/>
            <wp:wrapSquare wrapText="bothSides"/>
            <wp:docPr id="1077176405" name="Gráfico 1">
              <a:extLst xmlns:a="http://schemas.openxmlformats.org/drawingml/2006/main">
                <a:ext uri="{FF2B5EF4-FFF2-40B4-BE49-F238E27FC236}">
                  <a16:creationId xmlns:a16="http://schemas.microsoft.com/office/drawing/2014/main" id="{14686A0E-6D2D-0D4A-F2B0-37920570618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anchor>
        </w:drawing>
      </w:r>
      <w:r w:rsidR="00855308" w:rsidRPr="009566FC">
        <w:rPr>
          <w:rFonts w:ascii="Times New Roman" w:hAnsi="Times New Roman" w:cs="Times New Roman"/>
          <w:sz w:val="20"/>
          <w:szCs w:val="20"/>
        </w:rPr>
        <w:t>Fuente: (Elaboración propia, 2023)</w:t>
      </w:r>
    </w:p>
    <w:p w14:paraId="53A500C8" w14:textId="24024435" w:rsidR="006356DF" w:rsidRDefault="004E5AAF" w:rsidP="00AA56BC">
      <w:pPr>
        <w:tabs>
          <w:tab w:val="left" w:pos="7110"/>
        </w:tabs>
        <w:spacing w:line="360" w:lineRule="auto"/>
        <w:ind w:firstLine="562"/>
        <w:jc w:val="both"/>
      </w:pPr>
      <w:r>
        <w:rPr>
          <w:rFonts w:ascii="Times New Roman" w:hAnsi="Times New Roman" w:cs="Times New Roman"/>
          <w:bCs/>
          <w:sz w:val="24"/>
          <w:szCs w:val="24"/>
        </w:rPr>
        <w:t xml:space="preserve">Realizando la comparación de las variables de  gestión de operaciones bancarias en su dimensión de </w:t>
      </w:r>
      <w:r w:rsidR="005946A3">
        <w:rPr>
          <w:rFonts w:ascii="Times New Roman" w:hAnsi="Times New Roman" w:cs="Times New Roman"/>
          <w:bCs/>
          <w:sz w:val="24"/>
          <w:szCs w:val="24"/>
        </w:rPr>
        <w:t xml:space="preserve">pagos y recaudaciones con sus ítems de </w:t>
      </w:r>
      <w:r w:rsidR="00534CE4">
        <w:rPr>
          <w:rFonts w:ascii="Times New Roman" w:hAnsi="Times New Roman" w:cs="Times New Roman"/>
          <w:bCs/>
          <w:sz w:val="24"/>
          <w:szCs w:val="24"/>
        </w:rPr>
        <w:t xml:space="preserve">canal de pago a proveedores y periodicidad de pago a proveedores contra a variable de servicios empresariales en su dimensión de solución de pagos y recaudación con su </w:t>
      </w:r>
      <w:r w:rsidR="008D3D17">
        <w:rPr>
          <w:rFonts w:ascii="Times New Roman" w:hAnsi="Times New Roman" w:cs="Times New Roman"/>
          <w:bCs/>
          <w:sz w:val="24"/>
          <w:szCs w:val="24"/>
        </w:rPr>
        <w:t>ítem</w:t>
      </w:r>
      <w:r w:rsidR="00534CE4">
        <w:rPr>
          <w:rFonts w:ascii="Times New Roman" w:hAnsi="Times New Roman" w:cs="Times New Roman"/>
          <w:bCs/>
          <w:sz w:val="24"/>
          <w:szCs w:val="24"/>
        </w:rPr>
        <w:t xml:space="preserve"> de </w:t>
      </w:r>
      <w:r w:rsidR="00640DDC">
        <w:rPr>
          <w:rFonts w:ascii="Times New Roman" w:hAnsi="Times New Roman" w:cs="Times New Roman"/>
          <w:bCs/>
          <w:sz w:val="24"/>
          <w:szCs w:val="24"/>
        </w:rPr>
        <w:t xml:space="preserve">servicio de </w:t>
      </w:r>
      <w:r w:rsidR="008D3D17">
        <w:rPr>
          <w:rFonts w:ascii="Times New Roman" w:hAnsi="Times New Roman" w:cs="Times New Roman"/>
          <w:bCs/>
          <w:sz w:val="24"/>
          <w:szCs w:val="24"/>
        </w:rPr>
        <w:t>auto afiliación</w:t>
      </w:r>
      <w:r w:rsidR="00640DDC">
        <w:rPr>
          <w:rFonts w:ascii="Times New Roman" w:hAnsi="Times New Roman" w:cs="Times New Roman"/>
          <w:bCs/>
          <w:sz w:val="24"/>
          <w:szCs w:val="24"/>
        </w:rPr>
        <w:t xml:space="preserve"> de pago a proveedores se logra determinar que el enfoque de los desarrollos de la autogestión deben ser hacia clientes que realizan el pago a proveedores por el canal de la banca en línea </w:t>
      </w:r>
      <w:r w:rsidR="006D46B9">
        <w:rPr>
          <w:rFonts w:ascii="Times New Roman" w:hAnsi="Times New Roman" w:cs="Times New Roman"/>
          <w:bCs/>
          <w:sz w:val="24"/>
          <w:szCs w:val="24"/>
        </w:rPr>
        <w:t xml:space="preserve">cuya periodicidad de pagos sea mensual. Esto debido a que la mayoría de los clientes que contestan si a la </w:t>
      </w:r>
      <w:r w:rsidR="008D3D17">
        <w:rPr>
          <w:rFonts w:ascii="Times New Roman" w:hAnsi="Times New Roman" w:cs="Times New Roman"/>
          <w:bCs/>
          <w:sz w:val="24"/>
          <w:szCs w:val="24"/>
        </w:rPr>
        <w:t>auto afiliación</w:t>
      </w:r>
      <w:r w:rsidR="006D46B9">
        <w:rPr>
          <w:rFonts w:ascii="Times New Roman" w:hAnsi="Times New Roman" w:cs="Times New Roman"/>
          <w:bCs/>
          <w:sz w:val="24"/>
          <w:szCs w:val="24"/>
        </w:rPr>
        <w:t xml:space="preserve"> </w:t>
      </w:r>
      <w:r w:rsidR="008D3D17">
        <w:rPr>
          <w:rFonts w:ascii="Times New Roman" w:hAnsi="Times New Roman" w:cs="Times New Roman"/>
          <w:bCs/>
          <w:sz w:val="24"/>
          <w:szCs w:val="24"/>
        </w:rPr>
        <w:t xml:space="preserve">pertenecen al 44% de la muestra. </w:t>
      </w:r>
    </w:p>
    <w:p w14:paraId="7C242A1E" w14:textId="77777777" w:rsidR="006356DF" w:rsidRDefault="006356DF" w:rsidP="00AA56BC">
      <w:pPr>
        <w:tabs>
          <w:tab w:val="left" w:pos="7110"/>
        </w:tabs>
        <w:spacing w:line="360" w:lineRule="auto"/>
        <w:ind w:firstLine="562"/>
        <w:jc w:val="both"/>
      </w:pPr>
    </w:p>
    <w:p w14:paraId="132A3014" w14:textId="77777777" w:rsidR="006356DF" w:rsidRDefault="006356DF" w:rsidP="00AA56BC">
      <w:pPr>
        <w:tabs>
          <w:tab w:val="left" w:pos="7110"/>
        </w:tabs>
        <w:spacing w:line="360" w:lineRule="auto"/>
        <w:ind w:firstLine="562"/>
        <w:jc w:val="both"/>
      </w:pPr>
    </w:p>
    <w:p w14:paraId="470284B0" w14:textId="6422DEB0" w:rsidR="006356DF" w:rsidRDefault="006356DF" w:rsidP="00AA56BC">
      <w:pPr>
        <w:tabs>
          <w:tab w:val="left" w:pos="7110"/>
        </w:tabs>
        <w:spacing w:line="360" w:lineRule="auto"/>
        <w:ind w:firstLine="562"/>
        <w:jc w:val="both"/>
      </w:pPr>
    </w:p>
    <w:p w14:paraId="28C6046B" w14:textId="4FA447B9" w:rsidR="006415E3" w:rsidRDefault="006415E3" w:rsidP="00AA56BC">
      <w:pPr>
        <w:tabs>
          <w:tab w:val="left" w:pos="7110"/>
        </w:tabs>
        <w:spacing w:line="360" w:lineRule="auto"/>
        <w:ind w:firstLine="562"/>
        <w:jc w:val="both"/>
      </w:pPr>
    </w:p>
    <w:p w14:paraId="6C606FA7" w14:textId="4AA845A4" w:rsidR="006415E3" w:rsidRDefault="006415E3" w:rsidP="00AA56BC">
      <w:pPr>
        <w:tabs>
          <w:tab w:val="left" w:pos="7110"/>
        </w:tabs>
        <w:spacing w:line="360" w:lineRule="auto"/>
        <w:ind w:firstLine="562"/>
        <w:jc w:val="both"/>
      </w:pPr>
    </w:p>
    <w:p w14:paraId="7C8F3315" w14:textId="1CA7983A" w:rsidR="006415E3" w:rsidRDefault="006415E3" w:rsidP="00AA56BC">
      <w:pPr>
        <w:tabs>
          <w:tab w:val="left" w:pos="7110"/>
        </w:tabs>
        <w:spacing w:line="360" w:lineRule="auto"/>
        <w:ind w:firstLine="562"/>
        <w:jc w:val="both"/>
      </w:pPr>
    </w:p>
    <w:p w14:paraId="16AC752C" w14:textId="3C8F29E9" w:rsidR="00592B66" w:rsidRDefault="002F2740" w:rsidP="00C866F3">
      <w:pPr>
        <w:tabs>
          <w:tab w:val="left" w:pos="7110"/>
        </w:tabs>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lastRenderedPageBreak/>
        <w:t>E</w:t>
      </w:r>
      <w:r w:rsidR="00F740E9">
        <w:rPr>
          <w:rFonts w:ascii="Times New Roman" w:hAnsi="Times New Roman" w:cs="Times New Roman"/>
          <w:bCs/>
          <w:sz w:val="24"/>
          <w:szCs w:val="24"/>
        </w:rPr>
        <w:t>n los resultados y análisis, se describe e ilustra la información obtenida</w:t>
      </w:r>
      <w:r w:rsidR="00876DE7">
        <w:rPr>
          <w:rFonts w:ascii="Times New Roman" w:hAnsi="Times New Roman" w:cs="Times New Roman"/>
          <w:bCs/>
          <w:sz w:val="24"/>
          <w:szCs w:val="24"/>
        </w:rPr>
        <w:t xml:space="preserve"> y realizada a l</w:t>
      </w:r>
      <w:r w:rsidR="00D7683D">
        <w:rPr>
          <w:rFonts w:ascii="Times New Roman" w:hAnsi="Times New Roman" w:cs="Times New Roman"/>
          <w:bCs/>
          <w:sz w:val="24"/>
          <w:szCs w:val="24"/>
        </w:rPr>
        <w:t>a muestra de estudio de nuestra población</w:t>
      </w:r>
      <w:r w:rsidR="003E5C95">
        <w:rPr>
          <w:rFonts w:ascii="Times New Roman" w:hAnsi="Times New Roman" w:cs="Times New Roman"/>
          <w:bCs/>
          <w:sz w:val="24"/>
          <w:szCs w:val="24"/>
        </w:rPr>
        <w:t xml:space="preserve"> identificada para nuestra propuesta, los resultados están descrito</w:t>
      </w:r>
      <w:r w:rsidR="0097275D">
        <w:rPr>
          <w:rFonts w:ascii="Times New Roman" w:hAnsi="Times New Roman" w:cs="Times New Roman"/>
          <w:bCs/>
          <w:sz w:val="24"/>
          <w:szCs w:val="24"/>
        </w:rPr>
        <w:t>s</w:t>
      </w:r>
      <w:r w:rsidR="003E5C95">
        <w:rPr>
          <w:rFonts w:ascii="Times New Roman" w:hAnsi="Times New Roman" w:cs="Times New Roman"/>
          <w:bCs/>
          <w:sz w:val="24"/>
          <w:szCs w:val="24"/>
        </w:rPr>
        <w:t xml:space="preserve"> de manera lógica, de acuerdo al orden de las variables</w:t>
      </w:r>
      <w:r w:rsidR="00806CB2">
        <w:rPr>
          <w:rFonts w:ascii="Times New Roman" w:hAnsi="Times New Roman" w:cs="Times New Roman"/>
          <w:bCs/>
          <w:sz w:val="24"/>
          <w:szCs w:val="24"/>
        </w:rPr>
        <w:t xml:space="preserve"> dimensiones y ítems elaborados con anterioridad</w:t>
      </w:r>
      <w:r w:rsidR="003E5C95">
        <w:rPr>
          <w:rFonts w:ascii="Times New Roman" w:hAnsi="Times New Roman" w:cs="Times New Roman"/>
          <w:bCs/>
          <w:sz w:val="24"/>
          <w:szCs w:val="24"/>
        </w:rPr>
        <w:t>,</w:t>
      </w:r>
      <w:r w:rsidR="00592B66">
        <w:rPr>
          <w:rFonts w:ascii="Times New Roman" w:hAnsi="Times New Roman" w:cs="Times New Roman"/>
          <w:bCs/>
          <w:sz w:val="24"/>
          <w:szCs w:val="24"/>
        </w:rPr>
        <w:t xml:space="preserve"> se realizó la aplicación del total de la muestra identificada de 86</w:t>
      </w:r>
      <w:r w:rsidR="00B0510C">
        <w:rPr>
          <w:rFonts w:ascii="Times New Roman" w:hAnsi="Times New Roman" w:cs="Times New Roman"/>
          <w:bCs/>
          <w:sz w:val="24"/>
          <w:szCs w:val="24"/>
        </w:rPr>
        <w:t xml:space="preserve"> clientes</w:t>
      </w:r>
      <w:r w:rsidR="00B763F8">
        <w:rPr>
          <w:rFonts w:ascii="Times New Roman" w:hAnsi="Times New Roman" w:cs="Times New Roman"/>
          <w:bCs/>
          <w:sz w:val="24"/>
          <w:szCs w:val="24"/>
        </w:rPr>
        <w:t xml:space="preserve"> jurídicos</w:t>
      </w:r>
      <w:r w:rsidR="00B0510C">
        <w:rPr>
          <w:rFonts w:ascii="Times New Roman" w:hAnsi="Times New Roman" w:cs="Times New Roman"/>
          <w:bCs/>
          <w:sz w:val="24"/>
          <w:szCs w:val="24"/>
        </w:rPr>
        <w:t xml:space="preserve"> del </w:t>
      </w:r>
      <w:r w:rsidR="00B763F8">
        <w:rPr>
          <w:rFonts w:ascii="Times New Roman" w:hAnsi="Times New Roman" w:cs="Times New Roman"/>
          <w:bCs/>
          <w:sz w:val="24"/>
          <w:szCs w:val="24"/>
        </w:rPr>
        <w:t>segmento</w:t>
      </w:r>
      <w:r w:rsidR="00592B66">
        <w:rPr>
          <w:rFonts w:ascii="Times New Roman" w:hAnsi="Times New Roman" w:cs="Times New Roman"/>
          <w:bCs/>
          <w:sz w:val="24"/>
          <w:szCs w:val="24"/>
        </w:rPr>
        <w:t xml:space="preserve"> MIPYME</w:t>
      </w:r>
      <w:r w:rsidR="00B0510C">
        <w:rPr>
          <w:rFonts w:ascii="Times New Roman" w:hAnsi="Times New Roman" w:cs="Times New Roman"/>
          <w:bCs/>
          <w:sz w:val="24"/>
          <w:szCs w:val="24"/>
        </w:rPr>
        <w:t xml:space="preserve"> que </w:t>
      </w:r>
      <w:r w:rsidR="00B763F8">
        <w:rPr>
          <w:rFonts w:ascii="Times New Roman" w:hAnsi="Times New Roman" w:cs="Times New Roman"/>
          <w:bCs/>
          <w:sz w:val="24"/>
          <w:szCs w:val="24"/>
        </w:rPr>
        <w:t xml:space="preserve">realizan operaciones bancarias del tipo empresarial </w:t>
      </w:r>
      <w:r w:rsidR="00592B66">
        <w:rPr>
          <w:rFonts w:ascii="Times New Roman" w:hAnsi="Times New Roman" w:cs="Times New Roman"/>
          <w:bCs/>
          <w:sz w:val="24"/>
          <w:szCs w:val="24"/>
        </w:rPr>
        <w:t>, con el instrumento de encuesta en línea con un total de 2</w:t>
      </w:r>
      <w:r>
        <w:rPr>
          <w:rFonts w:ascii="Times New Roman" w:hAnsi="Times New Roman" w:cs="Times New Roman"/>
          <w:bCs/>
          <w:sz w:val="24"/>
          <w:szCs w:val="24"/>
        </w:rPr>
        <w:t>3</w:t>
      </w:r>
      <w:r w:rsidR="00592B66">
        <w:rPr>
          <w:rFonts w:ascii="Times New Roman" w:hAnsi="Times New Roman" w:cs="Times New Roman"/>
          <w:bCs/>
          <w:sz w:val="24"/>
          <w:szCs w:val="24"/>
        </w:rPr>
        <w:t xml:space="preserve"> preguntas, estas fueron elaboradas con un leguaje comprensible y manejable para los </w:t>
      </w:r>
      <w:r w:rsidR="00B763F8">
        <w:rPr>
          <w:rFonts w:ascii="Times New Roman" w:hAnsi="Times New Roman" w:cs="Times New Roman"/>
          <w:bCs/>
          <w:sz w:val="24"/>
          <w:szCs w:val="24"/>
        </w:rPr>
        <w:t>mismos. E</w:t>
      </w:r>
      <w:r w:rsidR="00592B66">
        <w:rPr>
          <w:rFonts w:ascii="Times New Roman" w:hAnsi="Times New Roman" w:cs="Times New Roman"/>
          <w:bCs/>
          <w:sz w:val="24"/>
          <w:szCs w:val="24"/>
        </w:rPr>
        <w:t xml:space="preserve">ste apartado de nuestro trabajo permite el desarrollo del análisis correspondiente por cada interrogante, y permite </w:t>
      </w:r>
      <w:r w:rsidR="00B763F8">
        <w:rPr>
          <w:rFonts w:ascii="Times New Roman" w:hAnsi="Times New Roman" w:cs="Times New Roman"/>
          <w:bCs/>
          <w:sz w:val="24"/>
          <w:szCs w:val="24"/>
        </w:rPr>
        <w:t xml:space="preserve">visualizar la </w:t>
      </w:r>
      <w:r w:rsidR="00DD6F42">
        <w:rPr>
          <w:rFonts w:ascii="Times New Roman" w:hAnsi="Times New Roman" w:cs="Times New Roman"/>
          <w:bCs/>
          <w:sz w:val="24"/>
          <w:szCs w:val="24"/>
        </w:rPr>
        <w:t>representación gráfica</w:t>
      </w:r>
      <w:r w:rsidR="00B763F8">
        <w:rPr>
          <w:rFonts w:ascii="Times New Roman" w:hAnsi="Times New Roman" w:cs="Times New Roman"/>
          <w:bCs/>
          <w:sz w:val="24"/>
          <w:szCs w:val="24"/>
        </w:rPr>
        <w:t xml:space="preserve"> que </w:t>
      </w:r>
      <w:r w:rsidR="00B763F8" w:rsidRPr="00AB0F72">
        <w:rPr>
          <w:rFonts w:ascii="Times New Roman" w:hAnsi="Times New Roman" w:cs="Times New Roman"/>
          <w:bCs/>
          <w:sz w:val="24"/>
          <w:szCs w:val="24"/>
        </w:rPr>
        <w:t xml:space="preserve">permite tener un vistazo </w:t>
      </w:r>
      <w:r w:rsidR="007E00AE" w:rsidRPr="00AB0F72">
        <w:rPr>
          <w:rFonts w:ascii="Times New Roman" w:hAnsi="Times New Roman" w:cs="Times New Roman"/>
          <w:bCs/>
          <w:sz w:val="24"/>
          <w:szCs w:val="24"/>
        </w:rPr>
        <w:t xml:space="preserve">especifico y general sobre la viabilidad de la aplicación de los métodos de autogestión de servicios empresariales. Al tener una aceptación general </w:t>
      </w:r>
      <w:r w:rsidR="00DD6F42" w:rsidRPr="00AB0F72">
        <w:rPr>
          <w:rFonts w:ascii="Times New Roman" w:hAnsi="Times New Roman" w:cs="Times New Roman"/>
          <w:bCs/>
          <w:sz w:val="24"/>
          <w:szCs w:val="24"/>
        </w:rPr>
        <w:t xml:space="preserve">de una herramienta que les permita auto afiliarse dichos servicios se puede comenzar a desarrollar la planificación y métodos que deberá de aplicar el Banco para el desarrollo e implementación de dichas herramientas. De igual manera, al obtener datos como tiempos, cantidades y montos relacionaos con las variables de estudio, se puede determinar las prioridades y tiempos que </w:t>
      </w:r>
      <w:r w:rsidR="00861B3D" w:rsidRPr="00AB0F72">
        <w:rPr>
          <w:rFonts w:ascii="Times New Roman" w:hAnsi="Times New Roman" w:cs="Times New Roman"/>
          <w:bCs/>
          <w:sz w:val="24"/>
          <w:szCs w:val="24"/>
        </w:rPr>
        <w:t>dichas actividades</w:t>
      </w:r>
      <w:r w:rsidR="00DD6F42" w:rsidRPr="00AB0F72">
        <w:rPr>
          <w:rFonts w:ascii="Times New Roman" w:hAnsi="Times New Roman" w:cs="Times New Roman"/>
          <w:bCs/>
          <w:sz w:val="24"/>
          <w:szCs w:val="24"/>
        </w:rPr>
        <w:t xml:space="preserve"> deberán tener al momento de realizar la planificación respectiva.</w:t>
      </w:r>
      <w:r w:rsidR="00DD6F42">
        <w:rPr>
          <w:rFonts w:ascii="Times New Roman" w:hAnsi="Times New Roman" w:cs="Times New Roman"/>
          <w:bCs/>
          <w:sz w:val="24"/>
          <w:szCs w:val="24"/>
        </w:rPr>
        <w:t xml:space="preserve"> </w:t>
      </w:r>
    </w:p>
    <w:p w14:paraId="550FDCF3" w14:textId="0D7683D7" w:rsidR="00592B66" w:rsidRDefault="00592B66" w:rsidP="006415E3">
      <w:pPr>
        <w:tabs>
          <w:tab w:val="left" w:pos="7110"/>
        </w:tabs>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 </w:t>
      </w:r>
    </w:p>
    <w:p w14:paraId="6487BC9D" w14:textId="4E8D4ADE" w:rsidR="006415E3" w:rsidRDefault="006415E3" w:rsidP="00AA56BC">
      <w:pPr>
        <w:tabs>
          <w:tab w:val="left" w:pos="7110"/>
        </w:tabs>
        <w:spacing w:line="360" w:lineRule="auto"/>
        <w:ind w:firstLine="562"/>
        <w:jc w:val="both"/>
        <w:rPr>
          <w:rFonts w:ascii="Times New Roman" w:hAnsi="Times New Roman" w:cs="Times New Roman"/>
          <w:bCs/>
          <w:sz w:val="24"/>
          <w:szCs w:val="24"/>
        </w:rPr>
      </w:pPr>
    </w:p>
    <w:p w14:paraId="1D7DF759" w14:textId="0486DCDD" w:rsidR="00EE5624" w:rsidRDefault="00EE5624" w:rsidP="00AA56BC">
      <w:pPr>
        <w:tabs>
          <w:tab w:val="left" w:pos="7110"/>
        </w:tabs>
        <w:spacing w:line="360" w:lineRule="auto"/>
        <w:ind w:firstLine="562"/>
        <w:jc w:val="both"/>
      </w:pPr>
    </w:p>
    <w:p w14:paraId="44D3C15C" w14:textId="0AADAD4F" w:rsidR="00EE5624" w:rsidRDefault="00EE5624" w:rsidP="00AA56BC">
      <w:pPr>
        <w:tabs>
          <w:tab w:val="left" w:pos="7110"/>
        </w:tabs>
        <w:spacing w:line="360" w:lineRule="auto"/>
        <w:ind w:firstLine="562"/>
        <w:jc w:val="both"/>
      </w:pPr>
    </w:p>
    <w:p w14:paraId="43DE5CBB" w14:textId="77777777" w:rsidR="00EE5624" w:rsidRDefault="00EE5624" w:rsidP="00AA56BC">
      <w:pPr>
        <w:tabs>
          <w:tab w:val="left" w:pos="7110"/>
        </w:tabs>
        <w:spacing w:line="360" w:lineRule="auto"/>
        <w:ind w:firstLine="562"/>
        <w:jc w:val="both"/>
      </w:pPr>
    </w:p>
    <w:p w14:paraId="03FE8E93" w14:textId="57B05406" w:rsidR="006415E3" w:rsidRDefault="006415E3" w:rsidP="00AA56BC">
      <w:pPr>
        <w:tabs>
          <w:tab w:val="left" w:pos="7110"/>
        </w:tabs>
        <w:spacing w:line="360" w:lineRule="auto"/>
        <w:ind w:firstLine="562"/>
        <w:jc w:val="both"/>
      </w:pPr>
    </w:p>
    <w:p w14:paraId="229453FB" w14:textId="2F6689F1" w:rsidR="006415E3" w:rsidRDefault="006415E3" w:rsidP="00AA56BC">
      <w:pPr>
        <w:tabs>
          <w:tab w:val="left" w:pos="7110"/>
        </w:tabs>
        <w:spacing w:line="360" w:lineRule="auto"/>
        <w:ind w:firstLine="562"/>
        <w:jc w:val="both"/>
      </w:pPr>
    </w:p>
    <w:p w14:paraId="0BC6C084" w14:textId="62D432E3" w:rsidR="006415E3" w:rsidRDefault="006415E3" w:rsidP="00AA56BC">
      <w:pPr>
        <w:tabs>
          <w:tab w:val="left" w:pos="7110"/>
        </w:tabs>
        <w:spacing w:line="360" w:lineRule="auto"/>
        <w:ind w:firstLine="562"/>
        <w:jc w:val="both"/>
      </w:pPr>
    </w:p>
    <w:p w14:paraId="01B10B61" w14:textId="000E44B6" w:rsidR="006415E3" w:rsidRDefault="006415E3" w:rsidP="00AA56BC">
      <w:pPr>
        <w:tabs>
          <w:tab w:val="left" w:pos="7110"/>
        </w:tabs>
        <w:spacing w:line="360" w:lineRule="auto"/>
        <w:ind w:firstLine="562"/>
        <w:jc w:val="both"/>
      </w:pPr>
    </w:p>
    <w:p w14:paraId="3E6E9DA3" w14:textId="34A2446F" w:rsidR="006415E3" w:rsidRDefault="006415E3" w:rsidP="00AA56BC">
      <w:pPr>
        <w:tabs>
          <w:tab w:val="left" w:pos="7110"/>
        </w:tabs>
        <w:spacing w:line="360" w:lineRule="auto"/>
        <w:ind w:firstLine="562"/>
        <w:jc w:val="both"/>
      </w:pPr>
    </w:p>
    <w:p w14:paraId="50283781" w14:textId="31E64042" w:rsidR="006415E3" w:rsidRDefault="006415E3" w:rsidP="00AA56BC">
      <w:pPr>
        <w:tabs>
          <w:tab w:val="left" w:pos="7110"/>
        </w:tabs>
        <w:spacing w:line="360" w:lineRule="auto"/>
        <w:ind w:firstLine="562"/>
        <w:jc w:val="both"/>
      </w:pPr>
    </w:p>
    <w:p w14:paraId="693BE922" w14:textId="78945C2D" w:rsidR="006415E3" w:rsidRDefault="006415E3" w:rsidP="00AA56BC">
      <w:pPr>
        <w:tabs>
          <w:tab w:val="left" w:pos="7110"/>
        </w:tabs>
        <w:spacing w:line="360" w:lineRule="auto"/>
        <w:ind w:firstLine="562"/>
        <w:jc w:val="both"/>
      </w:pPr>
    </w:p>
    <w:p w14:paraId="06090435" w14:textId="77777777" w:rsidR="008C48A4" w:rsidRDefault="008C48A4" w:rsidP="008C48A4">
      <w:pPr>
        <w:pStyle w:val="Ttulo3"/>
        <w:jc w:val="center"/>
        <w:rPr>
          <w:rFonts w:ascii="Times New Roman" w:hAnsi="Times New Roman" w:cs="Times New Roman"/>
          <w:b/>
          <w:color w:val="auto"/>
          <w:sz w:val="28"/>
          <w:szCs w:val="28"/>
        </w:rPr>
      </w:pPr>
      <w:bookmarkStart w:id="278" w:name="_Toc157977723"/>
      <w:r w:rsidRPr="008C48A4">
        <w:rPr>
          <w:rFonts w:ascii="Times New Roman" w:hAnsi="Times New Roman" w:cs="Times New Roman"/>
          <w:b/>
          <w:color w:val="auto"/>
          <w:sz w:val="28"/>
          <w:szCs w:val="28"/>
        </w:rPr>
        <w:lastRenderedPageBreak/>
        <w:t>CAPÍTULO V. CONCLUSIONES Y RECOMENDACIONES</w:t>
      </w:r>
      <w:bookmarkEnd w:id="278"/>
    </w:p>
    <w:p w14:paraId="6287356C" w14:textId="23CF92BA" w:rsidR="00987C7F" w:rsidRDefault="00987C7F" w:rsidP="00987C7F"/>
    <w:p w14:paraId="6D3CA2F7" w14:textId="6A1CBB7F" w:rsidR="00121364" w:rsidRPr="00921965" w:rsidRDefault="00121364" w:rsidP="00921965">
      <w:pPr>
        <w:tabs>
          <w:tab w:val="left" w:pos="7110"/>
        </w:tabs>
        <w:spacing w:line="360" w:lineRule="auto"/>
        <w:ind w:firstLine="562"/>
        <w:jc w:val="both"/>
        <w:rPr>
          <w:rFonts w:ascii="Times New Roman" w:hAnsi="Times New Roman" w:cs="Times New Roman"/>
          <w:bCs/>
          <w:sz w:val="24"/>
          <w:szCs w:val="24"/>
        </w:rPr>
      </w:pPr>
      <w:r w:rsidRPr="00921965">
        <w:rPr>
          <w:rFonts w:ascii="Times New Roman" w:hAnsi="Times New Roman" w:cs="Times New Roman"/>
          <w:bCs/>
          <w:sz w:val="24"/>
          <w:szCs w:val="24"/>
        </w:rPr>
        <w:t xml:space="preserve">Este </w:t>
      </w:r>
      <w:r w:rsidR="00EB27F1" w:rsidRPr="00921965">
        <w:rPr>
          <w:rFonts w:ascii="Times New Roman" w:hAnsi="Times New Roman" w:cs="Times New Roman"/>
          <w:bCs/>
          <w:sz w:val="24"/>
          <w:szCs w:val="24"/>
        </w:rPr>
        <w:t>capítulo</w:t>
      </w:r>
      <w:r w:rsidRPr="00921965">
        <w:rPr>
          <w:rFonts w:ascii="Times New Roman" w:hAnsi="Times New Roman" w:cs="Times New Roman"/>
          <w:bCs/>
          <w:sz w:val="24"/>
          <w:szCs w:val="24"/>
        </w:rPr>
        <w:t xml:space="preserve"> comprende las</w:t>
      </w:r>
      <w:r w:rsidR="00921965" w:rsidRPr="00921965">
        <w:rPr>
          <w:rFonts w:ascii="Times New Roman" w:hAnsi="Times New Roman" w:cs="Times New Roman"/>
          <w:bCs/>
          <w:sz w:val="24"/>
          <w:szCs w:val="24"/>
        </w:rPr>
        <w:t xml:space="preserve"> conclusiones y recomendaciones que como equipo podemos </w:t>
      </w:r>
      <w:r w:rsidR="004F5409">
        <w:rPr>
          <w:rFonts w:ascii="Times New Roman" w:hAnsi="Times New Roman" w:cs="Times New Roman"/>
          <w:bCs/>
          <w:sz w:val="24"/>
          <w:szCs w:val="24"/>
        </w:rPr>
        <w:t>redactar</w:t>
      </w:r>
      <w:r w:rsidR="00586025">
        <w:rPr>
          <w:rFonts w:ascii="Times New Roman" w:hAnsi="Times New Roman" w:cs="Times New Roman"/>
          <w:bCs/>
          <w:sz w:val="24"/>
          <w:szCs w:val="24"/>
        </w:rPr>
        <w:t xml:space="preserve">, </w:t>
      </w:r>
      <w:r w:rsidR="002D213E">
        <w:rPr>
          <w:rFonts w:ascii="Times New Roman" w:hAnsi="Times New Roman" w:cs="Times New Roman"/>
          <w:bCs/>
          <w:sz w:val="24"/>
          <w:szCs w:val="24"/>
        </w:rPr>
        <w:t xml:space="preserve">estas </w:t>
      </w:r>
      <w:r w:rsidR="00586025">
        <w:rPr>
          <w:rFonts w:ascii="Times New Roman" w:hAnsi="Times New Roman" w:cs="Times New Roman"/>
          <w:bCs/>
          <w:sz w:val="24"/>
          <w:szCs w:val="24"/>
        </w:rPr>
        <w:t xml:space="preserve">se encuentran </w:t>
      </w:r>
      <w:r w:rsidR="002D213E">
        <w:rPr>
          <w:rFonts w:ascii="Times New Roman" w:hAnsi="Times New Roman" w:cs="Times New Roman"/>
          <w:bCs/>
          <w:sz w:val="24"/>
          <w:szCs w:val="24"/>
        </w:rPr>
        <w:t>vinculadas a</w:t>
      </w:r>
      <w:r w:rsidR="00586025">
        <w:rPr>
          <w:rFonts w:ascii="Times New Roman" w:hAnsi="Times New Roman" w:cs="Times New Roman"/>
          <w:bCs/>
          <w:sz w:val="24"/>
          <w:szCs w:val="24"/>
        </w:rPr>
        <w:t xml:space="preserve"> las </w:t>
      </w:r>
      <w:r w:rsidR="00740F4A">
        <w:rPr>
          <w:rFonts w:ascii="Times New Roman" w:hAnsi="Times New Roman" w:cs="Times New Roman"/>
          <w:bCs/>
          <w:sz w:val="24"/>
          <w:szCs w:val="24"/>
        </w:rPr>
        <w:t xml:space="preserve">variables, preguntas </w:t>
      </w:r>
      <w:r w:rsidR="00586025">
        <w:rPr>
          <w:rFonts w:ascii="Times New Roman" w:hAnsi="Times New Roman" w:cs="Times New Roman"/>
          <w:bCs/>
          <w:sz w:val="24"/>
          <w:szCs w:val="24"/>
        </w:rPr>
        <w:t>y objetivos de la investigación</w:t>
      </w:r>
      <w:r w:rsidR="00EB27F1">
        <w:rPr>
          <w:rFonts w:ascii="Times New Roman" w:hAnsi="Times New Roman" w:cs="Times New Roman"/>
          <w:bCs/>
          <w:sz w:val="24"/>
          <w:szCs w:val="24"/>
        </w:rPr>
        <w:t>, y relacionados a los resultados obtenidos en el método de investigación aplicado</w:t>
      </w:r>
      <w:r w:rsidR="007060AA">
        <w:rPr>
          <w:rFonts w:ascii="Times New Roman" w:hAnsi="Times New Roman" w:cs="Times New Roman"/>
          <w:bCs/>
          <w:sz w:val="24"/>
          <w:szCs w:val="24"/>
        </w:rPr>
        <w:t>,</w:t>
      </w:r>
      <w:r w:rsidR="00EB27F1">
        <w:rPr>
          <w:rFonts w:ascii="Times New Roman" w:hAnsi="Times New Roman" w:cs="Times New Roman"/>
          <w:bCs/>
          <w:sz w:val="24"/>
          <w:szCs w:val="24"/>
        </w:rPr>
        <w:t xml:space="preserve"> el cual consistió en el levantamiento de una encuesta en línea a </w:t>
      </w:r>
      <w:r w:rsidR="0043671B">
        <w:rPr>
          <w:rFonts w:ascii="Times New Roman" w:hAnsi="Times New Roman" w:cs="Times New Roman"/>
          <w:bCs/>
          <w:sz w:val="24"/>
          <w:szCs w:val="24"/>
        </w:rPr>
        <w:t>la</w:t>
      </w:r>
      <w:r w:rsidR="00EA73B9">
        <w:rPr>
          <w:rFonts w:ascii="Times New Roman" w:hAnsi="Times New Roman" w:cs="Times New Roman"/>
          <w:bCs/>
          <w:sz w:val="24"/>
          <w:szCs w:val="24"/>
        </w:rPr>
        <w:t xml:space="preserve"> muestra </w:t>
      </w:r>
      <w:r w:rsidR="00F36590">
        <w:rPr>
          <w:rFonts w:ascii="Times New Roman" w:hAnsi="Times New Roman" w:cs="Times New Roman"/>
          <w:bCs/>
          <w:sz w:val="24"/>
          <w:szCs w:val="24"/>
        </w:rPr>
        <w:t>selecciona de</w:t>
      </w:r>
      <w:r w:rsidR="00EA73B9">
        <w:rPr>
          <w:rFonts w:ascii="Times New Roman" w:hAnsi="Times New Roman" w:cs="Times New Roman"/>
          <w:bCs/>
          <w:sz w:val="24"/>
          <w:szCs w:val="24"/>
        </w:rPr>
        <w:t xml:space="preserve"> </w:t>
      </w:r>
      <w:r w:rsidR="0043671B">
        <w:rPr>
          <w:rFonts w:ascii="Times New Roman" w:hAnsi="Times New Roman" w:cs="Times New Roman"/>
          <w:bCs/>
          <w:sz w:val="24"/>
          <w:szCs w:val="24"/>
        </w:rPr>
        <w:t xml:space="preserve">86 </w:t>
      </w:r>
      <w:r w:rsidR="00EA73B9">
        <w:rPr>
          <w:rFonts w:ascii="Times New Roman" w:hAnsi="Times New Roman" w:cs="Times New Roman"/>
          <w:bCs/>
          <w:sz w:val="24"/>
          <w:szCs w:val="24"/>
        </w:rPr>
        <w:t>empresas</w:t>
      </w:r>
      <w:r w:rsidR="00F36590">
        <w:rPr>
          <w:rFonts w:ascii="Times New Roman" w:hAnsi="Times New Roman" w:cs="Times New Roman"/>
          <w:bCs/>
          <w:sz w:val="24"/>
          <w:szCs w:val="24"/>
        </w:rPr>
        <w:t>,</w:t>
      </w:r>
      <w:r w:rsidR="00EA73B9">
        <w:rPr>
          <w:rFonts w:ascii="Times New Roman" w:hAnsi="Times New Roman" w:cs="Times New Roman"/>
          <w:bCs/>
          <w:sz w:val="24"/>
          <w:szCs w:val="24"/>
        </w:rPr>
        <w:t xml:space="preserve"> de la población de 2,467 que son los clientes jurídicos del banco del segmento MIPYME, activos en el año 2023. </w:t>
      </w:r>
    </w:p>
    <w:p w14:paraId="01F5B622" w14:textId="77777777" w:rsidR="00987C7F" w:rsidRDefault="00987C7F" w:rsidP="00987C7F"/>
    <w:p w14:paraId="4EB64B35" w14:textId="67A83D44" w:rsidR="00987C7F" w:rsidRPr="00EE2B9B" w:rsidRDefault="00EF4D6D" w:rsidP="00EF4D6D">
      <w:pPr>
        <w:pStyle w:val="Ttulo3"/>
        <w:ind w:left="567" w:hanging="567"/>
        <w:rPr>
          <w:rFonts w:ascii="Times New Roman" w:hAnsi="Times New Roman" w:cs="Times New Roman"/>
          <w:b/>
          <w:color w:val="auto"/>
        </w:rPr>
      </w:pPr>
      <w:bookmarkStart w:id="279" w:name="_Toc157977724"/>
      <w:r>
        <w:rPr>
          <w:rFonts w:ascii="Times New Roman" w:hAnsi="Times New Roman" w:cs="Times New Roman"/>
          <w:b/>
          <w:color w:val="auto"/>
        </w:rPr>
        <w:t xml:space="preserve">5.1 </w:t>
      </w:r>
      <w:r w:rsidR="00EE2B9B" w:rsidRPr="00EE2B9B">
        <w:rPr>
          <w:rFonts w:ascii="Times New Roman" w:hAnsi="Times New Roman" w:cs="Times New Roman"/>
          <w:b/>
          <w:color w:val="auto"/>
        </w:rPr>
        <w:t>CONCLUSIONES</w:t>
      </w:r>
      <w:bookmarkEnd w:id="279"/>
    </w:p>
    <w:p w14:paraId="30FD40C5" w14:textId="77777777" w:rsidR="000020E2" w:rsidRPr="00094D10" w:rsidRDefault="000020E2" w:rsidP="00094D10">
      <w:pPr>
        <w:spacing w:line="360" w:lineRule="auto"/>
        <w:ind w:firstLine="567"/>
        <w:jc w:val="both"/>
        <w:rPr>
          <w:rFonts w:ascii="Times New Roman" w:hAnsi="Times New Roman" w:cs="Times New Roman"/>
          <w:bCs/>
          <w:sz w:val="24"/>
          <w:szCs w:val="24"/>
        </w:rPr>
      </w:pPr>
    </w:p>
    <w:p w14:paraId="617D5927" w14:textId="1BAE9DC5" w:rsidR="00E77123" w:rsidRPr="00024A50" w:rsidRDefault="00E14E0D" w:rsidP="0059325B">
      <w:pPr>
        <w:pStyle w:val="Prrafodelista"/>
        <w:numPr>
          <w:ilvl w:val="0"/>
          <w:numId w:val="36"/>
        </w:numPr>
        <w:spacing w:line="360" w:lineRule="auto"/>
        <w:jc w:val="both"/>
        <w:rPr>
          <w:rFonts w:ascii="Times New Roman" w:hAnsi="Times New Roman" w:cs="Times New Roman"/>
          <w:bCs/>
          <w:sz w:val="24"/>
          <w:szCs w:val="24"/>
        </w:rPr>
      </w:pPr>
      <w:r w:rsidRPr="00024A50">
        <w:rPr>
          <w:rFonts w:ascii="Times New Roman" w:hAnsi="Times New Roman" w:cs="Times New Roman"/>
          <w:bCs/>
          <w:sz w:val="24"/>
          <w:szCs w:val="24"/>
        </w:rPr>
        <w:t>Mediante la aplicación de</w:t>
      </w:r>
      <w:r w:rsidR="00DF3F70" w:rsidRPr="00024A50">
        <w:rPr>
          <w:rFonts w:ascii="Times New Roman" w:hAnsi="Times New Roman" w:cs="Times New Roman"/>
          <w:bCs/>
          <w:sz w:val="24"/>
          <w:szCs w:val="24"/>
        </w:rPr>
        <w:t xml:space="preserve"> métodos de recolección de datos utilizando una encuesta aplicada a la muestra de 86 empresas de la población objeto de estudio </w:t>
      </w:r>
      <w:r w:rsidR="00573385" w:rsidRPr="00024A50">
        <w:rPr>
          <w:rFonts w:ascii="Times New Roman" w:hAnsi="Times New Roman" w:cs="Times New Roman"/>
          <w:bCs/>
          <w:sz w:val="24"/>
          <w:szCs w:val="24"/>
        </w:rPr>
        <w:t xml:space="preserve">permitió identificar </w:t>
      </w:r>
      <w:r w:rsidR="00CB7054" w:rsidRPr="00024A50">
        <w:rPr>
          <w:rFonts w:ascii="Times New Roman" w:hAnsi="Times New Roman" w:cs="Times New Roman"/>
          <w:bCs/>
          <w:sz w:val="24"/>
          <w:szCs w:val="24"/>
        </w:rPr>
        <w:t xml:space="preserve">los </w:t>
      </w:r>
      <w:r w:rsidR="00380EA7" w:rsidRPr="00024A50">
        <w:rPr>
          <w:rFonts w:ascii="Times New Roman" w:hAnsi="Times New Roman" w:cs="Times New Roman"/>
          <w:bCs/>
          <w:sz w:val="24"/>
          <w:szCs w:val="24"/>
        </w:rPr>
        <w:t>servicios</w:t>
      </w:r>
      <w:r w:rsidR="00CB7054" w:rsidRPr="00024A50">
        <w:rPr>
          <w:rFonts w:ascii="Times New Roman" w:hAnsi="Times New Roman" w:cs="Times New Roman"/>
          <w:bCs/>
          <w:sz w:val="24"/>
          <w:szCs w:val="24"/>
        </w:rPr>
        <w:t xml:space="preserve"> y operaciones bancarias utilizad</w:t>
      </w:r>
      <w:r w:rsidR="00D23EEC" w:rsidRPr="00024A50">
        <w:rPr>
          <w:rFonts w:ascii="Times New Roman" w:hAnsi="Times New Roman" w:cs="Times New Roman"/>
          <w:bCs/>
          <w:sz w:val="24"/>
          <w:szCs w:val="24"/>
        </w:rPr>
        <w:t xml:space="preserve">as por la MIPYME en relación al Banco sobre el cual se pretende implementar </w:t>
      </w:r>
      <w:r w:rsidR="00304346" w:rsidRPr="00024A50">
        <w:rPr>
          <w:rFonts w:ascii="Times New Roman" w:hAnsi="Times New Roman" w:cs="Times New Roman"/>
          <w:bCs/>
          <w:sz w:val="24"/>
          <w:szCs w:val="24"/>
        </w:rPr>
        <w:t xml:space="preserve">un plan para </w:t>
      </w:r>
      <w:r w:rsidR="00380EA7" w:rsidRPr="00024A50">
        <w:rPr>
          <w:rFonts w:ascii="Times New Roman" w:hAnsi="Times New Roman" w:cs="Times New Roman"/>
          <w:bCs/>
          <w:sz w:val="24"/>
          <w:szCs w:val="24"/>
        </w:rPr>
        <w:t xml:space="preserve">el desarrollo de un sistema integral que permita la auto afiliación y administraciones de los pagos, recaudos, transferencias y conciliaciones bancarias.   </w:t>
      </w:r>
    </w:p>
    <w:p w14:paraId="61DB77C3" w14:textId="77777777" w:rsidR="00AD724C" w:rsidRDefault="00AD724C" w:rsidP="00AD724C">
      <w:pPr>
        <w:pStyle w:val="Prrafodelista"/>
        <w:tabs>
          <w:tab w:val="left" w:pos="7110"/>
        </w:tabs>
        <w:spacing w:line="360" w:lineRule="auto"/>
        <w:ind w:left="922"/>
        <w:jc w:val="both"/>
        <w:rPr>
          <w:rFonts w:ascii="Times New Roman" w:hAnsi="Times New Roman" w:cs="Times New Roman"/>
          <w:bCs/>
          <w:sz w:val="24"/>
          <w:szCs w:val="24"/>
        </w:rPr>
      </w:pPr>
    </w:p>
    <w:p w14:paraId="64A487D6" w14:textId="35C96367" w:rsidR="00380EA7" w:rsidRDefault="00AD724C" w:rsidP="0059325B">
      <w:pPr>
        <w:pStyle w:val="Prrafodelista"/>
        <w:numPr>
          <w:ilvl w:val="0"/>
          <w:numId w:val="3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De los resultados obtenidos de la investigación </w:t>
      </w:r>
      <w:r w:rsidR="009201A8">
        <w:rPr>
          <w:rFonts w:ascii="Times New Roman" w:hAnsi="Times New Roman" w:cs="Times New Roman"/>
          <w:bCs/>
          <w:sz w:val="24"/>
          <w:szCs w:val="24"/>
        </w:rPr>
        <w:t xml:space="preserve">en función de los bajos niveles de satisfacción y con la utilización de la </w:t>
      </w:r>
      <w:r w:rsidR="00762E68">
        <w:rPr>
          <w:rFonts w:ascii="Times New Roman" w:hAnsi="Times New Roman" w:cs="Times New Roman"/>
          <w:bCs/>
          <w:sz w:val="24"/>
          <w:szCs w:val="24"/>
        </w:rPr>
        <w:t>metodología</w:t>
      </w:r>
      <w:r w:rsidR="009201A8">
        <w:rPr>
          <w:rFonts w:ascii="Times New Roman" w:hAnsi="Times New Roman" w:cs="Times New Roman"/>
          <w:bCs/>
          <w:sz w:val="24"/>
          <w:szCs w:val="24"/>
        </w:rPr>
        <w:t xml:space="preserve"> de </w:t>
      </w:r>
      <w:r w:rsidR="00BA2A49">
        <w:rPr>
          <w:rFonts w:ascii="Times New Roman" w:hAnsi="Times New Roman" w:cs="Times New Roman"/>
          <w:bCs/>
          <w:sz w:val="24"/>
          <w:szCs w:val="24"/>
        </w:rPr>
        <w:t xml:space="preserve">la </w:t>
      </w:r>
      <w:r w:rsidR="00762E68">
        <w:rPr>
          <w:rFonts w:ascii="Times New Roman" w:hAnsi="Times New Roman" w:cs="Times New Roman"/>
          <w:bCs/>
          <w:sz w:val="24"/>
          <w:szCs w:val="24"/>
        </w:rPr>
        <w:t>Guía</w:t>
      </w:r>
      <w:r w:rsidR="00BA2A49">
        <w:rPr>
          <w:rFonts w:ascii="Times New Roman" w:hAnsi="Times New Roman" w:cs="Times New Roman"/>
          <w:bCs/>
          <w:sz w:val="24"/>
          <w:szCs w:val="24"/>
        </w:rPr>
        <w:t xml:space="preserve"> de los Fundamentos para la Dirección </w:t>
      </w:r>
      <w:r w:rsidR="00895694">
        <w:rPr>
          <w:rFonts w:ascii="Times New Roman" w:hAnsi="Times New Roman" w:cs="Times New Roman"/>
          <w:bCs/>
          <w:sz w:val="24"/>
          <w:szCs w:val="24"/>
        </w:rPr>
        <w:t xml:space="preserve">se permite tener la base para poder desarrollar </w:t>
      </w:r>
      <w:r w:rsidR="007149F3">
        <w:rPr>
          <w:rFonts w:ascii="Times New Roman" w:hAnsi="Times New Roman" w:cs="Times New Roman"/>
          <w:bCs/>
          <w:sz w:val="24"/>
          <w:szCs w:val="24"/>
        </w:rPr>
        <w:t xml:space="preserve">la planificación de todas las actividades así como los recursos, </w:t>
      </w:r>
      <w:r w:rsidR="00921BF7">
        <w:rPr>
          <w:rFonts w:ascii="Times New Roman" w:hAnsi="Times New Roman" w:cs="Times New Roman"/>
          <w:bCs/>
          <w:sz w:val="24"/>
          <w:szCs w:val="24"/>
        </w:rPr>
        <w:t xml:space="preserve">comunicaciones y posibles riesgos que pueda conllevar el desarrollo de sistemas de auto gestión de soluciones empresariales de transferencias, recaudaciones, pagos y conciliaciones para la población objeto de estudio. </w:t>
      </w:r>
    </w:p>
    <w:p w14:paraId="5077FC2E" w14:textId="77777777" w:rsidR="00024A50" w:rsidRPr="00024A50" w:rsidRDefault="00024A50" w:rsidP="00024A50">
      <w:pPr>
        <w:pStyle w:val="Prrafodelista"/>
        <w:rPr>
          <w:rFonts w:ascii="Times New Roman" w:hAnsi="Times New Roman" w:cs="Times New Roman"/>
          <w:bCs/>
          <w:sz w:val="24"/>
          <w:szCs w:val="24"/>
        </w:rPr>
      </w:pPr>
    </w:p>
    <w:p w14:paraId="5F30068B" w14:textId="77777777" w:rsidR="00024A50" w:rsidRPr="00E77123" w:rsidRDefault="00024A50" w:rsidP="00024A50">
      <w:pPr>
        <w:pStyle w:val="Prrafodelista"/>
        <w:tabs>
          <w:tab w:val="left" w:pos="7110"/>
        </w:tabs>
        <w:spacing w:line="360" w:lineRule="auto"/>
        <w:ind w:left="922"/>
        <w:jc w:val="both"/>
        <w:rPr>
          <w:rFonts w:ascii="Times New Roman" w:hAnsi="Times New Roman" w:cs="Times New Roman"/>
          <w:bCs/>
          <w:sz w:val="24"/>
          <w:szCs w:val="24"/>
        </w:rPr>
      </w:pPr>
    </w:p>
    <w:p w14:paraId="62B3EBEC" w14:textId="635DDC2E" w:rsidR="00DC68C6" w:rsidRDefault="00DC68C6" w:rsidP="00DC68C6">
      <w:pPr>
        <w:pStyle w:val="Prrafodelista"/>
        <w:spacing w:line="360" w:lineRule="auto"/>
        <w:ind w:left="927"/>
        <w:jc w:val="both"/>
        <w:rPr>
          <w:rFonts w:ascii="Times New Roman" w:hAnsi="Times New Roman" w:cs="Times New Roman"/>
          <w:bCs/>
          <w:sz w:val="24"/>
          <w:szCs w:val="24"/>
        </w:rPr>
      </w:pPr>
    </w:p>
    <w:p w14:paraId="71F2A410" w14:textId="77777777" w:rsidR="00A33729" w:rsidRPr="00DC68C6" w:rsidRDefault="00A33729" w:rsidP="00DC68C6">
      <w:pPr>
        <w:pStyle w:val="Prrafodelista"/>
        <w:spacing w:line="360" w:lineRule="auto"/>
        <w:ind w:left="927"/>
        <w:jc w:val="both"/>
        <w:rPr>
          <w:rFonts w:ascii="Times New Roman" w:hAnsi="Times New Roman" w:cs="Times New Roman"/>
          <w:bCs/>
          <w:sz w:val="24"/>
          <w:szCs w:val="24"/>
        </w:rPr>
      </w:pPr>
    </w:p>
    <w:p w14:paraId="735134DD" w14:textId="7EC9DEC7" w:rsidR="00EC3B7F" w:rsidRDefault="00EC3B7F" w:rsidP="000D20F6">
      <w:pPr>
        <w:tabs>
          <w:tab w:val="left" w:pos="7110"/>
        </w:tabs>
        <w:spacing w:line="360" w:lineRule="auto"/>
        <w:ind w:firstLine="562"/>
        <w:jc w:val="both"/>
        <w:rPr>
          <w:rFonts w:ascii="Times New Roman" w:hAnsi="Times New Roman" w:cs="Times New Roman"/>
          <w:bCs/>
          <w:sz w:val="24"/>
          <w:szCs w:val="24"/>
        </w:rPr>
      </w:pPr>
    </w:p>
    <w:p w14:paraId="4546D130" w14:textId="115F47B3" w:rsidR="008C50D3" w:rsidRDefault="008C50D3" w:rsidP="0059325B">
      <w:pPr>
        <w:pStyle w:val="Prrafodelista"/>
        <w:numPr>
          <w:ilvl w:val="0"/>
          <w:numId w:val="36"/>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La propuesta para </w:t>
      </w:r>
      <w:r w:rsidR="00F11F81">
        <w:rPr>
          <w:rFonts w:ascii="Times New Roman" w:hAnsi="Times New Roman" w:cs="Times New Roman"/>
          <w:bCs/>
          <w:sz w:val="24"/>
          <w:szCs w:val="24"/>
        </w:rPr>
        <w:t xml:space="preserve">la autogestión de servicios empresariales puede ser establecida en función de </w:t>
      </w:r>
      <w:r w:rsidR="007A3995">
        <w:rPr>
          <w:rFonts w:ascii="Times New Roman" w:hAnsi="Times New Roman" w:cs="Times New Roman"/>
          <w:bCs/>
          <w:sz w:val="24"/>
          <w:szCs w:val="24"/>
        </w:rPr>
        <w:t>un plan</w:t>
      </w:r>
      <w:r w:rsidR="00F11F81">
        <w:rPr>
          <w:rFonts w:ascii="Times New Roman" w:hAnsi="Times New Roman" w:cs="Times New Roman"/>
          <w:bCs/>
          <w:sz w:val="24"/>
          <w:szCs w:val="24"/>
        </w:rPr>
        <w:t xml:space="preserve"> para la dirección y diseño de la solución considerando que el desarrollo y </w:t>
      </w:r>
      <w:r w:rsidR="008A2464">
        <w:rPr>
          <w:rFonts w:ascii="Times New Roman" w:hAnsi="Times New Roman" w:cs="Times New Roman"/>
          <w:bCs/>
          <w:sz w:val="24"/>
          <w:szCs w:val="24"/>
        </w:rPr>
        <w:t>construcción</w:t>
      </w:r>
      <w:r w:rsidR="00F11F81">
        <w:rPr>
          <w:rFonts w:ascii="Times New Roman" w:hAnsi="Times New Roman" w:cs="Times New Roman"/>
          <w:bCs/>
          <w:sz w:val="24"/>
          <w:szCs w:val="24"/>
        </w:rPr>
        <w:t xml:space="preserve"> de estas soluciones compete a un trabajo que esta fuera del alcance del presente documento por su naturaleza técnica. </w:t>
      </w:r>
      <w:r w:rsidR="0098613D">
        <w:rPr>
          <w:rFonts w:ascii="Times New Roman" w:hAnsi="Times New Roman" w:cs="Times New Roman"/>
          <w:bCs/>
          <w:sz w:val="24"/>
          <w:szCs w:val="24"/>
        </w:rPr>
        <w:t>Dicho plan y dirección representara todas las actividades, recursos, costo</w:t>
      </w:r>
      <w:r w:rsidR="00E03C4A">
        <w:rPr>
          <w:rFonts w:ascii="Times New Roman" w:hAnsi="Times New Roman" w:cs="Times New Roman"/>
          <w:bCs/>
          <w:sz w:val="24"/>
          <w:szCs w:val="24"/>
        </w:rPr>
        <w:t xml:space="preserve">s que deberán ser ejecutadas </w:t>
      </w:r>
      <w:r w:rsidR="0075629B">
        <w:rPr>
          <w:rFonts w:ascii="Times New Roman" w:hAnsi="Times New Roman" w:cs="Times New Roman"/>
          <w:bCs/>
          <w:sz w:val="24"/>
          <w:szCs w:val="24"/>
        </w:rPr>
        <w:t xml:space="preserve">para poder llevar a cabo dicho desarrollo de los métodos de autogestión. De igual manera como complemento se deberán establecer los planes de comunicación, </w:t>
      </w:r>
      <w:r w:rsidR="008A2464">
        <w:rPr>
          <w:rFonts w:ascii="Times New Roman" w:hAnsi="Times New Roman" w:cs="Times New Roman"/>
          <w:bCs/>
          <w:sz w:val="24"/>
          <w:szCs w:val="24"/>
        </w:rPr>
        <w:t xml:space="preserve">identificación de interesados y riesgos para poder brindar un respaldo a todas las variables que dicho plan puede tener para poder llevar a cabo dicho sistema integrado que realmente pueda permitir una </w:t>
      </w:r>
      <w:r w:rsidR="000975BA">
        <w:rPr>
          <w:rFonts w:ascii="Times New Roman" w:hAnsi="Times New Roman" w:cs="Times New Roman"/>
          <w:bCs/>
          <w:sz w:val="24"/>
          <w:szCs w:val="24"/>
        </w:rPr>
        <w:t>Auto afiliación</w:t>
      </w:r>
      <w:r w:rsidR="008A2464">
        <w:rPr>
          <w:rFonts w:ascii="Times New Roman" w:hAnsi="Times New Roman" w:cs="Times New Roman"/>
          <w:bCs/>
          <w:sz w:val="24"/>
          <w:szCs w:val="24"/>
        </w:rPr>
        <w:t xml:space="preserve"> y autogestión de las transferencias, pagos, recaudaciones y conciliaciones bancarias.</w:t>
      </w:r>
    </w:p>
    <w:p w14:paraId="4852FCB5" w14:textId="32B57F4D" w:rsidR="00EE2B9B" w:rsidRDefault="00EE2B9B" w:rsidP="00987C7F"/>
    <w:p w14:paraId="77E174C0" w14:textId="16E8A32E" w:rsidR="00EE2B9B" w:rsidRPr="0088560A" w:rsidRDefault="0088560A" w:rsidP="0088560A">
      <w:pPr>
        <w:pStyle w:val="Ttulo3"/>
        <w:ind w:left="567" w:hanging="567"/>
        <w:rPr>
          <w:rFonts w:ascii="Times New Roman" w:hAnsi="Times New Roman" w:cs="Times New Roman"/>
          <w:b/>
          <w:color w:val="auto"/>
        </w:rPr>
      </w:pPr>
      <w:bookmarkStart w:id="280" w:name="_Toc157977725"/>
      <w:r w:rsidRPr="0088560A">
        <w:rPr>
          <w:rFonts w:ascii="Times New Roman" w:hAnsi="Times New Roman" w:cs="Times New Roman"/>
          <w:b/>
          <w:color w:val="auto"/>
        </w:rPr>
        <w:t xml:space="preserve">5.2 </w:t>
      </w:r>
      <w:r w:rsidRPr="004417C6">
        <w:rPr>
          <w:rFonts w:ascii="Times New Roman" w:hAnsi="Times New Roman" w:cs="Times New Roman"/>
          <w:b/>
          <w:color w:val="auto"/>
        </w:rPr>
        <w:t>RECOMENDACIONES</w:t>
      </w:r>
      <w:bookmarkEnd w:id="280"/>
    </w:p>
    <w:p w14:paraId="4410EFBF" w14:textId="77777777" w:rsidR="00987C7F" w:rsidRDefault="00987C7F" w:rsidP="00987C7F"/>
    <w:p w14:paraId="64ACF54D" w14:textId="56149A4F" w:rsidR="00987C7F" w:rsidRDefault="006433D5" w:rsidP="00F95A4D">
      <w:pPr>
        <w:pStyle w:val="Prrafodelista"/>
        <w:numPr>
          <w:ilvl w:val="0"/>
          <w:numId w:val="37"/>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Tener un esquema correcto de los costos y desglose de los recursos que son parte de todos los proyectos del Banco como ser ambientes de calidad, desarrollo y </w:t>
      </w:r>
      <w:r w:rsidR="007A3995">
        <w:rPr>
          <w:rFonts w:ascii="Times New Roman" w:hAnsi="Times New Roman" w:cs="Times New Roman"/>
          <w:bCs/>
          <w:sz w:val="24"/>
          <w:szCs w:val="24"/>
        </w:rPr>
        <w:t>producción,</w:t>
      </w:r>
      <w:r>
        <w:rPr>
          <w:rFonts w:ascii="Times New Roman" w:hAnsi="Times New Roman" w:cs="Times New Roman"/>
          <w:bCs/>
          <w:sz w:val="24"/>
          <w:szCs w:val="24"/>
        </w:rPr>
        <w:t xml:space="preserve"> así como los servidores donde estos son alojados. Lo anterior permitiría que la panificación de costos sea una real y </w:t>
      </w:r>
      <w:r w:rsidR="00864FAE">
        <w:rPr>
          <w:rFonts w:ascii="Times New Roman" w:hAnsi="Times New Roman" w:cs="Times New Roman"/>
          <w:bCs/>
          <w:sz w:val="24"/>
          <w:szCs w:val="24"/>
        </w:rPr>
        <w:t>más</w:t>
      </w:r>
      <w:r>
        <w:rPr>
          <w:rFonts w:ascii="Times New Roman" w:hAnsi="Times New Roman" w:cs="Times New Roman"/>
          <w:bCs/>
          <w:sz w:val="24"/>
          <w:szCs w:val="24"/>
        </w:rPr>
        <w:t xml:space="preserve"> veraz en función de todas las actividades y recursos que se deben de planificar.   </w:t>
      </w:r>
    </w:p>
    <w:p w14:paraId="32866338" w14:textId="77777777" w:rsidR="006433D5" w:rsidRDefault="006433D5" w:rsidP="006433D5">
      <w:pPr>
        <w:pStyle w:val="Prrafodelista"/>
        <w:spacing w:line="360" w:lineRule="auto"/>
        <w:ind w:left="644"/>
        <w:jc w:val="both"/>
        <w:rPr>
          <w:rFonts w:ascii="Times New Roman" w:hAnsi="Times New Roman" w:cs="Times New Roman"/>
          <w:bCs/>
          <w:sz w:val="24"/>
          <w:szCs w:val="24"/>
        </w:rPr>
      </w:pPr>
    </w:p>
    <w:p w14:paraId="07F1C082" w14:textId="77777777" w:rsidR="006433D5" w:rsidRPr="006433D5" w:rsidRDefault="006433D5" w:rsidP="006433D5">
      <w:pPr>
        <w:spacing w:line="360" w:lineRule="auto"/>
        <w:jc w:val="both"/>
        <w:rPr>
          <w:rFonts w:ascii="Times New Roman" w:hAnsi="Times New Roman" w:cs="Times New Roman"/>
          <w:bCs/>
          <w:sz w:val="24"/>
          <w:szCs w:val="24"/>
        </w:rPr>
      </w:pPr>
    </w:p>
    <w:p w14:paraId="1A3EE78A" w14:textId="77777777" w:rsidR="00987C7F" w:rsidRDefault="00987C7F" w:rsidP="00987C7F"/>
    <w:p w14:paraId="4F3432DF" w14:textId="77777777" w:rsidR="00987C7F" w:rsidRDefault="00987C7F" w:rsidP="00987C7F"/>
    <w:p w14:paraId="5E89836B" w14:textId="77777777" w:rsidR="00987C7F" w:rsidRDefault="00987C7F" w:rsidP="00987C7F"/>
    <w:p w14:paraId="3F1F9BE7" w14:textId="77777777" w:rsidR="00987C7F" w:rsidRDefault="00987C7F" w:rsidP="00987C7F"/>
    <w:p w14:paraId="138538CE" w14:textId="77777777" w:rsidR="00987C7F" w:rsidRDefault="00987C7F" w:rsidP="00987C7F"/>
    <w:p w14:paraId="67281521" w14:textId="77777777" w:rsidR="00987C7F" w:rsidRDefault="00987C7F" w:rsidP="00987C7F"/>
    <w:p w14:paraId="596DA844" w14:textId="77777777" w:rsidR="00987C7F" w:rsidRDefault="00987C7F" w:rsidP="00987C7F"/>
    <w:p w14:paraId="0763B5A7" w14:textId="173C79A6" w:rsidR="00987C7F" w:rsidRDefault="00987C7F" w:rsidP="00987C7F"/>
    <w:p w14:paraId="06138EB4" w14:textId="3756481D" w:rsidR="00987C7F" w:rsidRDefault="00987C7F" w:rsidP="00987C7F"/>
    <w:p w14:paraId="0E2D2FFB" w14:textId="76967ABC" w:rsidR="00987C7F" w:rsidRDefault="00987C7F" w:rsidP="00987C7F"/>
    <w:p w14:paraId="68F7A047" w14:textId="0862AFA9" w:rsidR="000011E4" w:rsidRDefault="000011E4" w:rsidP="00987C7F">
      <w:pPr>
        <w:sectPr w:rsidR="000011E4" w:rsidSect="0054578E">
          <w:footerReference w:type="default" r:id="rId51"/>
          <w:pgSz w:w="12240" w:h="15840"/>
          <w:pgMar w:top="1412" w:right="1412" w:bottom="1412" w:left="1412" w:header="1701" w:footer="709" w:gutter="0"/>
          <w:cols w:space="708"/>
          <w:docGrid w:linePitch="360"/>
        </w:sectPr>
      </w:pPr>
    </w:p>
    <w:p w14:paraId="722CE414" w14:textId="6A17C36F" w:rsidR="000011E4" w:rsidRDefault="00AB0F72" w:rsidP="00A325D8">
      <w:pPr>
        <w:pStyle w:val="Descripcin"/>
        <w:rPr>
          <w:rFonts w:ascii="Times New Roman" w:hAnsi="Times New Roman" w:cs="Times New Roman"/>
          <w:b/>
          <w:i w:val="0"/>
          <w:color w:val="auto"/>
          <w:sz w:val="24"/>
          <w:szCs w:val="24"/>
        </w:rPr>
      </w:pPr>
      <w:bookmarkStart w:id="281" w:name="_Toc152628360"/>
      <w:r w:rsidRPr="00AB0F72">
        <w:rPr>
          <w:rFonts w:ascii="Times New Roman" w:hAnsi="Times New Roman" w:cs="Times New Roman"/>
          <w:b/>
          <w:i w:val="0"/>
          <w:color w:val="auto"/>
          <w:sz w:val="24"/>
          <w:szCs w:val="24"/>
        </w:rPr>
        <w:lastRenderedPageBreak/>
        <w:t xml:space="preserve">Tabla </w:t>
      </w:r>
      <w:r w:rsidRPr="00AB0F72">
        <w:rPr>
          <w:rFonts w:ascii="Times New Roman" w:hAnsi="Times New Roman" w:cs="Times New Roman"/>
          <w:b/>
          <w:i w:val="0"/>
          <w:color w:val="auto"/>
          <w:sz w:val="24"/>
          <w:szCs w:val="24"/>
        </w:rPr>
        <w:fldChar w:fldCharType="begin"/>
      </w:r>
      <w:r w:rsidRPr="00AB0F72">
        <w:rPr>
          <w:rFonts w:ascii="Times New Roman" w:hAnsi="Times New Roman" w:cs="Times New Roman"/>
          <w:b/>
          <w:i w:val="0"/>
          <w:color w:val="auto"/>
          <w:sz w:val="24"/>
          <w:szCs w:val="24"/>
        </w:rPr>
        <w:instrText xml:space="preserve"> SEQ Tabla \* ARABIC </w:instrText>
      </w:r>
      <w:r w:rsidRPr="00AB0F72">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3</w:t>
      </w:r>
      <w:r w:rsidRPr="00AB0F72">
        <w:rPr>
          <w:rFonts w:ascii="Times New Roman" w:hAnsi="Times New Roman" w:cs="Times New Roman"/>
          <w:b/>
          <w:i w:val="0"/>
          <w:color w:val="auto"/>
          <w:sz w:val="24"/>
          <w:szCs w:val="24"/>
        </w:rPr>
        <w:fldChar w:fldCharType="end"/>
      </w:r>
      <w:r w:rsidRPr="00AB0F72">
        <w:rPr>
          <w:rFonts w:ascii="Times New Roman" w:hAnsi="Times New Roman" w:cs="Times New Roman"/>
          <w:b/>
          <w:i w:val="0"/>
          <w:color w:val="auto"/>
          <w:sz w:val="24"/>
          <w:szCs w:val="24"/>
        </w:rPr>
        <w:t xml:space="preserve"> Congruencia Conclusiones y Recomendaciones</w:t>
      </w:r>
      <w:bookmarkEnd w:id="281"/>
    </w:p>
    <w:p w14:paraId="35830915" w14:textId="1E5BB450" w:rsidR="00AB0F72" w:rsidRDefault="00AB0F72" w:rsidP="00AB0F72">
      <w:pPr>
        <w:pStyle w:val="Descripcin"/>
        <w:keepNext/>
      </w:pPr>
    </w:p>
    <w:tbl>
      <w:tblPr>
        <w:tblStyle w:val="Tablaconcuadrcula"/>
        <w:tblpPr w:leftFromText="141" w:rightFromText="141" w:vertAnchor="page" w:horzAnchor="margin" w:tblpXSpec="center" w:tblpY="1996"/>
        <w:tblW w:w="14601" w:type="dxa"/>
        <w:tblLook w:val="04A0" w:firstRow="1" w:lastRow="0" w:firstColumn="1" w:lastColumn="0" w:noHBand="0" w:noVBand="1"/>
      </w:tblPr>
      <w:tblGrid>
        <w:gridCol w:w="1560"/>
        <w:gridCol w:w="1559"/>
        <w:gridCol w:w="1560"/>
        <w:gridCol w:w="1559"/>
        <w:gridCol w:w="2126"/>
        <w:gridCol w:w="2410"/>
        <w:gridCol w:w="1851"/>
        <w:gridCol w:w="1976"/>
      </w:tblGrid>
      <w:tr w:rsidR="000011E4" w14:paraId="534D1066" w14:textId="77777777" w:rsidTr="000011E4">
        <w:tc>
          <w:tcPr>
            <w:tcW w:w="14601" w:type="dxa"/>
            <w:gridSpan w:val="8"/>
            <w:shd w:val="clear" w:color="auto" w:fill="E7E6E6" w:themeFill="background2"/>
          </w:tcPr>
          <w:p w14:paraId="31598B98" w14:textId="77777777" w:rsidR="000011E4" w:rsidRPr="00DC1B36" w:rsidRDefault="000011E4" w:rsidP="000011E4">
            <w:pPr>
              <w:jc w:val="center"/>
              <w:rPr>
                <w:rFonts w:ascii="Times New Roman" w:hAnsi="Times New Roman" w:cs="Times New Roman"/>
                <w:b/>
                <w:bCs/>
                <w:sz w:val="20"/>
                <w:szCs w:val="20"/>
              </w:rPr>
            </w:pPr>
            <w:r w:rsidRPr="00DC1B36">
              <w:rPr>
                <w:rFonts w:ascii="Times New Roman" w:hAnsi="Times New Roman" w:cs="Times New Roman"/>
                <w:b/>
                <w:bCs/>
                <w:sz w:val="20"/>
                <w:szCs w:val="20"/>
              </w:rPr>
              <w:t>MÉTODOS DE AUTOGESTIÓN DE SERVICIOS EMPRESARIALES BANCARIOS DIRIGIDO AL FORTALECIMIENTO DE LA PEQUEÑA Y MEDIANA EMPRESA EN HONDURAS</w:t>
            </w:r>
          </w:p>
        </w:tc>
      </w:tr>
      <w:tr w:rsidR="000011E4" w14:paraId="2242F4A4" w14:textId="77777777" w:rsidTr="000011E4">
        <w:trPr>
          <w:trHeight w:val="619"/>
        </w:trPr>
        <w:tc>
          <w:tcPr>
            <w:tcW w:w="1560" w:type="dxa"/>
            <w:shd w:val="clear" w:color="auto" w:fill="E7E6E6" w:themeFill="background2"/>
          </w:tcPr>
          <w:p w14:paraId="4E7AEC26"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Objetivo General</w:t>
            </w:r>
          </w:p>
        </w:tc>
        <w:tc>
          <w:tcPr>
            <w:tcW w:w="1559" w:type="dxa"/>
            <w:shd w:val="clear" w:color="auto" w:fill="E7E6E6" w:themeFill="background2"/>
          </w:tcPr>
          <w:p w14:paraId="5CC25880"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Pregunta de investigación</w:t>
            </w:r>
          </w:p>
        </w:tc>
        <w:tc>
          <w:tcPr>
            <w:tcW w:w="1560" w:type="dxa"/>
            <w:shd w:val="clear" w:color="auto" w:fill="E7E6E6" w:themeFill="background2"/>
          </w:tcPr>
          <w:p w14:paraId="26CA1984"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Variable Independiente</w:t>
            </w:r>
          </w:p>
        </w:tc>
        <w:tc>
          <w:tcPr>
            <w:tcW w:w="1559" w:type="dxa"/>
            <w:shd w:val="clear" w:color="auto" w:fill="E7E6E6" w:themeFill="background2"/>
          </w:tcPr>
          <w:p w14:paraId="3241AFD3"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Variable dependiente</w:t>
            </w:r>
          </w:p>
        </w:tc>
        <w:tc>
          <w:tcPr>
            <w:tcW w:w="2126" w:type="dxa"/>
            <w:shd w:val="clear" w:color="auto" w:fill="E7E6E6" w:themeFill="background2"/>
          </w:tcPr>
          <w:p w14:paraId="1D030773"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Objetivos específicos</w:t>
            </w:r>
          </w:p>
        </w:tc>
        <w:tc>
          <w:tcPr>
            <w:tcW w:w="2410" w:type="dxa"/>
            <w:shd w:val="clear" w:color="auto" w:fill="E7E6E6" w:themeFill="background2"/>
          </w:tcPr>
          <w:p w14:paraId="1841796E"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Preguntas de investigación</w:t>
            </w:r>
          </w:p>
        </w:tc>
        <w:tc>
          <w:tcPr>
            <w:tcW w:w="1851" w:type="dxa"/>
            <w:shd w:val="clear" w:color="auto" w:fill="E7E6E6" w:themeFill="background2"/>
          </w:tcPr>
          <w:p w14:paraId="22DC42B6"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Conclusiones</w:t>
            </w:r>
          </w:p>
        </w:tc>
        <w:tc>
          <w:tcPr>
            <w:tcW w:w="1976" w:type="dxa"/>
            <w:shd w:val="clear" w:color="auto" w:fill="E7E6E6" w:themeFill="background2"/>
          </w:tcPr>
          <w:p w14:paraId="76F7FA1C" w14:textId="77777777" w:rsidR="000011E4" w:rsidRPr="00B37516" w:rsidRDefault="000011E4" w:rsidP="000011E4">
            <w:pPr>
              <w:jc w:val="center"/>
              <w:rPr>
                <w:rFonts w:ascii="Times New Roman" w:hAnsi="Times New Roman" w:cs="Times New Roman"/>
                <w:b/>
                <w:bCs/>
                <w:sz w:val="20"/>
                <w:szCs w:val="20"/>
              </w:rPr>
            </w:pPr>
            <w:r w:rsidRPr="00B37516">
              <w:rPr>
                <w:rFonts w:ascii="Times New Roman" w:hAnsi="Times New Roman" w:cs="Times New Roman"/>
                <w:b/>
                <w:bCs/>
                <w:sz w:val="20"/>
                <w:szCs w:val="20"/>
              </w:rPr>
              <w:t>Recomendaciones</w:t>
            </w:r>
          </w:p>
        </w:tc>
      </w:tr>
      <w:tr w:rsidR="000011E4" w14:paraId="3C03FF79" w14:textId="77777777" w:rsidTr="000D7814">
        <w:trPr>
          <w:trHeight w:val="1140"/>
        </w:trPr>
        <w:tc>
          <w:tcPr>
            <w:tcW w:w="1560" w:type="dxa"/>
            <w:vMerge w:val="restart"/>
            <w:vAlign w:val="center"/>
          </w:tcPr>
          <w:p w14:paraId="7DB003C7" w14:textId="77777777"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Crear propuesta de planificación y mejora de los métodos de autogestión de servicios empresariales bancarios dirigidos al fortalecimiento de la MIPYME en Honduras a través de la aplicación de los elementos de la Administración de Proyectos.</w:t>
            </w:r>
          </w:p>
        </w:tc>
        <w:tc>
          <w:tcPr>
            <w:tcW w:w="1559" w:type="dxa"/>
            <w:vMerge w:val="restart"/>
            <w:vAlign w:val="center"/>
          </w:tcPr>
          <w:p w14:paraId="648DDF14" w14:textId="77777777" w:rsidR="000011E4" w:rsidRPr="00DC1B36" w:rsidRDefault="000011E4" w:rsidP="000D7814">
            <w:pPr>
              <w:jc w:val="center"/>
              <w:rPr>
                <w:rFonts w:ascii="Times New Roman" w:hAnsi="Times New Roman" w:cs="Times New Roman"/>
                <w:sz w:val="20"/>
                <w:szCs w:val="20"/>
              </w:rPr>
            </w:pPr>
            <w:r w:rsidRPr="005F220D">
              <w:rPr>
                <w:rFonts w:ascii="Times New Roman" w:hAnsi="Times New Roman" w:cs="Times New Roman"/>
                <w:sz w:val="20"/>
                <w:szCs w:val="20"/>
              </w:rPr>
              <w:t>¿Con esta mejora en la planeación y diseño de métodos de autogestión de servicios empresariales se podrá agilizar y cubrir todas las necesidades operativas de la pequeña y mediana empresa por parte de Banco X?</w:t>
            </w:r>
          </w:p>
        </w:tc>
        <w:tc>
          <w:tcPr>
            <w:tcW w:w="1560" w:type="dxa"/>
            <w:vAlign w:val="center"/>
          </w:tcPr>
          <w:p w14:paraId="31B3F0C9" w14:textId="77777777" w:rsidR="000011E4" w:rsidRPr="00DC1B36" w:rsidRDefault="000011E4" w:rsidP="000D7814">
            <w:pPr>
              <w:jc w:val="center"/>
              <w:rPr>
                <w:rFonts w:ascii="Times New Roman" w:hAnsi="Times New Roman" w:cs="Times New Roman"/>
                <w:sz w:val="20"/>
                <w:szCs w:val="20"/>
              </w:rPr>
            </w:pPr>
            <w:r>
              <w:rPr>
                <w:rFonts w:ascii="Times New Roman" w:hAnsi="Times New Roman" w:cs="Times New Roman"/>
                <w:sz w:val="20"/>
                <w:szCs w:val="20"/>
              </w:rPr>
              <w:t xml:space="preserve">Gestión de </w:t>
            </w:r>
            <w:r w:rsidRPr="004B46EB">
              <w:rPr>
                <w:rFonts w:ascii="Times New Roman" w:hAnsi="Times New Roman" w:cs="Times New Roman"/>
                <w:sz w:val="20"/>
                <w:szCs w:val="20"/>
              </w:rPr>
              <w:t>Operaciones</w:t>
            </w:r>
            <w:r>
              <w:rPr>
                <w:rFonts w:ascii="Times New Roman" w:hAnsi="Times New Roman" w:cs="Times New Roman"/>
                <w:sz w:val="20"/>
                <w:szCs w:val="20"/>
              </w:rPr>
              <w:t xml:space="preserve"> Bancarias</w:t>
            </w:r>
          </w:p>
        </w:tc>
        <w:tc>
          <w:tcPr>
            <w:tcW w:w="1559" w:type="dxa"/>
            <w:vMerge w:val="restart"/>
            <w:vAlign w:val="center"/>
          </w:tcPr>
          <w:p w14:paraId="5F2925C9" w14:textId="77777777" w:rsidR="000011E4" w:rsidRPr="00DC1B36" w:rsidRDefault="000011E4" w:rsidP="000D7814">
            <w:pPr>
              <w:jc w:val="center"/>
              <w:rPr>
                <w:rFonts w:ascii="Times New Roman" w:hAnsi="Times New Roman" w:cs="Times New Roman"/>
                <w:sz w:val="20"/>
                <w:szCs w:val="20"/>
              </w:rPr>
            </w:pPr>
            <w:r>
              <w:rPr>
                <w:rFonts w:ascii="Times New Roman" w:hAnsi="Times New Roman" w:cs="Times New Roman"/>
                <w:sz w:val="20"/>
                <w:szCs w:val="20"/>
              </w:rPr>
              <w:t>Gestión de Métodos de servicios empresariales Bancarios</w:t>
            </w:r>
          </w:p>
        </w:tc>
        <w:tc>
          <w:tcPr>
            <w:tcW w:w="2126" w:type="dxa"/>
            <w:vAlign w:val="center"/>
          </w:tcPr>
          <w:p w14:paraId="489B76E5" w14:textId="77777777"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Identificar los servicios y operaciones, requeridos y utilizados por los usuarios de la MIPYME en el Banco a nivel nacional</w:t>
            </w:r>
          </w:p>
        </w:tc>
        <w:tc>
          <w:tcPr>
            <w:tcW w:w="2410" w:type="dxa"/>
            <w:vAlign w:val="center"/>
          </w:tcPr>
          <w:p w14:paraId="0F2D1818" w14:textId="77777777" w:rsidR="000011E4" w:rsidRPr="005F220D" w:rsidRDefault="000011E4" w:rsidP="000D7814">
            <w:pPr>
              <w:jc w:val="center"/>
              <w:rPr>
                <w:rFonts w:ascii="Times New Roman" w:hAnsi="Times New Roman" w:cs="Times New Roman"/>
                <w:sz w:val="20"/>
                <w:szCs w:val="20"/>
              </w:rPr>
            </w:pPr>
            <w:r w:rsidRPr="005F220D">
              <w:rPr>
                <w:rFonts w:ascii="Times New Roman" w:hAnsi="Times New Roman" w:cs="Times New Roman"/>
                <w:sz w:val="20"/>
                <w:szCs w:val="20"/>
              </w:rPr>
              <w:t>¿Qué servicios y operaciones bancarias pueden habilitarse para la autogestión en la MIPYME?</w:t>
            </w:r>
          </w:p>
          <w:p w14:paraId="50020F95" w14:textId="77777777" w:rsidR="000011E4" w:rsidRPr="00DC1B36" w:rsidRDefault="000011E4" w:rsidP="000D7814">
            <w:pPr>
              <w:jc w:val="center"/>
              <w:rPr>
                <w:rFonts w:ascii="Times New Roman" w:hAnsi="Times New Roman" w:cs="Times New Roman"/>
                <w:sz w:val="20"/>
                <w:szCs w:val="20"/>
              </w:rPr>
            </w:pPr>
          </w:p>
        </w:tc>
        <w:tc>
          <w:tcPr>
            <w:tcW w:w="1851" w:type="dxa"/>
            <w:vAlign w:val="center"/>
          </w:tcPr>
          <w:p w14:paraId="7A1CB02D" w14:textId="0A9465F2" w:rsidR="000011E4" w:rsidRPr="00DC1B36" w:rsidRDefault="00395A01" w:rsidP="000D7814">
            <w:pPr>
              <w:jc w:val="center"/>
              <w:rPr>
                <w:rFonts w:ascii="Times New Roman" w:hAnsi="Times New Roman" w:cs="Times New Roman"/>
                <w:sz w:val="20"/>
                <w:szCs w:val="20"/>
              </w:rPr>
            </w:pPr>
            <w:r>
              <w:rPr>
                <w:rFonts w:ascii="Times New Roman" w:hAnsi="Times New Roman" w:cs="Times New Roman"/>
                <w:sz w:val="20"/>
                <w:szCs w:val="20"/>
              </w:rPr>
              <w:t>Transferencias, pagos, recaudaciones y conciliaciones bancarias</w:t>
            </w:r>
          </w:p>
        </w:tc>
        <w:tc>
          <w:tcPr>
            <w:tcW w:w="1976" w:type="dxa"/>
            <w:vAlign w:val="center"/>
          </w:tcPr>
          <w:p w14:paraId="399FA183" w14:textId="4765EADE" w:rsidR="000011E4" w:rsidRPr="00DC1B36" w:rsidRDefault="001E17DB" w:rsidP="000D7814">
            <w:pPr>
              <w:jc w:val="center"/>
              <w:rPr>
                <w:rFonts w:ascii="Times New Roman" w:hAnsi="Times New Roman" w:cs="Times New Roman"/>
                <w:sz w:val="20"/>
                <w:szCs w:val="20"/>
              </w:rPr>
            </w:pPr>
            <w:r>
              <w:rPr>
                <w:rFonts w:ascii="Times New Roman" w:hAnsi="Times New Roman" w:cs="Times New Roman"/>
                <w:sz w:val="20"/>
                <w:szCs w:val="20"/>
              </w:rPr>
              <w:t>Las transferencias locales, pagos por banca en línea deben ser la prioridad.</w:t>
            </w:r>
          </w:p>
        </w:tc>
      </w:tr>
      <w:tr w:rsidR="000011E4" w14:paraId="449D03C3" w14:textId="77777777" w:rsidTr="000D7814">
        <w:trPr>
          <w:trHeight w:val="1914"/>
        </w:trPr>
        <w:tc>
          <w:tcPr>
            <w:tcW w:w="1560" w:type="dxa"/>
            <w:vMerge/>
            <w:vAlign w:val="center"/>
          </w:tcPr>
          <w:p w14:paraId="006C997B" w14:textId="77777777" w:rsidR="000011E4" w:rsidRPr="00DC1B36" w:rsidRDefault="000011E4" w:rsidP="000D7814">
            <w:pPr>
              <w:jc w:val="center"/>
              <w:rPr>
                <w:rFonts w:ascii="Times New Roman" w:hAnsi="Times New Roman" w:cs="Times New Roman"/>
                <w:sz w:val="20"/>
                <w:szCs w:val="20"/>
              </w:rPr>
            </w:pPr>
          </w:p>
        </w:tc>
        <w:tc>
          <w:tcPr>
            <w:tcW w:w="1559" w:type="dxa"/>
            <w:vMerge/>
            <w:vAlign w:val="center"/>
          </w:tcPr>
          <w:p w14:paraId="6148B2F6" w14:textId="77777777" w:rsidR="000011E4" w:rsidRPr="00DC1B36" w:rsidRDefault="000011E4" w:rsidP="000D7814">
            <w:pPr>
              <w:jc w:val="center"/>
              <w:rPr>
                <w:rFonts w:ascii="Times New Roman" w:hAnsi="Times New Roman" w:cs="Times New Roman"/>
                <w:sz w:val="20"/>
                <w:szCs w:val="20"/>
              </w:rPr>
            </w:pPr>
          </w:p>
        </w:tc>
        <w:tc>
          <w:tcPr>
            <w:tcW w:w="1560" w:type="dxa"/>
            <w:vAlign w:val="center"/>
          </w:tcPr>
          <w:p w14:paraId="3D0678CF" w14:textId="77777777"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Servicios Empresariales</w:t>
            </w:r>
          </w:p>
        </w:tc>
        <w:tc>
          <w:tcPr>
            <w:tcW w:w="1559" w:type="dxa"/>
            <w:vMerge/>
            <w:vAlign w:val="center"/>
          </w:tcPr>
          <w:p w14:paraId="3C5582A7" w14:textId="77777777" w:rsidR="000011E4" w:rsidRPr="00DC1B36" w:rsidRDefault="000011E4" w:rsidP="000D7814">
            <w:pPr>
              <w:jc w:val="center"/>
              <w:rPr>
                <w:rFonts w:ascii="Times New Roman" w:hAnsi="Times New Roman" w:cs="Times New Roman"/>
                <w:sz w:val="20"/>
                <w:szCs w:val="20"/>
              </w:rPr>
            </w:pPr>
          </w:p>
        </w:tc>
        <w:tc>
          <w:tcPr>
            <w:tcW w:w="2126" w:type="dxa"/>
            <w:vAlign w:val="center"/>
          </w:tcPr>
          <w:p w14:paraId="37821843" w14:textId="77777777"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Desarrollar la planificación para el desarrollo de sistemas que permitan la solución de autogestión de servicios empresariales en la pequeña y mediana empresa.</w:t>
            </w:r>
          </w:p>
        </w:tc>
        <w:tc>
          <w:tcPr>
            <w:tcW w:w="2410" w:type="dxa"/>
            <w:vAlign w:val="center"/>
          </w:tcPr>
          <w:p w14:paraId="14E982C8" w14:textId="77777777" w:rsidR="000011E4" w:rsidRPr="00DC1B36" w:rsidRDefault="000011E4" w:rsidP="000D7814">
            <w:pPr>
              <w:jc w:val="center"/>
              <w:rPr>
                <w:rFonts w:ascii="Times New Roman" w:hAnsi="Times New Roman" w:cs="Times New Roman"/>
                <w:sz w:val="20"/>
                <w:szCs w:val="20"/>
              </w:rPr>
            </w:pPr>
            <w:r w:rsidRPr="005F220D">
              <w:rPr>
                <w:rFonts w:ascii="Times New Roman" w:hAnsi="Times New Roman" w:cs="Times New Roman"/>
                <w:sz w:val="20"/>
                <w:szCs w:val="20"/>
              </w:rPr>
              <w:t>¿Cómo implementar herramientas de autoservicios que agilicen el proceso de servicio al cliente, en las diferentes operaciones bancarias que realicen los usuarios</w:t>
            </w:r>
            <w:r>
              <w:rPr>
                <w:rFonts w:ascii="Times New Roman" w:hAnsi="Times New Roman" w:cs="Times New Roman"/>
                <w:sz w:val="20"/>
                <w:szCs w:val="20"/>
              </w:rPr>
              <w:t>?</w:t>
            </w:r>
          </w:p>
        </w:tc>
        <w:tc>
          <w:tcPr>
            <w:tcW w:w="1851" w:type="dxa"/>
            <w:vAlign w:val="center"/>
          </w:tcPr>
          <w:p w14:paraId="5D4AEE39" w14:textId="042E38F8" w:rsidR="000011E4" w:rsidRPr="00DC1B36" w:rsidRDefault="001058DA" w:rsidP="000D7814">
            <w:pPr>
              <w:jc w:val="center"/>
              <w:rPr>
                <w:rFonts w:ascii="Times New Roman" w:hAnsi="Times New Roman" w:cs="Times New Roman"/>
                <w:sz w:val="20"/>
                <w:szCs w:val="20"/>
              </w:rPr>
            </w:pPr>
            <w:r>
              <w:rPr>
                <w:rFonts w:ascii="Times New Roman" w:hAnsi="Times New Roman" w:cs="Times New Roman"/>
                <w:sz w:val="20"/>
                <w:szCs w:val="20"/>
              </w:rPr>
              <w:t xml:space="preserve">Solución de autogestión y </w:t>
            </w:r>
            <w:r w:rsidR="000975BA">
              <w:rPr>
                <w:rFonts w:ascii="Times New Roman" w:hAnsi="Times New Roman" w:cs="Times New Roman"/>
                <w:sz w:val="20"/>
                <w:szCs w:val="20"/>
              </w:rPr>
              <w:t>Auto afiliación</w:t>
            </w:r>
            <w:r>
              <w:rPr>
                <w:rFonts w:ascii="Times New Roman" w:hAnsi="Times New Roman" w:cs="Times New Roman"/>
                <w:sz w:val="20"/>
                <w:szCs w:val="20"/>
              </w:rPr>
              <w:t xml:space="preserve"> de transferencias, pagos, conciliaciones bancarias</w:t>
            </w:r>
          </w:p>
        </w:tc>
        <w:tc>
          <w:tcPr>
            <w:tcW w:w="1976" w:type="dxa"/>
            <w:vAlign w:val="center"/>
          </w:tcPr>
          <w:p w14:paraId="1EA1EA0F" w14:textId="284AB4BC" w:rsidR="000011E4" w:rsidRPr="00DC1B36" w:rsidRDefault="007B026D" w:rsidP="000D7814">
            <w:pPr>
              <w:jc w:val="center"/>
              <w:rPr>
                <w:rFonts w:ascii="Times New Roman" w:hAnsi="Times New Roman" w:cs="Times New Roman"/>
                <w:sz w:val="20"/>
                <w:szCs w:val="20"/>
              </w:rPr>
            </w:pPr>
            <w:r>
              <w:rPr>
                <w:rFonts w:ascii="Times New Roman" w:hAnsi="Times New Roman" w:cs="Times New Roman"/>
                <w:sz w:val="20"/>
                <w:szCs w:val="20"/>
              </w:rPr>
              <w:t>La planificación debe estar enfocada en las autogestiones</w:t>
            </w:r>
          </w:p>
        </w:tc>
      </w:tr>
      <w:tr w:rsidR="000011E4" w14:paraId="191DCA88" w14:textId="77777777" w:rsidTr="000D7814">
        <w:trPr>
          <w:trHeight w:val="1806"/>
        </w:trPr>
        <w:tc>
          <w:tcPr>
            <w:tcW w:w="1560" w:type="dxa"/>
            <w:vMerge/>
            <w:vAlign w:val="center"/>
          </w:tcPr>
          <w:p w14:paraId="56A62029" w14:textId="77777777" w:rsidR="000011E4" w:rsidRPr="00DC1B36" w:rsidRDefault="000011E4" w:rsidP="000D7814">
            <w:pPr>
              <w:jc w:val="center"/>
              <w:rPr>
                <w:rFonts w:ascii="Times New Roman" w:hAnsi="Times New Roman" w:cs="Times New Roman"/>
                <w:sz w:val="20"/>
                <w:szCs w:val="20"/>
              </w:rPr>
            </w:pPr>
          </w:p>
        </w:tc>
        <w:tc>
          <w:tcPr>
            <w:tcW w:w="1559" w:type="dxa"/>
            <w:vMerge/>
            <w:vAlign w:val="center"/>
          </w:tcPr>
          <w:p w14:paraId="3E2CBA4F" w14:textId="77777777" w:rsidR="000011E4" w:rsidRPr="00DC1B36" w:rsidRDefault="000011E4" w:rsidP="000D7814">
            <w:pPr>
              <w:jc w:val="center"/>
              <w:rPr>
                <w:rFonts w:ascii="Times New Roman" w:hAnsi="Times New Roman" w:cs="Times New Roman"/>
                <w:sz w:val="20"/>
                <w:szCs w:val="20"/>
              </w:rPr>
            </w:pPr>
          </w:p>
        </w:tc>
        <w:tc>
          <w:tcPr>
            <w:tcW w:w="1560" w:type="dxa"/>
            <w:vAlign w:val="center"/>
          </w:tcPr>
          <w:p w14:paraId="54F43460" w14:textId="77777777"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Servicios Empresariales</w:t>
            </w:r>
          </w:p>
        </w:tc>
        <w:tc>
          <w:tcPr>
            <w:tcW w:w="1559" w:type="dxa"/>
            <w:vMerge/>
            <w:vAlign w:val="center"/>
          </w:tcPr>
          <w:p w14:paraId="378A3240" w14:textId="77777777" w:rsidR="000011E4" w:rsidRPr="00DC1B36" w:rsidRDefault="000011E4" w:rsidP="000D7814">
            <w:pPr>
              <w:jc w:val="center"/>
              <w:rPr>
                <w:rFonts w:ascii="Times New Roman" w:hAnsi="Times New Roman" w:cs="Times New Roman"/>
                <w:sz w:val="20"/>
                <w:szCs w:val="20"/>
              </w:rPr>
            </w:pPr>
          </w:p>
        </w:tc>
        <w:tc>
          <w:tcPr>
            <w:tcW w:w="2126" w:type="dxa"/>
            <w:vAlign w:val="center"/>
          </w:tcPr>
          <w:p w14:paraId="4BB67FE4" w14:textId="6094A8F2" w:rsidR="000011E4" w:rsidRPr="00DC1B36" w:rsidRDefault="000011E4" w:rsidP="000D7814">
            <w:pPr>
              <w:jc w:val="center"/>
              <w:rPr>
                <w:rFonts w:ascii="Times New Roman" w:hAnsi="Times New Roman" w:cs="Times New Roman"/>
                <w:sz w:val="20"/>
                <w:szCs w:val="20"/>
              </w:rPr>
            </w:pPr>
            <w:r w:rsidRPr="004B46EB">
              <w:rPr>
                <w:rFonts w:ascii="Times New Roman" w:hAnsi="Times New Roman" w:cs="Times New Roman"/>
                <w:sz w:val="20"/>
                <w:szCs w:val="20"/>
              </w:rPr>
              <w:t>Establecer una propuesta para autogestión de servicios empresariales en el Banco X para satisfacer la demanda de tiempo y operatividad de la MIPYME.</w:t>
            </w:r>
          </w:p>
        </w:tc>
        <w:tc>
          <w:tcPr>
            <w:tcW w:w="2410" w:type="dxa"/>
            <w:vAlign w:val="center"/>
          </w:tcPr>
          <w:p w14:paraId="335521F9" w14:textId="107887E4" w:rsidR="000011E4" w:rsidRPr="00DC1B36" w:rsidRDefault="000011E4" w:rsidP="000D7814">
            <w:pPr>
              <w:jc w:val="center"/>
              <w:rPr>
                <w:rFonts w:ascii="Times New Roman" w:hAnsi="Times New Roman" w:cs="Times New Roman"/>
                <w:sz w:val="20"/>
                <w:szCs w:val="20"/>
              </w:rPr>
            </w:pPr>
            <w:r w:rsidRPr="005F220D">
              <w:rPr>
                <w:rFonts w:ascii="Times New Roman" w:hAnsi="Times New Roman" w:cs="Times New Roman"/>
                <w:sz w:val="20"/>
                <w:szCs w:val="20"/>
              </w:rPr>
              <w:t xml:space="preserve">¿Qué propuestas de mejora se podrán implementar en Banco </w:t>
            </w:r>
            <w:r w:rsidR="004D0B17">
              <w:rPr>
                <w:rFonts w:ascii="Times New Roman" w:hAnsi="Times New Roman" w:cs="Times New Roman"/>
                <w:sz w:val="20"/>
                <w:szCs w:val="20"/>
              </w:rPr>
              <w:t>X</w:t>
            </w:r>
            <w:r w:rsidRPr="005F220D">
              <w:rPr>
                <w:rFonts w:ascii="Times New Roman" w:hAnsi="Times New Roman" w:cs="Times New Roman"/>
                <w:sz w:val="20"/>
                <w:szCs w:val="20"/>
              </w:rPr>
              <w:t xml:space="preserve"> para lograr satisfacer las necesidades en tiempo y operatividad en las empresas?</w:t>
            </w:r>
          </w:p>
        </w:tc>
        <w:tc>
          <w:tcPr>
            <w:tcW w:w="1851" w:type="dxa"/>
            <w:vAlign w:val="center"/>
          </w:tcPr>
          <w:p w14:paraId="6405269F" w14:textId="360DED9A" w:rsidR="000011E4" w:rsidRPr="00DC1B36" w:rsidRDefault="001058DA" w:rsidP="000D7814">
            <w:pPr>
              <w:jc w:val="center"/>
              <w:rPr>
                <w:rFonts w:ascii="Times New Roman" w:hAnsi="Times New Roman" w:cs="Times New Roman"/>
                <w:sz w:val="20"/>
                <w:szCs w:val="20"/>
              </w:rPr>
            </w:pPr>
            <w:r>
              <w:rPr>
                <w:rFonts w:ascii="Times New Roman" w:hAnsi="Times New Roman" w:cs="Times New Roman"/>
                <w:sz w:val="20"/>
                <w:szCs w:val="20"/>
              </w:rPr>
              <w:t xml:space="preserve">Desarrollo de módulos e integración de los mismos para la </w:t>
            </w:r>
            <w:r w:rsidR="000975BA">
              <w:rPr>
                <w:rFonts w:ascii="Times New Roman" w:hAnsi="Times New Roman" w:cs="Times New Roman"/>
                <w:sz w:val="20"/>
                <w:szCs w:val="20"/>
              </w:rPr>
              <w:t>Auto afiliación</w:t>
            </w:r>
            <w:r>
              <w:rPr>
                <w:rFonts w:ascii="Times New Roman" w:hAnsi="Times New Roman" w:cs="Times New Roman"/>
                <w:sz w:val="20"/>
                <w:szCs w:val="20"/>
              </w:rPr>
              <w:t xml:space="preserve"> y autogestión de </w:t>
            </w:r>
            <w:r w:rsidR="001E17DB">
              <w:rPr>
                <w:rFonts w:ascii="Times New Roman" w:hAnsi="Times New Roman" w:cs="Times New Roman"/>
                <w:sz w:val="20"/>
                <w:szCs w:val="20"/>
              </w:rPr>
              <w:t>servicios empresariales</w:t>
            </w:r>
          </w:p>
        </w:tc>
        <w:tc>
          <w:tcPr>
            <w:tcW w:w="1976" w:type="dxa"/>
            <w:vAlign w:val="center"/>
          </w:tcPr>
          <w:p w14:paraId="34A78172" w14:textId="4FECC333" w:rsidR="000011E4" w:rsidRPr="00DC1B36" w:rsidRDefault="00E655B2" w:rsidP="000D7814">
            <w:pPr>
              <w:jc w:val="center"/>
              <w:rPr>
                <w:rFonts w:ascii="Times New Roman" w:hAnsi="Times New Roman" w:cs="Times New Roman"/>
                <w:sz w:val="20"/>
                <w:szCs w:val="20"/>
              </w:rPr>
            </w:pPr>
            <w:r>
              <w:rPr>
                <w:rFonts w:ascii="Times New Roman" w:hAnsi="Times New Roman" w:cs="Times New Roman"/>
                <w:sz w:val="20"/>
                <w:szCs w:val="20"/>
              </w:rPr>
              <w:t>Desarrollo de una estimación de actividades y recursos que permitan una correcta integración de los módulos.</w:t>
            </w:r>
          </w:p>
        </w:tc>
      </w:tr>
    </w:tbl>
    <w:p w14:paraId="5C50E346" w14:textId="583A67D3" w:rsidR="00812A8D" w:rsidRDefault="00812A8D" w:rsidP="00E7110A">
      <w:pPr>
        <w:spacing w:after="0" w:line="360" w:lineRule="auto"/>
      </w:pPr>
      <w:r w:rsidRPr="009566FC">
        <w:rPr>
          <w:rFonts w:ascii="Times New Roman" w:hAnsi="Times New Roman" w:cs="Times New Roman"/>
          <w:sz w:val="20"/>
          <w:szCs w:val="20"/>
        </w:rPr>
        <w:t>Fuente: (Elaboración propia, 2023)</w:t>
      </w:r>
      <w:r w:rsidR="00E0757F">
        <w:rPr>
          <w:rFonts w:ascii="Times New Roman" w:hAnsi="Times New Roman" w:cs="Times New Roman"/>
          <w:sz w:val="20"/>
          <w:szCs w:val="20"/>
        </w:rPr>
        <w:t xml:space="preserve">. </w:t>
      </w:r>
    </w:p>
    <w:p w14:paraId="41224F81" w14:textId="77777777" w:rsidR="00812A8D" w:rsidRPr="00812A8D" w:rsidRDefault="00812A8D" w:rsidP="00812A8D"/>
    <w:p w14:paraId="6EC4DD7C" w14:textId="77777777" w:rsidR="001E4691" w:rsidRDefault="001E4691" w:rsidP="00F21152">
      <w:pPr>
        <w:pStyle w:val="Ttulo3"/>
        <w:rPr>
          <w:rFonts w:ascii="Times New Roman" w:hAnsi="Times New Roman" w:cs="Times New Roman"/>
          <w:b/>
          <w:color w:val="auto"/>
          <w:sz w:val="28"/>
          <w:szCs w:val="28"/>
        </w:rPr>
        <w:sectPr w:rsidR="001E4691" w:rsidSect="0054578E">
          <w:pgSz w:w="15840" w:h="12240" w:orient="landscape" w:code="1"/>
          <w:pgMar w:top="1412" w:right="1412" w:bottom="1412" w:left="1412" w:header="1701" w:footer="709" w:gutter="0"/>
          <w:cols w:space="708"/>
          <w:docGrid w:linePitch="360"/>
        </w:sectPr>
      </w:pPr>
    </w:p>
    <w:p w14:paraId="434DB278" w14:textId="49056372" w:rsidR="00987C7F" w:rsidRDefault="00987C7F" w:rsidP="00987C7F">
      <w:pPr>
        <w:pStyle w:val="Ttulo3"/>
        <w:jc w:val="center"/>
        <w:rPr>
          <w:rFonts w:ascii="Times New Roman" w:hAnsi="Times New Roman" w:cs="Times New Roman"/>
          <w:b/>
          <w:color w:val="auto"/>
          <w:sz w:val="28"/>
          <w:szCs w:val="28"/>
        </w:rPr>
      </w:pPr>
      <w:bookmarkStart w:id="282" w:name="_Toc157977726"/>
      <w:r w:rsidRPr="00987C7F">
        <w:rPr>
          <w:rFonts w:ascii="Times New Roman" w:hAnsi="Times New Roman" w:cs="Times New Roman"/>
          <w:b/>
          <w:color w:val="auto"/>
          <w:sz w:val="28"/>
          <w:szCs w:val="28"/>
        </w:rPr>
        <w:lastRenderedPageBreak/>
        <w:t>CAPÍTULO VI. APLICABILIDAD</w:t>
      </w:r>
      <w:bookmarkEnd w:id="282"/>
    </w:p>
    <w:p w14:paraId="729224E3" w14:textId="77777777" w:rsidR="009C1F09" w:rsidRPr="009C1F09" w:rsidRDefault="009C1F09" w:rsidP="009C1F09"/>
    <w:p w14:paraId="75043726" w14:textId="018C7729" w:rsidR="00987C7F" w:rsidRDefault="009C1F09" w:rsidP="009C1F09">
      <w:pPr>
        <w:spacing w:line="360" w:lineRule="auto"/>
        <w:ind w:firstLine="567"/>
        <w:jc w:val="both"/>
      </w:pPr>
      <w:r w:rsidRPr="00ED0860">
        <w:rPr>
          <w:rFonts w:ascii="Times New Roman" w:hAnsi="Times New Roman" w:cs="Times New Roman"/>
          <w:bCs/>
          <w:sz w:val="24"/>
          <w:szCs w:val="24"/>
        </w:rPr>
        <w:t xml:space="preserve">La investigación </w:t>
      </w:r>
      <w:r>
        <w:rPr>
          <w:rFonts w:ascii="Times New Roman" w:hAnsi="Times New Roman" w:cs="Times New Roman"/>
          <w:bCs/>
          <w:sz w:val="24"/>
          <w:szCs w:val="24"/>
        </w:rPr>
        <w:t>tiene un proceso de recolección de datos de acuerdo con cada una de las variables de estudios planteada en el marco de la metodología de estudio en el capítulo 3 del presente informe. Como</w:t>
      </w:r>
    </w:p>
    <w:p w14:paraId="3CC95BED" w14:textId="77777777" w:rsidR="00987C7F" w:rsidRPr="00EF4D6D" w:rsidRDefault="00987C7F" w:rsidP="00EF4D6D">
      <w:pPr>
        <w:pStyle w:val="Ttulo3"/>
        <w:ind w:left="567" w:hanging="567"/>
        <w:rPr>
          <w:rFonts w:ascii="Times New Roman" w:hAnsi="Times New Roman" w:cs="Times New Roman"/>
          <w:b/>
          <w:color w:val="auto"/>
        </w:rPr>
      </w:pPr>
    </w:p>
    <w:p w14:paraId="520B0A17" w14:textId="426423AB" w:rsidR="00130FB5" w:rsidRDefault="003B19C6" w:rsidP="00130FB5">
      <w:pPr>
        <w:pStyle w:val="Ttulo3"/>
        <w:ind w:left="567" w:hanging="567"/>
        <w:rPr>
          <w:rFonts w:ascii="Times New Roman" w:hAnsi="Times New Roman" w:cs="Times New Roman"/>
          <w:b/>
          <w:color w:val="auto"/>
        </w:rPr>
      </w:pPr>
      <w:bookmarkStart w:id="283" w:name="_Toc157977727"/>
      <w:r w:rsidRPr="006830CB">
        <w:rPr>
          <w:rFonts w:ascii="Times New Roman" w:hAnsi="Times New Roman" w:cs="Times New Roman"/>
          <w:b/>
          <w:color w:val="auto"/>
        </w:rPr>
        <w:t>6.1.  NOMBRE DE LA PROPUESTA.</w:t>
      </w:r>
      <w:bookmarkEnd w:id="283"/>
    </w:p>
    <w:p w14:paraId="5B24CD31" w14:textId="77777777" w:rsidR="00130FB5" w:rsidRDefault="00130FB5" w:rsidP="00130FB5"/>
    <w:p w14:paraId="058CCD75" w14:textId="084C6535" w:rsidR="00013A73" w:rsidRPr="00A56DF9" w:rsidRDefault="00A56DF9" w:rsidP="00A56DF9">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w:t>
      </w:r>
      <w:r w:rsidR="00864FAE">
        <w:rPr>
          <w:rFonts w:ascii="Times New Roman" w:hAnsi="Times New Roman" w:cs="Times New Roman"/>
          <w:bCs/>
          <w:sz w:val="24"/>
          <w:szCs w:val="24"/>
        </w:rPr>
        <w:t>presenta la siguiente prop</w:t>
      </w:r>
      <w:r>
        <w:rPr>
          <w:rFonts w:ascii="Times New Roman" w:hAnsi="Times New Roman" w:cs="Times New Roman"/>
          <w:bCs/>
          <w:sz w:val="24"/>
          <w:szCs w:val="24"/>
        </w:rPr>
        <w:t xml:space="preserve">uesta </w:t>
      </w:r>
      <w:r w:rsidRPr="007B762B">
        <w:rPr>
          <w:rFonts w:ascii="Times New Roman" w:hAnsi="Times New Roman" w:cs="Times New Roman"/>
          <w:bCs/>
          <w:sz w:val="24"/>
          <w:szCs w:val="24"/>
        </w:rPr>
        <w:t>de proyecto</w:t>
      </w:r>
      <w:r w:rsidR="00864FAE" w:rsidRPr="007B762B">
        <w:rPr>
          <w:rFonts w:ascii="Times New Roman" w:hAnsi="Times New Roman" w:cs="Times New Roman"/>
          <w:bCs/>
          <w:sz w:val="24"/>
          <w:szCs w:val="24"/>
        </w:rPr>
        <w:t xml:space="preserve">, </w:t>
      </w:r>
      <w:r w:rsidR="0083653C" w:rsidRPr="007B762B">
        <w:rPr>
          <w:rFonts w:ascii="Times New Roman" w:hAnsi="Times New Roman" w:cs="Times New Roman"/>
          <w:bCs/>
          <w:sz w:val="24"/>
          <w:szCs w:val="24"/>
        </w:rPr>
        <w:t>como respuesta a la necesidad de atención de servicios empresariales</w:t>
      </w:r>
      <w:r w:rsidR="00B014AF" w:rsidRPr="007B762B">
        <w:rPr>
          <w:rFonts w:ascii="Times New Roman" w:hAnsi="Times New Roman" w:cs="Times New Roman"/>
          <w:bCs/>
          <w:sz w:val="24"/>
          <w:szCs w:val="24"/>
        </w:rPr>
        <w:t xml:space="preserve"> bancarios,</w:t>
      </w:r>
      <w:r w:rsidR="0083653C" w:rsidRPr="007B762B">
        <w:rPr>
          <w:rFonts w:ascii="Times New Roman" w:hAnsi="Times New Roman" w:cs="Times New Roman"/>
          <w:bCs/>
          <w:sz w:val="24"/>
          <w:szCs w:val="24"/>
        </w:rPr>
        <w:t xml:space="preserve"> </w:t>
      </w:r>
      <w:r w:rsidRPr="007B762B">
        <w:rPr>
          <w:rFonts w:ascii="Times New Roman" w:hAnsi="Times New Roman" w:cs="Times New Roman"/>
          <w:bCs/>
          <w:sz w:val="24"/>
          <w:szCs w:val="24"/>
        </w:rPr>
        <w:t xml:space="preserve">a </w:t>
      </w:r>
      <w:r w:rsidR="007B762B" w:rsidRPr="007B762B">
        <w:rPr>
          <w:rFonts w:ascii="Times New Roman" w:hAnsi="Times New Roman" w:cs="Times New Roman"/>
          <w:bCs/>
          <w:sz w:val="24"/>
          <w:szCs w:val="24"/>
        </w:rPr>
        <w:t>continuación,</w:t>
      </w:r>
      <w:r w:rsidRPr="007B762B">
        <w:rPr>
          <w:rFonts w:ascii="Times New Roman" w:hAnsi="Times New Roman" w:cs="Times New Roman"/>
          <w:bCs/>
          <w:sz w:val="24"/>
          <w:szCs w:val="24"/>
        </w:rPr>
        <w:t xml:space="preserve"> </w:t>
      </w:r>
      <w:r w:rsidR="0083653C" w:rsidRPr="007B762B">
        <w:rPr>
          <w:rFonts w:ascii="Times New Roman" w:hAnsi="Times New Roman" w:cs="Times New Roman"/>
          <w:bCs/>
          <w:sz w:val="24"/>
          <w:szCs w:val="24"/>
        </w:rPr>
        <w:t xml:space="preserve">se presenta la siguiente </w:t>
      </w:r>
      <w:r w:rsidRPr="007B762B">
        <w:rPr>
          <w:rFonts w:ascii="Times New Roman" w:hAnsi="Times New Roman" w:cs="Times New Roman"/>
          <w:bCs/>
          <w:sz w:val="24"/>
          <w:szCs w:val="24"/>
        </w:rPr>
        <w:t>Acta de Constitución</w:t>
      </w:r>
      <w:r w:rsidR="00590EFF" w:rsidRPr="007B762B">
        <w:rPr>
          <w:rFonts w:ascii="Times New Roman" w:hAnsi="Times New Roman" w:cs="Times New Roman"/>
          <w:bCs/>
          <w:sz w:val="24"/>
          <w:szCs w:val="24"/>
        </w:rPr>
        <w:t>:</w:t>
      </w:r>
      <w:r w:rsidR="00590EFF">
        <w:rPr>
          <w:rFonts w:ascii="Times New Roman" w:hAnsi="Times New Roman" w:cs="Times New Roman"/>
          <w:bCs/>
          <w:sz w:val="24"/>
          <w:szCs w:val="24"/>
        </w:rPr>
        <w:t xml:space="preserve"> </w:t>
      </w:r>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013A73" w:rsidRPr="00A56DF9" w14:paraId="61F56E29" w14:textId="77777777" w:rsidTr="00A56DF9">
        <w:trPr>
          <w:trHeight w:val="308"/>
          <w:jc w:val="center"/>
        </w:trPr>
        <w:tc>
          <w:tcPr>
            <w:tcW w:w="4720" w:type="dxa"/>
            <w:shd w:val="clear" w:color="auto" w:fill="C00000"/>
            <w:vAlign w:val="center"/>
          </w:tcPr>
          <w:p w14:paraId="0A22A13F" w14:textId="77777777" w:rsidR="00013A73" w:rsidRPr="00A56DF9" w:rsidRDefault="00013A73" w:rsidP="00777DA7">
            <w:pPr>
              <w:pStyle w:val="Textoindependiente"/>
              <w:jc w:val="center"/>
              <w:rPr>
                <w:rFonts w:ascii="Times New Roman" w:hAnsi="Times New Roman" w:cs="Times New Roman"/>
                <w:b/>
                <w:smallCaps/>
                <w:sz w:val="20"/>
                <w:szCs w:val="20"/>
              </w:rPr>
            </w:pPr>
            <w:r w:rsidRPr="00A56DF9">
              <w:rPr>
                <w:rFonts w:ascii="Times New Roman" w:hAnsi="Times New Roman" w:cs="Times New Roman"/>
                <w:b/>
                <w:smallCaps/>
                <w:sz w:val="20"/>
                <w:szCs w:val="20"/>
              </w:rPr>
              <w:t>Nombre del Proyecto</w:t>
            </w:r>
          </w:p>
        </w:tc>
        <w:tc>
          <w:tcPr>
            <w:tcW w:w="4243" w:type="dxa"/>
            <w:shd w:val="clear" w:color="auto" w:fill="C00000"/>
            <w:vAlign w:val="center"/>
          </w:tcPr>
          <w:p w14:paraId="6D90AACD" w14:textId="77777777" w:rsidR="00013A73" w:rsidRPr="00A56DF9" w:rsidRDefault="00013A73" w:rsidP="00777DA7">
            <w:pPr>
              <w:pStyle w:val="Textoindependiente"/>
              <w:jc w:val="center"/>
              <w:rPr>
                <w:rFonts w:ascii="Times New Roman" w:hAnsi="Times New Roman" w:cs="Times New Roman"/>
                <w:b/>
                <w:smallCaps/>
                <w:sz w:val="20"/>
                <w:szCs w:val="20"/>
              </w:rPr>
            </w:pPr>
            <w:r w:rsidRPr="00A56DF9">
              <w:rPr>
                <w:rFonts w:ascii="Times New Roman" w:hAnsi="Times New Roman" w:cs="Times New Roman"/>
                <w:b/>
                <w:smallCaps/>
                <w:sz w:val="20"/>
                <w:szCs w:val="20"/>
              </w:rPr>
              <w:t>Siglas del Proyecto</w:t>
            </w:r>
          </w:p>
        </w:tc>
      </w:tr>
      <w:tr w:rsidR="00013A73" w:rsidRPr="00A56DF9" w14:paraId="199E771F" w14:textId="77777777" w:rsidTr="00777DA7">
        <w:trPr>
          <w:trHeight w:val="369"/>
          <w:jc w:val="center"/>
        </w:trPr>
        <w:tc>
          <w:tcPr>
            <w:tcW w:w="4720" w:type="dxa"/>
            <w:tcBorders>
              <w:bottom w:val="single" w:sz="4" w:space="0" w:color="auto"/>
            </w:tcBorders>
            <w:vAlign w:val="center"/>
          </w:tcPr>
          <w:p w14:paraId="1F90061F" w14:textId="473C4773" w:rsidR="00013A73" w:rsidRPr="00A56DF9" w:rsidRDefault="00D752FD" w:rsidP="00777DA7">
            <w:pPr>
              <w:pStyle w:val="Textoindependiente"/>
              <w:jc w:val="center"/>
              <w:rPr>
                <w:rFonts w:ascii="Times New Roman" w:hAnsi="Times New Roman" w:cs="Times New Roman"/>
                <w:b/>
                <w:sz w:val="20"/>
                <w:szCs w:val="20"/>
              </w:rPr>
            </w:pPr>
            <w:r>
              <w:rPr>
                <w:rFonts w:ascii="Times New Roman" w:hAnsi="Times New Roman" w:cs="Times New Roman"/>
                <w:b/>
                <w:sz w:val="20"/>
                <w:szCs w:val="20"/>
              </w:rPr>
              <w:t xml:space="preserve">Plan para </w:t>
            </w:r>
            <w:r w:rsidR="00D80562">
              <w:rPr>
                <w:rFonts w:ascii="Times New Roman" w:hAnsi="Times New Roman" w:cs="Times New Roman"/>
                <w:b/>
                <w:sz w:val="20"/>
                <w:szCs w:val="20"/>
              </w:rPr>
              <w:t>el</w:t>
            </w:r>
            <w:r w:rsidR="00866882">
              <w:rPr>
                <w:rFonts w:ascii="Times New Roman" w:hAnsi="Times New Roman" w:cs="Times New Roman"/>
                <w:b/>
                <w:sz w:val="20"/>
                <w:szCs w:val="20"/>
              </w:rPr>
              <w:t xml:space="preserve"> Diseño de </w:t>
            </w:r>
            <w:r w:rsidR="00F625E4" w:rsidRPr="00A56DF9">
              <w:rPr>
                <w:rFonts w:ascii="Times New Roman" w:hAnsi="Times New Roman" w:cs="Times New Roman"/>
                <w:b/>
                <w:sz w:val="20"/>
                <w:szCs w:val="20"/>
              </w:rPr>
              <w:t>Autogestión de Soluciones Empresariales</w:t>
            </w:r>
          </w:p>
        </w:tc>
        <w:tc>
          <w:tcPr>
            <w:tcW w:w="4243" w:type="dxa"/>
            <w:tcBorders>
              <w:bottom w:val="single" w:sz="4" w:space="0" w:color="auto"/>
            </w:tcBorders>
            <w:shd w:val="clear" w:color="auto" w:fill="auto"/>
            <w:vAlign w:val="center"/>
          </w:tcPr>
          <w:p w14:paraId="734783F6" w14:textId="09C5FC7B" w:rsidR="00013A73" w:rsidRPr="00A56DF9" w:rsidRDefault="00993598" w:rsidP="00777DA7">
            <w:pPr>
              <w:pStyle w:val="Textoindependiente"/>
              <w:jc w:val="center"/>
              <w:rPr>
                <w:rFonts w:ascii="Times New Roman" w:hAnsi="Times New Roman" w:cs="Times New Roman"/>
                <w:b/>
                <w:sz w:val="20"/>
                <w:szCs w:val="20"/>
              </w:rPr>
            </w:pPr>
            <w:r>
              <w:rPr>
                <w:rFonts w:ascii="Times New Roman" w:hAnsi="Times New Roman" w:cs="Times New Roman"/>
                <w:b/>
                <w:sz w:val="20"/>
                <w:szCs w:val="20"/>
              </w:rPr>
              <w:t>P</w:t>
            </w:r>
            <w:r w:rsidR="000C7221">
              <w:rPr>
                <w:rFonts w:ascii="Times New Roman" w:hAnsi="Times New Roman" w:cs="Times New Roman"/>
                <w:b/>
                <w:sz w:val="20"/>
                <w:szCs w:val="20"/>
              </w:rPr>
              <w:t>LDI</w:t>
            </w:r>
            <w:r w:rsidR="00161B8A">
              <w:rPr>
                <w:rFonts w:ascii="Times New Roman" w:hAnsi="Times New Roman" w:cs="Times New Roman"/>
                <w:b/>
                <w:sz w:val="20"/>
                <w:szCs w:val="20"/>
              </w:rPr>
              <w:t>AUT</w:t>
            </w:r>
            <w:r>
              <w:rPr>
                <w:rFonts w:ascii="Times New Roman" w:hAnsi="Times New Roman" w:cs="Times New Roman"/>
                <w:b/>
                <w:sz w:val="20"/>
                <w:szCs w:val="20"/>
              </w:rPr>
              <w:t>OSOLEMP</w:t>
            </w:r>
          </w:p>
        </w:tc>
      </w:tr>
    </w:tbl>
    <w:p w14:paraId="6F4C9263" w14:textId="2697FA6E" w:rsidR="00013A73" w:rsidRDefault="00337C1E" w:rsidP="00013A73">
      <w:pPr>
        <w:pStyle w:val="Textoindependiente"/>
        <w:jc w:val="center"/>
        <w:rPr>
          <w:rFonts w:ascii="Verdana" w:hAnsi="Verdana"/>
        </w:rPr>
      </w:pPr>
      <w:r>
        <w:rPr>
          <w:rFonts w:ascii="Verdana" w:hAnsi="Verdana"/>
        </w:rPr>
        <w:t xml:space="preserve">  </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6"/>
        <w:gridCol w:w="3827"/>
        <w:gridCol w:w="1701"/>
        <w:gridCol w:w="2687"/>
      </w:tblGrid>
      <w:tr w:rsidR="00013A73" w:rsidRPr="00E358B9" w14:paraId="641AD281" w14:textId="77777777" w:rsidTr="00F82348">
        <w:trPr>
          <w:cantSplit/>
          <w:trHeight w:val="279"/>
          <w:jc w:val="center"/>
        </w:trPr>
        <w:tc>
          <w:tcPr>
            <w:tcW w:w="10201" w:type="dxa"/>
            <w:gridSpan w:val="4"/>
            <w:shd w:val="clear" w:color="auto" w:fill="C00000"/>
          </w:tcPr>
          <w:p w14:paraId="3B8122A4" w14:textId="18B2DE0D" w:rsidR="00013A73" w:rsidRPr="00E358B9" w:rsidRDefault="0016294C" w:rsidP="00777DA7">
            <w:pPr>
              <w:jc w:val="both"/>
              <w:rPr>
                <w:rFonts w:ascii="Times New Roman" w:hAnsi="Times New Roman" w:cs="Times New Roman"/>
                <w:b/>
                <w:bCs/>
                <w:sz w:val="20"/>
                <w:szCs w:val="20"/>
                <w:lang w:val="es-PE"/>
              </w:rPr>
            </w:pPr>
            <w:r>
              <w:rPr>
                <w:rFonts w:ascii="Times New Roman" w:hAnsi="Times New Roman" w:cs="Times New Roman"/>
                <w:b/>
                <w:bCs/>
                <w:sz w:val="20"/>
                <w:szCs w:val="20"/>
                <w:lang w:val="es-PE"/>
              </w:rPr>
              <w:t>Objetivos</w:t>
            </w:r>
            <w:r w:rsidR="00E358B9" w:rsidRPr="00E358B9">
              <w:rPr>
                <w:rFonts w:ascii="Times New Roman" w:hAnsi="Times New Roman" w:cs="Times New Roman"/>
                <w:b/>
                <w:bCs/>
                <w:sz w:val="20"/>
                <w:szCs w:val="20"/>
                <w:lang w:val="es-PE"/>
              </w:rPr>
              <w:t xml:space="preserve"> del Proyecto</w:t>
            </w:r>
          </w:p>
        </w:tc>
      </w:tr>
      <w:tr w:rsidR="00E358B9" w:rsidRPr="00E358B9" w14:paraId="249E40BE" w14:textId="77777777" w:rsidTr="00F82348">
        <w:trPr>
          <w:cantSplit/>
          <w:trHeight w:val="489"/>
          <w:jc w:val="center"/>
        </w:trPr>
        <w:tc>
          <w:tcPr>
            <w:tcW w:w="10201" w:type="dxa"/>
            <w:gridSpan w:val="4"/>
            <w:shd w:val="clear" w:color="auto" w:fill="auto"/>
          </w:tcPr>
          <w:p w14:paraId="52D731CC" w14:textId="055D789F" w:rsidR="00E358B9" w:rsidRPr="00E358B9" w:rsidRDefault="000626BC" w:rsidP="00E358B9">
            <w:pPr>
              <w:spacing w:line="360" w:lineRule="auto"/>
              <w:jc w:val="both"/>
              <w:rPr>
                <w:rFonts w:ascii="Times New Roman" w:hAnsi="Times New Roman" w:cs="Times New Roman"/>
                <w:sz w:val="20"/>
                <w:szCs w:val="20"/>
                <w:lang w:val="es-PE"/>
              </w:rPr>
            </w:pPr>
            <w:r>
              <w:rPr>
                <w:rFonts w:ascii="Times New Roman" w:hAnsi="Times New Roman" w:cs="Times New Roman"/>
                <w:sz w:val="20"/>
                <w:szCs w:val="20"/>
                <w:lang w:val="es-PE"/>
              </w:rPr>
              <w:t>Diseño y creación de</w:t>
            </w:r>
            <w:r w:rsidR="00506602">
              <w:rPr>
                <w:rFonts w:ascii="Times New Roman" w:hAnsi="Times New Roman" w:cs="Times New Roman"/>
                <w:sz w:val="20"/>
                <w:szCs w:val="20"/>
                <w:lang w:val="es-PE"/>
              </w:rPr>
              <w:t xml:space="preserve">l plan de dirección del proyecto para el desarrollo de </w:t>
            </w:r>
            <w:r w:rsidR="00866882">
              <w:rPr>
                <w:rFonts w:ascii="Times New Roman" w:hAnsi="Times New Roman" w:cs="Times New Roman"/>
                <w:sz w:val="20"/>
                <w:szCs w:val="20"/>
                <w:lang w:val="es-PE"/>
              </w:rPr>
              <w:t xml:space="preserve">un </w:t>
            </w:r>
            <w:r w:rsidR="009C0C60">
              <w:rPr>
                <w:rFonts w:ascii="Times New Roman" w:hAnsi="Times New Roman" w:cs="Times New Roman"/>
                <w:sz w:val="20"/>
                <w:szCs w:val="20"/>
                <w:lang w:val="es-PE"/>
              </w:rPr>
              <w:t>sistema</w:t>
            </w:r>
            <w:r>
              <w:rPr>
                <w:rFonts w:ascii="Times New Roman" w:hAnsi="Times New Roman" w:cs="Times New Roman"/>
                <w:sz w:val="20"/>
                <w:szCs w:val="20"/>
                <w:lang w:val="es-PE"/>
              </w:rPr>
              <w:t xml:space="preserve"> integral que permita a los clientes jurídicos la facilidad de afiliarse</w:t>
            </w:r>
            <w:r w:rsidR="00866882">
              <w:rPr>
                <w:rFonts w:ascii="Times New Roman" w:hAnsi="Times New Roman" w:cs="Times New Roman"/>
                <w:sz w:val="20"/>
                <w:szCs w:val="20"/>
                <w:lang w:val="es-PE"/>
              </w:rPr>
              <w:t xml:space="preserve"> y administrar</w:t>
            </w:r>
            <w:r w:rsidR="00D941A9">
              <w:rPr>
                <w:rFonts w:ascii="Times New Roman" w:hAnsi="Times New Roman" w:cs="Times New Roman"/>
                <w:sz w:val="20"/>
                <w:szCs w:val="20"/>
                <w:lang w:val="es-PE"/>
              </w:rPr>
              <w:t xml:space="preserve"> de manera autónoma</w:t>
            </w:r>
            <w:r>
              <w:rPr>
                <w:rFonts w:ascii="Times New Roman" w:hAnsi="Times New Roman" w:cs="Times New Roman"/>
                <w:sz w:val="20"/>
                <w:szCs w:val="20"/>
                <w:lang w:val="es-PE"/>
              </w:rPr>
              <w:t xml:space="preserve"> los servicios de transferencias, pagos, recaudaciones y conciliaciones bancarias</w:t>
            </w:r>
            <w:r w:rsidR="00D941A9">
              <w:rPr>
                <w:rFonts w:ascii="Times New Roman" w:hAnsi="Times New Roman" w:cs="Times New Roman"/>
                <w:sz w:val="20"/>
                <w:szCs w:val="20"/>
                <w:lang w:val="es-PE"/>
              </w:rPr>
              <w:t>. Esto</w:t>
            </w:r>
            <w:r>
              <w:rPr>
                <w:rFonts w:ascii="Times New Roman" w:hAnsi="Times New Roman" w:cs="Times New Roman"/>
                <w:sz w:val="20"/>
                <w:szCs w:val="20"/>
                <w:lang w:val="es-PE"/>
              </w:rPr>
              <w:t xml:space="preserve"> </w:t>
            </w:r>
            <w:r w:rsidR="00777DA7">
              <w:rPr>
                <w:rFonts w:ascii="Times New Roman" w:hAnsi="Times New Roman" w:cs="Times New Roman"/>
                <w:sz w:val="20"/>
                <w:szCs w:val="20"/>
                <w:lang w:val="es-PE"/>
              </w:rPr>
              <w:t>sin requerir</w:t>
            </w:r>
            <w:r>
              <w:rPr>
                <w:rFonts w:ascii="Times New Roman" w:hAnsi="Times New Roman" w:cs="Times New Roman"/>
                <w:sz w:val="20"/>
                <w:szCs w:val="20"/>
                <w:lang w:val="es-PE"/>
              </w:rPr>
              <w:t xml:space="preserve"> un desarrollo o configuración para la adición de cada uno de estos </w:t>
            </w:r>
            <w:r w:rsidR="002A780B">
              <w:rPr>
                <w:rFonts w:ascii="Times New Roman" w:hAnsi="Times New Roman" w:cs="Times New Roman"/>
                <w:sz w:val="20"/>
                <w:szCs w:val="20"/>
                <w:lang w:val="es-PE"/>
              </w:rPr>
              <w:t>servicios</w:t>
            </w:r>
            <w:r w:rsidR="00D941A9">
              <w:rPr>
                <w:rFonts w:ascii="Times New Roman" w:hAnsi="Times New Roman" w:cs="Times New Roman"/>
                <w:sz w:val="20"/>
                <w:szCs w:val="20"/>
                <w:lang w:val="es-PE"/>
              </w:rPr>
              <w:t xml:space="preserve"> o </w:t>
            </w:r>
            <w:r w:rsidR="00FA5CFA">
              <w:rPr>
                <w:rFonts w:ascii="Times New Roman" w:hAnsi="Times New Roman" w:cs="Times New Roman"/>
                <w:sz w:val="20"/>
                <w:szCs w:val="20"/>
                <w:lang w:val="es-PE"/>
              </w:rPr>
              <w:t xml:space="preserve">solicitudes constantes de mantenimientos en la administración de estos. </w:t>
            </w:r>
          </w:p>
        </w:tc>
      </w:tr>
      <w:tr w:rsidR="0016294C" w:rsidRPr="00E358B9" w14:paraId="073155E0" w14:textId="77777777" w:rsidTr="00F82348">
        <w:trPr>
          <w:cantSplit/>
          <w:trHeight w:val="489"/>
          <w:jc w:val="center"/>
        </w:trPr>
        <w:tc>
          <w:tcPr>
            <w:tcW w:w="10201" w:type="dxa"/>
            <w:gridSpan w:val="4"/>
            <w:shd w:val="clear" w:color="auto" w:fill="C00000"/>
          </w:tcPr>
          <w:p w14:paraId="30CB6D6A" w14:textId="3F558DAA" w:rsidR="0016294C" w:rsidRPr="00985549" w:rsidRDefault="00985549" w:rsidP="009C03B4">
            <w:pPr>
              <w:jc w:val="both"/>
              <w:rPr>
                <w:rFonts w:ascii="Times New Roman" w:hAnsi="Times New Roman" w:cs="Times New Roman"/>
                <w:b/>
                <w:bCs/>
                <w:sz w:val="20"/>
                <w:szCs w:val="20"/>
                <w:lang w:val="es-PE"/>
              </w:rPr>
            </w:pPr>
            <w:r w:rsidRPr="00985549">
              <w:rPr>
                <w:rFonts w:ascii="Times New Roman" w:hAnsi="Times New Roman" w:cs="Times New Roman"/>
                <w:b/>
                <w:bCs/>
                <w:sz w:val="20"/>
                <w:szCs w:val="20"/>
                <w:lang w:val="es-PE"/>
              </w:rPr>
              <w:t>Objetivos Específicos del Proyecto</w:t>
            </w:r>
          </w:p>
        </w:tc>
      </w:tr>
      <w:tr w:rsidR="009C03B4" w:rsidRPr="00E358B9" w14:paraId="48607957" w14:textId="77777777" w:rsidTr="00F82348">
        <w:trPr>
          <w:cantSplit/>
          <w:trHeight w:val="489"/>
          <w:jc w:val="center"/>
        </w:trPr>
        <w:tc>
          <w:tcPr>
            <w:tcW w:w="10201" w:type="dxa"/>
            <w:gridSpan w:val="4"/>
            <w:shd w:val="clear" w:color="auto" w:fill="auto"/>
          </w:tcPr>
          <w:p w14:paraId="5916524F" w14:textId="0E7AF947" w:rsidR="009C03B4" w:rsidRDefault="00DF23AD" w:rsidP="00E358B9">
            <w:pPr>
              <w:spacing w:line="360" w:lineRule="auto"/>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Diseñar y crear </w:t>
            </w:r>
            <w:r w:rsidR="00BE3E6D">
              <w:rPr>
                <w:rFonts w:ascii="Times New Roman" w:hAnsi="Times New Roman" w:cs="Times New Roman"/>
                <w:sz w:val="20"/>
                <w:szCs w:val="20"/>
                <w:lang w:val="es-PE"/>
              </w:rPr>
              <w:t>el plan de actividades</w:t>
            </w:r>
            <w:r w:rsidR="008D6FAE">
              <w:rPr>
                <w:rFonts w:ascii="Times New Roman" w:hAnsi="Times New Roman" w:cs="Times New Roman"/>
                <w:sz w:val="20"/>
                <w:szCs w:val="20"/>
                <w:lang w:val="es-PE"/>
              </w:rPr>
              <w:t xml:space="preserve"> </w:t>
            </w:r>
            <w:r w:rsidR="00BE3E6D">
              <w:rPr>
                <w:rFonts w:ascii="Times New Roman" w:hAnsi="Times New Roman" w:cs="Times New Roman"/>
                <w:sz w:val="20"/>
                <w:szCs w:val="20"/>
                <w:lang w:val="es-PE"/>
              </w:rPr>
              <w:t>y estimaci</w:t>
            </w:r>
            <w:r w:rsidR="008D6FAE">
              <w:rPr>
                <w:rFonts w:ascii="Times New Roman" w:hAnsi="Times New Roman" w:cs="Times New Roman"/>
                <w:sz w:val="20"/>
                <w:szCs w:val="20"/>
                <w:lang w:val="es-PE"/>
              </w:rPr>
              <w:t xml:space="preserve">ones para la ejecución del diseño, desarrollo, pruebas y certificación del Sistema Integral para la </w:t>
            </w:r>
            <w:r w:rsidR="00121C2C">
              <w:rPr>
                <w:rFonts w:ascii="Times New Roman" w:hAnsi="Times New Roman" w:cs="Times New Roman"/>
                <w:sz w:val="20"/>
                <w:szCs w:val="20"/>
                <w:lang w:val="es-PE"/>
              </w:rPr>
              <w:t>auto filiación</w:t>
            </w:r>
            <w:r w:rsidR="008D6FAE">
              <w:rPr>
                <w:rFonts w:ascii="Times New Roman" w:hAnsi="Times New Roman" w:cs="Times New Roman"/>
                <w:sz w:val="20"/>
                <w:szCs w:val="20"/>
                <w:lang w:val="es-PE"/>
              </w:rPr>
              <w:t xml:space="preserve"> y autogestión de las soluciones empresariales.</w:t>
            </w:r>
          </w:p>
        </w:tc>
      </w:tr>
      <w:tr w:rsidR="00DF23AD" w:rsidRPr="00E358B9" w14:paraId="4F71313F" w14:textId="77777777" w:rsidTr="00F82348">
        <w:trPr>
          <w:cantSplit/>
          <w:trHeight w:val="489"/>
          <w:jc w:val="center"/>
        </w:trPr>
        <w:tc>
          <w:tcPr>
            <w:tcW w:w="10201" w:type="dxa"/>
            <w:gridSpan w:val="4"/>
            <w:shd w:val="clear" w:color="auto" w:fill="auto"/>
          </w:tcPr>
          <w:p w14:paraId="43DB4EF7" w14:textId="6F58A10D" w:rsidR="00DF23AD" w:rsidRDefault="008D6FAE" w:rsidP="00E358B9">
            <w:pPr>
              <w:spacing w:line="360" w:lineRule="auto"/>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Diseñar y </w:t>
            </w:r>
            <w:r w:rsidR="00771FDD">
              <w:rPr>
                <w:rFonts w:ascii="Times New Roman" w:hAnsi="Times New Roman" w:cs="Times New Roman"/>
                <w:sz w:val="20"/>
                <w:szCs w:val="20"/>
                <w:lang w:val="es-PE"/>
              </w:rPr>
              <w:t>crear</w:t>
            </w:r>
            <w:r>
              <w:rPr>
                <w:rFonts w:ascii="Times New Roman" w:hAnsi="Times New Roman" w:cs="Times New Roman"/>
                <w:sz w:val="20"/>
                <w:szCs w:val="20"/>
                <w:lang w:val="es-PE"/>
              </w:rPr>
              <w:t xml:space="preserve"> un </w:t>
            </w:r>
            <w:r w:rsidR="00121C2C">
              <w:rPr>
                <w:rFonts w:ascii="Times New Roman" w:hAnsi="Times New Roman" w:cs="Times New Roman"/>
                <w:sz w:val="20"/>
                <w:szCs w:val="20"/>
                <w:lang w:val="es-PE"/>
              </w:rPr>
              <w:t>plan de gestión de recursos</w:t>
            </w:r>
            <w:r w:rsidR="002B7D21">
              <w:rPr>
                <w:rFonts w:ascii="Times New Roman" w:hAnsi="Times New Roman" w:cs="Times New Roman"/>
                <w:sz w:val="20"/>
                <w:szCs w:val="20"/>
                <w:lang w:val="es-PE"/>
              </w:rPr>
              <w:t xml:space="preserve">, comunicaciones, </w:t>
            </w:r>
            <w:r w:rsidR="00484585">
              <w:rPr>
                <w:rFonts w:ascii="Times New Roman" w:hAnsi="Times New Roman" w:cs="Times New Roman"/>
                <w:sz w:val="20"/>
                <w:szCs w:val="20"/>
                <w:lang w:val="es-PE"/>
              </w:rPr>
              <w:t>calidad e identificación de riesgos</w:t>
            </w:r>
            <w:r w:rsidR="00121C2C">
              <w:rPr>
                <w:rFonts w:ascii="Times New Roman" w:hAnsi="Times New Roman" w:cs="Times New Roman"/>
                <w:sz w:val="20"/>
                <w:szCs w:val="20"/>
                <w:lang w:val="es-PE"/>
              </w:rPr>
              <w:t xml:space="preserve"> a ser requeridos para la ejecución de las actividades </w:t>
            </w:r>
            <w:r w:rsidR="0017150B">
              <w:rPr>
                <w:rFonts w:ascii="Times New Roman" w:hAnsi="Times New Roman" w:cs="Times New Roman"/>
                <w:sz w:val="20"/>
                <w:szCs w:val="20"/>
                <w:lang w:val="es-PE"/>
              </w:rPr>
              <w:t xml:space="preserve">requeridas para el desarrollo del sistema integral de soluciones empresariales. </w:t>
            </w:r>
          </w:p>
        </w:tc>
      </w:tr>
      <w:tr w:rsidR="00013A73" w:rsidRPr="00E358B9" w14:paraId="549F56B4" w14:textId="77777777" w:rsidTr="00F82348">
        <w:trPr>
          <w:cantSplit/>
          <w:trHeight w:val="284"/>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740A9266" w14:textId="5DB4DFBA" w:rsidR="00013A73" w:rsidRPr="008B6956" w:rsidRDefault="009C03B4" w:rsidP="008B6956">
            <w:pPr>
              <w:jc w:val="both"/>
              <w:rPr>
                <w:rFonts w:ascii="Times New Roman" w:hAnsi="Times New Roman" w:cs="Times New Roman"/>
                <w:b/>
                <w:bCs/>
                <w:sz w:val="20"/>
                <w:szCs w:val="20"/>
                <w:lang w:val="es-PE"/>
              </w:rPr>
            </w:pPr>
            <w:r>
              <w:rPr>
                <w:rFonts w:ascii="Times New Roman" w:hAnsi="Times New Roman" w:cs="Times New Roman"/>
                <w:b/>
                <w:bCs/>
                <w:sz w:val="20"/>
                <w:szCs w:val="20"/>
                <w:lang w:val="es-PE"/>
              </w:rPr>
              <w:t>Restricci</w:t>
            </w:r>
            <w:r w:rsidR="00D10533">
              <w:rPr>
                <w:rFonts w:ascii="Times New Roman" w:hAnsi="Times New Roman" w:cs="Times New Roman"/>
                <w:b/>
                <w:bCs/>
                <w:sz w:val="20"/>
                <w:szCs w:val="20"/>
                <w:lang w:val="es-PE"/>
              </w:rPr>
              <w:t>ones</w:t>
            </w:r>
          </w:p>
        </w:tc>
      </w:tr>
      <w:tr w:rsidR="00013A73" w:rsidRPr="00E358B9" w14:paraId="3E59D8C2" w14:textId="77777777" w:rsidTr="00F82348">
        <w:trPr>
          <w:cantSplit/>
          <w:trHeight w:val="284"/>
          <w:jc w:val="center"/>
        </w:trPr>
        <w:tc>
          <w:tcPr>
            <w:tcW w:w="1986" w:type="dxa"/>
            <w:tcBorders>
              <w:bottom w:val="single" w:sz="4" w:space="0" w:color="auto"/>
              <w:right w:val="single" w:sz="4" w:space="0" w:color="auto"/>
            </w:tcBorders>
            <w:shd w:val="clear" w:color="auto" w:fill="F2F2F2"/>
            <w:vAlign w:val="center"/>
          </w:tcPr>
          <w:p w14:paraId="7FCE16C5" w14:textId="77777777" w:rsidR="00013A73" w:rsidRPr="00E358B9" w:rsidRDefault="00013A73" w:rsidP="00C35BF9">
            <w:pPr>
              <w:jc w:val="center"/>
              <w:rPr>
                <w:rFonts w:ascii="Times New Roman" w:hAnsi="Times New Roman" w:cs="Times New Roman"/>
                <w:b/>
                <w:smallCaps/>
                <w:sz w:val="20"/>
                <w:szCs w:val="20"/>
                <w:lang w:val="es-ES"/>
              </w:rPr>
            </w:pPr>
            <w:r w:rsidRPr="00C35BF9">
              <w:rPr>
                <w:rFonts w:ascii="Times New Roman" w:hAnsi="Times New Roman" w:cs="Times New Roman"/>
                <w:b/>
                <w:bCs/>
                <w:sz w:val="20"/>
                <w:szCs w:val="20"/>
                <w:lang w:val="es-PE"/>
              </w:rPr>
              <w:t>Concepto</w:t>
            </w:r>
          </w:p>
        </w:tc>
        <w:tc>
          <w:tcPr>
            <w:tcW w:w="5528" w:type="dxa"/>
            <w:gridSpan w:val="2"/>
            <w:tcBorders>
              <w:left w:val="single" w:sz="4" w:space="0" w:color="auto"/>
            </w:tcBorders>
            <w:shd w:val="clear" w:color="auto" w:fill="F2F2F2"/>
            <w:vAlign w:val="center"/>
          </w:tcPr>
          <w:p w14:paraId="204C8C8A" w14:textId="77777777" w:rsidR="00013A73" w:rsidRPr="008B6956" w:rsidRDefault="00013A73" w:rsidP="00C35BF9">
            <w:pPr>
              <w:jc w:val="center"/>
              <w:rPr>
                <w:rFonts w:ascii="Times New Roman" w:hAnsi="Times New Roman" w:cs="Times New Roman"/>
                <w:b/>
                <w:bCs/>
                <w:sz w:val="20"/>
                <w:szCs w:val="20"/>
                <w:lang w:val="es-PE"/>
              </w:rPr>
            </w:pPr>
            <w:r w:rsidRPr="008B6956">
              <w:rPr>
                <w:rFonts w:ascii="Times New Roman" w:hAnsi="Times New Roman" w:cs="Times New Roman"/>
                <w:b/>
                <w:bCs/>
                <w:sz w:val="20"/>
                <w:szCs w:val="20"/>
                <w:lang w:val="es-PE"/>
              </w:rPr>
              <w:t>Objetivos</w:t>
            </w:r>
          </w:p>
        </w:tc>
        <w:tc>
          <w:tcPr>
            <w:tcW w:w="2687" w:type="dxa"/>
            <w:tcBorders>
              <w:left w:val="nil"/>
            </w:tcBorders>
            <w:shd w:val="clear" w:color="auto" w:fill="F2F2F2"/>
            <w:vAlign w:val="center"/>
          </w:tcPr>
          <w:p w14:paraId="33B83F1C" w14:textId="1655BA5F" w:rsidR="00013A73" w:rsidRPr="00E358B9" w:rsidRDefault="00013A73" w:rsidP="00C35BF9">
            <w:pPr>
              <w:jc w:val="center"/>
              <w:rPr>
                <w:rFonts w:ascii="Times New Roman" w:hAnsi="Times New Roman" w:cs="Times New Roman"/>
                <w:b/>
                <w:smallCaps/>
                <w:sz w:val="20"/>
                <w:szCs w:val="20"/>
                <w:lang w:val="es-ES"/>
              </w:rPr>
            </w:pPr>
            <w:r w:rsidRPr="00C35BF9">
              <w:rPr>
                <w:rFonts w:ascii="Times New Roman" w:hAnsi="Times New Roman" w:cs="Times New Roman"/>
                <w:b/>
                <w:bCs/>
                <w:sz w:val="20"/>
                <w:szCs w:val="20"/>
                <w:lang w:val="es-PE"/>
              </w:rPr>
              <w:t xml:space="preserve">Criterio de </w:t>
            </w:r>
            <w:r w:rsidR="008F30B2">
              <w:rPr>
                <w:rFonts w:ascii="Times New Roman" w:hAnsi="Times New Roman" w:cs="Times New Roman"/>
                <w:b/>
                <w:bCs/>
                <w:sz w:val="20"/>
                <w:szCs w:val="20"/>
                <w:lang w:val="es-PE"/>
              </w:rPr>
              <w:t>É</w:t>
            </w:r>
            <w:r w:rsidR="008F30B2" w:rsidRPr="00C35BF9">
              <w:rPr>
                <w:rFonts w:ascii="Times New Roman" w:hAnsi="Times New Roman" w:cs="Times New Roman"/>
                <w:b/>
                <w:bCs/>
                <w:sz w:val="20"/>
                <w:szCs w:val="20"/>
                <w:lang w:val="es-PE"/>
              </w:rPr>
              <w:t>xito</w:t>
            </w:r>
          </w:p>
        </w:tc>
      </w:tr>
      <w:tr w:rsidR="00013A73" w:rsidRPr="00E358B9" w14:paraId="1A49E1AB" w14:textId="77777777" w:rsidTr="00F82348">
        <w:trPr>
          <w:cantSplit/>
          <w:trHeight w:val="227"/>
          <w:jc w:val="center"/>
        </w:trPr>
        <w:tc>
          <w:tcPr>
            <w:tcW w:w="1986" w:type="dxa"/>
            <w:shd w:val="clear" w:color="auto" w:fill="F2F2F2"/>
          </w:tcPr>
          <w:p w14:paraId="17DD5E2D" w14:textId="77777777" w:rsidR="00013A73" w:rsidRPr="00E358B9" w:rsidRDefault="00013A73" w:rsidP="008C13E5">
            <w:pPr>
              <w:jc w:val="both"/>
              <w:rPr>
                <w:rFonts w:ascii="Times New Roman" w:hAnsi="Times New Roman" w:cs="Times New Roman"/>
                <w:b/>
                <w:smallCaps/>
                <w:sz w:val="20"/>
                <w:szCs w:val="20"/>
                <w:lang w:val="es-ES"/>
              </w:rPr>
            </w:pPr>
            <w:r w:rsidRPr="008C13E5">
              <w:rPr>
                <w:rFonts w:ascii="Times New Roman" w:hAnsi="Times New Roman" w:cs="Times New Roman"/>
                <w:b/>
                <w:bCs/>
                <w:sz w:val="20"/>
                <w:szCs w:val="20"/>
                <w:lang w:val="es-PE"/>
              </w:rPr>
              <w:t>1. Alcance</w:t>
            </w:r>
          </w:p>
        </w:tc>
        <w:tc>
          <w:tcPr>
            <w:tcW w:w="5528" w:type="dxa"/>
            <w:gridSpan w:val="2"/>
          </w:tcPr>
          <w:p w14:paraId="3030C88E" w14:textId="5E6CFF53" w:rsidR="009877D4" w:rsidRPr="00E358B9" w:rsidRDefault="008E28C2" w:rsidP="008E28C2">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rPr>
            </w:pPr>
            <w:r>
              <w:rPr>
                <w:rFonts w:ascii="Times New Roman" w:hAnsi="Times New Roman" w:cs="Times New Roman"/>
                <w:sz w:val="20"/>
                <w:szCs w:val="20"/>
              </w:rPr>
              <w:t>1.</w:t>
            </w:r>
            <w:r w:rsidR="00506602">
              <w:rPr>
                <w:rFonts w:ascii="Times New Roman" w:hAnsi="Times New Roman" w:cs="Times New Roman"/>
                <w:sz w:val="20"/>
                <w:szCs w:val="20"/>
              </w:rPr>
              <w:t>Dise</w:t>
            </w:r>
            <w:r w:rsidR="00A277D1">
              <w:rPr>
                <w:rFonts w:ascii="Times New Roman" w:hAnsi="Times New Roman" w:cs="Times New Roman"/>
                <w:sz w:val="20"/>
                <w:szCs w:val="20"/>
              </w:rPr>
              <w:t>ñar</w:t>
            </w:r>
            <w:r w:rsidR="007A7E37">
              <w:rPr>
                <w:rFonts w:ascii="Times New Roman" w:hAnsi="Times New Roman" w:cs="Times New Roman"/>
                <w:sz w:val="20"/>
                <w:szCs w:val="20"/>
              </w:rPr>
              <w:t xml:space="preserve"> e </w:t>
            </w:r>
            <w:r w:rsidR="00A277D1">
              <w:rPr>
                <w:rFonts w:ascii="Times New Roman" w:hAnsi="Times New Roman" w:cs="Times New Roman"/>
                <w:sz w:val="20"/>
                <w:szCs w:val="20"/>
              </w:rPr>
              <w:t>implementar</w:t>
            </w:r>
            <w:r w:rsidR="00506602">
              <w:rPr>
                <w:rFonts w:ascii="Times New Roman" w:hAnsi="Times New Roman" w:cs="Times New Roman"/>
                <w:sz w:val="20"/>
                <w:szCs w:val="20"/>
              </w:rPr>
              <w:t xml:space="preserve"> </w:t>
            </w:r>
            <w:r w:rsidR="0039041F">
              <w:rPr>
                <w:rFonts w:ascii="Times New Roman" w:hAnsi="Times New Roman" w:cs="Times New Roman"/>
                <w:sz w:val="20"/>
                <w:szCs w:val="20"/>
              </w:rPr>
              <w:t>el</w:t>
            </w:r>
            <w:r w:rsidR="00506602">
              <w:rPr>
                <w:rFonts w:ascii="Times New Roman" w:hAnsi="Times New Roman" w:cs="Times New Roman"/>
                <w:sz w:val="20"/>
                <w:szCs w:val="20"/>
              </w:rPr>
              <w:t xml:space="preserve"> Plan de </w:t>
            </w:r>
            <w:r w:rsidR="00FA5CFA">
              <w:rPr>
                <w:rFonts w:ascii="Times New Roman" w:hAnsi="Times New Roman" w:cs="Times New Roman"/>
                <w:sz w:val="20"/>
                <w:szCs w:val="20"/>
              </w:rPr>
              <w:t>Dirección</w:t>
            </w:r>
            <w:r w:rsidR="00506602">
              <w:rPr>
                <w:rFonts w:ascii="Times New Roman" w:hAnsi="Times New Roman" w:cs="Times New Roman"/>
                <w:sz w:val="20"/>
                <w:szCs w:val="20"/>
              </w:rPr>
              <w:t xml:space="preserve"> del Proyecto</w:t>
            </w:r>
          </w:p>
        </w:tc>
        <w:tc>
          <w:tcPr>
            <w:tcW w:w="2687" w:type="dxa"/>
          </w:tcPr>
          <w:p w14:paraId="5A8ACF91" w14:textId="308600C9" w:rsidR="00013A73" w:rsidRPr="00E358B9" w:rsidRDefault="001B4BC1"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Aprobación de todos los entregables </w:t>
            </w:r>
            <w:r w:rsidR="00FA5CFA">
              <w:rPr>
                <w:rFonts w:ascii="Times New Roman" w:hAnsi="Times New Roman" w:cs="Times New Roman"/>
                <w:sz w:val="20"/>
                <w:szCs w:val="20"/>
              </w:rPr>
              <w:t xml:space="preserve">por parte </w:t>
            </w:r>
            <w:r w:rsidR="006B1F38">
              <w:rPr>
                <w:rFonts w:ascii="Times New Roman" w:hAnsi="Times New Roman" w:cs="Times New Roman"/>
                <w:sz w:val="20"/>
                <w:szCs w:val="20"/>
              </w:rPr>
              <w:t>del Banco.</w:t>
            </w:r>
          </w:p>
        </w:tc>
      </w:tr>
      <w:tr w:rsidR="00013A73" w:rsidRPr="00E358B9" w14:paraId="619BE93E" w14:textId="77777777" w:rsidTr="00F82348">
        <w:trPr>
          <w:cantSplit/>
          <w:trHeight w:val="821"/>
          <w:jc w:val="center"/>
        </w:trPr>
        <w:tc>
          <w:tcPr>
            <w:tcW w:w="1986" w:type="dxa"/>
            <w:shd w:val="clear" w:color="auto" w:fill="F2F2F2"/>
          </w:tcPr>
          <w:p w14:paraId="1F63177E" w14:textId="77777777" w:rsidR="00013A73" w:rsidRPr="00E358B9" w:rsidRDefault="00013A73" w:rsidP="00777DA7">
            <w:pPr>
              <w:pStyle w:val="Textoindependiente"/>
              <w:jc w:val="both"/>
              <w:rPr>
                <w:rFonts w:ascii="Times New Roman" w:hAnsi="Times New Roman" w:cs="Times New Roman"/>
                <w:b/>
                <w:smallCaps/>
                <w:sz w:val="20"/>
                <w:szCs w:val="20"/>
                <w:lang w:val="es-ES"/>
              </w:rPr>
            </w:pPr>
            <w:r w:rsidRPr="00E358B9">
              <w:rPr>
                <w:rFonts w:ascii="Times New Roman" w:hAnsi="Times New Roman" w:cs="Times New Roman"/>
                <w:b/>
                <w:smallCaps/>
                <w:sz w:val="20"/>
                <w:szCs w:val="20"/>
                <w:lang w:val="es-ES"/>
              </w:rPr>
              <w:t>2</w:t>
            </w:r>
            <w:r w:rsidRPr="008C13E5">
              <w:rPr>
                <w:rFonts w:ascii="Times New Roman" w:hAnsi="Times New Roman" w:cs="Times New Roman"/>
                <w:b/>
                <w:bCs/>
                <w:sz w:val="20"/>
                <w:szCs w:val="20"/>
                <w:lang w:val="es-PE"/>
              </w:rPr>
              <w:t>. Cronograma</w:t>
            </w:r>
          </w:p>
        </w:tc>
        <w:tc>
          <w:tcPr>
            <w:tcW w:w="5528" w:type="dxa"/>
            <w:gridSpan w:val="2"/>
          </w:tcPr>
          <w:p w14:paraId="3789035B" w14:textId="5A49ECBB" w:rsidR="00013A73" w:rsidRPr="00E358B9" w:rsidRDefault="0039041F"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Diseñar un cronograma </w:t>
            </w:r>
            <w:r w:rsidR="00DA174D">
              <w:rPr>
                <w:rFonts w:ascii="Times New Roman" w:hAnsi="Times New Roman" w:cs="Times New Roman"/>
                <w:sz w:val="20"/>
                <w:szCs w:val="20"/>
              </w:rPr>
              <w:t xml:space="preserve">de actividades que logre el cumplimiento del desarrollo de un </w:t>
            </w:r>
            <w:r w:rsidR="002A7224">
              <w:rPr>
                <w:rFonts w:ascii="Times New Roman" w:hAnsi="Times New Roman" w:cs="Times New Roman"/>
                <w:sz w:val="20"/>
                <w:szCs w:val="20"/>
              </w:rPr>
              <w:t>módulo</w:t>
            </w:r>
            <w:r w:rsidR="00DA174D">
              <w:rPr>
                <w:rFonts w:ascii="Times New Roman" w:hAnsi="Times New Roman" w:cs="Times New Roman"/>
                <w:sz w:val="20"/>
                <w:szCs w:val="20"/>
              </w:rPr>
              <w:t xml:space="preserve"> integral para la autogestión de las Soluciones Empresariales según los tiempos pactados</w:t>
            </w:r>
            <w:r w:rsidR="008C13E5">
              <w:rPr>
                <w:rFonts w:ascii="Times New Roman" w:hAnsi="Times New Roman" w:cs="Times New Roman"/>
                <w:sz w:val="20"/>
                <w:szCs w:val="20"/>
              </w:rPr>
              <w:t xml:space="preserve">. </w:t>
            </w:r>
          </w:p>
        </w:tc>
        <w:tc>
          <w:tcPr>
            <w:tcW w:w="2687" w:type="dxa"/>
          </w:tcPr>
          <w:p w14:paraId="1E5297F2" w14:textId="197A54C1" w:rsidR="00013A73" w:rsidRPr="00E358B9" w:rsidRDefault="00EB424B"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Cronograma de actividades requeridas para el desarrollo</w:t>
            </w:r>
            <w:r w:rsidR="008C13E5">
              <w:rPr>
                <w:rFonts w:ascii="Times New Roman" w:hAnsi="Times New Roman" w:cs="Times New Roman"/>
                <w:sz w:val="20"/>
                <w:szCs w:val="20"/>
              </w:rPr>
              <w:t xml:space="preserve"> </w:t>
            </w:r>
          </w:p>
        </w:tc>
      </w:tr>
      <w:tr w:rsidR="00013A73" w:rsidRPr="00E358B9" w14:paraId="4651E5E2" w14:textId="77777777" w:rsidTr="00F82348">
        <w:trPr>
          <w:cantSplit/>
          <w:trHeight w:val="701"/>
          <w:jc w:val="center"/>
        </w:trPr>
        <w:tc>
          <w:tcPr>
            <w:tcW w:w="1986" w:type="dxa"/>
            <w:shd w:val="clear" w:color="auto" w:fill="F2F2F2"/>
          </w:tcPr>
          <w:p w14:paraId="354FD08E" w14:textId="77777777" w:rsidR="00013A73" w:rsidRPr="00E358B9" w:rsidRDefault="00013A73" w:rsidP="008C13E5">
            <w:pPr>
              <w:jc w:val="both"/>
              <w:rPr>
                <w:rFonts w:ascii="Times New Roman" w:hAnsi="Times New Roman" w:cs="Times New Roman"/>
                <w:b/>
                <w:smallCaps/>
                <w:sz w:val="20"/>
                <w:szCs w:val="20"/>
                <w:lang w:val="es-ES"/>
              </w:rPr>
            </w:pPr>
            <w:r w:rsidRPr="008C13E5">
              <w:rPr>
                <w:rFonts w:ascii="Times New Roman" w:hAnsi="Times New Roman" w:cs="Times New Roman"/>
                <w:b/>
                <w:bCs/>
                <w:sz w:val="20"/>
                <w:szCs w:val="20"/>
                <w:lang w:val="es-PE"/>
              </w:rPr>
              <w:t>3. Costo</w:t>
            </w:r>
          </w:p>
        </w:tc>
        <w:tc>
          <w:tcPr>
            <w:tcW w:w="5528" w:type="dxa"/>
            <w:gridSpan w:val="2"/>
            <w:shd w:val="clear" w:color="auto" w:fill="auto"/>
          </w:tcPr>
          <w:p w14:paraId="5200BA0A" w14:textId="189CC77D" w:rsidR="00013A73" w:rsidRPr="00E358B9" w:rsidRDefault="0039041F"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Estimar</w:t>
            </w:r>
            <w:r w:rsidR="00A11661">
              <w:rPr>
                <w:rFonts w:ascii="Times New Roman" w:hAnsi="Times New Roman" w:cs="Times New Roman"/>
                <w:sz w:val="20"/>
                <w:szCs w:val="20"/>
              </w:rPr>
              <w:t xml:space="preserve"> de los costos requeridos en las actividades para el desarrollo del </w:t>
            </w:r>
            <w:r w:rsidR="002A7224">
              <w:rPr>
                <w:rFonts w:ascii="Times New Roman" w:hAnsi="Times New Roman" w:cs="Times New Roman"/>
                <w:sz w:val="20"/>
                <w:szCs w:val="20"/>
              </w:rPr>
              <w:t>módulo</w:t>
            </w:r>
            <w:r w:rsidR="00A11661">
              <w:rPr>
                <w:rFonts w:ascii="Times New Roman" w:hAnsi="Times New Roman" w:cs="Times New Roman"/>
                <w:sz w:val="20"/>
                <w:szCs w:val="20"/>
              </w:rPr>
              <w:t xml:space="preserve"> de autogestión de soluciones empresariales </w:t>
            </w:r>
          </w:p>
        </w:tc>
        <w:tc>
          <w:tcPr>
            <w:tcW w:w="2687" w:type="dxa"/>
            <w:shd w:val="clear" w:color="auto" w:fill="auto"/>
          </w:tcPr>
          <w:p w14:paraId="00EE0567" w14:textId="0C79B81A" w:rsidR="00013A73" w:rsidRPr="00E358B9" w:rsidRDefault="00EB424B"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Costos de las actividades planificadas</w:t>
            </w:r>
          </w:p>
        </w:tc>
      </w:tr>
      <w:tr w:rsidR="005A0E60" w:rsidRPr="00E358B9" w14:paraId="2E442952" w14:textId="77777777" w:rsidTr="00F82348">
        <w:trPr>
          <w:cantSplit/>
          <w:trHeight w:val="701"/>
          <w:jc w:val="center"/>
        </w:trPr>
        <w:tc>
          <w:tcPr>
            <w:tcW w:w="1986" w:type="dxa"/>
            <w:shd w:val="clear" w:color="auto" w:fill="F2F2F2"/>
          </w:tcPr>
          <w:p w14:paraId="67A1D368" w14:textId="3C7A8638" w:rsidR="005A0E60" w:rsidRPr="005A0E60" w:rsidRDefault="005A0E60" w:rsidP="005A0E60">
            <w:pPr>
              <w:jc w:val="both"/>
              <w:rPr>
                <w:rFonts w:ascii="Times New Roman" w:hAnsi="Times New Roman" w:cs="Times New Roman"/>
                <w:b/>
                <w:bCs/>
                <w:sz w:val="20"/>
                <w:szCs w:val="20"/>
                <w:lang w:val="es-PE"/>
              </w:rPr>
            </w:pPr>
            <w:r>
              <w:rPr>
                <w:rFonts w:ascii="Times New Roman" w:hAnsi="Times New Roman" w:cs="Times New Roman"/>
                <w:b/>
                <w:bCs/>
                <w:sz w:val="20"/>
                <w:szCs w:val="20"/>
                <w:lang w:val="es-PE"/>
              </w:rPr>
              <w:lastRenderedPageBreak/>
              <w:t xml:space="preserve">4. </w:t>
            </w:r>
            <w:r w:rsidRPr="005A0E60">
              <w:rPr>
                <w:rFonts w:ascii="Times New Roman" w:hAnsi="Times New Roman" w:cs="Times New Roman"/>
                <w:b/>
                <w:bCs/>
                <w:sz w:val="20"/>
                <w:szCs w:val="20"/>
                <w:lang w:val="es-PE"/>
              </w:rPr>
              <w:t>Calidad</w:t>
            </w:r>
          </w:p>
        </w:tc>
        <w:tc>
          <w:tcPr>
            <w:tcW w:w="5528" w:type="dxa"/>
            <w:gridSpan w:val="2"/>
            <w:shd w:val="clear" w:color="auto" w:fill="auto"/>
          </w:tcPr>
          <w:p w14:paraId="4638303F" w14:textId="71068433" w:rsidR="005A0E60" w:rsidRDefault="0039041F"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Diseñar un</w:t>
            </w:r>
            <w:r w:rsidR="00007EF6">
              <w:rPr>
                <w:rFonts w:ascii="Times New Roman" w:hAnsi="Times New Roman" w:cs="Times New Roman"/>
                <w:sz w:val="20"/>
                <w:szCs w:val="20"/>
              </w:rPr>
              <w:t xml:space="preserve"> plan de pruebas para la validación de las actividades que conciernen al desarrollo de la solución</w:t>
            </w:r>
          </w:p>
        </w:tc>
        <w:tc>
          <w:tcPr>
            <w:tcW w:w="2687" w:type="dxa"/>
            <w:shd w:val="clear" w:color="auto" w:fill="auto"/>
          </w:tcPr>
          <w:p w14:paraId="749FB734" w14:textId="3F5DD33F" w:rsidR="005A0E60" w:rsidRDefault="00007EF6" w:rsidP="00777DA7">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Plan de pruebas </w:t>
            </w:r>
          </w:p>
        </w:tc>
      </w:tr>
      <w:tr w:rsidR="005A0E60" w:rsidRPr="00E358B9" w14:paraId="4C7D95B7" w14:textId="77777777" w:rsidTr="00F82348">
        <w:trPr>
          <w:cantSplit/>
          <w:trHeight w:val="701"/>
          <w:jc w:val="center"/>
        </w:trPr>
        <w:tc>
          <w:tcPr>
            <w:tcW w:w="1986" w:type="dxa"/>
            <w:shd w:val="clear" w:color="auto" w:fill="F2F2F2"/>
          </w:tcPr>
          <w:p w14:paraId="7CBE5C80" w14:textId="37900393" w:rsidR="005A0E60" w:rsidRPr="008C13E5" w:rsidRDefault="005A0E60" w:rsidP="005A0E60">
            <w:pPr>
              <w:jc w:val="both"/>
              <w:rPr>
                <w:rFonts w:ascii="Times New Roman" w:hAnsi="Times New Roman" w:cs="Times New Roman"/>
                <w:b/>
                <w:bCs/>
                <w:sz w:val="20"/>
                <w:szCs w:val="20"/>
                <w:lang w:val="es-PE"/>
              </w:rPr>
            </w:pPr>
            <w:r>
              <w:rPr>
                <w:rFonts w:ascii="Times New Roman" w:hAnsi="Times New Roman" w:cs="Times New Roman"/>
                <w:b/>
                <w:bCs/>
                <w:sz w:val="20"/>
                <w:szCs w:val="20"/>
                <w:lang w:val="es-PE"/>
              </w:rPr>
              <w:t>5.Recursos Humanos</w:t>
            </w:r>
          </w:p>
        </w:tc>
        <w:tc>
          <w:tcPr>
            <w:tcW w:w="5528" w:type="dxa"/>
            <w:gridSpan w:val="2"/>
            <w:shd w:val="clear" w:color="auto" w:fill="auto"/>
          </w:tcPr>
          <w:p w14:paraId="2DEF90A0" w14:textId="7CBC56F1" w:rsidR="005A0E60" w:rsidRDefault="00DD2DAF"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Planificar</w:t>
            </w:r>
            <w:r w:rsidR="00165D3E">
              <w:rPr>
                <w:rFonts w:ascii="Times New Roman" w:hAnsi="Times New Roman" w:cs="Times New Roman"/>
                <w:sz w:val="20"/>
                <w:szCs w:val="20"/>
              </w:rPr>
              <w:t xml:space="preserve"> los recursos requeridos para </w:t>
            </w:r>
            <w:r>
              <w:rPr>
                <w:rFonts w:ascii="Times New Roman" w:hAnsi="Times New Roman" w:cs="Times New Roman"/>
                <w:sz w:val="20"/>
                <w:szCs w:val="20"/>
              </w:rPr>
              <w:t>el</w:t>
            </w:r>
            <w:r w:rsidR="00165D3E">
              <w:rPr>
                <w:rFonts w:ascii="Times New Roman" w:hAnsi="Times New Roman" w:cs="Times New Roman"/>
                <w:sz w:val="20"/>
                <w:szCs w:val="20"/>
              </w:rPr>
              <w:t xml:space="preserve"> desarrollo del </w:t>
            </w:r>
            <w:r w:rsidR="00C10FC7">
              <w:rPr>
                <w:rFonts w:ascii="Times New Roman" w:hAnsi="Times New Roman" w:cs="Times New Roman"/>
                <w:sz w:val="20"/>
                <w:szCs w:val="20"/>
              </w:rPr>
              <w:t>módulo</w:t>
            </w:r>
            <w:r w:rsidR="00165D3E">
              <w:rPr>
                <w:rFonts w:ascii="Times New Roman" w:hAnsi="Times New Roman" w:cs="Times New Roman"/>
                <w:sz w:val="20"/>
                <w:szCs w:val="20"/>
              </w:rPr>
              <w:t xml:space="preserve"> de autogestión de soluciones empresariales</w:t>
            </w:r>
          </w:p>
        </w:tc>
        <w:tc>
          <w:tcPr>
            <w:tcW w:w="2687" w:type="dxa"/>
            <w:shd w:val="clear" w:color="auto" w:fill="auto"/>
          </w:tcPr>
          <w:p w14:paraId="5A8C1E91" w14:textId="293448FA" w:rsidR="005A0E60" w:rsidRDefault="00CB138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Desglose de Recursos requeridos</w:t>
            </w:r>
          </w:p>
        </w:tc>
      </w:tr>
      <w:tr w:rsidR="005A0E60" w:rsidRPr="00E358B9" w14:paraId="2819AB95"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2633B0FD" w14:textId="0112F539" w:rsidR="005A0E60" w:rsidRPr="00E358B9" w:rsidRDefault="00E260E6" w:rsidP="00E24F9E">
            <w:pPr>
              <w:jc w:val="both"/>
              <w:rPr>
                <w:rFonts w:ascii="Times New Roman" w:hAnsi="Times New Roman" w:cs="Times New Roman"/>
                <w:sz w:val="20"/>
                <w:szCs w:val="20"/>
              </w:rPr>
            </w:pPr>
            <w:r>
              <w:rPr>
                <w:rFonts w:ascii="Times New Roman" w:hAnsi="Times New Roman" w:cs="Times New Roman"/>
                <w:b/>
                <w:bCs/>
                <w:sz w:val="20"/>
                <w:szCs w:val="20"/>
                <w:lang w:val="es-PE"/>
              </w:rPr>
              <w:t>Entregables</w:t>
            </w:r>
            <w:r w:rsidR="00E24F9E">
              <w:rPr>
                <w:rFonts w:ascii="Times New Roman" w:hAnsi="Times New Roman" w:cs="Times New Roman"/>
                <w:b/>
                <w:bCs/>
                <w:sz w:val="20"/>
                <w:szCs w:val="20"/>
                <w:lang w:val="es-PE"/>
              </w:rPr>
              <w:t xml:space="preserve"> del Proyecto</w:t>
            </w:r>
          </w:p>
        </w:tc>
      </w:tr>
      <w:tr w:rsidR="005A0E60" w:rsidRPr="00E358B9" w14:paraId="72DD983F"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33FC588B" w14:textId="5B0EEA0B" w:rsidR="005A0E60" w:rsidRPr="00E358B9" w:rsidRDefault="005A0E60" w:rsidP="005A0E60">
            <w:pPr>
              <w:pStyle w:val="Textoindependiente"/>
              <w:jc w:val="both"/>
              <w:rPr>
                <w:rFonts w:ascii="Times New Roman" w:hAnsi="Times New Roman" w:cs="Times New Roman"/>
                <w:sz w:val="20"/>
                <w:szCs w:val="20"/>
              </w:rPr>
            </w:pPr>
            <w:r w:rsidRPr="00E358B9">
              <w:rPr>
                <w:rFonts w:ascii="Times New Roman" w:hAnsi="Times New Roman" w:cs="Times New Roman"/>
                <w:sz w:val="20"/>
                <w:szCs w:val="20"/>
              </w:rPr>
              <w:t xml:space="preserve">El </w:t>
            </w:r>
            <w:r w:rsidR="00E24F9E">
              <w:rPr>
                <w:rFonts w:ascii="Times New Roman" w:hAnsi="Times New Roman" w:cs="Times New Roman"/>
                <w:sz w:val="20"/>
                <w:szCs w:val="20"/>
              </w:rPr>
              <w:t xml:space="preserve">proyecto consiste en los siguientes entregables </w:t>
            </w:r>
          </w:p>
        </w:tc>
      </w:tr>
      <w:tr w:rsidR="005A0E60" w:rsidRPr="00E358B9" w14:paraId="761DE119"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3A269B3A" w14:textId="44B330CC" w:rsidR="005A0E60" w:rsidRPr="00EE2AAB" w:rsidRDefault="000E18D6" w:rsidP="000E18D6">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rPr>
            </w:pPr>
            <w:r w:rsidRPr="00EE2AAB">
              <w:rPr>
                <w:rFonts w:ascii="Times New Roman" w:hAnsi="Times New Roman" w:cs="Times New Roman"/>
                <w:sz w:val="20"/>
                <w:szCs w:val="20"/>
              </w:rPr>
              <w:t>1.</w:t>
            </w:r>
            <w:r w:rsidR="00600C90">
              <w:rPr>
                <w:rFonts w:ascii="Times New Roman" w:hAnsi="Times New Roman" w:cs="Times New Roman"/>
                <w:sz w:val="20"/>
                <w:szCs w:val="20"/>
              </w:rPr>
              <w:t>M</w:t>
            </w:r>
            <w:r w:rsidR="002A7224">
              <w:rPr>
                <w:rFonts w:ascii="Times New Roman" w:hAnsi="Times New Roman" w:cs="Times New Roman"/>
                <w:sz w:val="20"/>
                <w:szCs w:val="20"/>
              </w:rPr>
              <w:t>ó</w:t>
            </w:r>
            <w:r w:rsidR="00600C90">
              <w:rPr>
                <w:rFonts w:ascii="Times New Roman" w:hAnsi="Times New Roman" w:cs="Times New Roman"/>
                <w:sz w:val="20"/>
                <w:szCs w:val="20"/>
              </w:rPr>
              <w:t xml:space="preserve">dulo de Autogestión de </w:t>
            </w:r>
            <w:r w:rsidR="009C0C60">
              <w:rPr>
                <w:rFonts w:ascii="Times New Roman" w:hAnsi="Times New Roman" w:cs="Times New Roman"/>
                <w:sz w:val="20"/>
                <w:szCs w:val="20"/>
              </w:rPr>
              <w:t>Servicios de Transferencias</w:t>
            </w:r>
          </w:p>
        </w:tc>
      </w:tr>
      <w:tr w:rsidR="005A0E60" w:rsidRPr="00E358B9" w14:paraId="19645F79"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735184E6" w14:textId="2BD9E0AA" w:rsidR="005A0E60" w:rsidRPr="00EE2AAB" w:rsidRDefault="000E18D6" w:rsidP="000E18D6">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rPr>
            </w:pPr>
            <w:r w:rsidRPr="00EE2AAB">
              <w:rPr>
                <w:rFonts w:ascii="Times New Roman" w:hAnsi="Times New Roman" w:cs="Times New Roman"/>
                <w:sz w:val="20"/>
                <w:szCs w:val="20"/>
                <w:lang w:val="es-US"/>
              </w:rPr>
              <w:t>2.</w:t>
            </w:r>
            <w:r w:rsidR="002A7224">
              <w:rPr>
                <w:rFonts w:ascii="Times New Roman" w:hAnsi="Times New Roman" w:cs="Times New Roman"/>
                <w:sz w:val="20"/>
                <w:szCs w:val="20"/>
              </w:rPr>
              <w:t>Módulo</w:t>
            </w:r>
            <w:r w:rsidR="00600C90">
              <w:rPr>
                <w:rFonts w:ascii="Times New Roman" w:hAnsi="Times New Roman" w:cs="Times New Roman"/>
                <w:sz w:val="20"/>
                <w:szCs w:val="20"/>
              </w:rPr>
              <w:t xml:space="preserve"> de Autogestión de </w:t>
            </w:r>
            <w:r w:rsidR="009C0C60">
              <w:rPr>
                <w:rFonts w:ascii="Times New Roman" w:hAnsi="Times New Roman" w:cs="Times New Roman"/>
                <w:sz w:val="20"/>
                <w:szCs w:val="20"/>
              </w:rPr>
              <w:t>Servicios de Pagos y Recaudaciones</w:t>
            </w:r>
          </w:p>
        </w:tc>
      </w:tr>
      <w:tr w:rsidR="000E18D6" w:rsidRPr="00E358B9" w14:paraId="2DF9CB8B"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01762F1B" w14:textId="2488EB95" w:rsidR="000E18D6" w:rsidRPr="00EE2AAB" w:rsidRDefault="00EE2AAB" w:rsidP="00EE2AAB">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lang w:val="es-US"/>
              </w:rPr>
            </w:pPr>
            <w:r w:rsidRPr="00EE2AAB">
              <w:rPr>
                <w:rFonts w:ascii="Times New Roman" w:hAnsi="Times New Roman" w:cs="Times New Roman"/>
                <w:sz w:val="20"/>
                <w:szCs w:val="20"/>
                <w:lang w:val="es-US"/>
              </w:rPr>
              <w:t>3.</w:t>
            </w:r>
            <w:r w:rsidR="009C0C60">
              <w:rPr>
                <w:rFonts w:ascii="Times New Roman" w:hAnsi="Times New Roman" w:cs="Times New Roman"/>
                <w:sz w:val="20"/>
                <w:szCs w:val="20"/>
                <w:lang w:val="es-US"/>
              </w:rPr>
              <w:t>M</w:t>
            </w:r>
            <w:r w:rsidR="002A7224">
              <w:rPr>
                <w:rFonts w:ascii="Times New Roman" w:hAnsi="Times New Roman" w:cs="Times New Roman"/>
                <w:sz w:val="20"/>
                <w:szCs w:val="20"/>
                <w:lang w:val="es-US"/>
              </w:rPr>
              <w:t>ó</w:t>
            </w:r>
            <w:r w:rsidR="009C0C60">
              <w:rPr>
                <w:rFonts w:ascii="Times New Roman" w:hAnsi="Times New Roman" w:cs="Times New Roman"/>
                <w:sz w:val="20"/>
                <w:szCs w:val="20"/>
                <w:lang w:val="es-US"/>
              </w:rPr>
              <w:t>dulo</w:t>
            </w:r>
            <w:r w:rsidR="002A7224">
              <w:rPr>
                <w:rFonts w:ascii="Times New Roman" w:hAnsi="Times New Roman" w:cs="Times New Roman"/>
                <w:sz w:val="20"/>
                <w:szCs w:val="20"/>
                <w:lang w:val="es-US"/>
              </w:rPr>
              <w:t xml:space="preserve"> </w:t>
            </w:r>
            <w:r w:rsidR="009C0C60">
              <w:rPr>
                <w:rFonts w:ascii="Times New Roman" w:hAnsi="Times New Roman" w:cs="Times New Roman"/>
                <w:sz w:val="20"/>
                <w:szCs w:val="20"/>
                <w:lang w:val="es-US"/>
              </w:rPr>
              <w:t>de Autogestión de Servicios de Conciliaciones Bancarias</w:t>
            </w:r>
          </w:p>
        </w:tc>
      </w:tr>
      <w:tr w:rsidR="00EE2AAB" w:rsidRPr="00E358B9" w14:paraId="655639E7"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18F76123" w14:textId="07DEEEEF" w:rsidR="00EE2AAB" w:rsidRPr="00EE2AAB" w:rsidRDefault="00EE2AAB" w:rsidP="000E18D6">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lang w:val="es-US"/>
              </w:rPr>
            </w:pPr>
            <w:r w:rsidRPr="00EE2AAB">
              <w:rPr>
                <w:rFonts w:ascii="Times New Roman" w:hAnsi="Times New Roman" w:cs="Times New Roman"/>
                <w:sz w:val="20"/>
                <w:szCs w:val="20"/>
                <w:lang w:val="es-US"/>
              </w:rPr>
              <w:t>4</w:t>
            </w:r>
            <w:r w:rsidR="006D3DA1">
              <w:rPr>
                <w:rFonts w:ascii="Times New Roman" w:hAnsi="Times New Roman" w:cs="Times New Roman"/>
                <w:sz w:val="20"/>
                <w:szCs w:val="20"/>
                <w:lang w:val="es-US"/>
              </w:rPr>
              <w:t xml:space="preserve">. </w:t>
            </w:r>
            <w:r w:rsidR="009C0C60">
              <w:rPr>
                <w:rFonts w:ascii="Times New Roman" w:hAnsi="Times New Roman" w:cs="Times New Roman"/>
                <w:sz w:val="20"/>
                <w:szCs w:val="20"/>
                <w:lang w:val="es-US"/>
              </w:rPr>
              <w:t>Integración de Módulos en Sistema de Autogestión de Servicios Empresariales</w:t>
            </w:r>
          </w:p>
        </w:tc>
      </w:tr>
      <w:tr w:rsidR="00EE2AAB" w:rsidRPr="00E358B9" w14:paraId="0A04410B"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6637E976" w14:textId="77777777" w:rsidR="00EE2AAB" w:rsidRPr="00EE2AAB" w:rsidRDefault="00EE2AAB" w:rsidP="000E18D6">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lang w:val="es-US"/>
              </w:rPr>
            </w:pPr>
          </w:p>
        </w:tc>
      </w:tr>
      <w:tr w:rsidR="005A0E60" w:rsidRPr="00E358B9" w14:paraId="2F5AC1A9"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43730A31" w14:textId="5FA75D45" w:rsidR="005A0E60" w:rsidRPr="00E358B9" w:rsidRDefault="005A0E60" w:rsidP="00700541">
            <w:pPr>
              <w:jc w:val="both"/>
              <w:rPr>
                <w:rFonts w:ascii="Times New Roman" w:hAnsi="Times New Roman" w:cs="Times New Roman"/>
                <w:sz w:val="20"/>
                <w:szCs w:val="20"/>
              </w:rPr>
            </w:pPr>
            <w:r w:rsidRPr="00700541">
              <w:rPr>
                <w:rFonts w:ascii="Times New Roman" w:hAnsi="Times New Roman" w:cs="Times New Roman"/>
                <w:b/>
                <w:bCs/>
                <w:sz w:val="20"/>
                <w:szCs w:val="20"/>
                <w:lang w:val="es-PE"/>
              </w:rPr>
              <w:t>Riesgos Generales del Proyecto:</w:t>
            </w:r>
          </w:p>
        </w:tc>
      </w:tr>
      <w:tr w:rsidR="005A0E60" w:rsidRPr="00E358B9" w14:paraId="741D59BA" w14:textId="77777777" w:rsidTr="00626AC0">
        <w:trPr>
          <w:trHeight w:val="1684"/>
          <w:jc w:val="center"/>
        </w:trPr>
        <w:tc>
          <w:tcPr>
            <w:tcW w:w="10201" w:type="dxa"/>
            <w:gridSpan w:val="4"/>
            <w:tcBorders>
              <w:top w:val="single" w:sz="4" w:space="0" w:color="auto"/>
              <w:left w:val="single" w:sz="4" w:space="0" w:color="auto"/>
              <w:bottom w:val="single" w:sz="4" w:space="0" w:color="auto"/>
              <w:right w:val="single" w:sz="4" w:space="0" w:color="auto"/>
            </w:tcBorders>
          </w:tcPr>
          <w:p w14:paraId="0E97E4B3" w14:textId="7B775C6D" w:rsidR="00700541" w:rsidRDefault="00700541" w:rsidP="00700541">
            <w:pPr>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En caso de no ejecutarse el proyecto se cuentan con los siguientes riesgos: </w:t>
            </w:r>
          </w:p>
          <w:p w14:paraId="045F386D" w14:textId="00B94256" w:rsidR="00700541" w:rsidRDefault="00986AC2" w:rsidP="0059325B">
            <w:pPr>
              <w:pStyle w:val="Prrafodelista"/>
              <w:numPr>
                <w:ilvl w:val="0"/>
                <w:numId w:val="33"/>
              </w:numPr>
              <w:ind w:left="730"/>
              <w:jc w:val="both"/>
              <w:rPr>
                <w:rFonts w:ascii="Times New Roman" w:hAnsi="Times New Roman" w:cs="Times New Roman"/>
                <w:sz w:val="20"/>
                <w:szCs w:val="20"/>
                <w:lang w:val="es-PE"/>
              </w:rPr>
            </w:pPr>
            <w:r>
              <w:rPr>
                <w:rFonts w:ascii="Times New Roman" w:hAnsi="Times New Roman" w:cs="Times New Roman"/>
                <w:sz w:val="20"/>
                <w:szCs w:val="20"/>
                <w:lang w:val="es-PE"/>
              </w:rPr>
              <w:t>No contar con una planificación adecuada</w:t>
            </w:r>
            <w:r w:rsidR="00E3177A">
              <w:rPr>
                <w:rFonts w:ascii="Times New Roman" w:hAnsi="Times New Roman" w:cs="Times New Roman"/>
                <w:sz w:val="20"/>
                <w:szCs w:val="20"/>
                <w:lang w:val="es-PE"/>
              </w:rPr>
              <w:t xml:space="preserve"> de actividades</w:t>
            </w:r>
            <w:r>
              <w:rPr>
                <w:rFonts w:ascii="Times New Roman" w:hAnsi="Times New Roman" w:cs="Times New Roman"/>
                <w:sz w:val="20"/>
                <w:szCs w:val="20"/>
                <w:lang w:val="es-PE"/>
              </w:rPr>
              <w:t xml:space="preserve"> en el desarrollo de la solución</w:t>
            </w:r>
            <w:r w:rsidR="00777DA7">
              <w:rPr>
                <w:rFonts w:ascii="Times New Roman" w:hAnsi="Times New Roman" w:cs="Times New Roman"/>
                <w:sz w:val="20"/>
                <w:szCs w:val="20"/>
                <w:lang w:val="es-PE"/>
              </w:rPr>
              <w:t xml:space="preserve">. </w:t>
            </w:r>
          </w:p>
          <w:p w14:paraId="54634387" w14:textId="3D03F32F" w:rsidR="00986AC2" w:rsidRDefault="00E3177A" w:rsidP="0059325B">
            <w:pPr>
              <w:pStyle w:val="Prrafodelista"/>
              <w:numPr>
                <w:ilvl w:val="0"/>
                <w:numId w:val="33"/>
              </w:numPr>
              <w:ind w:left="730"/>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No contar con una planificación de los recursos necesarios para ejecutar las actividades de desarrollo de la solución. </w:t>
            </w:r>
          </w:p>
          <w:p w14:paraId="068E6CFE" w14:textId="4D71C0F5" w:rsidR="00E3177A" w:rsidRDefault="00E3177A" w:rsidP="0059325B">
            <w:pPr>
              <w:pStyle w:val="Prrafodelista"/>
              <w:numPr>
                <w:ilvl w:val="0"/>
                <w:numId w:val="33"/>
              </w:numPr>
              <w:ind w:left="730"/>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No contar con una planificación de los costos de ejecución de las actividades para el desarrollo de la solución. </w:t>
            </w:r>
          </w:p>
          <w:p w14:paraId="71A8CF15" w14:textId="7308B475" w:rsidR="005A0E60" w:rsidRPr="00DF0842" w:rsidRDefault="00E3177A" w:rsidP="0059325B">
            <w:pPr>
              <w:pStyle w:val="Prrafodelista"/>
              <w:numPr>
                <w:ilvl w:val="0"/>
                <w:numId w:val="33"/>
              </w:numPr>
              <w:ind w:left="730"/>
              <w:jc w:val="both"/>
              <w:rPr>
                <w:rFonts w:ascii="Times New Roman" w:hAnsi="Times New Roman" w:cs="Times New Roman"/>
                <w:sz w:val="20"/>
                <w:szCs w:val="20"/>
                <w:lang w:val="es-PE"/>
              </w:rPr>
            </w:pPr>
            <w:r>
              <w:rPr>
                <w:rFonts w:ascii="Times New Roman" w:hAnsi="Times New Roman" w:cs="Times New Roman"/>
                <w:sz w:val="20"/>
                <w:szCs w:val="20"/>
                <w:lang w:val="es-PE"/>
              </w:rPr>
              <w:t xml:space="preserve">Al no ejecutar el proyecto no se </w:t>
            </w:r>
            <w:r w:rsidR="009C0C60">
              <w:rPr>
                <w:rFonts w:ascii="Times New Roman" w:hAnsi="Times New Roman" w:cs="Times New Roman"/>
                <w:sz w:val="20"/>
                <w:szCs w:val="20"/>
                <w:lang w:val="es-PE"/>
              </w:rPr>
              <w:t>contará</w:t>
            </w:r>
            <w:r>
              <w:rPr>
                <w:rFonts w:ascii="Times New Roman" w:hAnsi="Times New Roman" w:cs="Times New Roman"/>
                <w:sz w:val="20"/>
                <w:szCs w:val="20"/>
                <w:lang w:val="es-PE"/>
              </w:rPr>
              <w:t xml:space="preserve"> con un desarrollo final adecuado para el cumplimiento de los servicios de autogestión de las soluciones empresariales.</w:t>
            </w:r>
          </w:p>
        </w:tc>
      </w:tr>
      <w:tr w:rsidR="005A0E60" w:rsidRPr="00E358B9" w14:paraId="46AF63BF"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25083393" w14:textId="5570D25A" w:rsidR="005A0E60" w:rsidRPr="00E358B9" w:rsidRDefault="005A0E60" w:rsidP="00E3177A">
            <w:pPr>
              <w:jc w:val="both"/>
              <w:rPr>
                <w:rFonts w:ascii="Times New Roman" w:hAnsi="Times New Roman" w:cs="Times New Roman"/>
                <w:sz w:val="20"/>
                <w:szCs w:val="20"/>
              </w:rPr>
            </w:pPr>
            <w:r w:rsidRPr="00E3177A">
              <w:rPr>
                <w:rFonts w:ascii="Times New Roman" w:hAnsi="Times New Roman" w:cs="Times New Roman"/>
                <w:b/>
                <w:bCs/>
                <w:sz w:val="20"/>
                <w:szCs w:val="20"/>
                <w:lang w:val="es-PE"/>
              </w:rPr>
              <w:t>Cronograma de Hitos del Proyecto:</w:t>
            </w:r>
            <w:r w:rsidRPr="00E358B9">
              <w:rPr>
                <w:rFonts w:ascii="Times New Roman" w:hAnsi="Times New Roman" w:cs="Times New Roman"/>
                <w:sz w:val="20"/>
                <w:szCs w:val="20"/>
              </w:rPr>
              <w:t xml:space="preserve"> </w:t>
            </w:r>
          </w:p>
        </w:tc>
      </w:tr>
      <w:tr w:rsidR="005A0E60" w:rsidRPr="00E358B9" w14:paraId="4E41E8A5" w14:textId="77777777" w:rsidTr="00F82348">
        <w:trPr>
          <w:cantSplit/>
          <w:trHeight w:val="284"/>
          <w:jc w:val="center"/>
        </w:trPr>
        <w:tc>
          <w:tcPr>
            <w:tcW w:w="5813" w:type="dxa"/>
            <w:gridSpan w:val="2"/>
            <w:tcBorders>
              <w:bottom w:val="single" w:sz="4" w:space="0" w:color="auto"/>
            </w:tcBorders>
            <w:shd w:val="clear" w:color="auto" w:fill="F2F2F2"/>
            <w:vAlign w:val="center"/>
          </w:tcPr>
          <w:p w14:paraId="51926BF4" w14:textId="77777777" w:rsidR="005A0E60" w:rsidRPr="00E358B9" w:rsidRDefault="005A0E60" w:rsidP="005A0E60">
            <w:pPr>
              <w:pStyle w:val="Textoindependiente"/>
              <w:jc w:val="center"/>
              <w:rPr>
                <w:rFonts w:ascii="Times New Roman" w:hAnsi="Times New Roman" w:cs="Times New Roman"/>
                <w:smallCaps/>
                <w:sz w:val="20"/>
                <w:szCs w:val="20"/>
              </w:rPr>
            </w:pPr>
            <w:r w:rsidRPr="006540CC">
              <w:rPr>
                <w:rFonts w:ascii="Times New Roman" w:hAnsi="Times New Roman" w:cs="Times New Roman"/>
                <w:b/>
                <w:bCs/>
                <w:sz w:val="20"/>
                <w:szCs w:val="20"/>
                <w:lang w:val="es-PE"/>
              </w:rPr>
              <w:t>Hitos</w:t>
            </w:r>
          </w:p>
        </w:tc>
        <w:tc>
          <w:tcPr>
            <w:tcW w:w="4388" w:type="dxa"/>
            <w:gridSpan w:val="2"/>
            <w:tcBorders>
              <w:bottom w:val="single" w:sz="4" w:space="0" w:color="auto"/>
            </w:tcBorders>
            <w:shd w:val="clear" w:color="auto" w:fill="F2F2F2"/>
            <w:vAlign w:val="center"/>
          </w:tcPr>
          <w:p w14:paraId="79445A1C" w14:textId="77777777" w:rsidR="005A0E60" w:rsidRPr="00E358B9" w:rsidRDefault="005A0E60" w:rsidP="005A0E60">
            <w:pPr>
              <w:pStyle w:val="Textoindependiente"/>
              <w:jc w:val="center"/>
              <w:rPr>
                <w:rFonts w:ascii="Times New Roman" w:hAnsi="Times New Roman" w:cs="Times New Roman"/>
                <w:smallCaps/>
                <w:sz w:val="20"/>
                <w:szCs w:val="20"/>
              </w:rPr>
            </w:pPr>
            <w:r w:rsidRPr="006540CC">
              <w:rPr>
                <w:rFonts w:ascii="Times New Roman" w:hAnsi="Times New Roman" w:cs="Times New Roman"/>
                <w:b/>
                <w:bCs/>
                <w:sz w:val="20"/>
                <w:szCs w:val="20"/>
                <w:lang w:val="es-PE"/>
              </w:rPr>
              <w:t>Fechas Programadas</w:t>
            </w:r>
          </w:p>
        </w:tc>
      </w:tr>
      <w:tr w:rsidR="005A0E60" w:rsidRPr="00E358B9" w14:paraId="674F1E6C" w14:textId="77777777" w:rsidTr="00F82348">
        <w:trPr>
          <w:cantSplit/>
          <w:trHeight w:val="227"/>
          <w:jc w:val="center"/>
        </w:trPr>
        <w:tc>
          <w:tcPr>
            <w:tcW w:w="5813" w:type="dxa"/>
            <w:gridSpan w:val="2"/>
            <w:tcBorders>
              <w:bottom w:val="single" w:sz="4" w:space="0" w:color="auto"/>
            </w:tcBorders>
          </w:tcPr>
          <w:p w14:paraId="3CD2551B" w14:textId="217DC77B" w:rsidR="005A0E60" w:rsidRPr="00E358B9" w:rsidRDefault="00E3177A" w:rsidP="005A0E60">
            <w:pPr>
              <w:pStyle w:val="Textoindependiente"/>
              <w:tabs>
                <w:tab w:val="left" w:pos="2276"/>
              </w:tabs>
              <w:jc w:val="both"/>
              <w:rPr>
                <w:rFonts w:ascii="Times New Roman" w:hAnsi="Times New Roman" w:cs="Times New Roman"/>
                <w:sz w:val="20"/>
                <w:szCs w:val="20"/>
              </w:rPr>
            </w:pPr>
            <w:r>
              <w:rPr>
                <w:rFonts w:ascii="Times New Roman" w:hAnsi="Times New Roman" w:cs="Times New Roman"/>
                <w:sz w:val="20"/>
                <w:szCs w:val="20"/>
              </w:rPr>
              <w:t xml:space="preserve">Inicio y Formalización </w:t>
            </w:r>
            <w:r w:rsidR="00244B57">
              <w:rPr>
                <w:rFonts w:ascii="Times New Roman" w:hAnsi="Times New Roman" w:cs="Times New Roman"/>
                <w:sz w:val="20"/>
                <w:szCs w:val="20"/>
              </w:rPr>
              <w:t>del Proyecto de Desarrollo de Sistema de Autogestión de Servicios Empresariales</w:t>
            </w:r>
          </w:p>
        </w:tc>
        <w:tc>
          <w:tcPr>
            <w:tcW w:w="4388" w:type="dxa"/>
            <w:gridSpan w:val="2"/>
            <w:tcBorders>
              <w:bottom w:val="single" w:sz="4" w:space="0" w:color="auto"/>
            </w:tcBorders>
          </w:tcPr>
          <w:p w14:paraId="6C17C78B" w14:textId="10CB68A4" w:rsidR="005A0E60" w:rsidRPr="00E358B9" w:rsidRDefault="00244B57" w:rsidP="007D55FA">
            <w:pPr>
              <w:pStyle w:val="Textoindependiente"/>
              <w:tabs>
                <w:tab w:val="left" w:pos="2276"/>
              </w:tabs>
              <w:jc w:val="center"/>
              <w:rPr>
                <w:rFonts w:ascii="Times New Roman" w:hAnsi="Times New Roman" w:cs="Times New Roman"/>
                <w:sz w:val="20"/>
                <w:szCs w:val="20"/>
              </w:rPr>
            </w:pPr>
            <w:r>
              <w:rPr>
                <w:rFonts w:ascii="Times New Roman" w:hAnsi="Times New Roman" w:cs="Times New Roman"/>
                <w:sz w:val="20"/>
                <w:szCs w:val="20"/>
              </w:rPr>
              <w:t>0</w:t>
            </w:r>
            <w:r w:rsidR="00B85822">
              <w:rPr>
                <w:rFonts w:ascii="Times New Roman" w:hAnsi="Times New Roman" w:cs="Times New Roman"/>
                <w:sz w:val="20"/>
                <w:szCs w:val="20"/>
              </w:rPr>
              <w:t>4</w:t>
            </w:r>
            <w:r w:rsidR="005A0E60" w:rsidRPr="00E358B9">
              <w:rPr>
                <w:rFonts w:ascii="Times New Roman" w:hAnsi="Times New Roman" w:cs="Times New Roman"/>
                <w:sz w:val="20"/>
                <w:szCs w:val="20"/>
              </w:rPr>
              <w:t>/</w:t>
            </w:r>
            <w:r>
              <w:rPr>
                <w:rFonts w:ascii="Times New Roman" w:hAnsi="Times New Roman" w:cs="Times New Roman"/>
                <w:sz w:val="20"/>
                <w:szCs w:val="20"/>
              </w:rPr>
              <w:t>0</w:t>
            </w:r>
            <w:r w:rsidR="00B85822">
              <w:rPr>
                <w:rFonts w:ascii="Times New Roman" w:hAnsi="Times New Roman" w:cs="Times New Roman"/>
                <w:sz w:val="20"/>
                <w:szCs w:val="20"/>
              </w:rPr>
              <w:t>3</w:t>
            </w:r>
            <w:r w:rsidR="005A0E60" w:rsidRPr="00E358B9">
              <w:rPr>
                <w:rFonts w:ascii="Times New Roman" w:hAnsi="Times New Roman" w:cs="Times New Roman"/>
                <w:sz w:val="20"/>
                <w:szCs w:val="20"/>
              </w:rPr>
              <w:t>/202</w:t>
            </w:r>
            <w:r w:rsidR="00E43AB4">
              <w:rPr>
                <w:rFonts w:ascii="Times New Roman" w:hAnsi="Times New Roman" w:cs="Times New Roman"/>
                <w:sz w:val="20"/>
                <w:szCs w:val="20"/>
              </w:rPr>
              <w:t>4</w:t>
            </w:r>
          </w:p>
        </w:tc>
      </w:tr>
      <w:tr w:rsidR="005A0E60" w:rsidRPr="00E358B9" w14:paraId="5481326E" w14:textId="77777777" w:rsidTr="00F82348">
        <w:trPr>
          <w:cantSplit/>
          <w:trHeight w:val="680"/>
          <w:jc w:val="center"/>
        </w:trPr>
        <w:tc>
          <w:tcPr>
            <w:tcW w:w="5813" w:type="dxa"/>
            <w:gridSpan w:val="2"/>
          </w:tcPr>
          <w:p w14:paraId="614F0A0C" w14:textId="1AC80C2D" w:rsidR="005A0E60" w:rsidRPr="00E358B9" w:rsidRDefault="00E3177A" w:rsidP="005A0E60">
            <w:pPr>
              <w:pStyle w:val="Textoindependiente"/>
              <w:tabs>
                <w:tab w:val="left" w:pos="2276"/>
              </w:tabs>
              <w:jc w:val="both"/>
              <w:rPr>
                <w:rFonts w:ascii="Times New Roman" w:hAnsi="Times New Roman" w:cs="Times New Roman"/>
                <w:sz w:val="20"/>
                <w:szCs w:val="20"/>
              </w:rPr>
            </w:pPr>
            <w:r>
              <w:rPr>
                <w:rFonts w:ascii="Times New Roman" w:hAnsi="Times New Roman" w:cs="Times New Roman"/>
                <w:sz w:val="20"/>
                <w:szCs w:val="20"/>
              </w:rPr>
              <w:t xml:space="preserve">Finalización de Desarrollo de </w:t>
            </w:r>
            <w:r w:rsidR="00244B57">
              <w:rPr>
                <w:rFonts w:ascii="Times New Roman" w:hAnsi="Times New Roman" w:cs="Times New Roman"/>
                <w:sz w:val="20"/>
                <w:szCs w:val="20"/>
              </w:rPr>
              <w:t>Sistema</w:t>
            </w:r>
            <w:r>
              <w:rPr>
                <w:rFonts w:ascii="Times New Roman" w:hAnsi="Times New Roman" w:cs="Times New Roman"/>
                <w:sz w:val="20"/>
                <w:szCs w:val="20"/>
              </w:rPr>
              <w:t xml:space="preserve"> de Autogestión de Servicios Empresariales</w:t>
            </w:r>
          </w:p>
        </w:tc>
        <w:tc>
          <w:tcPr>
            <w:tcW w:w="4388" w:type="dxa"/>
            <w:gridSpan w:val="2"/>
          </w:tcPr>
          <w:p w14:paraId="30414F05" w14:textId="6C38148F" w:rsidR="005A0E60" w:rsidRPr="00E358B9" w:rsidRDefault="0036575C" w:rsidP="007D55FA">
            <w:pPr>
              <w:pStyle w:val="Textoindependiente"/>
              <w:tabs>
                <w:tab w:val="left" w:pos="2276"/>
              </w:tabs>
              <w:jc w:val="center"/>
              <w:rPr>
                <w:rFonts w:ascii="Times New Roman" w:hAnsi="Times New Roman" w:cs="Times New Roman"/>
                <w:sz w:val="20"/>
                <w:szCs w:val="20"/>
              </w:rPr>
            </w:pPr>
            <w:r>
              <w:rPr>
                <w:rFonts w:ascii="Times New Roman" w:hAnsi="Times New Roman" w:cs="Times New Roman"/>
                <w:sz w:val="20"/>
                <w:szCs w:val="20"/>
              </w:rPr>
              <w:t>2</w:t>
            </w:r>
            <w:r w:rsidR="00FB46FD">
              <w:rPr>
                <w:rFonts w:ascii="Times New Roman" w:hAnsi="Times New Roman" w:cs="Times New Roman"/>
                <w:sz w:val="20"/>
                <w:szCs w:val="20"/>
              </w:rPr>
              <w:t>9</w:t>
            </w:r>
            <w:r w:rsidR="005A0E60" w:rsidRPr="00E358B9">
              <w:rPr>
                <w:rFonts w:ascii="Times New Roman" w:hAnsi="Times New Roman" w:cs="Times New Roman"/>
                <w:sz w:val="20"/>
                <w:szCs w:val="20"/>
              </w:rPr>
              <w:t>/</w:t>
            </w:r>
            <w:r w:rsidR="00244B57">
              <w:rPr>
                <w:rFonts w:ascii="Times New Roman" w:hAnsi="Times New Roman" w:cs="Times New Roman"/>
                <w:sz w:val="20"/>
                <w:szCs w:val="20"/>
              </w:rPr>
              <w:t>0</w:t>
            </w:r>
            <w:r w:rsidR="00FB46FD">
              <w:rPr>
                <w:rFonts w:ascii="Times New Roman" w:hAnsi="Times New Roman" w:cs="Times New Roman"/>
                <w:sz w:val="20"/>
                <w:szCs w:val="20"/>
              </w:rPr>
              <w:t>5</w:t>
            </w:r>
            <w:r w:rsidR="005A0E60" w:rsidRPr="00E358B9">
              <w:rPr>
                <w:rFonts w:ascii="Times New Roman" w:hAnsi="Times New Roman" w:cs="Times New Roman"/>
                <w:sz w:val="20"/>
                <w:szCs w:val="20"/>
              </w:rPr>
              <w:t>/202</w:t>
            </w:r>
            <w:r w:rsidR="00E43AB4">
              <w:rPr>
                <w:rFonts w:ascii="Times New Roman" w:hAnsi="Times New Roman" w:cs="Times New Roman"/>
                <w:sz w:val="20"/>
                <w:szCs w:val="20"/>
              </w:rPr>
              <w:t>4</w:t>
            </w:r>
          </w:p>
        </w:tc>
      </w:tr>
      <w:tr w:rsidR="005A0E60" w:rsidRPr="00E358B9" w14:paraId="0CB953FE" w14:textId="77777777" w:rsidTr="00F82348">
        <w:trPr>
          <w:cantSplit/>
          <w:trHeight w:val="680"/>
          <w:jc w:val="center"/>
        </w:trPr>
        <w:tc>
          <w:tcPr>
            <w:tcW w:w="5813" w:type="dxa"/>
            <w:gridSpan w:val="2"/>
          </w:tcPr>
          <w:p w14:paraId="7B7887F7" w14:textId="73D9D0BF" w:rsidR="005A0E60" w:rsidRPr="00E358B9" w:rsidRDefault="00E3177A" w:rsidP="005A0E60">
            <w:pPr>
              <w:pStyle w:val="Textoindependiente"/>
              <w:tabs>
                <w:tab w:val="left" w:pos="2276"/>
              </w:tabs>
              <w:jc w:val="both"/>
              <w:rPr>
                <w:rFonts w:ascii="Times New Roman" w:hAnsi="Times New Roman" w:cs="Times New Roman"/>
                <w:sz w:val="20"/>
                <w:szCs w:val="20"/>
              </w:rPr>
            </w:pPr>
            <w:r>
              <w:rPr>
                <w:rFonts w:ascii="Times New Roman" w:hAnsi="Times New Roman" w:cs="Times New Roman"/>
                <w:sz w:val="20"/>
                <w:szCs w:val="20"/>
              </w:rPr>
              <w:t xml:space="preserve">Finalización de Pruebas Integrales de Desarrollo de </w:t>
            </w:r>
            <w:r w:rsidR="00244B57">
              <w:rPr>
                <w:rFonts w:ascii="Times New Roman" w:hAnsi="Times New Roman" w:cs="Times New Roman"/>
                <w:sz w:val="20"/>
                <w:szCs w:val="20"/>
              </w:rPr>
              <w:t>Sistema</w:t>
            </w:r>
            <w:r>
              <w:rPr>
                <w:rFonts w:ascii="Times New Roman" w:hAnsi="Times New Roman" w:cs="Times New Roman"/>
                <w:sz w:val="20"/>
                <w:szCs w:val="20"/>
              </w:rPr>
              <w:t xml:space="preserve"> de Autogestión de Servicios Empresariales</w:t>
            </w:r>
          </w:p>
        </w:tc>
        <w:tc>
          <w:tcPr>
            <w:tcW w:w="4388" w:type="dxa"/>
            <w:gridSpan w:val="2"/>
          </w:tcPr>
          <w:p w14:paraId="5A04FF0C" w14:textId="2BACCDB5" w:rsidR="005A0E60" w:rsidRPr="00E358B9" w:rsidRDefault="00C13CBA" w:rsidP="007D55FA">
            <w:pPr>
              <w:pStyle w:val="Textoindependiente"/>
              <w:tabs>
                <w:tab w:val="left" w:pos="2276"/>
              </w:tabs>
              <w:jc w:val="center"/>
              <w:rPr>
                <w:rFonts w:ascii="Times New Roman" w:hAnsi="Times New Roman" w:cs="Times New Roman"/>
                <w:sz w:val="20"/>
                <w:szCs w:val="20"/>
              </w:rPr>
            </w:pPr>
            <w:r>
              <w:rPr>
                <w:rFonts w:ascii="Times New Roman" w:hAnsi="Times New Roman" w:cs="Times New Roman"/>
                <w:sz w:val="20"/>
                <w:szCs w:val="20"/>
              </w:rPr>
              <w:t>24</w:t>
            </w:r>
            <w:r w:rsidR="005A0E60" w:rsidRPr="00E358B9">
              <w:rPr>
                <w:rFonts w:ascii="Times New Roman" w:hAnsi="Times New Roman" w:cs="Times New Roman"/>
                <w:sz w:val="20"/>
                <w:szCs w:val="20"/>
              </w:rPr>
              <w:t>/</w:t>
            </w:r>
            <w:r w:rsidR="00244B57">
              <w:rPr>
                <w:rFonts w:ascii="Times New Roman" w:hAnsi="Times New Roman" w:cs="Times New Roman"/>
                <w:sz w:val="20"/>
                <w:szCs w:val="20"/>
              </w:rPr>
              <w:t>0</w:t>
            </w:r>
            <w:r>
              <w:rPr>
                <w:rFonts w:ascii="Times New Roman" w:hAnsi="Times New Roman" w:cs="Times New Roman"/>
                <w:sz w:val="20"/>
                <w:szCs w:val="20"/>
              </w:rPr>
              <w:t>6</w:t>
            </w:r>
            <w:r w:rsidR="005A0E60" w:rsidRPr="00E358B9">
              <w:rPr>
                <w:rFonts w:ascii="Times New Roman" w:hAnsi="Times New Roman" w:cs="Times New Roman"/>
                <w:sz w:val="20"/>
                <w:szCs w:val="20"/>
              </w:rPr>
              <w:t>/202</w:t>
            </w:r>
            <w:r w:rsidR="00E43AB4">
              <w:rPr>
                <w:rFonts w:ascii="Times New Roman" w:hAnsi="Times New Roman" w:cs="Times New Roman"/>
                <w:sz w:val="20"/>
                <w:szCs w:val="20"/>
              </w:rPr>
              <w:t>4</w:t>
            </w:r>
          </w:p>
        </w:tc>
      </w:tr>
      <w:tr w:rsidR="00E3177A" w:rsidRPr="00E358B9" w14:paraId="0693E0A3" w14:textId="77777777" w:rsidTr="00F82348">
        <w:trPr>
          <w:cantSplit/>
          <w:trHeight w:val="680"/>
          <w:jc w:val="center"/>
        </w:trPr>
        <w:tc>
          <w:tcPr>
            <w:tcW w:w="5813" w:type="dxa"/>
            <w:gridSpan w:val="2"/>
          </w:tcPr>
          <w:p w14:paraId="129FD0DA" w14:textId="58378D30" w:rsidR="00E3177A" w:rsidRPr="00E358B9" w:rsidRDefault="0097769D" w:rsidP="005A0E60">
            <w:pPr>
              <w:pStyle w:val="Textoindependiente"/>
              <w:tabs>
                <w:tab w:val="left" w:pos="2276"/>
              </w:tabs>
              <w:jc w:val="both"/>
              <w:rPr>
                <w:rFonts w:ascii="Times New Roman" w:hAnsi="Times New Roman" w:cs="Times New Roman"/>
                <w:sz w:val="20"/>
                <w:szCs w:val="20"/>
              </w:rPr>
            </w:pPr>
            <w:r>
              <w:rPr>
                <w:rFonts w:ascii="Times New Roman" w:hAnsi="Times New Roman" w:cs="Times New Roman"/>
                <w:sz w:val="20"/>
                <w:szCs w:val="20"/>
              </w:rPr>
              <w:t>Capacitación</w:t>
            </w:r>
            <w:r w:rsidR="00E3177A">
              <w:rPr>
                <w:rFonts w:ascii="Times New Roman" w:hAnsi="Times New Roman" w:cs="Times New Roman"/>
                <w:sz w:val="20"/>
                <w:szCs w:val="20"/>
              </w:rPr>
              <w:t xml:space="preserve"> y Aceptación de </w:t>
            </w:r>
            <w:r w:rsidR="00244B57">
              <w:rPr>
                <w:rFonts w:ascii="Times New Roman" w:hAnsi="Times New Roman" w:cs="Times New Roman"/>
                <w:sz w:val="20"/>
                <w:szCs w:val="20"/>
              </w:rPr>
              <w:t>Sistema de Autogestión de Servicios Empresariales</w:t>
            </w:r>
            <w:r w:rsidR="00E3177A">
              <w:rPr>
                <w:rFonts w:ascii="Times New Roman" w:hAnsi="Times New Roman" w:cs="Times New Roman"/>
                <w:sz w:val="20"/>
                <w:szCs w:val="20"/>
              </w:rPr>
              <w:t xml:space="preserve"> a Patrocinadores e Interesados</w:t>
            </w:r>
          </w:p>
        </w:tc>
        <w:tc>
          <w:tcPr>
            <w:tcW w:w="4388" w:type="dxa"/>
            <w:gridSpan w:val="2"/>
          </w:tcPr>
          <w:p w14:paraId="181C090C" w14:textId="39987A5C" w:rsidR="00E3177A" w:rsidRPr="00E358B9" w:rsidRDefault="00F1089E" w:rsidP="007D55FA">
            <w:pPr>
              <w:pStyle w:val="Textoindependiente"/>
              <w:tabs>
                <w:tab w:val="left" w:pos="2276"/>
              </w:tabs>
              <w:jc w:val="center"/>
              <w:rPr>
                <w:rFonts w:ascii="Times New Roman" w:hAnsi="Times New Roman" w:cs="Times New Roman"/>
                <w:sz w:val="20"/>
                <w:szCs w:val="20"/>
              </w:rPr>
            </w:pPr>
            <w:r>
              <w:rPr>
                <w:rFonts w:ascii="Times New Roman" w:hAnsi="Times New Roman" w:cs="Times New Roman"/>
                <w:sz w:val="20"/>
                <w:szCs w:val="20"/>
              </w:rPr>
              <w:t>25</w:t>
            </w:r>
            <w:r w:rsidR="002C3D09" w:rsidRPr="00E358B9">
              <w:rPr>
                <w:rFonts w:ascii="Times New Roman" w:hAnsi="Times New Roman" w:cs="Times New Roman"/>
                <w:sz w:val="20"/>
                <w:szCs w:val="20"/>
              </w:rPr>
              <w:t>/</w:t>
            </w:r>
            <w:r w:rsidR="002C3D09">
              <w:rPr>
                <w:rFonts w:ascii="Times New Roman" w:hAnsi="Times New Roman" w:cs="Times New Roman"/>
                <w:sz w:val="20"/>
                <w:szCs w:val="20"/>
              </w:rPr>
              <w:t>0</w:t>
            </w:r>
            <w:r>
              <w:rPr>
                <w:rFonts w:ascii="Times New Roman" w:hAnsi="Times New Roman" w:cs="Times New Roman"/>
                <w:sz w:val="20"/>
                <w:szCs w:val="20"/>
              </w:rPr>
              <w:t>6</w:t>
            </w:r>
            <w:r w:rsidR="002C3D09" w:rsidRPr="00E358B9">
              <w:rPr>
                <w:rFonts w:ascii="Times New Roman" w:hAnsi="Times New Roman" w:cs="Times New Roman"/>
                <w:sz w:val="20"/>
                <w:szCs w:val="20"/>
              </w:rPr>
              <w:t>/202</w:t>
            </w:r>
            <w:r w:rsidR="00E43AB4">
              <w:rPr>
                <w:rFonts w:ascii="Times New Roman" w:hAnsi="Times New Roman" w:cs="Times New Roman"/>
                <w:sz w:val="20"/>
                <w:szCs w:val="20"/>
              </w:rPr>
              <w:t>4</w:t>
            </w:r>
          </w:p>
        </w:tc>
      </w:tr>
      <w:tr w:rsidR="00E3177A" w:rsidRPr="00E358B9" w14:paraId="2E93C84A" w14:textId="77777777" w:rsidTr="00F82348">
        <w:trPr>
          <w:cantSplit/>
          <w:trHeight w:val="680"/>
          <w:jc w:val="center"/>
        </w:trPr>
        <w:tc>
          <w:tcPr>
            <w:tcW w:w="5813" w:type="dxa"/>
            <w:gridSpan w:val="2"/>
          </w:tcPr>
          <w:p w14:paraId="1917AC3C" w14:textId="1EA8F4A9" w:rsidR="00E3177A" w:rsidRDefault="00E3177A" w:rsidP="005A0E60">
            <w:pPr>
              <w:pStyle w:val="Textoindependiente"/>
              <w:tabs>
                <w:tab w:val="left" w:pos="2276"/>
              </w:tabs>
              <w:jc w:val="both"/>
              <w:rPr>
                <w:rFonts w:ascii="Times New Roman" w:hAnsi="Times New Roman" w:cs="Times New Roman"/>
                <w:sz w:val="20"/>
                <w:szCs w:val="20"/>
              </w:rPr>
            </w:pPr>
            <w:r>
              <w:rPr>
                <w:rFonts w:ascii="Times New Roman" w:hAnsi="Times New Roman" w:cs="Times New Roman"/>
                <w:sz w:val="20"/>
                <w:szCs w:val="20"/>
              </w:rPr>
              <w:t xml:space="preserve">Puesta en Producción y comercialización de </w:t>
            </w:r>
            <w:r w:rsidR="00244B57">
              <w:rPr>
                <w:rFonts w:ascii="Times New Roman" w:hAnsi="Times New Roman" w:cs="Times New Roman"/>
                <w:sz w:val="20"/>
                <w:szCs w:val="20"/>
              </w:rPr>
              <w:t>Sistema</w:t>
            </w:r>
            <w:r>
              <w:rPr>
                <w:rFonts w:ascii="Times New Roman" w:hAnsi="Times New Roman" w:cs="Times New Roman"/>
                <w:sz w:val="20"/>
                <w:szCs w:val="20"/>
              </w:rPr>
              <w:t xml:space="preserve"> de Autogestión de Servicios Empresariales</w:t>
            </w:r>
          </w:p>
        </w:tc>
        <w:tc>
          <w:tcPr>
            <w:tcW w:w="4388" w:type="dxa"/>
            <w:gridSpan w:val="2"/>
          </w:tcPr>
          <w:p w14:paraId="1ACB24E5" w14:textId="0913B379" w:rsidR="00E3177A" w:rsidRDefault="00CA089A" w:rsidP="007D55FA">
            <w:pPr>
              <w:pStyle w:val="Textoindependiente"/>
              <w:tabs>
                <w:tab w:val="left" w:pos="2276"/>
              </w:tabs>
              <w:jc w:val="center"/>
              <w:rPr>
                <w:rFonts w:ascii="Times New Roman" w:hAnsi="Times New Roman" w:cs="Times New Roman"/>
                <w:sz w:val="20"/>
                <w:szCs w:val="20"/>
              </w:rPr>
            </w:pPr>
            <w:r>
              <w:rPr>
                <w:rFonts w:ascii="Times New Roman" w:hAnsi="Times New Roman" w:cs="Times New Roman"/>
                <w:sz w:val="20"/>
                <w:szCs w:val="20"/>
              </w:rPr>
              <w:t>26</w:t>
            </w:r>
            <w:r w:rsidR="002C3D09" w:rsidRPr="00E358B9">
              <w:rPr>
                <w:rFonts w:ascii="Times New Roman" w:hAnsi="Times New Roman" w:cs="Times New Roman"/>
                <w:sz w:val="20"/>
                <w:szCs w:val="20"/>
              </w:rPr>
              <w:t>/</w:t>
            </w:r>
            <w:r w:rsidR="002C3D09">
              <w:rPr>
                <w:rFonts w:ascii="Times New Roman" w:hAnsi="Times New Roman" w:cs="Times New Roman"/>
                <w:sz w:val="20"/>
                <w:szCs w:val="20"/>
              </w:rPr>
              <w:t>07</w:t>
            </w:r>
            <w:r w:rsidR="002C3D09" w:rsidRPr="00E358B9">
              <w:rPr>
                <w:rFonts w:ascii="Times New Roman" w:hAnsi="Times New Roman" w:cs="Times New Roman"/>
                <w:sz w:val="20"/>
                <w:szCs w:val="20"/>
              </w:rPr>
              <w:t>/202</w:t>
            </w:r>
            <w:r w:rsidR="00E43AB4">
              <w:rPr>
                <w:rFonts w:ascii="Times New Roman" w:hAnsi="Times New Roman" w:cs="Times New Roman"/>
                <w:sz w:val="20"/>
                <w:szCs w:val="20"/>
              </w:rPr>
              <w:t>4</w:t>
            </w:r>
            <w:r w:rsidR="006B2CF1">
              <w:rPr>
                <w:rFonts w:ascii="Times New Roman" w:hAnsi="Times New Roman" w:cs="Times New Roman"/>
                <w:sz w:val="20"/>
                <w:szCs w:val="20"/>
              </w:rPr>
              <w:t xml:space="preserve"> </w:t>
            </w:r>
          </w:p>
          <w:p w14:paraId="3C373FB5" w14:textId="2850B900" w:rsidR="002C3D09" w:rsidRPr="00E358B9" w:rsidRDefault="002C3D09" w:rsidP="00DF0842">
            <w:pPr>
              <w:pStyle w:val="Textoindependiente"/>
              <w:tabs>
                <w:tab w:val="left" w:pos="2276"/>
              </w:tabs>
              <w:rPr>
                <w:rFonts w:ascii="Times New Roman" w:hAnsi="Times New Roman" w:cs="Times New Roman"/>
                <w:sz w:val="20"/>
                <w:szCs w:val="20"/>
              </w:rPr>
            </w:pPr>
          </w:p>
        </w:tc>
      </w:tr>
      <w:tr w:rsidR="005A0E60" w:rsidRPr="00E358B9" w14:paraId="42023D2C" w14:textId="77777777" w:rsidTr="00F82348">
        <w:trPr>
          <w:cantSplit/>
          <w:trHeight w:val="284"/>
          <w:jc w:val="center"/>
        </w:trPr>
        <w:tc>
          <w:tcPr>
            <w:tcW w:w="10201" w:type="dxa"/>
            <w:gridSpan w:val="4"/>
            <w:tcBorders>
              <w:bottom w:val="single" w:sz="4" w:space="0" w:color="auto"/>
            </w:tcBorders>
            <w:shd w:val="clear" w:color="auto" w:fill="C00000"/>
            <w:vAlign w:val="center"/>
          </w:tcPr>
          <w:p w14:paraId="3CD7E894" w14:textId="77ED73C4" w:rsidR="005A0E60" w:rsidRPr="00E358B9" w:rsidRDefault="005A0E60" w:rsidP="005D0621">
            <w:pPr>
              <w:jc w:val="both"/>
              <w:rPr>
                <w:rFonts w:ascii="Times New Roman" w:hAnsi="Times New Roman" w:cs="Times New Roman"/>
                <w:smallCaps/>
                <w:sz w:val="20"/>
                <w:szCs w:val="20"/>
              </w:rPr>
            </w:pPr>
            <w:r w:rsidRPr="005D0621">
              <w:rPr>
                <w:rFonts w:ascii="Times New Roman" w:hAnsi="Times New Roman" w:cs="Times New Roman"/>
                <w:b/>
                <w:bCs/>
                <w:sz w:val="20"/>
                <w:szCs w:val="20"/>
                <w:lang w:val="es-PE"/>
              </w:rPr>
              <w:t>Recursos Financieros del Proyecto:</w:t>
            </w:r>
            <w:r w:rsidRPr="00E358B9">
              <w:rPr>
                <w:rFonts w:ascii="Times New Roman" w:hAnsi="Times New Roman" w:cs="Times New Roman"/>
                <w:b/>
                <w:smallCaps/>
                <w:sz w:val="20"/>
                <w:szCs w:val="20"/>
              </w:rPr>
              <w:t xml:space="preserve"> </w:t>
            </w:r>
          </w:p>
        </w:tc>
      </w:tr>
      <w:tr w:rsidR="005A0E60" w:rsidRPr="00E358B9" w14:paraId="23D5CFD3" w14:textId="77777777" w:rsidTr="00C77CDE">
        <w:trPr>
          <w:cantSplit/>
          <w:trHeight w:val="405"/>
          <w:jc w:val="center"/>
        </w:trPr>
        <w:tc>
          <w:tcPr>
            <w:tcW w:w="5813" w:type="dxa"/>
            <w:gridSpan w:val="2"/>
            <w:tcBorders>
              <w:bottom w:val="single" w:sz="4" w:space="0" w:color="auto"/>
            </w:tcBorders>
            <w:shd w:val="clear" w:color="auto" w:fill="F2F2F2"/>
            <w:vAlign w:val="center"/>
          </w:tcPr>
          <w:p w14:paraId="6AF19ECB" w14:textId="77777777" w:rsidR="005A0E60" w:rsidRPr="00E358B9" w:rsidRDefault="005A0E60" w:rsidP="005A0E60">
            <w:pPr>
              <w:pStyle w:val="Textoindependiente"/>
              <w:jc w:val="center"/>
              <w:rPr>
                <w:rFonts w:ascii="Times New Roman" w:hAnsi="Times New Roman" w:cs="Times New Roman"/>
                <w:smallCaps/>
                <w:sz w:val="20"/>
                <w:szCs w:val="20"/>
              </w:rPr>
            </w:pPr>
            <w:r w:rsidRPr="00E358B9">
              <w:rPr>
                <w:rFonts w:ascii="Times New Roman" w:hAnsi="Times New Roman" w:cs="Times New Roman"/>
                <w:b/>
                <w:smallCaps/>
                <w:sz w:val="20"/>
                <w:szCs w:val="20"/>
              </w:rPr>
              <w:t>Concepto</w:t>
            </w:r>
          </w:p>
        </w:tc>
        <w:tc>
          <w:tcPr>
            <w:tcW w:w="4388" w:type="dxa"/>
            <w:gridSpan w:val="2"/>
            <w:tcBorders>
              <w:bottom w:val="single" w:sz="4" w:space="0" w:color="auto"/>
            </w:tcBorders>
            <w:shd w:val="clear" w:color="auto" w:fill="F2F2F2"/>
            <w:vAlign w:val="center"/>
          </w:tcPr>
          <w:p w14:paraId="5265BB78" w14:textId="77777777" w:rsidR="005A0E60" w:rsidRPr="00E358B9" w:rsidRDefault="005A0E60" w:rsidP="005A0E60">
            <w:pPr>
              <w:pStyle w:val="Textoindependiente"/>
              <w:jc w:val="center"/>
              <w:rPr>
                <w:rFonts w:ascii="Times New Roman" w:hAnsi="Times New Roman" w:cs="Times New Roman"/>
                <w:smallCaps/>
                <w:sz w:val="20"/>
                <w:szCs w:val="20"/>
              </w:rPr>
            </w:pPr>
            <w:r w:rsidRPr="00E358B9">
              <w:rPr>
                <w:rFonts w:ascii="Times New Roman" w:hAnsi="Times New Roman" w:cs="Times New Roman"/>
                <w:b/>
                <w:smallCaps/>
                <w:sz w:val="20"/>
                <w:szCs w:val="20"/>
              </w:rPr>
              <w:t>Monto</w:t>
            </w:r>
          </w:p>
        </w:tc>
      </w:tr>
      <w:tr w:rsidR="005A0E60" w:rsidRPr="00E358B9" w14:paraId="1B9D6897" w14:textId="77777777" w:rsidTr="00F82348">
        <w:trPr>
          <w:cantSplit/>
          <w:trHeight w:val="227"/>
          <w:jc w:val="center"/>
        </w:trPr>
        <w:tc>
          <w:tcPr>
            <w:tcW w:w="5813" w:type="dxa"/>
            <w:gridSpan w:val="2"/>
            <w:tcBorders>
              <w:bottom w:val="single" w:sz="4" w:space="0" w:color="auto"/>
            </w:tcBorders>
          </w:tcPr>
          <w:p w14:paraId="5C929456" w14:textId="1BD77FCA" w:rsidR="005A0E60" w:rsidRPr="00E358B9" w:rsidRDefault="005A0E60" w:rsidP="005A0E60">
            <w:pPr>
              <w:pStyle w:val="Textoindependiente"/>
              <w:jc w:val="both"/>
              <w:rPr>
                <w:rFonts w:ascii="Times New Roman" w:hAnsi="Times New Roman" w:cs="Times New Roman"/>
                <w:sz w:val="20"/>
                <w:szCs w:val="20"/>
              </w:rPr>
            </w:pPr>
            <w:r w:rsidRPr="00E358B9">
              <w:rPr>
                <w:rFonts w:ascii="Times New Roman" w:hAnsi="Times New Roman" w:cs="Times New Roman"/>
                <w:sz w:val="20"/>
                <w:szCs w:val="20"/>
              </w:rPr>
              <w:t>Equipo</w:t>
            </w:r>
            <w:r w:rsidR="00EC1CD1">
              <w:rPr>
                <w:rFonts w:ascii="Times New Roman" w:hAnsi="Times New Roman" w:cs="Times New Roman"/>
                <w:sz w:val="20"/>
                <w:szCs w:val="20"/>
              </w:rPr>
              <w:t xml:space="preserve"> (Depreciación Anual)</w:t>
            </w:r>
            <w:r w:rsidR="00D24E1E">
              <w:rPr>
                <w:rFonts w:ascii="Times New Roman" w:hAnsi="Times New Roman" w:cs="Times New Roman"/>
                <w:sz w:val="20"/>
                <w:szCs w:val="20"/>
              </w:rPr>
              <w:t xml:space="preserve"> y Suministro</w:t>
            </w:r>
            <w:r w:rsidRPr="00E358B9">
              <w:rPr>
                <w:rFonts w:ascii="Times New Roman" w:hAnsi="Times New Roman" w:cs="Times New Roman"/>
                <w:sz w:val="20"/>
                <w:szCs w:val="20"/>
              </w:rPr>
              <w:t xml:space="preserve"> </w:t>
            </w:r>
          </w:p>
        </w:tc>
        <w:tc>
          <w:tcPr>
            <w:tcW w:w="4388" w:type="dxa"/>
            <w:gridSpan w:val="2"/>
            <w:tcBorders>
              <w:bottom w:val="single" w:sz="4" w:space="0" w:color="auto"/>
            </w:tcBorders>
          </w:tcPr>
          <w:p w14:paraId="7E519A67" w14:textId="73C2D6D5" w:rsidR="005A0E60" w:rsidRPr="00E358B9" w:rsidRDefault="005A0E60" w:rsidP="005D0621">
            <w:pPr>
              <w:pStyle w:val="Textoindependiente"/>
              <w:tabs>
                <w:tab w:val="left" w:pos="2276"/>
              </w:tabs>
              <w:jc w:val="center"/>
              <w:rPr>
                <w:rFonts w:ascii="Times New Roman" w:hAnsi="Times New Roman" w:cs="Times New Roman"/>
                <w:sz w:val="20"/>
                <w:szCs w:val="20"/>
              </w:rPr>
            </w:pPr>
            <w:r w:rsidRPr="00E358B9">
              <w:rPr>
                <w:rFonts w:ascii="Times New Roman" w:hAnsi="Times New Roman" w:cs="Times New Roman"/>
                <w:sz w:val="20"/>
                <w:szCs w:val="20"/>
              </w:rPr>
              <w:t>L</w:t>
            </w:r>
            <w:r w:rsidR="005D0621">
              <w:rPr>
                <w:rFonts w:ascii="Times New Roman" w:hAnsi="Times New Roman" w:cs="Times New Roman"/>
                <w:sz w:val="20"/>
                <w:szCs w:val="20"/>
              </w:rPr>
              <w:t xml:space="preserve"> </w:t>
            </w:r>
            <w:r w:rsidR="00EC1CD1">
              <w:rPr>
                <w:rFonts w:ascii="Times New Roman" w:hAnsi="Times New Roman" w:cs="Times New Roman"/>
                <w:sz w:val="20"/>
                <w:szCs w:val="20"/>
              </w:rPr>
              <w:t>15</w:t>
            </w:r>
            <w:r w:rsidR="005D0621">
              <w:rPr>
                <w:rFonts w:ascii="Times New Roman" w:hAnsi="Times New Roman" w:cs="Times New Roman"/>
                <w:sz w:val="20"/>
                <w:szCs w:val="20"/>
              </w:rPr>
              <w:t>,</w:t>
            </w:r>
            <w:r w:rsidR="00EC1CD1">
              <w:rPr>
                <w:rFonts w:ascii="Times New Roman" w:hAnsi="Times New Roman" w:cs="Times New Roman"/>
                <w:sz w:val="20"/>
                <w:szCs w:val="20"/>
              </w:rPr>
              <w:t>604</w:t>
            </w:r>
            <w:r w:rsidR="005D0621">
              <w:rPr>
                <w:rFonts w:ascii="Times New Roman" w:hAnsi="Times New Roman" w:cs="Times New Roman"/>
                <w:sz w:val="20"/>
                <w:szCs w:val="20"/>
              </w:rPr>
              <w:t>.00</w:t>
            </w:r>
          </w:p>
        </w:tc>
      </w:tr>
      <w:tr w:rsidR="005A0E60" w:rsidRPr="00E358B9" w14:paraId="47BFB848" w14:textId="77777777" w:rsidTr="00D64F52">
        <w:trPr>
          <w:cantSplit/>
          <w:trHeight w:val="227"/>
          <w:jc w:val="center"/>
        </w:trPr>
        <w:tc>
          <w:tcPr>
            <w:tcW w:w="5813" w:type="dxa"/>
            <w:gridSpan w:val="2"/>
          </w:tcPr>
          <w:p w14:paraId="51E64349" w14:textId="77777777" w:rsidR="005A0E60" w:rsidRPr="00E358B9" w:rsidRDefault="005A0E60" w:rsidP="005A0E60">
            <w:pPr>
              <w:pStyle w:val="Textoindependiente"/>
              <w:jc w:val="both"/>
              <w:rPr>
                <w:rFonts w:ascii="Times New Roman" w:hAnsi="Times New Roman" w:cs="Times New Roman"/>
                <w:sz w:val="20"/>
                <w:szCs w:val="20"/>
              </w:rPr>
            </w:pPr>
            <w:r w:rsidRPr="00E358B9">
              <w:rPr>
                <w:rFonts w:ascii="Times New Roman" w:hAnsi="Times New Roman" w:cs="Times New Roman"/>
                <w:sz w:val="20"/>
                <w:szCs w:val="20"/>
              </w:rPr>
              <w:t>Costos por Diseño y Desarrollos</w:t>
            </w:r>
          </w:p>
        </w:tc>
        <w:tc>
          <w:tcPr>
            <w:tcW w:w="4388" w:type="dxa"/>
            <w:gridSpan w:val="2"/>
            <w:shd w:val="clear" w:color="auto" w:fill="auto"/>
          </w:tcPr>
          <w:p w14:paraId="09B033CB" w14:textId="2E22F679" w:rsidR="005A0E60" w:rsidRPr="00E358B9" w:rsidRDefault="005A0E60" w:rsidP="005D0621">
            <w:pPr>
              <w:pStyle w:val="Textoindependiente"/>
              <w:jc w:val="center"/>
              <w:rPr>
                <w:rFonts w:ascii="Times New Roman" w:hAnsi="Times New Roman" w:cs="Times New Roman"/>
                <w:sz w:val="20"/>
                <w:szCs w:val="20"/>
              </w:rPr>
            </w:pPr>
            <w:r w:rsidRPr="00E358B9">
              <w:rPr>
                <w:rFonts w:ascii="Times New Roman" w:hAnsi="Times New Roman" w:cs="Times New Roman"/>
                <w:sz w:val="20"/>
                <w:szCs w:val="20"/>
              </w:rPr>
              <w:t xml:space="preserve">L </w:t>
            </w:r>
            <w:r w:rsidR="00D64F52">
              <w:rPr>
                <w:rFonts w:ascii="Times New Roman" w:hAnsi="Times New Roman" w:cs="Times New Roman"/>
                <w:sz w:val="20"/>
                <w:szCs w:val="20"/>
              </w:rPr>
              <w:t>65</w:t>
            </w:r>
            <w:r w:rsidR="004E40BC">
              <w:rPr>
                <w:rFonts w:ascii="Times New Roman" w:hAnsi="Times New Roman" w:cs="Times New Roman"/>
                <w:sz w:val="20"/>
                <w:szCs w:val="20"/>
              </w:rPr>
              <w:t>0,404</w:t>
            </w:r>
          </w:p>
        </w:tc>
      </w:tr>
      <w:tr w:rsidR="005A0E60" w:rsidRPr="00E358B9" w14:paraId="3E9A8395" w14:textId="77777777" w:rsidTr="00F82348">
        <w:trPr>
          <w:cantSplit/>
          <w:trHeight w:val="227"/>
          <w:jc w:val="center"/>
        </w:trPr>
        <w:tc>
          <w:tcPr>
            <w:tcW w:w="5813" w:type="dxa"/>
            <w:gridSpan w:val="2"/>
          </w:tcPr>
          <w:p w14:paraId="210D6B37" w14:textId="6BE6F582" w:rsidR="005A0E60" w:rsidRPr="00E358B9" w:rsidRDefault="005A0E60" w:rsidP="005A0E60">
            <w:pPr>
              <w:pStyle w:val="Textoindependiente"/>
              <w:jc w:val="both"/>
              <w:rPr>
                <w:rFonts w:ascii="Times New Roman" w:hAnsi="Times New Roman" w:cs="Times New Roman"/>
                <w:sz w:val="20"/>
                <w:szCs w:val="20"/>
              </w:rPr>
            </w:pPr>
            <w:r w:rsidRPr="00E358B9">
              <w:rPr>
                <w:rFonts w:ascii="Times New Roman" w:hAnsi="Times New Roman" w:cs="Times New Roman"/>
                <w:sz w:val="20"/>
                <w:szCs w:val="20"/>
              </w:rPr>
              <w:t>Horas de Mantenimiento o Soporte</w:t>
            </w:r>
            <w:r w:rsidR="00A935F1">
              <w:rPr>
                <w:rFonts w:ascii="Times New Roman" w:hAnsi="Times New Roman" w:cs="Times New Roman"/>
                <w:sz w:val="20"/>
                <w:szCs w:val="20"/>
              </w:rPr>
              <w:t xml:space="preserve"> (Servidores)</w:t>
            </w:r>
          </w:p>
        </w:tc>
        <w:tc>
          <w:tcPr>
            <w:tcW w:w="4388" w:type="dxa"/>
            <w:gridSpan w:val="2"/>
          </w:tcPr>
          <w:p w14:paraId="1AD6D448" w14:textId="2FFFD6AE" w:rsidR="00120B7D" w:rsidRPr="00E358B9" w:rsidRDefault="005A0E60" w:rsidP="00DF0842">
            <w:pPr>
              <w:pStyle w:val="Textoindependiente"/>
              <w:jc w:val="center"/>
              <w:rPr>
                <w:rFonts w:ascii="Times New Roman" w:hAnsi="Times New Roman" w:cs="Times New Roman"/>
                <w:sz w:val="20"/>
                <w:szCs w:val="20"/>
              </w:rPr>
            </w:pPr>
            <w:r w:rsidRPr="00E358B9">
              <w:rPr>
                <w:rFonts w:ascii="Times New Roman" w:hAnsi="Times New Roman" w:cs="Times New Roman"/>
                <w:sz w:val="20"/>
                <w:szCs w:val="20"/>
              </w:rPr>
              <w:t>L 20,000.00</w:t>
            </w:r>
          </w:p>
        </w:tc>
      </w:tr>
      <w:tr w:rsidR="005A0E60" w:rsidRPr="00E358B9" w14:paraId="23DDB03A"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48B6B229" w14:textId="57563FD7" w:rsidR="005A0E60" w:rsidRPr="00E358B9" w:rsidRDefault="005A0E60" w:rsidP="00CB615B">
            <w:pPr>
              <w:jc w:val="both"/>
              <w:rPr>
                <w:rFonts w:ascii="Times New Roman" w:hAnsi="Times New Roman" w:cs="Times New Roman"/>
                <w:sz w:val="20"/>
                <w:szCs w:val="20"/>
              </w:rPr>
            </w:pPr>
            <w:r w:rsidRPr="00CB615B">
              <w:rPr>
                <w:rFonts w:ascii="Times New Roman" w:hAnsi="Times New Roman" w:cs="Times New Roman"/>
                <w:b/>
                <w:bCs/>
                <w:sz w:val="20"/>
                <w:szCs w:val="20"/>
                <w:lang w:val="es-PE"/>
              </w:rPr>
              <w:t>Lista de Interesados Clave:</w:t>
            </w:r>
            <w:r w:rsidRPr="00E358B9">
              <w:rPr>
                <w:rFonts w:ascii="Times New Roman" w:hAnsi="Times New Roman" w:cs="Times New Roman"/>
                <w:sz w:val="20"/>
                <w:szCs w:val="20"/>
              </w:rPr>
              <w:t xml:space="preserve"> </w:t>
            </w:r>
          </w:p>
        </w:tc>
      </w:tr>
      <w:tr w:rsidR="007F0BE0" w:rsidRPr="00E358B9" w14:paraId="3E44F6E3" w14:textId="77777777" w:rsidTr="00F82348">
        <w:trPr>
          <w:trHeight w:val="218"/>
          <w:jc w:val="center"/>
        </w:trPr>
        <w:tc>
          <w:tcPr>
            <w:tcW w:w="5813" w:type="dxa"/>
            <w:gridSpan w:val="2"/>
            <w:tcBorders>
              <w:top w:val="single" w:sz="4" w:space="0" w:color="auto"/>
              <w:left w:val="single" w:sz="4" w:space="0" w:color="auto"/>
              <w:bottom w:val="single" w:sz="4" w:space="0" w:color="auto"/>
              <w:right w:val="single" w:sz="4" w:space="0" w:color="auto"/>
            </w:tcBorders>
            <w:shd w:val="clear" w:color="auto" w:fill="auto"/>
          </w:tcPr>
          <w:p w14:paraId="4EF7E3EC" w14:textId="4D665383" w:rsidR="007F0BE0" w:rsidRP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Patrocinador</w:t>
            </w:r>
          </w:p>
        </w:tc>
        <w:tc>
          <w:tcPr>
            <w:tcW w:w="4388" w:type="dxa"/>
            <w:gridSpan w:val="2"/>
            <w:tcBorders>
              <w:top w:val="single" w:sz="4" w:space="0" w:color="auto"/>
              <w:left w:val="single" w:sz="4" w:space="0" w:color="auto"/>
              <w:bottom w:val="single" w:sz="4" w:space="0" w:color="auto"/>
              <w:right w:val="single" w:sz="4" w:space="0" w:color="auto"/>
            </w:tcBorders>
            <w:shd w:val="clear" w:color="auto" w:fill="auto"/>
          </w:tcPr>
          <w:p w14:paraId="4D9DEAC9" w14:textId="44DF3390" w:rsidR="007F0BE0" w:rsidRPr="007F0BE0" w:rsidRDefault="007F0BE0" w:rsidP="009C0C60">
            <w:pPr>
              <w:pStyle w:val="Textoindependiente"/>
              <w:overflowPunct w:val="0"/>
              <w:autoSpaceDE w:val="0"/>
              <w:autoSpaceDN w:val="0"/>
              <w:adjustRightInd w:val="0"/>
              <w:spacing w:after="0" w:line="240" w:lineRule="auto"/>
              <w:jc w:val="both"/>
              <w:textAlignment w:val="baseline"/>
              <w:rPr>
                <w:rFonts w:ascii="Times New Roman" w:hAnsi="Times New Roman" w:cs="Times New Roman"/>
                <w:sz w:val="20"/>
                <w:szCs w:val="20"/>
              </w:rPr>
            </w:pPr>
            <w:r>
              <w:rPr>
                <w:rFonts w:ascii="Times New Roman" w:hAnsi="Times New Roman" w:cs="Times New Roman"/>
                <w:sz w:val="20"/>
                <w:szCs w:val="20"/>
              </w:rPr>
              <w:t>V</w:t>
            </w:r>
            <w:r w:rsidR="009C0C60">
              <w:rPr>
                <w:rFonts w:ascii="Times New Roman" w:hAnsi="Times New Roman" w:cs="Times New Roman"/>
                <w:sz w:val="20"/>
                <w:szCs w:val="20"/>
              </w:rPr>
              <w:t xml:space="preserve">icepresidente </w:t>
            </w:r>
            <w:r>
              <w:rPr>
                <w:rFonts w:ascii="Times New Roman" w:hAnsi="Times New Roman" w:cs="Times New Roman"/>
                <w:sz w:val="20"/>
                <w:szCs w:val="20"/>
              </w:rPr>
              <w:t xml:space="preserve">Ejecutivo Banca Comercial-PYME / </w:t>
            </w:r>
            <w:r w:rsidR="009C0C60">
              <w:rPr>
                <w:rFonts w:ascii="Times New Roman" w:hAnsi="Times New Roman" w:cs="Times New Roman"/>
                <w:sz w:val="20"/>
                <w:szCs w:val="20"/>
              </w:rPr>
              <w:t xml:space="preserve">Vicepresidente </w:t>
            </w:r>
            <w:r>
              <w:rPr>
                <w:rFonts w:ascii="Times New Roman" w:hAnsi="Times New Roman" w:cs="Times New Roman"/>
                <w:sz w:val="20"/>
                <w:szCs w:val="20"/>
              </w:rPr>
              <w:t>Banca Transaccional</w:t>
            </w:r>
          </w:p>
        </w:tc>
      </w:tr>
      <w:tr w:rsidR="007F0BE0" w:rsidRPr="00E358B9" w14:paraId="56096726" w14:textId="77777777" w:rsidTr="00F82348">
        <w:trPr>
          <w:trHeight w:val="218"/>
          <w:jc w:val="center"/>
        </w:trPr>
        <w:tc>
          <w:tcPr>
            <w:tcW w:w="5813" w:type="dxa"/>
            <w:gridSpan w:val="2"/>
            <w:tcBorders>
              <w:top w:val="single" w:sz="4" w:space="0" w:color="auto"/>
              <w:left w:val="single" w:sz="4" w:space="0" w:color="auto"/>
              <w:bottom w:val="single" w:sz="4" w:space="0" w:color="auto"/>
              <w:right w:val="single" w:sz="4" w:space="0" w:color="auto"/>
            </w:tcBorders>
            <w:shd w:val="clear" w:color="auto" w:fill="auto"/>
          </w:tcPr>
          <w:p w14:paraId="5F056E00" w14:textId="26599C22" w:rsidR="007F0BE0" w:rsidRP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lastRenderedPageBreak/>
              <w:t>Dueño del Producto</w:t>
            </w:r>
          </w:p>
        </w:tc>
        <w:tc>
          <w:tcPr>
            <w:tcW w:w="4388" w:type="dxa"/>
            <w:gridSpan w:val="2"/>
            <w:tcBorders>
              <w:top w:val="single" w:sz="4" w:space="0" w:color="auto"/>
              <w:left w:val="single" w:sz="4" w:space="0" w:color="auto"/>
              <w:bottom w:val="single" w:sz="4" w:space="0" w:color="auto"/>
              <w:right w:val="single" w:sz="4" w:space="0" w:color="auto"/>
            </w:tcBorders>
            <w:shd w:val="clear" w:color="auto" w:fill="auto"/>
          </w:tcPr>
          <w:p w14:paraId="48C20367" w14:textId="4F62CE51" w:rsidR="007F0BE0" w:rsidRP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Gerencia de Desarrollo de Productos Banca Comercial-PYME / Banca Corporativa-Transaccional</w:t>
            </w:r>
          </w:p>
        </w:tc>
      </w:tr>
      <w:tr w:rsidR="007F0BE0" w:rsidRPr="00E358B9" w14:paraId="75627F8A" w14:textId="77777777" w:rsidTr="00F82348">
        <w:trPr>
          <w:trHeight w:val="218"/>
          <w:jc w:val="center"/>
        </w:trPr>
        <w:tc>
          <w:tcPr>
            <w:tcW w:w="5813" w:type="dxa"/>
            <w:gridSpan w:val="2"/>
            <w:tcBorders>
              <w:top w:val="single" w:sz="4" w:space="0" w:color="auto"/>
              <w:left w:val="single" w:sz="4" w:space="0" w:color="auto"/>
              <w:bottom w:val="single" w:sz="4" w:space="0" w:color="auto"/>
              <w:right w:val="single" w:sz="4" w:space="0" w:color="auto"/>
            </w:tcBorders>
            <w:shd w:val="clear" w:color="auto" w:fill="auto"/>
          </w:tcPr>
          <w:p w14:paraId="4C28B80B" w14:textId="1E531914" w:rsidR="007F0BE0" w:rsidRP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Equipo de Trabajo</w:t>
            </w:r>
          </w:p>
        </w:tc>
        <w:tc>
          <w:tcPr>
            <w:tcW w:w="4388" w:type="dxa"/>
            <w:gridSpan w:val="2"/>
            <w:tcBorders>
              <w:top w:val="single" w:sz="4" w:space="0" w:color="auto"/>
              <w:left w:val="single" w:sz="4" w:space="0" w:color="auto"/>
              <w:bottom w:val="single" w:sz="4" w:space="0" w:color="auto"/>
              <w:right w:val="single" w:sz="4" w:space="0" w:color="auto"/>
            </w:tcBorders>
            <w:shd w:val="clear" w:color="auto" w:fill="auto"/>
          </w:tcPr>
          <w:p w14:paraId="0BCDE8A3" w14:textId="3CFAF1C8" w:rsidR="007F0BE0" w:rsidRP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Gerencia PMO / Gerencia de Soluciones </w:t>
            </w:r>
            <w:r w:rsidR="009C0C60">
              <w:rPr>
                <w:rFonts w:ascii="Times New Roman" w:hAnsi="Times New Roman" w:cs="Times New Roman"/>
                <w:sz w:val="20"/>
                <w:szCs w:val="20"/>
              </w:rPr>
              <w:t>Desarrolló /</w:t>
            </w:r>
            <w:r>
              <w:rPr>
                <w:rFonts w:ascii="Times New Roman" w:hAnsi="Times New Roman" w:cs="Times New Roman"/>
                <w:sz w:val="20"/>
                <w:szCs w:val="20"/>
              </w:rPr>
              <w:t xml:space="preserve"> Gerencia Calidad y Transición</w:t>
            </w:r>
          </w:p>
        </w:tc>
      </w:tr>
      <w:tr w:rsidR="007F0BE0" w:rsidRPr="00E358B9" w14:paraId="19F04EDF" w14:textId="77777777" w:rsidTr="00F82348">
        <w:trPr>
          <w:trHeight w:val="218"/>
          <w:jc w:val="center"/>
        </w:trPr>
        <w:tc>
          <w:tcPr>
            <w:tcW w:w="5813" w:type="dxa"/>
            <w:gridSpan w:val="2"/>
            <w:tcBorders>
              <w:top w:val="single" w:sz="4" w:space="0" w:color="auto"/>
              <w:left w:val="single" w:sz="4" w:space="0" w:color="auto"/>
              <w:bottom w:val="single" w:sz="4" w:space="0" w:color="auto"/>
              <w:right w:val="single" w:sz="4" w:space="0" w:color="auto"/>
            </w:tcBorders>
            <w:shd w:val="clear" w:color="auto" w:fill="auto"/>
          </w:tcPr>
          <w:p w14:paraId="77A2FBD2" w14:textId="1B841556" w:rsid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Clientes</w:t>
            </w:r>
          </w:p>
        </w:tc>
        <w:tc>
          <w:tcPr>
            <w:tcW w:w="4388" w:type="dxa"/>
            <w:gridSpan w:val="2"/>
            <w:tcBorders>
              <w:top w:val="single" w:sz="4" w:space="0" w:color="auto"/>
              <w:left w:val="single" w:sz="4" w:space="0" w:color="auto"/>
              <w:bottom w:val="single" w:sz="4" w:space="0" w:color="auto"/>
              <w:right w:val="single" w:sz="4" w:space="0" w:color="auto"/>
            </w:tcBorders>
            <w:shd w:val="clear" w:color="auto" w:fill="auto"/>
          </w:tcPr>
          <w:p w14:paraId="42A39DFA" w14:textId="7E43B389" w:rsidR="007F0BE0" w:rsidRDefault="007F0BE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Empresas y Personas del Segmento MIPYME</w:t>
            </w:r>
          </w:p>
        </w:tc>
      </w:tr>
      <w:tr w:rsidR="005A0E60" w:rsidRPr="00E358B9" w14:paraId="7467BB0E"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370C7816" w14:textId="0789059B" w:rsidR="005A0E60" w:rsidRPr="00E358B9" w:rsidRDefault="005A0E60" w:rsidP="005A0E60">
            <w:pPr>
              <w:pStyle w:val="Textoindependiente"/>
              <w:jc w:val="both"/>
              <w:rPr>
                <w:rFonts w:ascii="Times New Roman" w:hAnsi="Times New Roman" w:cs="Times New Roman"/>
                <w:sz w:val="20"/>
                <w:szCs w:val="20"/>
              </w:rPr>
            </w:pPr>
            <w:r w:rsidRPr="007F0BE0">
              <w:rPr>
                <w:rFonts w:ascii="Times New Roman" w:hAnsi="Times New Roman" w:cs="Times New Roman"/>
                <w:b/>
                <w:bCs/>
                <w:color w:val="FFFFFF" w:themeColor="background1"/>
                <w:sz w:val="20"/>
                <w:szCs w:val="20"/>
                <w:lang w:val="es-PE"/>
              </w:rPr>
              <w:t xml:space="preserve">Requisitos de </w:t>
            </w:r>
            <w:r w:rsidR="007F0BE0">
              <w:rPr>
                <w:rFonts w:ascii="Times New Roman" w:hAnsi="Times New Roman" w:cs="Times New Roman"/>
                <w:b/>
                <w:bCs/>
                <w:color w:val="FFFFFF" w:themeColor="background1"/>
                <w:sz w:val="20"/>
                <w:szCs w:val="20"/>
                <w:lang w:val="es-PE"/>
              </w:rPr>
              <w:t>Aceptación</w:t>
            </w:r>
            <w:r w:rsidRPr="007F0BE0">
              <w:rPr>
                <w:rFonts w:ascii="Times New Roman" w:hAnsi="Times New Roman" w:cs="Times New Roman"/>
                <w:b/>
                <w:bCs/>
                <w:color w:val="FFFFFF" w:themeColor="background1"/>
                <w:sz w:val="20"/>
                <w:szCs w:val="20"/>
                <w:lang w:val="es-PE"/>
              </w:rPr>
              <w:t xml:space="preserve"> del Proyecto: </w:t>
            </w:r>
          </w:p>
        </w:tc>
      </w:tr>
      <w:tr w:rsidR="005A0E60" w:rsidRPr="00E358B9" w14:paraId="6C7BB3D9"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4A800AD6" w14:textId="77777777" w:rsidR="005A0E60" w:rsidRDefault="005A0E60" w:rsidP="005A0E60">
            <w:pPr>
              <w:jc w:val="both"/>
              <w:rPr>
                <w:rFonts w:ascii="Times New Roman" w:hAnsi="Times New Roman" w:cs="Times New Roman"/>
                <w:sz w:val="20"/>
                <w:szCs w:val="20"/>
                <w:lang w:val="es-PE"/>
              </w:rPr>
            </w:pPr>
            <w:r w:rsidRPr="00E358B9">
              <w:rPr>
                <w:rFonts w:ascii="Times New Roman" w:hAnsi="Times New Roman" w:cs="Times New Roman"/>
                <w:sz w:val="20"/>
                <w:szCs w:val="20"/>
                <w:lang w:val="es-PE"/>
              </w:rPr>
              <w:t xml:space="preserve">Proyecto deberá ser aprobado si cumple con las siguientes funcionalidades: </w:t>
            </w:r>
          </w:p>
          <w:p w14:paraId="4CBAD70E" w14:textId="2E68CB20" w:rsidR="009C0C60" w:rsidRDefault="009C0C60" w:rsidP="0059325B">
            <w:pPr>
              <w:pStyle w:val="Prrafodelista"/>
              <w:numPr>
                <w:ilvl w:val="0"/>
                <w:numId w:val="34"/>
              </w:numPr>
              <w:jc w:val="both"/>
              <w:rPr>
                <w:rFonts w:ascii="Times New Roman" w:hAnsi="Times New Roman" w:cs="Times New Roman"/>
                <w:sz w:val="20"/>
                <w:szCs w:val="20"/>
                <w:lang w:val="es-PE"/>
              </w:rPr>
            </w:pPr>
            <w:r w:rsidRPr="009C0C60">
              <w:rPr>
                <w:rFonts w:ascii="Times New Roman" w:hAnsi="Times New Roman" w:cs="Times New Roman"/>
                <w:sz w:val="20"/>
                <w:szCs w:val="20"/>
                <w:lang w:val="es-PE"/>
              </w:rPr>
              <w:t>Funcionamiento</w:t>
            </w:r>
            <w:r>
              <w:rPr>
                <w:rFonts w:ascii="Times New Roman" w:hAnsi="Times New Roman" w:cs="Times New Roman"/>
                <w:sz w:val="20"/>
                <w:szCs w:val="20"/>
                <w:lang w:val="es-PE"/>
              </w:rPr>
              <w:t xml:space="preserve"> correcto de módulos de autogestión de servicios empresariales </w:t>
            </w:r>
          </w:p>
          <w:p w14:paraId="4E4967A6" w14:textId="6A2E8D32" w:rsidR="009C0C60" w:rsidRDefault="009C0C60" w:rsidP="0059325B">
            <w:pPr>
              <w:pStyle w:val="Prrafodelista"/>
              <w:numPr>
                <w:ilvl w:val="0"/>
                <w:numId w:val="34"/>
              </w:numPr>
              <w:jc w:val="both"/>
              <w:rPr>
                <w:rFonts w:ascii="Times New Roman" w:hAnsi="Times New Roman" w:cs="Times New Roman"/>
                <w:sz w:val="20"/>
                <w:szCs w:val="20"/>
                <w:lang w:val="es-PE"/>
              </w:rPr>
            </w:pPr>
            <w:r>
              <w:rPr>
                <w:rFonts w:ascii="Times New Roman" w:hAnsi="Times New Roman" w:cs="Times New Roman"/>
                <w:sz w:val="20"/>
                <w:szCs w:val="20"/>
                <w:lang w:val="es-PE"/>
              </w:rPr>
              <w:t>Integración funcional y operativa de los tres módulos de autogestión de servicios empresariales</w:t>
            </w:r>
          </w:p>
          <w:p w14:paraId="691D82E4" w14:textId="55BAFF07" w:rsidR="009C0C60" w:rsidRDefault="009C0C60" w:rsidP="0059325B">
            <w:pPr>
              <w:pStyle w:val="Prrafodelista"/>
              <w:numPr>
                <w:ilvl w:val="0"/>
                <w:numId w:val="34"/>
              </w:numPr>
              <w:jc w:val="both"/>
              <w:rPr>
                <w:rFonts w:ascii="Times New Roman" w:hAnsi="Times New Roman" w:cs="Times New Roman"/>
                <w:sz w:val="20"/>
                <w:szCs w:val="20"/>
                <w:lang w:val="es-PE"/>
              </w:rPr>
            </w:pPr>
            <w:r>
              <w:rPr>
                <w:rFonts w:ascii="Times New Roman" w:hAnsi="Times New Roman" w:cs="Times New Roman"/>
                <w:sz w:val="20"/>
                <w:szCs w:val="20"/>
                <w:lang w:val="es-PE"/>
              </w:rPr>
              <w:t>Sistema integrado y habilitado para uso de los clientes</w:t>
            </w:r>
          </w:p>
          <w:p w14:paraId="7919C3DB" w14:textId="34CC28BF" w:rsidR="005A0E60" w:rsidRPr="006315EE" w:rsidRDefault="009C0C60" w:rsidP="0059325B">
            <w:pPr>
              <w:pStyle w:val="Prrafodelista"/>
              <w:numPr>
                <w:ilvl w:val="0"/>
                <w:numId w:val="34"/>
              </w:numPr>
              <w:jc w:val="both"/>
              <w:rPr>
                <w:rFonts w:ascii="Times New Roman" w:hAnsi="Times New Roman" w:cs="Times New Roman"/>
                <w:sz w:val="20"/>
                <w:szCs w:val="20"/>
                <w:lang w:val="es-PE"/>
              </w:rPr>
            </w:pPr>
            <w:r>
              <w:rPr>
                <w:rFonts w:ascii="Times New Roman" w:hAnsi="Times New Roman" w:cs="Times New Roman"/>
                <w:sz w:val="20"/>
                <w:szCs w:val="20"/>
                <w:lang w:val="es-PE"/>
              </w:rPr>
              <w:t>Implementación de capas de seguridad de usuarios y clientes en sistema de autogestión de servicios empresariales</w:t>
            </w:r>
          </w:p>
        </w:tc>
      </w:tr>
      <w:tr w:rsidR="005A0E60" w:rsidRPr="00E358B9" w14:paraId="47B91CBE"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shd w:val="clear" w:color="auto" w:fill="C00000"/>
          </w:tcPr>
          <w:p w14:paraId="60AF7F72" w14:textId="14F1F254" w:rsidR="005A0E60" w:rsidRPr="00E358B9" w:rsidRDefault="005A0E60" w:rsidP="005A0E60">
            <w:pPr>
              <w:pStyle w:val="Textoindependiente"/>
              <w:jc w:val="both"/>
              <w:rPr>
                <w:rFonts w:ascii="Times New Roman" w:hAnsi="Times New Roman" w:cs="Times New Roman"/>
                <w:sz w:val="20"/>
                <w:szCs w:val="20"/>
              </w:rPr>
            </w:pPr>
            <w:r w:rsidRPr="009C0C60">
              <w:rPr>
                <w:rFonts w:ascii="Times New Roman" w:hAnsi="Times New Roman" w:cs="Times New Roman"/>
                <w:b/>
                <w:bCs/>
                <w:color w:val="FFFFFF" w:themeColor="background1"/>
                <w:sz w:val="20"/>
                <w:szCs w:val="20"/>
                <w:lang w:val="es-PE"/>
              </w:rPr>
              <w:t>Criterios de Culminación del Proyecto:</w:t>
            </w:r>
            <w:r w:rsidRPr="00E358B9">
              <w:rPr>
                <w:rFonts w:ascii="Times New Roman" w:hAnsi="Times New Roman" w:cs="Times New Roman"/>
                <w:b/>
                <w:smallCaps/>
                <w:sz w:val="20"/>
                <w:szCs w:val="20"/>
              </w:rPr>
              <w:t xml:space="preserve"> </w:t>
            </w:r>
          </w:p>
        </w:tc>
      </w:tr>
      <w:tr w:rsidR="005A0E60" w:rsidRPr="00E358B9" w14:paraId="7A9EC799"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2390872E" w14:textId="67938B90" w:rsidR="005A0E60" w:rsidRPr="00E358B9" w:rsidRDefault="009C0C60" w:rsidP="005A0E60">
            <w:pPr>
              <w:pStyle w:val="Textoindependiente"/>
              <w:jc w:val="both"/>
              <w:rPr>
                <w:rFonts w:ascii="Times New Roman" w:hAnsi="Times New Roman" w:cs="Times New Roman"/>
                <w:sz w:val="20"/>
                <w:szCs w:val="20"/>
                <w:lang w:val="es-PE"/>
              </w:rPr>
            </w:pPr>
            <w:r>
              <w:rPr>
                <w:rFonts w:ascii="Times New Roman" w:hAnsi="Times New Roman" w:cs="Times New Roman"/>
                <w:sz w:val="20"/>
                <w:szCs w:val="20"/>
              </w:rPr>
              <w:t>Módulos de Autogestión de Servicios Empresariales funcionales para las operaciones bancarias de transferencias, pagos, recaudaciones y conciliaciones bancarias.</w:t>
            </w:r>
            <w:r w:rsidR="005A0E60" w:rsidRPr="00E358B9">
              <w:rPr>
                <w:rFonts w:ascii="Times New Roman" w:hAnsi="Times New Roman" w:cs="Times New Roman"/>
                <w:sz w:val="20"/>
                <w:szCs w:val="20"/>
                <w:lang w:val="es-PE"/>
              </w:rPr>
              <w:t xml:space="preserve"> </w:t>
            </w:r>
          </w:p>
        </w:tc>
      </w:tr>
      <w:tr w:rsidR="005A0E60" w:rsidRPr="00E358B9" w14:paraId="455A246C" w14:textId="77777777" w:rsidTr="00F82348">
        <w:trPr>
          <w:trHeight w:val="218"/>
          <w:jc w:val="center"/>
        </w:trPr>
        <w:tc>
          <w:tcPr>
            <w:tcW w:w="10201" w:type="dxa"/>
            <w:gridSpan w:val="4"/>
            <w:tcBorders>
              <w:top w:val="single" w:sz="4" w:space="0" w:color="auto"/>
              <w:left w:val="single" w:sz="4" w:space="0" w:color="auto"/>
              <w:bottom w:val="single" w:sz="4" w:space="0" w:color="auto"/>
              <w:right w:val="single" w:sz="4" w:space="0" w:color="auto"/>
            </w:tcBorders>
          </w:tcPr>
          <w:p w14:paraId="385C3B42" w14:textId="1D2320AA" w:rsidR="005A0E60" w:rsidRPr="00E358B9" w:rsidRDefault="009C0C60" w:rsidP="005A0E60">
            <w:pPr>
              <w:pStyle w:val="Textoindependiente"/>
              <w:jc w:val="both"/>
              <w:rPr>
                <w:rFonts w:ascii="Times New Roman" w:hAnsi="Times New Roman" w:cs="Times New Roman"/>
                <w:sz w:val="20"/>
                <w:szCs w:val="20"/>
              </w:rPr>
            </w:pPr>
            <w:r>
              <w:rPr>
                <w:rFonts w:ascii="Times New Roman" w:hAnsi="Times New Roman" w:cs="Times New Roman"/>
                <w:sz w:val="20"/>
                <w:szCs w:val="20"/>
              </w:rPr>
              <w:t>Sistema Integrado de Autogestión de Servicios disponible para utilización de los clientes expuestos en ambientes productivos.</w:t>
            </w:r>
          </w:p>
        </w:tc>
      </w:tr>
    </w:tbl>
    <w:p w14:paraId="470D27EE" w14:textId="1F3F160A" w:rsidR="005C10B6" w:rsidRDefault="005C10B6" w:rsidP="00130FB5"/>
    <w:p w14:paraId="3B4947CD" w14:textId="0021BEB6" w:rsidR="00DA11FB" w:rsidRDefault="00DA11FB" w:rsidP="00130FB5"/>
    <w:p w14:paraId="4E30F806" w14:textId="5113D515" w:rsidR="00E25E91" w:rsidRDefault="00DA11FB" w:rsidP="00DA11FB">
      <w:pPr>
        <w:tabs>
          <w:tab w:val="left" w:pos="1090"/>
        </w:tabs>
        <w:rPr>
          <w:rFonts w:ascii="Times New Roman" w:hAnsi="Times New Roman" w:cs="Times New Roman"/>
          <w:b/>
          <w:sz w:val="32"/>
          <w:szCs w:val="32"/>
        </w:rPr>
      </w:pPr>
      <w:r>
        <w:rPr>
          <w:rFonts w:ascii="Times New Roman" w:hAnsi="Times New Roman" w:cs="Times New Roman"/>
          <w:b/>
          <w:sz w:val="32"/>
          <w:szCs w:val="32"/>
        </w:rPr>
        <w:tab/>
      </w:r>
    </w:p>
    <w:p w14:paraId="11C12566" w14:textId="2098DDD9" w:rsidR="00DA11FB" w:rsidRDefault="00DA11FB" w:rsidP="00DA11FB">
      <w:pPr>
        <w:tabs>
          <w:tab w:val="left" w:pos="1090"/>
        </w:tabs>
        <w:rPr>
          <w:rFonts w:ascii="Times New Roman" w:hAnsi="Times New Roman" w:cs="Times New Roman"/>
          <w:b/>
          <w:sz w:val="32"/>
          <w:szCs w:val="32"/>
        </w:rPr>
      </w:pPr>
      <w:r w:rsidRPr="00002BE3">
        <w:rPr>
          <w:rFonts w:ascii="Times New Roman" w:hAnsi="Times New Roman" w:cs="Times New Roman"/>
          <w:b/>
          <w:noProof/>
          <w:sz w:val="32"/>
          <w:szCs w:val="32"/>
          <w:lang w:val="en-US"/>
        </w:rPr>
        <w:drawing>
          <wp:anchor distT="0" distB="0" distL="114300" distR="114300" simplePos="0" relativeHeight="251732992" behindDoc="1" locked="0" layoutInCell="1" allowOverlap="1" wp14:anchorId="5838918C" wp14:editId="6B6938D8">
            <wp:simplePos x="0" y="0"/>
            <wp:positionH relativeFrom="margin">
              <wp:posOffset>3924300</wp:posOffset>
            </wp:positionH>
            <wp:positionV relativeFrom="margin">
              <wp:posOffset>4410075</wp:posOffset>
            </wp:positionV>
            <wp:extent cx="1047750" cy="406400"/>
            <wp:effectExtent l="0" t="0" r="0" b="0"/>
            <wp:wrapNone/>
            <wp:docPr id="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491574" name=""/>
                    <pic:cNvPicPr/>
                  </pic:nvPicPr>
                  <pic:blipFill>
                    <a:blip r:embed="rId9">
                      <a:extLst>
                        <a:ext uri="{28A0092B-C50C-407E-A947-70E740481C1C}">
                          <a14:useLocalDpi xmlns:a14="http://schemas.microsoft.com/office/drawing/2010/main" val="0"/>
                        </a:ext>
                      </a:extLst>
                    </a:blip>
                    <a:stretch>
                      <a:fillRect/>
                    </a:stretch>
                  </pic:blipFill>
                  <pic:spPr>
                    <a:xfrm>
                      <a:off x="0" y="0"/>
                      <a:ext cx="1047750" cy="406400"/>
                    </a:xfrm>
                    <a:prstGeom prst="rect">
                      <a:avLst/>
                    </a:prstGeom>
                  </pic:spPr>
                </pic:pic>
              </a:graphicData>
            </a:graphic>
          </wp:anchor>
        </w:drawing>
      </w:r>
      <w:r w:rsidRPr="00597E4F">
        <w:rPr>
          <w:rFonts w:ascii="Times New Roman" w:hAnsi="Times New Roman" w:cs="Times New Roman"/>
          <w:b/>
          <w:noProof/>
          <w:sz w:val="32"/>
          <w:szCs w:val="32"/>
          <w:lang w:val="en-US"/>
        </w:rPr>
        <w:drawing>
          <wp:anchor distT="0" distB="0" distL="114300" distR="114300" simplePos="0" relativeHeight="251730944" behindDoc="1" locked="0" layoutInCell="1" allowOverlap="1" wp14:anchorId="139393E2" wp14:editId="53E6DF02">
            <wp:simplePos x="0" y="0"/>
            <wp:positionH relativeFrom="margin">
              <wp:posOffset>428625</wp:posOffset>
            </wp:positionH>
            <wp:positionV relativeFrom="margin">
              <wp:posOffset>4429125</wp:posOffset>
            </wp:positionV>
            <wp:extent cx="1155700" cy="381000"/>
            <wp:effectExtent l="0" t="0" r="6350" b="0"/>
            <wp:wrapNone/>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6950" name=""/>
                    <pic:cNvPicPr/>
                  </pic:nvPicPr>
                  <pic:blipFill>
                    <a:blip r:embed="rId10">
                      <a:extLst>
                        <a:ext uri="{28A0092B-C50C-407E-A947-70E740481C1C}">
                          <a14:useLocalDpi xmlns:a14="http://schemas.microsoft.com/office/drawing/2010/main" val="0"/>
                        </a:ext>
                      </a:extLst>
                    </a:blip>
                    <a:stretch>
                      <a:fillRect/>
                    </a:stretch>
                  </pic:blipFill>
                  <pic:spPr>
                    <a:xfrm>
                      <a:off x="0" y="0"/>
                      <a:ext cx="1155700" cy="381000"/>
                    </a:xfrm>
                    <a:prstGeom prst="rect">
                      <a:avLst/>
                    </a:prstGeom>
                  </pic:spPr>
                </pic:pic>
              </a:graphicData>
            </a:graphic>
            <wp14:sizeRelH relativeFrom="page">
              <wp14:pctWidth>0</wp14:pctWidth>
            </wp14:sizeRelH>
            <wp14:sizeRelV relativeFrom="page">
              <wp14:pctHeight>0</wp14:pctHeight>
            </wp14:sizeRelV>
          </wp:anchor>
        </w:drawing>
      </w:r>
    </w:p>
    <w:p w14:paraId="47A7ED99" w14:textId="24E281C3" w:rsidR="00E25E91" w:rsidRPr="00F853F6" w:rsidRDefault="00E25E91" w:rsidP="00E25E91">
      <w:pPr>
        <w:jc w:val="both"/>
        <w:rPr>
          <w:rFonts w:ascii="Times New Roman" w:hAnsi="Times New Roman" w:cs="Times New Roman"/>
          <w:b/>
          <w:sz w:val="32"/>
          <w:szCs w:val="32"/>
        </w:rPr>
      </w:pPr>
      <w:r w:rsidRPr="00F853F6">
        <w:rPr>
          <w:rFonts w:ascii="Times New Roman" w:hAnsi="Times New Roman" w:cs="Times New Roman"/>
          <w:b/>
          <w:sz w:val="32"/>
          <w:szCs w:val="32"/>
        </w:rPr>
        <w:t>____________________                            __________</w:t>
      </w:r>
      <w:r w:rsidRPr="00002BE3">
        <w:rPr>
          <w:noProof/>
        </w:rPr>
        <w:t xml:space="preserve"> </w:t>
      </w:r>
      <w:r w:rsidRPr="00F853F6">
        <w:rPr>
          <w:rFonts w:ascii="Times New Roman" w:hAnsi="Times New Roman" w:cs="Times New Roman"/>
          <w:b/>
          <w:sz w:val="32"/>
          <w:szCs w:val="32"/>
        </w:rPr>
        <w:t>____________</w:t>
      </w:r>
    </w:p>
    <w:p w14:paraId="1052E43F" w14:textId="32890446" w:rsidR="00E25E91" w:rsidRPr="00F853F6" w:rsidRDefault="00E25E91" w:rsidP="00E25E91">
      <w:pPr>
        <w:jc w:val="both"/>
        <w:rPr>
          <w:rFonts w:ascii="Times New Roman" w:hAnsi="Times New Roman" w:cs="Times New Roman"/>
          <w:bCs/>
          <w:sz w:val="24"/>
          <w:szCs w:val="24"/>
        </w:rPr>
      </w:pPr>
      <w:r w:rsidRPr="00F853F6">
        <w:rPr>
          <w:rFonts w:ascii="Times New Roman" w:hAnsi="Times New Roman" w:cs="Times New Roman"/>
          <w:bCs/>
          <w:sz w:val="24"/>
          <w:szCs w:val="24"/>
        </w:rPr>
        <w:t xml:space="preserve"> Eduardo Alonso Corrales Quiñonez                                  Evelyn Elizabeth</w:t>
      </w:r>
      <w:r w:rsidR="00DA11FB">
        <w:rPr>
          <w:rFonts w:ascii="Times New Roman" w:hAnsi="Times New Roman" w:cs="Times New Roman"/>
          <w:bCs/>
          <w:sz w:val="24"/>
          <w:szCs w:val="24"/>
        </w:rPr>
        <w:t xml:space="preserve"> </w:t>
      </w:r>
      <w:r w:rsidRPr="00F853F6">
        <w:rPr>
          <w:rFonts w:ascii="Times New Roman" w:hAnsi="Times New Roman" w:cs="Times New Roman"/>
          <w:bCs/>
          <w:sz w:val="24"/>
          <w:szCs w:val="24"/>
        </w:rPr>
        <w:t>Mendoza Reyes</w:t>
      </w:r>
    </w:p>
    <w:p w14:paraId="570AFA4F" w14:textId="5B319618" w:rsidR="00E25E91" w:rsidRDefault="00E25E91" w:rsidP="00E25E91">
      <w:pPr>
        <w:jc w:val="both"/>
        <w:rPr>
          <w:rFonts w:ascii="Times New Roman" w:hAnsi="Times New Roman" w:cs="Times New Roman"/>
          <w:bCs/>
          <w:sz w:val="24"/>
          <w:szCs w:val="24"/>
        </w:rPr>
      </w:pPr>
      <w:r w:rsidRPr="00F853F6">
        <w:rPr>
          <w:rFonts w:ascii="Times New Roman" w:hAnsi="Times New Roman" w:cs="Times New Roman"/>
          <w:bCs/>
          <w:sz w:val="24"/>
          <w:szCs w:val="24"/>
        </w:rPr>
        <w:t xml:space="preserve">                   </w:t>
      </w:r>
      <w:r w:rsidRPr="00F853F6">
        <w:rPr>
          <w:rFonts w:ascii="Times New Roman" w:hAnsi="Times New Roman" w:cs="Times New Roman"/>
          <w:b/>
          <w:bCs/>
          <w:sz w:val="24"/>
          <w:szCs w:val="24"/>
        </w:rPr>
        <w:t xml:space="preserve">   </w:t>
      </w:r>
    </w:p>
    <w:p w14:paraId="5AD57334" w14:textId="49B16F40" w:rsidR="00E0757F" w:rsidRDefault="00E0757F" w:rsidP="00130FB5"/>
    <w:p w14:paraId="3705D087" w14:textId="751DA28E" w:rsidR="00E0757F" w:rsidRDefault="00E0757F" w:rsidP="00130FB5"/>
    <w:p w14:paraId="0CF227C9" w14:textId="40ED09C9" w:rsidR="00E0757F" w:rsidRDefault="00E0757F" w:rsidP="00130FB5"/>
    <w:p w14:paraId="609D2D99" w14:textId="08EB2EA9" w:rsidR="00E0757F" w:rsidRDefault="00E0757F" w:rsidP="00130FB5"/>
    <w:p w14:paraId="4169C856" w14:textId="123754E6" w:rsidR="00E0757F" w:rsidRDefault="00E0757F" w:rsidP="00130FB5"/>
    <w:p w14:paraId="18A36503" w14:textId="0FC5E894" w:rsidR="00E0757F" w:rsidRDefault="00E0757F" w:rsidP="00130FB5"/>
    <w:p w14:paraId="367830E3" w14:textId="77777777" w:rsidR="00471523" w:rsidRDefault="00471523" w:rsidP="00130FB5"/>
    <w:p w14:paraId="0A37C084" w14:textId="77777777" w:rsidR="00DA11FB" w:rsidRDefault="00DA11FB" w:rsidP="00130FB5"/>
    <w:p w14:paraId="37434908" w14:textId="77777777" w:rsidR="00E0757F" w:rsidRDefault="00E0757F" w:rsidP="00130FB5"/>
    <w:p w14:paraId="6F9C8EBB" w14:textId="5ECCD255" w:rsidR="00EF6242" w:rsidRDefault="003B19C6" w:rsidP="00EF4D6D">
      <w:pPr>
        <w:pStyle w:val="Ttulo3"/>
        <w:ind w:left="567" w:hanging="567"/>
        <w:rPr>
          <w:rFonts w:ascii="Times New Roman" w:hAnsi="Times New Roman" w:cs="Times New Roman"/>
          <w:b/>
          <w:color w:val="auto"/>
        </w:rPr>
      </w:pPr>
      <w:bookmarkStart w:id="284" w:name="_Toc157977728"/>
      <w:r w:rsidRPr="006830CB">
        <w:rPr>
          <w:rFonts w:ascii="Times New Roman" w:hAnsi="Times New Roman" w:cs="Times New Roman"/>
          <w:b/>
          <w:color w:val="auto"/>
        </w:rPr>
        <w:lastRenderedPageBreak/>
        <w:t>6.2.  JUSTIFICACIÓN DE LA PROPUESTA</w:t>
      </w:r>
      <w:bookmarkEnd w:id="284"/>
    </w:p>
    <w:p w14:paraId="340386A9" w14:textId="77777777" w:rsidR="00131637" w:rsidRDefault="00131637" w:rsidP="00131637"/>
    <w:p w14:paraId="0EB41EE9" w14:textId="6FD71370" w:rsidR="005259F3" w:rsidRPr="00D13ACB" w:rsidRDefault="00470FB0" w:rsidP="005259F3">
      <w:pPr>
        <w:spacing w:line="360" w:lineRule="auto"/>
        <w:ind w:firstLine="567"/>
        <w:jc w:val="both"/>
        <w:rPr>
          <w:sz w:val="28"/>
          <w:szCs w:val="28"/>
        </w:rPr>
      </w:pPr>
      <w:r w:rsidRPr="00D13ACB">
        <w:rPr>
          <w:rFonts w:ascii="Times New Roman" w:hAnsi="Times New Roman" w:cs="Times New Roman"/>
          <w:sz w:val="24"/>
          <w:szCs w:val="24"/>
          <w:lang w:val="es-PE"/>
        </w:rPr>
        <w:t>La propuesta se desarrolla con el objetivo proponer una solución al banco en cuanto la aplicabilidad de un sistema integral que permita a los clientes jurídicos la factibilidad de afiliarse y administrar de manera autónoma los servicios de transferencias, pagos, recaudaciones y conciliaciones bancarias</w:t>
      </w:r>
      <w:r w:rsidR="00D13ACB">
        <w:rPr>
          <w:rFonts w:ascii="Times New Roman" w:hAnsi="Times New Roman" w:cs="Times New Roman"/>
          <w:sz w:val="24"/>
          <w:szCs w:val="24"/>
          <w:lang w:val="es-PE"/>
        </w:rPr>
        <w:t xml:space="preserve"> y así poder cumplir con las demandas interpuestas en tiempos de desarrollo</w:t>
      </w:r>
      <w:r w:rsidR="004A7D05">
        <w:rPr>
          <w:rFonts w:ascii="Times New Roman" w:hAnsi="Times New Roman" w:cs="Times New Roman"/>
          <w:sz w:val="24"/>
          <w:szCs w:val="24"/>
          <w:lang w:val="es-PE"/>
        </w:rPr>
        <w:t xml:space="preserve"> e implementación que son plasmados como medianamente satisfactorios por la población de clientes jurídicos del sector MIPYME. </w:t>
      </w:r>
    </w:p>
    <w:p w14:paraId="2EB6C89E" w14:textId="77777777" w:rsidR="00590EFF" w:rsidRDefault="00590EFF" w:rsidP="00131637"/>
    <w:p w14:paraId="3590FC8C" w14:textId="4BC6B18F" w:rsidR="00EF6242" w:rsidRDefault="003B19C6" w:rsidP="00EF4D6D">
      <w:pPr>
        <w:pStyle w:val="Ttulo3"/>
        <w:ind w:left="567" w:hanging="567"/>
        <w:rPr>
          <w:rFonts w:ascii="Times New Roman" w:hAnsi="Times New Roman" w:cs="Times New Roman"/>
          <w:b/>
          <w:color w:val="auto"/>
        </w:rPr>
      </w:pPr>
      <w:bookmarkStart w:id="285" w:name="_Toc157977729"/>
      <w:r w:rsidRPr="006830CB">
        <w:rPr>
          <w:rFonts w:ascii="Times New Roman" w:hAnsi="Times New Roman" w:cs="Times New Roman"/>
          <w:b/>
          <w:color w:val="auto"/>
        </w:rPr>
        <w:t>6.3. ALCANCE DE LA PROPUESTA.</w:t>
      </w:r>
      <w:bookmarkEnd w:id="285"/>
      <w:r w:rsidR="00131637">
        <w:rPr>
          <w:rFonts w:ascii="Times New Roman" w:hAnsi="Times New Roman" w:cs="Times New Roman"/>
          <w:b/>
          <w:color w:val="auto"/>
        </w:rPr>
        <w:t xml:space="preserve">  </w:t>
      </w:r>
    </w:p>
    <w:p w14:paraId="4E15C130" w14:textId="77777777" w:rsidR="00131637" w:rsidRDefault="00131637" w:rsidP="00131637"/>
    <w:p w14:paraId="4EDA26A3" w14:textId="39532C9B" w:rsidR="007437EC" w:rsidRDefault="00590EFF" w:rsidP="00590EF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Se identifica el alcance de la propuesta en dentro del Plan de Gestión de Alcance del proyecto de plan para</w:t>
      </w:r>
      <w:r w:rsidR="00BD6AD6">
        <w:rPr>
          <w:rFonts w:ascii="Times New Roman" w:hAnsi="Times New Roman" w:cs="Times New Roman"/>
          <w:bCs/>
          <w:sz w:val="24"/>
          <w:szCs w:val="24"/>
        </w:rPr>
        <w:t xml:space="preserve"> el</w:t>
      </w:r>
      <w:r>
        <w:rPr>
          <w:rFonts w:ascii="Times New Roman" w:hAnsi="Times New Roman" w:cs="Times New Roman"/>
          <w:bCs/>
          <w:sz w:val="24"/>
          <w:szCs w:val="24"/>
        </w:rPr>
        <w:t xml:space="preserve"> Diseño de Autogestión de Soluciones Empresariales con los siguientes puntos descritos a continuación: </w:t>
      </w:r>
    </w:p>
    <w:p w14:paraId="7D9616C9" w14:textId="77777777" w:rsidR="00590EFF" w:rsidRDefault="00590EFF" w:rsidP="00590EFF">
      <w:pPr>
        <w:spacing w:line="360" w:lineRule="auto"/>
        <w:ind w:firstLine="567"/>
        <w:jc w:val="both"/>
        <w:rPr>
          <w:rFonts w:ascii="Times New Roman" w:hAnsi="Times New Roman" w:cs="Times New Roman"/>
          <w:bCs/>
          <w:sz w:val="24"/>
          <w:szCs w:val="24"/>
        </w:rPr>
      </w:pPr>
    </w:p>
    <w:p w14:paraId="15394C55" w14:textId="7AB42A3D" w:rsidR="00735255" w:rsidRPr="00EF4D6D" w:rsidRDefault="00735255" w:rsidP="00EF4D6D">
      <w:pPr>
        <w:pStyle w:val="Ttulo3"/>
        <w:ind w:left="562"/>
        <w:rPr>
          <w:rFonts w:ascii="Times New Roman" w:hAnsi="Times New Roman" w:cs="Times New Roman"/>
          <w:color w:val="auto"/>
        </w:rPr>
      </w:pPr>
      <w:bookmarkStart w:id="286" w:name="_Toc157977730"/>
      <w:r w:rsidRPr="00EF4D6D">
        <w:rPr>
          <w:rFonts w:ascii="Times New Roman" w:hAnsi="Times New Roman" w:cs="Times New Roman"/>
          <w:color w:val="auto"/>
        </w:rPr>
        <w:t>6.3.1 DESCRIPCION DEL ALCANCE</w:t>
      </w:r>
      <w:bookmarkEnd w:id="286"/>
    </w:p>
    <w:p w14:paraId="6A26046D" w14:textId="77777777" w:rsidR="00735255" w:rsidRDefault="00735255" w:rsidP="00735255"/>
    <w:p w14:paraId="4DC9D033" w14:textId="04BA1773" w:rsidR="00735255" w:rsidRDefault="00735255" w:rsidP="00735255">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define el alcance del proyecto los siguientes puntos de cada uno de los entregables definidos en el Acta de Constitución del proyecto: </w:t>
      </w:r>
    </w:p>
    <w:p w14:paraId="15A36570" w14:textId="169BAB28" w:rsidR="00735255" w:rsidRPr="00735255" w:rsidRDefault="00735255" w:rsidP="00735255">
      <w:pPr>
        <w:pStyle w:val="Prrafodelista"/>
        <w:numPr>
          <w:ilvl w:val="0"/>
          <w:numId w:val="1"/>
        </w:numPr>
        <w:spacing w:line="360" w:lineRule="auto"/>
        <w:jc w:val="both"/>
        <w:rPr>
          <w:rFonts w:ascii="Times New Roman" w:hAnsi="Times New Roman" w:cs="Times New Roman"/>
          <w:bCs/>
          <w:sz w:val="24"/>
          <w:szCs w:val="24"/>
        </w:rPr>
      </w:pPr>
      <w:r w:rsidRPr="00735255">
        <w:rPr>
          <w:rFonts w:ascii="Times New Roman" w:hAnsi="Times New Roman" w:cs="Times New Roman"/>
          <w:bCs/>
          <w:sz w:val="24"/>
          <w:szCs w:val="24"/>
        </w:rPr>
        <w:t>Modulo funcional para la Autogestión de Servicios de Transferencias</w:t>
      </w:r>
    </w:p>
    <w:p w14:paraId="38772F1D" w14:textId="33497357" w:rsidR="00735255" w:rsidRPr="00735255" w:rsidRDefault="00735255" w:rsidP="00735255">
      <w:pPr>
        <w:pStyle w:val="Prrafodelista"/>
        <w:numPr>
          <w:ilvl w:val="0"/>
          <w:numId w:val="1"/>
        </w:numPr>
        <w:spacing w:line="360" w:lineRule="auto"/>
        <w:jc w:val="both"/>
        <w:rPr>
          <w:rFonts w:ascii="Times New Roman" w:hAnsi="Times New Roman" w:cs="Times New Roman"/>
          <w:bCs/>
          <w:sz w:val="24"/>
          <w:szCs w:val="24"/>
        </w:rPr>
      </w:pPr>
      <w:r w:rsidRPr="00735255">
        <w:rPr>
          <w:rFonts w:ascii="Times New Roman" w:hAnsi="Times New Roman" w:cs="Times New Roman"/>
          <w:bCs/>
          <w:sz w:val="24"/>
          <w:szCs w:val="24"/>
        </w:rPr>
        <w:t>Modulo funcional para la de Autogestión de Servicios de Pagos y Recaudaciones</w:t>
      </w:r>
    </w:p>
    <w:p w14:paraId="4F573291" w14:textId="67135685" w:rsidR="00735255" w:rsidRPr="00735255" w:rsidRDefault="00735255" w:rsidP="00735255">
      <w:pPr>
        <w:pStyle w:val="Prrafodelista"/>
        <w:numPr>
          <w:ilvl w:val="0"/>
          <w:numId w:val="1"/>
        </w:numPr>
        <w:spacing w:line="360" w:lineRule="auto"/>
        <w:jc w:val="both"/>
        <w:rPr>
          <w:rFonts w:ascii="Times New Roman" w:hAnsi="Times New Roman" w:cs="Times New Roman"/>
          <w:bCs/>
          <w:sz w:val="24"/>
          <w:szCs w:val="24"/>
        </w:rPr>
      </w:pPr>
      <w:r w:rsidRPr="00735255">
        <w:rPr>
          <w:rFonts w:ascii="Times New Roman" w:hAnsi="Times New Roman" w:cs="Times New Roman"/>
          <w:bCs/>
          <w:sz w:val="24"/>
          <w:szCs w:val="24"/>
        </w:rPr>
        <w:t>Modulo funcional para la Autogestión de Servicios de Conciliaciones Bancarias</w:t>
      </w:r>
    </w:p>
    <w:p w14:paraId="7CD2CBEE" w14:textId="531B4363" w:rsidR="00735255" w:rsidRDefault="00735255" w:rsidP="00735255">
      <w:pPr>
        <w:pStyle w:val="Prrafodelista"/>
        <w:numPr>
          <w:ilvl w:val="0"/>
          <w:numId w:val="1"/>
        </w:numPr>
        <w:spacing w:line="360" w:lineRule="auto"/>
        <w:jc w:val="both"/>
        <w:rPr>
          <w:rFonts w:ascii="Times New Roman" w:hAnsi="Times New Roman" w:cs="Times New Roman"/>
          <w:bCs/>
          <w:sz w:val="24"/>
          <w:szCs w:val="24"/>
        </w:rPr>
      </w:pPr>
      <w:r w:rsidRPr="00735255">
        <w:rPr>
          <w:rFonts w:ascii="Times New Roman" w:hAnsi="Times New Roman" w:cs="Times New Roman"/>
          <w:bCs/>
          <w:sz w:val="24"/>
          <w:szCs w:val="24"/>
        </w:rPr>
        <w:t>Sistema de Autogestión de Servicios Empresariales operativo para la utilización de los clientes</w:t>
      </w:r>
      <w:r w:rsidR="00AE22F9">
        <w:rPr>
          <w:rFonts w:ascii="Times New Roman" w:hAnsi="Times New Roman" w:cs="Times New Roman"/>
          <w:bCs/>
          <w:sz w:val="24"/>
          <w:szCs w:val="24"/>
        </w:rPr>
        <w:t>.</w:t>
      </w:r>
    </w:p>
    <w:p w14:paraId="57F5138A" w14:textId="77777777" w:rsidR="00AE22F9" w:rsidRDefault="00AE22F9" w:rsidP="00AE22F9">
      <w:pPr>
        <w:pStyle w:val="Prrafodelista"/>
        <w:spacing w:line="360" w:lineRule="auto"/>
        <w:jc w:val="both"/>
        <w:rPr>
          <w:rFonts w:ascii="Times New Roman" w:hAnsi="Times New Roman" w:cs="Times New Roman"/>
          <w:bCs/>
          <w:sz w:val="24"/>
          <w:szCs w:val="24"/>
        </w:rPr>
      </w:pPr>
    </w:p>
    <w:p w14:paraId="18344BBF" w14:textId="4B6C7321" w:rsidR="00B254F3" w:rsidRPr="00807D49" w:rsidRDefault="00B254F3" w:rsidP="00807D49">
      <w:pPr>
        <w:pStyle w:val="Ttulo3"/>
        <w:ind w:left="562"/>
        <w:rPr>
          <w:rFonts w:ascii="Times New Roman" w:hAnsi="Times New Roman" w:cs="Times New Roman"/>
          <w:color w:val="auto"/>
        </w:rPr>
      </w:pPr>
      <w:bookmarkStart w:id="287" w:name="_Toc157977731"/>
      <w:r w:rsidRPr="00807D49">
        <w:rPr>
          <w:rFonts w:ascii="Times New Roman" w:hAnsi="Times New Roman" w:cs="Times New Roman"/>
          <w:color w:val="auto"/>
        </w:rPr>
        <w:t>6.3.2 DEFINICIÓN DEL CICLO DE VIDA DEL PROYECTO</w:t>
      </w:r>
      <w:bookmarkEnd w:id="287"/>
    </w:p>
    <w:p w14:paraId="0EC9CDB1" w14:textId="77777777" w:rsidR="00B254F3" w:rsidRDefault="00B254F3" w:rsidP="00B254F3">
      <w:pPr>
        <w:spacing w:line="360" w:lineRule="auto"/>
        <w:ind w:firstLine="567"/>
        <w:jc w:val="both"/>
        <w:rPr>
          <w:rFonts w:ascii="Times New Roman" w:hAnsi="Times New Roman" w:cs="Times New Roman"/>
          <w:bCs/>
          <w:sz w:val="24"/>
          <w:szCs w:val="24"/>
        </w:rPr>
      </w:pPr>
    </w:p>
    <w:p w14:paraId="693796C3" w14:textId="6D8BB903" w:rsidR="00B254F3" w:rsidRPr="00B254F3" w:rsidRDefault="00B254F3" w:rsidP="00B254F3">
      <w:pPr>
        <w:spacing w:line="360" w:lineRule="auto"/>
        <w:ind w:firstLine="567"/>
        <w:jc w:val="both"/>
        <w:rPr>
          <w:rFonts w:ascii="Times New Roman" w:hAnsi="Times New Roman" w:cs="Times New Roman"/>
          <w:bCs/>
          <w:sz w:val="24"/>
          <w:szCs w:val="24"/>
        </w:rPr>
      </w:pPr>
      <w:r w:rsidRPr="00B254F3">
        <w:rPr>
          <w:rFonts w:ascii="Times New Roman" w:hAnsi="Times New Roman" w:cs="Times New Roman"/>
          <w:bCs/>
          <w:sz w:val="24"/>
          <w:szCs w:val="24"/>
        </w:rPr>
        <w:t xml:space="preserve">Se define </w:t>
      </w:r>
      <w:r w:rsidR="003D093F">
        <w:rPr>
          <w:rFonts w:ascii="Times New Roman" w:hAnsi="Times New Roman" w:cs="Times New Roman"/>
          <w:bCs/>
          <w:sz w:val="24"/>
          <w:szCs w:val="24"/>
        </w:rPr>
        <w:t xml:space="preserve">que el ciclo de vida en que la propuesta debe ser ejecutada debe ser en un ciclo de vida </w:t>
      </w:r>
      <w:r w:rsidR="000A0A08">
        <w:rPr>
          <w:rFonts w:ascii="Times New Roman" w:hAnsi="Times New Roman" w:cs="Times New Roman"/>
          <w:bCs/>
          <w:sz w:val="24"/>
          <w:szCs w:val="24"/>
        </w:rPr>
        <w:t>adaptativo</w:t>
      </w:r>
      <w:r w:rsidR="003D093F">
        <w:rPr>
          <w:rFonts w:ascii="Times New Roman" w:hAnsi="Times New Roman" w:cs="Times New Roman"/>
          <w:bCs/>
          <w:sz w:val="24"/>
          <w:szCs w:val="24"/>
        </w:rPr>
        <w:t xml:space="preserve"> debido a la dinámica cambiante de los desarrollos de los módulos que conformaran </w:t>
      </w:r>
      <w:r w:rsidR="003D093F">
        <w:rPr>
          <w:rFonts w:ascii="Times New Roman" w:hAnsi="Times New Roman" w:cs="Times New Roman"/>
          <w:bCs/>
          <w:sz w:val="24"/>
          <w:szCs w:val="24"/>
        </w:rPr>
        <w:lastRenderedPageBreak/>
        <w:t xml:space="preserve">el sistema. Es decir, se deberá poder pasar de un paquete de trabajo a otro en caso de ser requerido o identificar oportunidades de mejora u optimización de los entregables. </w:t>
      </w:r>
    </w:p>
    <w:p w14:paraId="265EA6DE" w14:textId="77777777" w:rsidR="00B254F3" w:rsidRDefault="00B254F3" w:rsidP="00AE22F9">
      <w:pPr>
        <w:pStyle w:val="Prrafodelista"/>
        <w:spacing w:line="360" w:lineRule="auto"/>
        <w:jc w:val="both"/>
        <w:rPr>
          <w:rFonts w:ascii="Times New Roman" w:hAnsi="Times New Roman" w:cs="Times New Roman"/>
          <w:bCs/>
          <w:sz w:val="24"/>
          <w:szCs w:val="24"/>
        </w:rPr>
      </w:pPr>
    </w:p>
    <w:p w14:paraId="627E69BC" w14:textId="1F3F1808" w:rsidR="00735255" w:rsidRPr="00807D49" w:rsidRDefault="00735255" w:rsidP="00807D49">
      <w:pPr>
        <w:pStyle w:val="Ttulo3"/>
        <w:ind w:left="562"/>
        <w:rPr>
          <w:rFonts w:ascii="Times New Roman" w:hAnsi="Times New Roman" w:cs="Times New Roman"/>
          <w:color w:val="auto"/>
        </w:rPr>
      </w:pPr>
      <w:bookmarkStart w:id="288" w:name="_Toc157977732"/>
      <w:r w:rsidRPr="00807D49">
        <w:rPr>
          <w:rFonts w:ascii="Times New Roman" w:hAnsi="Times New Roman" w:cs="Times New Roman"/>
          <w:color w:val="auto"/>
        </w:rPr>
        <w:t>6.3.</w:t>
      </w:r>
      <w:r w:rsidR="000A0A08" w:rsidRPr="00807D49">
        <w:rPr>
          <w:rFonts w:ascii="Times New Roman" w:hAnsi="Times New Roman" w:cs="Times New Roman"/>
          <w:color w:val="auto"/>
        </w:rPr>
        <w:t>3</w:t>
      </w:r>
      <w:r w:rsidRPr="00807D49">
        <w:rPr>
          <w:rFonts w:ascii="Times New Roman" w:hAnsi="Times New Roman" w:cs="Times New Roman"/>
          <w:color w:val="auto"/>
        </w:rPr>
        <w:t xml:space="preserve"> ENTREGABLES DEL PROYECTO POR FASE</w:t>
      </w:r>
      <w:bookmarkEnd w:id="288"/>
    </w:p>
    <w:p w14:paraId="5D913DDF" w14:textId="77777777" w:rsidR="00590EFF" w:rsidRDefault="00590EFF" w:rsidP="00590EFF">
      <w:pPr>
        <w:spacing w:line="360" w:lineRule="auto"/>
        <w:ind w:firstLine="562"/>
        <w:jc w:val="both"/>
        <w:rPr>
          <w:rFonts w:ascii="Times New Roman" w:hAnsi="Times New Roman" w:cs="Times New Roman"/>
          <w:bCs/>
          <w:sz w:val="24"/>
          <w:szCs w:val="24"/>
        </w:rPr>
      </w:pPr>
    </w:p>
    <w:p w14:paraId="48E9049C" w14:textId="584272C1" w:rsidR="00735255" w:rsidRDefault="00590EFF" w:rsidP="008632C4">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Se detallan los entregables del proyecto por cada una de las fases en que </w:t>
      </w:r>
      <w:r w:rsidR="008632C4">
        <w:rPr>
          <w:rFonts w:ascii="Times New Roman" w:hAnsi="Times New Roman" w:cs="Times New Roman"/>
          <w:bCs/>
          <w:sz w:val="24"/>
          <w:szCs w:val="24"/>
        </w:rPr>
        <w:t xml:space="preserve">se propone la planificación de esta como se muestra a continuación. Dichos entregables son a su </w:t>
      </w:r>
      <w:r w:rsidR="00113B1E">
        <w:rPr>
          <w:rFonts w:ascii="Times New Roman" w:hAnsi="Times New Roman" w:cs="Times New Roman"/>
          <w:bCs/>
          <w:sz w:val="24"/>
          <w:szCs w:val="24"/>
        </w:rPr>
        <w:t>vez</w:t>
      </w:r>
      <w:r w:rsidR="008632C4">
        <w:rPr>
          <w:rFonts w:ascii="Times New Roman" w:hAnsi="Times New Roman" w:cs="Times New Roman"/>
          <w:bCs/>
          <w:sz w:val="24"/>
          <w:szCs w:val="24"/>
        </w:rPr>
        <w:t xml:space="preserve"> estructurados en su ejecución en la Estructura de Desglose de Trabajo que detalla los paquetes de trabajo que se deben ejecutar para llevar a cabo estos. </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705"/>
        <w:gridCol w:w="7012"/>
      </w:tblGrid>
      <w:tr w:rsidR="00A30A79" w:rsidRPr="00A30A79" w14:paraId="744245F0" w14:textId="77777777" w:rsidTr="00661C0A">
        <w:trPr>
          <w:cantSplit/>
          <w:trHeight w:val="227"/>
          <w:jc w:val="center"/>
        </w:trPr>
        <w:tc>
          <w:tcPr>
            <w:tcW w:w="1705" w:type="dxa"/>
            <w:tcBorders>
              <w:bottom w:val="single" w:sz="4" w:space="0" w:color="auto"/>
            </w:tcBorders>
            <w:shd w:val="clear" w:color="auto" w:fill="auto"/>
            <w:vAlign w:val="center"/>
          </w:tcPr>
          <w:p w14:paraId="3595CDDF" w14:textId="4A72CB17" w:rsidR="00A30A79" w:rsidRPr="00735255" w:rsidRDefault="00735255" w:rsidP="00442B4F">
            <w:pPr>
              <w:pStyle w:val="Textoindependiente"/>
              <w:spacing w:line="240" w:lineRule="auto"/>
              <w:jc w:val="center"/>
              <w:rPr>
                <w:rFonts w:ascii="Times New Roman" w:hAnsi="Times New Roman" w:cs="Times New Roman"/>
                <w:b/>
                <w:bCs/>
                <w:sz w:val="20"/>
                <w:szCs w:val="20"/>
                <w:lang w:val="es-PE"/>
              </w:rPr>
            </w:pPr>
            <w:r>
              <w:rPr>
                <w:rFonts w:ascii="Times New Roman" w:hAnsi="Times New Roman" w:cs="Times New Roman"/>
                <w:b/>
                <w:bCs/>
                <w:sz w:val="20"/>
                <w:szCs w:val="20"/>
                <w:lang w:val="es-PE"/>
              </w:rPr>
              <w:t>Fase del Proyecto</w:t>
            </w:r>
          </w:p>
        </w:tc>
        <w:tc>
          <w:tcPr>
            <w:tcW w:w="7012" w:type="dxa"/>
            <w:tcBorders>
              <w:bottom w:val="single" w:sz="4" w:space="0" w:color="auto"/>
            </w:tcBorders>
            <w:shd w:val="clear" w:color="auto" w:fill="auto"/>
            <w:vAlign w:val="center"/>
          </w:tcPr>
          <w:p w14:paraId="4F07AB45" w14:textId="031F1CB5" w:rsidR="00A30A79" w:rsidRPr="00735255" w:rsidRDefault="00A30A79" w:rsidP="00442B4F">
            <w:pPr>
              <w:pStyle w:val="Textoindependiente"/>
              <w:spacing w:line="240" w:lineRule="auto"/>
              <w:jc w:val="center"/>
              <w:rPr>
                <w:rFonts w:ascii="Times New Roman" w:hAnsi="Times New Roman" w:cs="Times New Roman"/>
                <w:b/>
                <w:bCs/>
                <w:sz w:val="20"/>
                <w:szCs w:val="20"/>
                <w:lang w:val="es-PE"/>
              </w:rPr>
            </w:pPr>
            <w:r w:rsidRPr="00735255">
              <w:rPr>
                <w:rFonts w:ascii="Times New Roman" w:hAnsi="Times New Roman" w:cs="Times New Roman"/>
                <w:b/>
                <w:bCs/>
                <w:sz w:val="20"/>
                <w:szCs w:val="20"/>
                <w:lang w:val="es-PE"/>
              </w:rPr>
              <w:t>Entregable</w:t>
            </w:r>
          </w:p>
        </w:tc>
      </w:tr>
      <w:tr w:rsidR="00735255" w:rsidRPr="00A30A79" w14:paraId="6F7B4008" w14:textId="77777777" w:rsidTr="00661C0A">
        <w:trPr>
          <w:cantSplit/>
          <w:trHeight w:val="227"/>
          <w:jc w:val="center"/>
        </w:trPr>
        <w:tc>
          <w:tcPr>
            <w:tcW w:w="1705" w:type="dxa"/>
            <w:tcBorders>
              <w:bottom w:val="single" w:sz="4" w:space="0" w:color="auto"/>
            </w:tcBorders>
          </w:tcPr>
          <w:p w14:paraId="2D81FA28" w14:textId="77A8BC7E" w:rsidR="00735255" w:rsidRPr="00735255" w:rsidRDefault="00735255" w:rsidP="00442B4F">
            <w:pPr>
              <w:pStyle w:val="Textoindependiente"/>
              <w:spacing w:line="240" w:lineRule="auto"/>
              <w:jc w:val="center"/>
              <w:rPr>
                <w:rFonts w:ascii="Times New Roman" w:hAnsi="Times New Roman" w:cs="Times New Roman"/>
                <w:bCs/>
                <w:iCs/>
                <w:sz w:val="20"/>
                <w:szCs w:val="20"/>
              </w:rPr>
            </w:pPr>
            <w:r>
              <w:rPr>
                <w:rFonts w:ascii="Times New Roman" w:hAnsi="Times New Roman" w:cs="Times New Roman"/>
                <w:bCs/>
                <w:iCs/>
                <w:sz w:val="20"/>
                <w:szCs w:val="20"/>
              </w:rPr>
              <w:t>1</w:t>
            </w:r>
          </w:p>
        </w:tc>
        <w:tc>
          <w:tcPr>
            <w:tcW w:w="7012" w:type="dxa"/>
            <w:tcBorders>
              <w:bottom w:val="single" w:sz="4" w:space="0" w:color="auto"/>
            </w:tcBorders>
          </w:tcPr>
          <w:p w14:paraId="6E668EA5" w14:textId="05BB1E28" w:rsidR="00735255" w:rsidRPr="00735255" w:rsidRDefault="00735255" w:rsidP="00442B4F">
            <w:pPr>
              <w:pStyle w:val="Textoindependiente"/>
              <w:spacing w:line="240" w:lineRule="auto"/>
              <w:jc w:val="both"/>
              <w:rPr>
                <w:rFonts w:ascii="Times New Roman" w:hAnsi="Times New Roman" w:cs="Times New Roman"/>
                <w:bCs/>
                <w:iCs/>
                <w:sz w:val="20"/>
                <w:szCs w:val="20"/>
              </w:rPr>
            </w:pPr>
            <w:r>
              <w:rPr>
                <w:rFonts w:ascii="Times New Roman" w:hAnsi="Times New Roman" w:cs="Times New Roman"/>
                <w:sz w:val="20"/>
                <w:szCs w:val="20"/>
              </w:rPr>
              <w:t>Módulo de Autogestión de Servicios de Transferencias</w:t>
            </w:r>
          </w:p>
        </w:tc>
      </w:tr>
      <w:tr w:rsidR="00735255" w:rsidRPr="00A30A79" w14:paraId="5F9D3899" w14:textId="77777777" w:rsidTr="00661C0A">
        <w:trPr>
          <w:cantSplit/>
          <w:trHeight w:val="227"/>
          <w:jc w:val="center"/>
        </w:trPr>
        <w:tc>
          <w:tcPr>
            <w:tcW w:w="1705" w:type="dxa"/>
            <w:tcBorders>
              <w:bottom w:val="single" w:sz="4" w:space="0" w:color="auto"/>
            </w:tcBorders>
          </w:tcPr>
          <w:p w14:paraId="665468EB" w14:textId="630CFD66" w:rsidR="00735255" w:rsidRPr="00735255" w:rsidRDefault="00735255" w:rsidP="00442B4F">
            <w:pPr>
              <w:pStyle w:val="Textoindependiente"/>
              <w:spacing w:line="240" w:lineRule="auto"/>
              <w:jc w:val="center"/>
              <w:rPr>
                <w:rFonts w:ascii="Times New Roman" w:hAnsi="Times New Roman" w:cs="Times New Roman"/>
                <w:bCs/>
                <w:iCs/>
                <w:sz w:val="20"/>
                <w:szCs w:val="20"/>
              </w:rPr>
            </w:pPr>
            <w:r>
              <w:rPr>
                <w:rFonts w:ascii="Times New Roman" w:hAnsi="Times New Roman" w:cs="Times New Roman"/>
                <w:bCs/>
                <w:iCs/>
                <w:sz w:val="20"/>
                <w:szCs w:val="20"/>
              </w:rPr>
              <w:t>2</w:t>
            </w:r>
          </w:p>
        </w:tc>
        <w:tc>
          <w:tcPr>
            <w:tcW w:w="7012" w:type="dxa"/>
            <w:tcBorders>
              <w:bottom w:val="single" w:sz="4" w:space="0" w:color="auto"/>
            </w:tcBorders>
          </w:tcPr>
          <w:p w14:paraId="4F49DC82" w14:textId="3F14EDBC" w:rsidR="00735255" w:rsidRPr="00735255" w:rsidRDefault="00735255" w:rsidP="00442B4F">
            <w:pPr>
              <w:pStyle w:val="Textoindependiente"/>
              <w:spacing w:line="240" w:lineRule="auto"/>
              <w:jc w:val="both"/>
              <w:rPr>
                <w:rFonts w:ascii="Times New Roman" w:hAnsi="Times New Roman" w:cs="Times New Roman"/>
                <w:bCs/>
                <w:iCs/>
                <w:sz w:val="20"/>
                <w:szCs w:val="20"/>
              </w:rPr>
            </w:pPr>
            <w:r>
              <w:rPr>
                <w:rFonts w:ascii="Times New Roman" w:hAnsi="Times New Roman" w:cs="Times New Roman"/>
                <w:sz w:val="20"/>
                <w:szCs w:val="20"/>
              </w:rPr>
              <w:t>Módulo de Autogestión de Servicios de Pagos y Recaudaciones</w:t>
            </w:r>
          </w:p>
        </w:tc>
      </w:tr>
      <w:tr w:rsidR="00735255" w:rsidRPr="00A30A79" w14:paraId="07686206" w14:textId="77777777" w:rsidTr="00661C0A">
        <w:trPr>
          <w:cantSplit/>
          <w:trHeight w:val="227"/>
          <w:jc w:val="center"/>
        </w:trPr>
        <w:tc>
          <w:tcPr>
            <w:tcW w:w="1705" w:type="dxa"/>
            <w:tcBorders>
              <w:bottom w:val="single" w:sz="4" w:space="0" w:color="auto"/>
            </w:tcBorders>
          </w:tcPr>
          <w:p w14:paraId="2D912977" w14:textId="56B99A4C" w:rsidR="00735255" w:rsidRPr="00735255" w:rsidRDefault="00735255" w:rsidP="00442B4F">
            <w:pPr>
              <w:pStyle w:val="Textoindependiente"/>
              <w:spacing w:line="240" w:lineRule="auto"/>
              <w:jc w:val="center"/>
              <w:rPr>
                <w:rFonts w:ascii="Times New Roman" w:hAnsi="Times New Roman" w:cs="Times New Roman"/>
                <w:bCs/>
                <w:iCs/>
                <w:sz w:val="20"/>
                <w:szCs w:val="20"/>
              </w:rPr>
            </w:pPr>
            <w:r>
              <w:rPr>
                <w:rFonts w:ascii="Times New Roman" w:hAnsi="Times New Roman" w:cs="Times New Roman"/>
                <w:bCs/>
                <w:iCs/>
                <w:sz w:val="20"/>
                <w:szCs w:val="20"/>
              </w:rPr>
              <w:t>3</w:t>
            </w:r>
          </w:p>
        </w:tc>
        <w:tc>
          <w:tcPr>
            <w:tcW w:w="7012" w:type="dxa"/>
            <w:tcBorders>
              <w:bottom w:val="single" w:sz="4" w:space="0" w:color="auto"/>
            </w:tcBorders>
          </w:tcPr>
          <w:p w14:paraId="34F07294" w14:textId="5C13A118" w:rsidR="00735255" w:rsidRPr="00735255" w:rsidRDefault="00735255" w:rsidP="00442B4F">
            <w:pPr>
              <w:pStyle w:val="Textoindependiente"/>
              <w:spacing w:line="240" w:lineRule="auto"/>
              <w:jc w:val="both"/>
              <w:rPr>
                <w:rFonts w:ascii="Times New Roman" w:hAnsi="Times New Roman" w:cs="Times New Roman"/>
                <w:bCs/>
                <w:iCs/>
                <w:sz w:val="20"/>
                <w:szCs w:val="20"/>
              </w:rPr>
            </w:pPr>
            <w:r>
              <w:rPr>
                <w:rFonts w:ascii="Times New Roman" w:hAnsi="Times New Roman" w:cs="Times New Roman"/>
                <w:sz w:val="20"/>
                <w:szCs w:val="20"/>
                <w:lang w:val="es-US"/>
              </w:rPr>
              <w:t>Módulo de Autogestión de Servicios de Conciliaciones Bancarias</w:t>
            </w:r>
          </w:p>
        </w:tc>
      </w:tr>
      <w:tr w:rsidR="00735255" w:rsidRPr="00A30A79" w14:paraId="4CB86174" w14:textId="77777777" w:rsidTr="00661C0A">
        <w:trPr>
          <w:cantSplit/>
          <w:trHeight w:val="227"/>
          <w:jc w:val="center"/>
        </w:trPr>
        <w:tc>
          <w:tcPr>
            <w:tcW w:w="1705" w:type="dxa"/>
            <w:tcBorders>
              <w:bottom w:val="single" w:sz="4" w:space="0" w:color="auto"/>
            </w:tcBorders>
          </w:tcPr>
          <w:p w14:paraId="4A8533E1" w14:textId="13B61A4D" w:rsidR="00735255" w:rsidRPr="00735255" w:rsidRDefault="00735255" w:rsidP="00442B4F">
            <w:pPr>
              <w:pStyle w:val="Textoindependiente"/>
              <w:spacing w:line="240" w:lineRule="auto"/>
              <w:jc w:val="center"/>
              <w:rPr>
                <w:rFonts w:ascii="Times New Roman" w:hAnsi="Times New Roman" w:cs="Times New Roman"/>
                <w:bCs/>
                <w:iCs/>
                <w:sz w:val="20"/>
                <w:szCs w:val="20"/>
              </w:rPr>
            </w:pPr>
            <w:r>
              <w:rPr>
                <w:rFonts w:ascii="Times New Roman" w:hAnsi="Times New Roman" w:cs="Times New Roman"/>
                <w:bCs/>
                <w:iCs/>
                <w:sz w:val="20"/>
                <w:szCs w:val="20"/>
              </w:rPr>
              <w:t>4</w:t>
            </w:r>
          </w:p>
        </w:tc>
        <w:tc>
          <w:tcPr>
            <w:tcW w:w="7012" w:type="dxa"/>
            <w:tcBorders>
              <w:bottom w:val="single" w:sz="4" w:space="0" w:color="auto"/>
            </w:tcBorders>
          </w:tcPr>
          <w:p w14:paraId="73242550" w14:textId="0F957957" w:rsidR="00735255" w:rsidRPr="00735255" w:rsidRDefault="00735255" w:rsidP="00442B4F">
            <w:pPr>
              <w:pStyle w:val="Textoindependiente"/>
              <w:spacing w:line="240" w:lineRule="auto"/>
              <w:jc w:val="both"/>
              <w:rPr>
                <w:rFonts w:ascii="Times New Roman" w:hAnsi="Times New Roman" w:cs="Times New Roman"/>
                <w:bCs/>
                <w:iCs/>
                <w:sz w:val="20"/>
                <w:szCs w:val="20"/>
              </w:rPr>
            </w:pPr>
            <w:r>
              <w:rPr>
                <w:rFonts w:ascii="Times New Roman" w:hAnsi="Times New Roman" w:cs="Times New Roman"/>
                <w:sz w:val="20"/>
                <w:szCs w:val="20"/>
                <w:lang w:val="es-US"/>
              </w:rPr>
              <w:t>Integración de Módulos en Sistema de Autogestión de Servicios Empresariales</w:t>
            </w:r>
          </w:p>
        </w:tc>
      </w:tr>
    </w:tbl>
    <w:p w14:paraId="1CB761E2" w14:textId="13636681" w:rsidR="00F37DD5" w:rsidRDefault="00F37DD5" w:rsidP="00A30A79">
      <w:pPr>
        <w:pStyle w:val="Textoindependiente"/>
        <w:jc w:val="both"/>
        <w:rPr>
          <w:rFonts w:ascii="Times New Roman" w:hAnsi="Times New Roman" w:cs="Times New Roman"/>
          <w:sz w:val="20"/>
          <w:szCs w:val="20"/>
        </w:rPr>
      </w:pPr>
    </w:p>
    <w:p w14:paraId="33372969" w14:textId="5E08DC5D" w:rsidR="00F37DD5" w:rsidRDefault="00F37DD5" w:rsidP="00A30A79">
      <w:pPr>
        <w:pStyle w:val="Textoindependiente"/>
        <w:jc w:val="both"/>
        <w:rPr>
          <w:rFonts w:ascii="Times New Roman" w:hAnsi="Times New Roman" w:cs="Times New Roman"/>
          <w:sz w:val="20"/>
          <w:szCs w:val="20"/>
        </w:rPr>
      </w:pPr>
    </w:p>
    <w:p w14:paraId="73C2EC1B" w14:textId="77777777" w:rsidR="004A7D05" w:rsidRDefault="004A7D05" w:rsidP="00A30A79">
      <w:pPr>
        <w:pStyle w:val="Textoindependiente"/>
        <w:jc w:val="both"/>
        <w:rPr>
          <w:rFonts w:ascii="Times New Roman" w:hAnsi="Times New Roman" w:cs="Times New Roman"/>
          <w:sz w:val="20"/>
          <w:szCs w:val="20"/>
        </w:rPr>
      </w:pPr>
    </w:p>
    <w:p w14:paraId="583CAD9D" w14:textId="77777777" w:rsidR="004A7D05" w:rsidRDefault="004A7D05" w:rsidP="00A30A79">
      <w:pPr>
        <w:pStyle w:val="Textoindependiente"/>
        <w:jc w:val="both"/>
        <w:rPr>
          <w:rFonts w:ascii="Times New Roman" w:hAnsi="Times New Roman" w:cs="Times New Roman"/>
          <w:sz w:val="20"/>
          <w:szCs w:val="20"/>
        </w:rPr>
      </w:pPr>
    </w:p>
    <w:p w14:paraId="5789D985" w14:textId="77777777" w:rsidR="004A7D05" w:rsidRDefault="004A7D05" w:rsidP="00A30A79">
      <w:pPr>
        <w:pStyle w:val="Textoindependiente"/>
        <w:jc w:val="both"/>
        <w:rPr>
          <w:rFonts w:ascii="Times New Roman" w:hAnsi="Times New Roman" w:cs="Times New Roman"/>
          <w:sz w:val="20"/>
          <w:szCs w:val="20"/>
        </w:rPr>
      </w:pPr>
    </w:p>
    <w:p w14:paraId="369679FE" w14:textId="77777777" w:rsidR="004A7D05" w:rsidRDefault="004A7D05" w:rsidP="00A30A79">
      <w:pPr>
        <w:pStyle w:val="Textoindependiente"/>
        <w:jc w:val="both"/>
        <w:rPr>
          <w:rFonts w:ascii="Times New Roman" w:hAnsi="Times New Roman" w:cs="Times New Roman"/>
          <w:sz w:val="20"/>
          <w:szCs w:val="20"/>
        </w:rPr>
      </w:pPr>
    </w:p>
    <w:p w14:paraId="7CA704C4" w14:textId="77777777" w:rsidR="004A7D05" w:rsidRDefault="004A7D05" w:rsidP="00A30A79">
      <w:pPr>
        <w:pStyle w:val="Textoindependiente"/>
        <w:jc w:val="both"/>
        <w:rPr>
          <w:rFonts w:ascii="Times New Roman" w:hAnsi="Times New Roman" w:cs="Times New Roman"/>
          <w:sz w:val="20"/>
          <w:szCs w:val="20"/>
        </w:rPr>
      </w:pPr>
    </w:p>
    <w:p w14:paraId="573A4DF8" w14:textId="77777777" w:rsidR="004A7D05" w:rsidRDefault="004A7D05" w:rsidP="00A30A79">
      <w:pPr>
        <w:pStyle w:val="Textoindependiente"/>
        <w:jc w:val="both"/>
        <w:rPr>
          <w:rFonts w:ascii="Times New Roman" w:hAnsi="Times New Roman" w:cs="Times New Roman"/>
          <w:sz w:val="20"/>
          <w:szCs w:val="20"/>
        </w:rPr>
      </w:pPr>
    </w:p>
    <w:p w14:paraId="4ED23CEE" w14:textId="77777777" w:rsidR="004A7D05" w:rsidRDefault="004A7D05" w:rsidP="00A30A79">
      <w:pPr>
        <w:pStyle w:val="Textoindependiente"/>
        <w:jc w:val="both"/>
        <w:rPr>
          <w:rFonts w:ascii="Times New Roman" w:hAnsi="Times New Roman" w:cs="Times New Roman"/>
          <w:sz w:val="20"/>
          <w:szCs w:val="20"/>
        </w:rPr>
      </w:pPr>
    </w:p>
    <w:p w14:paraId="1FCB300E" w14:textId="77777777" w:rsidR="004A7D05" w:rsidRDefault="004A7D05" w:rsidP="00A30A79">
      <w:pPr>
        <w:pStyle w:val="Textoindependiente"/>
        <w:jc w:val="both"/>
        <w:rPr>
          <w:rFonts w:ascii="Times New Roman" w:hAnsi="Times New Roman" w:cs="Times New Roman"/>
          <w:sz w:val="20"/>
          <w:szCs w:val="20"/>
        </w:rPr>
      </w:pPr>
    </w:p>
    <w:p w14:paraId="08C44A29" w14:textId="77777777" w:rsidR="004A7D05" w:rsidRDefault="004A7D05" w:rsidP="00A30A79">
      <w:pPr>
        <w:pStyle w:val="Textoindependiente"/>
        <w:jc w:val="both"/>
        <w:rPr>
          <w:rFonts w:ascii="Times New Roman" w:hAnsi="Times New Roman" w:cs="Times New Roman"/>
          <w:sz w:val="20"/>
          <w:szCs w:val="20"/>
        </w:rPr>
      </w:pPr>
    </w:p>
    <w:p w14:paraId="326E6650" w14:textId="77777777" w:rsidR="004A7D05" w:rsidRDefault="004A7D05" w:rsidP="00A30A79">
      <w:pPr>
        <w:pStyle w:val="Textoindependiente"/>
        <w:jc w:val="both"/>
        <w:rPr>
          <w:rFonts w:ascii="Times New Roman" w:hAnsi="Times New Roman" w:cs="Times New Roman"/>
          <w:sz w:val="20"/>
          <w:szCs w:val="20"/>
        </w:rPr>
      </w:pPr>
    </w:p>
    <w:p w14:paraId="76BBAA7D" w14:textId="77777777" w:rsidR="004A7D05" w:rsidRDefault="004A7D05" w:rsidP="00A30A79">
      <w:pPr>
        <w:pStyle w:val="Textoindependiente"/>
        <w:jc w:val="both"/>
        <w:rPr>
          <w:rFonts w:ascii="Times New Roman" w:hAnsi="Times New Roman" w:cs="Times New Roman"/>
          <w:sz w:val="20"/>
          <w:szCs w:val="20"/>
        </w:rPr>
      </w:pPr>
    </w:p>
    <w:p w14:paraId="19123FDD" w14:textId="77777777" w:rsidR="004A7D05" w:rsidRDefault="004A7D05" w:rsidP="00A30A79">
      <w:pPr>
        <w:pStyle w:val="Textoindependiente"/>
        <w:jc w:val="both"/>
        <w:rPr>
          <w:rFonts w:ascii="Times New Roman" w:hAnsi="Times New Roman" w:cs="Times New Roman"/>
          <w:sz w:val="20"/>
          <w:szCs w:val="20"/>
        </w:rPr>
      </w:pPr>
    </w:p>
    <w:p w14:paraId="44AF6ADF" w14:textId="166EB02E" w:rsidR="007602B1" w:rsidRPr="009E6238" w:rsidRDefault="007602B1" w:rsidP="007602B1">
      <w:pPr>
        <w:pStyle w:val="Ttulo3"/>
        <w:ind w:left="562"/>
        <w:rPr>
          <w:rFonts w:ascii="Times New Roman" w:hAnsi="Times New Roman" w:cs="Times New Roman"/>
          <w:color w:val="auto"/>
        </w:rPr>
      </w:pPr>
      <w:bookmarkStart w:id="289" w:name="_Toc157977733"/>
      <w:r w:rsidRPr="009E6238">
        <w:rPr>
          <w:rFonts w:ascii="Times New Roman" w:hAnsi="Times New Roman" w:cs="Times New Roman"/>
          <w:color w:val="auto"/>
        </w:rPr>
        <w:lastRenderedPageBreak/>
        <w:t>6.3.</w:t>
      </w:r>
      <w:r w:rsidR="000A0A08" w:rsidRPr="009E6238">
        <w:rPr>
          <w:rFonts w:ascii="Times New Roman" w:hAnsi="Times New Roman" w:cs="Times New Roman"/>
          <w:color w:val="auto"/>
        </w:rPr>
        <w:t>4</w:t>
      </w:r>
      <w:r w:rsidRPr="009E6238">
        <w:rPr>
          <w:rFonts w:ascii="Times New Roman" w:hAnsi="Times New Roman" w:cs="Times New Roman"/>
          <w:color w:val="auto"/>
        </w:rPr>
        <w:t xml:space="preserve"> ESTRUCTURA DE DESGLOSE DE TRABAJO</w:t>
      </w:r>
      <w:bookmarkEnd w:id="289"/>
    </w:p>
    <w:p w14:paraId="0E31B3F3" w14:textId="5B4EA712" w:rsidR="007602B1" w:rsidRDefault="00471523" w:rsidP="00EF109F">
      <w:pPr>
        <w:pStyle w:val="Textoindependiente"/>
        <w:ind w:hanging="720"/>
        <w:jc w:val="center"/>
        <w:rPr>
          <w:rFonts w:ascii="Times New Roman" w:hAnsi="Times New Roman" w:cs="Times New Roman"/>
          <w:sz w:val="20"/>
          <w:szCs w:val="20"/>
        </w:rPr>
      </w:pPr>
      <w:r>
        <w:rPr>
          <w:noProof/>
          <w:lang w:val="en-US"/>
        </w:rPr>
        <w:drawing>
          <wp:anchor distT="0" distB="0" distL="114300" distR="114300" simplePos="0" relativeHeight="251667456" behindDoc="0" locked="0" layoutInCell="1" allowOverlap="1" wp14:anchorId="010B99A8" wp14:editId="454D261D">
            <wp:simplePos x="0" y="0"/>
            <wp:positionH relativeFrom="margin">
              <wp:align>center</wp:align>
            </wp:positionH>
            <wp:positionV relativeFrom="margin">
              <wp:posOffset>398780</wp:posOffset>
            </wp:positionV>
            <wp:extent cx="7544435" cy="3438525"/>
            <wp:effectExtent l="0" t="0" r="0" b="9525"/>
            <wp:wrapSquare wrapText="bothSides"/>
            <wp:docPr id="4987233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8723307"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7544435" cy="3438525"/>
                    </a:xfrm>
                    <a:prstGeom prst="rect">
                      <a:avLst/>
                    </a:prstGeom>
                  </pic:spPr>
                </pic:pic>
              </a:graphicData>
            </a:graphic>
            <wp14:sizeRelH relativeFrom="margin">
              <wp14:pctWidth>0</wp14:pctWidth>
            </wp14:sizeRelH>
            <wp14:sizeRelV relativeFrom="margin">
              <wp14:pctHeight>0</wp14:pctHeight>
            </wp14:sizeRelV>
          </wp:anchor>
        </w:drawing>
      </w:r>
    </w:p>
    <w:p w14:paraId="281761D3" w14:textId="2BBF0C7B" w:rsidR="007602B1" w:rsidRPr="00207A52" w:rsidRDefault="007602B1" w:rsidP="00207A52">
      <w:pPr>
        <w:pStyle w:val="Descripcin"/>
        <w:spacing w:after="0"/>
        <w:rPr>
          <w:rFonts w:ascii="Times New Roman" w:hAnsi="Times New Roman" w:cs="Times New Roman"/>
          <w:b/>
          <w:i w:val="0"/>
          <w:color w:val="auto"/>
          <w:sz w:val="20"/>
          <w:szCs w:val="20"/>
        </w:rPr>
      </w:pPr>
    </w:p>
    <w:p w14:paraId="2C15E23A" w14:textId="2F8FF14D" w:rsidR="007602B1" w:rsidRDefault="004A7D05" w:rsidP="004A7D05">
      <w:pPr>
        <w:pStyle w:val="Descripcin"/>
        <w:keepNext/>
        <w:spacing w:after="0"/>
        <w:rPr>
          <w:rFonts w:ascii="Times New Roman" w:hAnsi="Times New Roman" w:cs="Times New Roman"/>
          <w:b/>
          <w:i w:val="0"/>
          <w:color w:val="auto"/>
          <w:sz w:val="20"/>
          <w:szCs w:val="20"/>
        </w:rPr>
      </w:pPr>
      <w:bookmarkStart w:id="290" w:name="_Toc152628419"/>
      <w:r w:rsidRPr="004A7D05">
        <w:rPr>
          <w:rFonts w:ascii="Times New Roman" w:hAnsi="Times New Roman" w:cs="Times New Roman"/>
          <w:b/>
          <w:i w:val="0"/>
          <w:color w:val="auto"/>
          <w:sz w:val="20"/>
          <w:szCs w:val="20"/>
        </w:rPr>
        <w:t xml:space="preserve">Figura </w:t>
      </w:r>
      <w:r w:rsidRPr="004A7D05">
        <w:rPr>
          <w:rFonts w:ascii="Times New Roman" w:hAnsi="Times New Roman" w:cs="Times New Roman"/>
          <w:b/>
          <w:i w:val="0"/>
          <w:color w:val="auto"/>
          <w:sz w:val="20"/>
          <w:szCs w:val="20"/>
        </w:rPr>
        <w:fldChar w:fldCharType="begin"/>
      </w:r>
      <w:r w:rsidRPr="004A7D05">
        <w:rPr>
          <w:rFonts w:ascii="Times New Roman" w:hAnsi="Times New Roman" w:cs="Times New Roman"/>
          <w:b/>
          <w:i w:val="0"/>
          <w:color w:val="auto"/>
          <w:sz w:val="20"/>
          <w:szCs w:val="20"/>
        </w:rPr>
        <w:instrText xml:space="preserve"> SEQ Figura \* ARABIC </w:instrText>
      </w:r>
      <w:r w:rsidRPr="004A7D05">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31</w:t>
      </w:r>
      <w:r w:rsidRPr="004A7D05">
        <w:rPr>
          <w:rFonts w:ascii="Times New Roman" w:hAnsi="Times New Roman" w:cs="Times New Roman"/>
          <w:b/>
          <w:i w:val="0"/>
          <w:color w:val="auto"/>
          <w:sz w:val="20"/>
          <w:szCs w:val="20"/>
        </w:rPr>
        <w:fldChar w:fldCharType="end"/>
      </w:r>
      <w:r w:rsidRPr="004A7D05">
        <w:rPr>
          <w:rFonts w:ascii="Times New Roman" w:hAnsi="Times New Roman" w:cs="Times New Roman"/>
          <w:b/>
          <w:i w:val="0"/>
          <w:color w:val="auto"/>
          <w:sz w:val="20"/>
          <w:szCs w:val="20"/>
        </w:rPr>
        <w:t xml:space="preserve"> EDT</w:t>
      </w:r>
      <w:bookmarkEnd w:id="290"/>
    </w:p>
    <w:p w14:paraId="6E7E12FB" w14:textId="4225C3DA" w:rsidR="003C43FF" w:rsidRDefault="00FC57CC" w:rsidP="00FC57CC">
      <w:pPr>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r w:rsidR="002200EB">
        <w:rPr>
          <w:rFonts w:ascii="Times New Roman" w:hAnsi="Times New Roman" w:cs="Times New Roman"/>
          <w:sz w:val="20"/>
          <w:szCs w:val="20"/>
        </w:rPr>
        <w:t>.</w:t>
      </w:r>
    </w:p>
    <w:p w14:paraId="0EA2BAEC" w14:textId="5F002920" w:rsidR="00EF109F" w:rsidRDefault="00EF109F" w:rsidP="00FC57CC">
      <w:pPr>
        <w:rPr>
          <w:rFonts w:ascii="Times New Roman" w:hAnsi="Times New Roman" w:cs="Times New Roman"/>
          <w:sz w:val="20"/>
          <w:szCs w:val="20"/>
        </w:rPr>
      </w:pPr>
    </w:p>
    <w:p w14:paraId="0648B8FA" w14:textId="1C641F56" w:rsidR="00C845E8" w:rsidRPr="00C845E8" w:rsidRDefault="004A7D05" w:rsidP="00C845E8">
      <w:pPr>
        <w:pStyle w:val="Descripcin"/>
        <w:rPr>
          <w:rFonts w:ascii="Times New Roman" w:hAnsi="Times New Roman" w:cs="Times New Roman"/>
          <w:b/>
          <w:i w:val="0"/>
          <w:color w:val="auto"/>
          <w:sz w:val="24"/>
          <w:szCs w:val="24"/>
        </w:rPr>
      </w:pPr>
      <w:bookmarkStart w:id="291" w:name="_Toc152628361"/>
      <w:r w:rsidRPr="00C845E8">
        <w:rPr>
          <w:rFonts w:ascii="Times New Roman" w:hAnsi="Times New Roman" w:cs="Times New Roman"/>
          <w:b/>
          <w:i w:val="0"/>
          <w:color w:val="auto"/>
          <w:sz w:val="24"/>
          <w:szCs w:val="24"/>
        </w:rPr>
        <w:t xml:space="preserve">Tabla </w:t>
      </w:r>
      <w:r w:rsidRPr="00C845E8">
        <w:rPr>
          <w:rFonts w:ascii="Times New Roman" w:hAnsi="Times New Roman" w:cs="Times New Roman"/>
          <w:b/>
          <w:i w:val="0"/>
          <w:color w:val="auto"/>
          <w:sz w:val="24"/>
          <w:szCs w:val="24"/>
        </w:rPr>
        <w:fldChar w:fldCharType="begin"/>
      </w:r>
      <w:r w:rsidRPr="00C845E8">
        <w:rPr>
          <w:rFonts w:ascii="Times New Roman" w:hAnsi="Times New Roman" w:cs="Times New Roman"/>
          <w:b/>
          <w:i w:val="0"/>
          <w:color w:val="auto"/>
          <w:sz w:val="24"/>
          <w:szCs w:val="24"/>
        </w:rPr>
        <w:instrText xml:space="preserve"> SEQ Tabla \* ARABIC </w:instrText>
      </w:r>
      <w:r w:rsidRPr="00C845E8">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4</w:t>
      </w:r>
      <w:r w:rsidRPr="00C845E8">
        <w:rPr>
          <w:rFonts w:ascii="Times New Roman" w:hAnsi="Times New Roman" w:cs="Times New Roman"/>
          <w:b/>
          <w:i w:val="0"/>
          <w:color w:val="auto"/>
          <w:sz w:val="24"/>
          <w:szCs w:val="24"/>
        </w:rPr>
        <w:fldChar w:fldCharType="end"/>
      </w:r>
      <w:r w:rsidRPr="00C845E8">
        <w:rPr>
          <w:rFonts w:ascii="Times New Roman" w:hAnsi="Times New Roman" w:cs="Times New Roman"/>
          <w:b/>
          <w:i w:val="0"/>
          <w:color w:val="auto"/>
          <w:sz w:val="24"/>
          <w:szCs w:val="24"/>
        </w:rPr>
        <w:t xml:space="preserve"> </w:t>
      </w:r>
      <w:r>
        <w:rPr>
          <w:rFonts w:ascii="Times New Roman" w:hAnsi="Times New Roman" w:cs="Times New Roman"/>
          <w:b/>
          <w:i w:val="0"/>
          <w:color w:val="auto"/>
          <w:sz w:val="24"/>
          <w:szCs w:val="24"/>
        </w:rPr>
        <w:t>Diccionario de la EDT</w:t>
      </w:r>
      <w:bookmarkEnd w:id="291"/>
    </w:p>
    <w:tbl>
      <w:tblPr>
        <w:tblW w:w="11052" w:type="dxa"/>
        <w:jc w:val="center"/>
        <w:tblLook w:val="04A0" w:firstRow="1" w:lastRow="0" w:firstColumn="1" w:lastColumn="0" w:noHBand="0" w:noVBand="1"/>
      </w:tblPr>
      <w:tblGrid>
        <w:gridCol w:w="650"/>
        <w:gridCol w:w="2268"/>
        <w:gridCol w:w="8134"/>
      </w:tblGrid>
      <w:tr w:rsidR="00F37DD5" w:rsidRPr="008F2804" w14:paraId="6BA305F2" w14:textId="4F3E9B0F" w:rsidTr="00C845E8">
        <w:trPr>
          <w:trHeight w:val="290"/>
          <w:jc w:val="center"/>
        </w:trPr>
        <w:tc>
          <w:tcPr>
            <w:tcW w:w="650" w:type="dxa"/>
            <w:tcBorders>
              <w:top w:val="single" w:sz="4" w:space="0" w:color="auto"/>
              <w:left w:val="single" w:sz="4" w:space="0" w:color="auto"/>
              <w:bottom w:val="single" w:sz="4" w:space="0" w:color="auto"/>
              <w:right w:val="single" w:sz="4" w:space="0" w:color="auto"/>
            </w:tcBorders>
            <w:shd w:val="clear" w:color="000000" w:fill="C0C0C0"/>
            <w:noWrap/>
            <w:vAlign w:val="bottom"/>
            <w:hideMark/>
          </w:tcPr>
          <w:p w14:paraId="633071CE" w14:textId="77777777"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WBS</w:t>
            </w:r>
          </w:p>
        </w:tc>
        <w:tc>
          <w:tcPr>
            <w:tcW w:w="2268" w:type="dxa"/>
            <w:tcBorders>
              <w:top w:val="single" w:sz="4" w:space="0" w:color="auto"/>
              <w:left w:val="nil"/>
              <w:bottom w:val="single" w:sz="4" w:space="0" w:color="auto"/>
              <w:right w:val="single" w:sz="4" w:space="0" w:color="auto"/>
            </w:tcBorders>
            <w:shd w:val="clear" w:color="000000" w:fill="C0C0C0"/>
            <w:noWrap/>
            <w:vAlign w:val="bottom"/>
            <w:hideMark/>
          </w:tcPr>
          <w:p w14:paraId="548ACB38" w14:textId="6397A53D" w:rsidR="00F37DD5" w:rsidRPr="008F2804" w:rsidRDefault="00E85AE3"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Concept</w:t>
            </w:r>
            <w:r w:rsidR="00C407CB" w:rsidRPr="008F2804">
              <w:rPr>
                <w:rFonts w:ascii="Times New Roman" w:hAnsi="Times New Roman" w:cs="Times New Roman"/>
                <w:sz w:val="20"/>
                <w:szCs w:val="20"/>
              </w:rPr>
              <w:t>o</w:t>
            </w:r>
          </w:p>
        </w:tc>
        <w:tc>
          <w:tcPr>
            <w:tcW w:w="8134" w:type="dxa"/>
            <w:tcBorders>
              <w:top w:val="single" w:sz="4" w:space="0" w:color="auto"/>
              <w:left w:val="nil"/>
              <w:bottom w:val="single" w:sz="4" w:space="0" w:color="auto"/>
              <w:right w:val="single" w:sz="4" w:space="0" w:color="auto"/>
            </w:tcBorders>
            <w:shd w:val="clear" w:color="000000" w:fill="C0C0C0"/>
          </w:tcPr>
          <w:p w14:paraId="2FCF7541" w14:textId="2781523E" w:rsidR="00F37DD5" w:rsidRPr="008F2804" w:rsidRDefault="00787A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Descripción</w:t>
            </w:r>
          </w:p>
        </w:tc>
      </w:tr>
      <w:tr w:rsidR="00F37DD5" w:rsidRPr="008F2804" w14:paraId="29C96D1D" w14:textId="44D1FA2E"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hideMark/>
          </w:tcPr>
          <w:p w14:paraId="6828169D" w14:textId="77777777"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1</w:t>
            </w:r>
          </w:p>
        </w:tc>
        <w:tc>
          <w:tcPr>
            <w:tcW w:w="2268" w:type="dxa"/>
            <w:tcBorders>
              <w:top w:val="nil"/>
              <w:left w:val="nil"/>
              <w:bottom w:val="single" w:sz="4" w:space="0" w:color="auto"/>
              <w:right w:val="single" w:sz="4" w:space="0" w:color="auto"/>
            </w:tcBorders>
            <w:shd w:val="clear" w:color="auto" w:fill="auto"/>
            <w:noWrap/>
            <w:vAlign w:val="bottom"/>
            <w:hideMark/>
          </w:tcPr>
          <w:p w14:paraId="64F86F0F" w14:textId="09391D09"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Soluciones Empresariales</w:t>
            </w:r>
          </w:p>
        </w:tc>
        <w:tc>
          <w:tcPr>
            <w:tcW w:w="8134" w:type="dxa"/>
            <w:tcBorders>
              <w:top w:val="nil"/>
              <w:left w:val="nil"/>
              <w:bottom w:val="single" w:sz="4" w:space="0" w:color="auto"/>
              <w:right w:val="single" w:sz="4" w:space="0" w:color="auto"/>
            </w:tcBorders>
          </w:tcPr>
          <w:p w14:paraId="4677A00F" w14:textId="0A74D419" w:rsidR="00F37DD5" w:rsidRPr="008F2804" w:rsidRDefault="000871C4"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Segmento de la banca o entidad financiera que se especializa en la oferta de productos y servicios a empresas, con el objetivo de facilitar su actividad comercial y la financiación de sus inversiones.</w:t>
            </w:r>
          </w:p>
        </w:tc>
      </w:tr>
      <w:tr w:rsidR="00F37DD5" w:rsidRPr="008F2804" w14:paraId="6CD0FD2B" w14:textId="0A5D1055" w:rsidTr="00C845E8">
        <w:trPr>
          <w:trHeight w:val="351"/>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2F80BE2C" w14:textId="5633A277"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2</w:t>
            </w:r>
          </w:p>
        </w:tc>
        <w:tc>
          <w:tcPr>
            <w:tcW w:w="2268" w:type="dxa"/>
            <w:tcBorders>
              <w:top w:val="nil"/>
              <w:left w:val="nil"/>
              <w:bottom w:val="single" w:sz="4" w:space="0" w:color="auto"/>
              <w:right w:val="single" w:sz="4" w:space="0" w:color="auto"/>
            </w:tcBorders>
            <w:shd w:val="clear" w:color="auto" w:fill="auto"/>
            <w:noWrap/>
            <w:vAlign w:val="bottom"/>
            <w:hideMark/>
          </w:tcPr>
          <w:p w14:paraId="790C6D7B" w14:textId="4FF6E4F4"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Soluci</w:t>
            </w:r>
            <w:r w:rsidR="008632C4" w:rsidRPr="008F2804">
              <w:rPr>
                <w:rFonts w:ascii="Times New Roman" w:hAnsi="Times New Roman" w:cs="Times New Roman"/>
                <w:sz w:val="20"/>
                <w:szCs w:val="20"/>
              </w:rPr>
              <w:t>ón</w:t>
            </w:r>
          </w:p>
        </w:tc>
        <w:tc>
          <w:tcPr>
            <w:tcW w:w="8134" w:type="dxa"/>
            <w:tcBorders>
              <w:top w:val="nil"/>
              <w:left w:val="nil"/>
              <w:bottom w:val="single" w:sz="4" w:space="0" w:color="auto"/>
              <w:right w:val="single" w:sz="4" w:space="0" w:color="auto"/>
            </w:tcBorders>
          </w:tcPr>
          <w:p w14:paraId="2F483232" w14:textId="045AA4A3" w:rsidR="00F37DD5" w:rsidRPr="008F2804" w:rsidRDefault="008632C4" w:rsidP="00465E0A">
            <w:pPr>
              <w:pStyle w:val="Textoindependiente"/>
              <w:spacing w:after="0"/>
              <w:jc w:val="both"/>
              <w:rPr>
                <w:rFonts w:ascii="Times New Roman" w:hAnsi="Times New Roman" w:cs="Times New Roman"/>
                <w:sz w:val="20"/>
                <w:szCs w:val="20"/>
              </w:rPr>
            </w:pPr>
            <w:r w:rsidRPr="008F2804">
              <w:rPr>
                <w:rFonts w:ascii="Times New Roman" w:hAnsi="Times New Roman" w:cs="Times New Roman"/>
                <w:sz w:val="20"/>
                <w:szCs w:val="20"/>
              </w:rPr>
              <w:t>Sistema que ofrece una funcionalidad operativa a los servicios bancarias como ser las operaciones de transferencia, pagos, recaudaciones.</w:t>
            </w:r>
          </w:p>
        </w:tc>
      </w:tr>
      <w:tr w:rsidR="00F37DD5" w:rsidRPr="008F2804" w14:paraId="76CCF9D9" w14:textId="5CA6DF67"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1271100B" w14:textId="486157B7"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3</w:t>
            </w:r>
          </w:p>
        </w:tc>
        <w:tc>
          <w:tcPr>
            <w:tcW w:w="2268" w:type="dxa"/>
            <w:tcBorders>
              <w:top w:val="nil"/>
              <w:left w:val="nil"/>
              <w:bottom w:val="single" w:sz="4" w:space="0" w:color="auto"/>
              <w:right w:val="single" w:sz="4" w:space="0" w:color="auto"/>
            </w:tcBorders>
            <w:shd w:val="clear" w:color="auto" w:fill="auto"/>
            <w:noWrap/>
            <w:vAlign w:val="bottom"/>
            <w:hideMark/>
          </w:tcPr>
          <w:p w14:paraId="16813B4F" w14:textId="246ABF7B"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Autogestión</w:t>
            </w:r>
          </w:p>
        </w:tc>
        <w:tc>
          <w:tcPr>
            <w:tcW w:w="8134" w:type="dxa"/>
            <w:tcBorders>
              <w:top w:val="nil"/>
              <w:left w:val="nil"/>
              <w:bottom w:val="single" w:sz="4" w:space="0" w:color="auto"/>
              <w:right w:val="single" w:sz="4" w:space="0" w:color="auto"/>
            </w:tcBorders>
          </w:tcPr>
          <w:p w14:paraId="08D55DDE" w14:textId="347622AC" w:rsidR="00F37DD5" w:rsidRPr="008F2804" w:rsidRDefault="00E64017"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 xml:space="preserve"> Poder hacer todos los procesos financieros por cuenta de las empresas, sin la ayuda de terceros. </w:t>
            </w:r>
          </w:p>
        </w:tc>
      </w:tr>
      <w:tr w:rsidR="00F37DD5" w:rsidRPr="008F2804" w14:paraId="64A1F32C" w14:textId="7C7ED341"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3099E3DB" w14:textId="236F8F6C"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4</w:t>
            </w:r>
          </w:p>
        </w:tc>
        <w:tc>
          <w:tcPr>
            <w:tcW w:w="2268" w:type="dxa"/>
            <w:tcBorders>
              <w:top w:val="nil"/>
              <w:left w:val="nil"/>
              <w:bottom w:val="single" w:sz="4" w:space="0" w:color="auto"/>
              <w:right w:val="single" w:sz="4" w:space="0" w:color="auto"/>
            </w:tcBorders>
            <w:shd w:val="clear" w:color="auto" w:fill="auto"/>
            <w:noWrap/>
            <w:vAlign w:val="bottom"/>
            <w:hideMark/>
          </w:tcPr>
          <w:p w14:paraId="1AC7234D" w14:textId="2AFC8D4A" w:rsidR="00F37DD5" w:rsidRPr="008F2804" w:rsidRDefault="00A50434"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Auto filiación</w:t>
            </w:r>
          </w:p>
        </w:tc>
        <w:tc>
          <w:tcPr>
            <w:tcW w:w="8134" w:type="dxa"/>
            <w:tcBorders>
              <w:top w:val="nil"/>
              <w:left w:val="nil"/>
              <w:bottom w:val="single" w:sz="4" w:space="0" w:color="auto"/>
              <w:right w:val="single" w:sz="4" w:space="0" w:color="auto"/>
            </w:tcBorders>
          </w:tcPr>
          <w:p w14:paraId="287B5B00" w14:textId="2E40A95A" w:rsidR="00F37DD5" w:rsidRPr="008F2804" w:rsidRDefault="008632C4"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Proceso en que un usuario podrá realizar acciones de afiliación de servicios empresariales sin la interacción de un usuario tercero. Es decir, de manera automática en sistema.</w:t>
            </w:r>
          </w:p>
        </w:tc>
      </w:tr>
      <w:tr w:rsidR="00F37DD5" w:rsidRPr="008F2804" w14:paraId="7B088665" w14:textId="1F5EE88B"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33FAD3A6" w14:textId="153898FD"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5</w:t>
            </w:r>
          </w:p>
        </w:tc>
        <w:tc>
          <w:tcPr>
            <w:tcW w:w="2268" w:type="dxa"/>
            <w:tcBorders>
              <w:top w:val="nil"/>
              <w:left w:val="nil"/>
              <w:bottom w:val="single" w:sz="4" w:space="0" w:color="auto"/>
              <w:right w:val="single" w:sz="4" w:space="0" w:color="auto"/>
            </w:tcBorders>
            <w:shd w:val="clear" w:color="auto" w:fill="auto"/>
            <w:noWrap/>
            <w:vAlign w:val="bottom"/>
            <w:hideMark/>
          </w:tcPr>
          <w:p w14:paraId="38965A07" w14:textId="2FAF6B6E"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Mantenimiento</w:t>
            </w:r>
          </w:p>
        </w:tc>
        <w:tc>
          <w:tcPr>
            <w:tcW w:w="8134" w:type="dxa"/>
            <w:tcBorders>
              <w:top w:val="nil"/>
              <w:left w:val="nil"/>
              <w:bottom w:val="single" w:sz="4" w:space="0" w:color="auto"/>
              <w:right w:val="single" w:sz="4" w:space="0" w:color="auto"/>
            </w:tcBorders>
          </w:tcPr>
          <w:p w14:paraId="170BD24C" w14:textId="01ADA91B" w:rsidR="00F37DD5" w:rsidRPr="008F2804" w:rsidRDefault="008632C4"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Configuración de los parámetros de cada una de las operaciones bancarias que el cliente desee ejecutar. Por Ejemplo, cantidad de transferencias permitidas al mes.</w:t>
            </w:r>
          </w:p>
        </w:tc>
      </w:tr>
      <w:tr w:rsidR="00F37DD5" w:rsidRPr="008F2804" w14:paraId="0DA55498" w14:textId="3B8F711F"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1118D851" w14:textId="752AEFF3"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6</w:t>
            </w:r>
          </w:p>
        </w:tc>
        <w:tc>
          <w:tcPr>
            <w:tcW w:w="2268" w:type="dxa"/>
            <w:tcBorders>
              <w:top w:val="nil"/>
              <w:left w:val="nil"/>
              <w:bottom w:val="single" w:sz="4" w:space="0" w:color="auto"/>
              <w:right w:val="single" w:sz="4" w:space="0" w:color="auto"/>
            </w:tcBorders>
            <w:shd w:val="clear" w:color="auto" w:fill="auto"/>
            <w:noWrap/>
            <w:vAlign w:val="bottom"/>
            <w:hideMark/>
          </w:tcPr>
          <w:p w14:paraId="012F4637" w14:textId="63D1F751"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Pruebas Unitarias</w:t>
            </w:r>
          </w:p>
        </w:tc>
        <w:tc>
          <w:tcPr>
            <w:tcW w:w="8134" w:type="dxa"/>
            <w:tcBorders>
              <w:top w:val="nil"/>
              <w:left w:val="nil"/>
              <w:bottom w:val="single" w:sz="4" w:space="0" w:color="auto"/>
              <w:right w:val="single" w:sz="4" w:space="0" w:color="auto"/>
            </w:tcBorders>
          </w:tcPr>
          <w:p w14:paraId="08F37EFE" w14:textId="1F54430E" w:rsidR="00F37DD5" w:rsidRPr="008F2804" w:rsidRDefault="008632C4" w:rsidP="00465E0A">
            <w:pPr>
              <w:pStyle w:val="Textoindependiente"/>
              <w:spacing w:after="0"/>
              <w:jc w:val="both"/>
              <w:rPr>
                <w:rFonts w:ascii="Times New Roman" w:hAnsi="Times New Roman" w:cs="Times New Roman"/>
                <w:sz w:val="20"/>
                <w:szCs w:val="20"/>
              </w:rPr>
            </w:pPr>
            <w:r w:rsidRPr="008F2804">
              <w:rPr>
                <w:rFonts w:ascii="Times New Roman" w:hAnsi="Times New Roman" w:cs="Times New Roman"/>
                <w:sz w:val="20"/>
                <w:szCs w:val="20"/>
              </w:rPr>
              <w:t xml:space="preserve">La acción de realizar la </w:t>
            </w:r>
            <w:r w:rsidR="00B74FFB" w:rsidRPr="008F2804">
              <w:rPr>
                <w:rFonts w:ascii="Times New Roman" w:hAnsi="Times New Roman" w:cs="Times New Roman"/>
                <w:sz w:val="20"/>
                <w:szCs w:val="20"/>
              </w:rPr>
              <w:t>validación</w:t>
            </w:r>
            <w:r w:rsidRPr="008F2804">
              <w:rPr>
                <w:rFonts w:ascii="Times New Roman" w:hAnsi="Times New Roman" w:cs="Times New Roman"/>
                <w:sz w:val="20"/>
                <w:szCs w:val="20"/>
              </w:rPr>
              <w:t xml:space="preserve"> inicial de la funcionalidad de un </w:t>
            </w:r>
            <w:r w:rsidR="00112E34" w:rsidRPr="008F2804">
              <w:rPr>
                <w:rFonts w:ascii="Times New Roman" w:hAnsi="Times New Roman" w:cs="Times New Roman"/>
                <w:sz w:val="20"/>
                <w:szCs w:val="20"/>
              </w:rPr>
              <w:t>módulo</w:t>
            </w:r>
            <w:r w:rsidRPr="008F2804">
              <w:rPr>
                <w:rFonts w:ascii="Times New Roman" w:hAnsi="Times New Roman" w:cs="Times New Roman"/>
                <w:sz w:val="20"/>
                <w:szCs w:val="20"/>
              </w:rPr>
              <w:t xml:space="preserve"> o sistema de manera individual sin su integración final.</w:t>
            </w:r>
          </w:p>
        </w:tc>
      </w:tr>
      <w:tr w:rsidR="00F37DD5" w:rsidRPr="008F2804" w14:paraId="19EA4FA3" w14:textId="005B89C1"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1AAB0FEF" w14:textId="1AFAC9C6"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7</w:t>
            </w:r>
          </w:p>
        </w:tc>
        <w:tc>
          <w:tcPr>
            <w:tcW w:w="2268" w:type="dxa"/>
            <w:tcBorders>
              <w:top w:val="nil"/>
              <w:left w:val="nil"/>
              <w:bottom w:val="single" w:sz="4" w:space="0" w:color="auto"/>
              <w:right w:val="single" w:sz="4" w:space="0" w:color="auto"/>
            </w:tcBorders>
            <w:shd w:val="clear" w:color="auto" w:fill="auto"/>
            <w:noWrap/>
            <w:vAlign w:val="bottom"/>
            <w:hideMark/>
          </w:tcPr>
          <w:p w14:paraId="2F8EF218" w14:textId="232265E0" w:rsidR="00F37DD5" w:rsidRPr="008F2804" w:rsidRDefault="008632C4"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Modulo</w:t>
            </w:r>
          </w:p>
        </w:tc>
        <w:tc>
          <w:tcPr>
            <w:tcW w:w="8134" w:type="dxa"/>
            <w:tcBorders>
              <w:top w:val="nil"/>
              <w:left w:val="nil"/>
              <w:bottom w:val="single" w:sz="4" w:space="0" w:color="auto"/>
              <w:right w:val="single" w:sz="4" w:space="0" w:color="auto"/>
            </w:tcBorders>
          </w:tcPr>
          <w:p w14:paraId="52C05C6C" w14:textId="7E3D2841" w:rsidR="00F37DD5" w:rsidRPr="008F2804" w:rsidRDefault="00B74FF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Componente software de un sistema mayor que realiza una función específica y este compuesto de un conjunto de programas informáticos.</w:t>
            </w:r>
          </w:p>
        </w:tc>
      </w:tr>
      <w:tr w:rsidR="00F37DD5" w:rsidRPr="008F2804" w14:paraId="1C7A5845" w14:textId="7CBE2DCC" w:rsidTr="00C845E8">
        <w:trPr>
          <w:trHeight w:val="72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0F84A730" w14:textId="44DD4D30"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8</w:t>
            </w:r>
          </w:p>
        </w:tc>
        <w:tc>
          <w:tcPr>
            <w:tcW w:w="2268" w:type="dxa"/>
            <w:tcBorders>
              <w:top w:val="nil"/>
              <w:left w:val="nil"/>
              <w:bottom w:val="single" w:sz="4" w:space="0" w:color="auto"/>
              <w:right w:val="single" w:sz="4" w:space="0" w:color="auto"/>
            </w:tcBorders>
            <w:shd w:val="clear" w:color="auto" w:fill="auto"/>
            <w:noWrap/>
            <w:vAlign w:val="bottom"/>
            <w:hideMark/>
          </w:tcPr>
          <w:p w14:paraId="6F0E8E6A" w14:textId="23DF4685"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Pruebas Integrales</w:t>
            </w:r>
          </w:p>
        </w:tc>
        <w:tc>
          <w:tcPr>
            <w:tcW w:w="8134" w:type="dxa"/>
            <w:tcBorders>
              <w:top w:val="nil"/>
              <w:left w:val="nil"/>
              <w:bottom w:val="single" w:sz="4" w:space="0" w:color="auto"/>
              <w:right w:val="single" w:sz="4" w:space="0" w:color="auto"/>
            </w:tcBorders>
          </w:tcPr>
          <w:p w14:paraId="26EFD895" w14:textId="4F488FA4" w:rsidR="00F37DD5" w:rsidRPr="008F2804" w:rsidRDefault="00B74FF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 xml:space="preserve">La acción de realizar validaciones de la funcionalidad del sistema en su totalidad con la integración de sus módulos y como esta afecta otros ambientes </w:t>
            </w:r>
            <w:r w:rsidR="003E2A57" w:rsidRPr="008F2804">
              <w:rPr>
                <w:rFonts w:ascii="Times New Roman" w:hAnsi="Times New Roman" w:cs="Times New Roman"/>
                <w:sz w:val="20"/>
                <w:szCs w:val="20"/>
              </w:rPr>
              <w:t>u</w:t>
            </w:r>
            <w:r w:rsidRPr="008F2804">
              <w:rPr>
                <w:rFonts w:ascii="Times New Roman" w:hAnsi="Times New Roman" w:cs="Times New Roman"/>
                <w:sz w:val="20"/>
                <w:szCs w:val="20"/>
              </w:rPr>
              <w:t xml:space="preserve"> otros sistemas</w:t>
            </w:r>
          </w:p>
        </w:tc>
      </w:tr>
      <w:tr w:rsidR="00F37DD5" w:rsidRPr="008F2804" w14:paraId="615AF323" w14:textId="5A548E24"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1C9907F1" w14:textId="2CABE26D" w:rsidR="00F37DD5" w:rsidRPr="008F2804" w:rsidRDefault="006A72E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lastRenderedPageBreak/>
              <w:t>9</w:t>
            </w:r>
          </w:p>
        </w:tc>
        <w:tc>
          <w:tcPr>
            <w:tcW w:w="2268" w:type="dxa"/>
            <w:tcBorders>
              <w:top w:val="nil"/>
              <w:left w:val="nil"/>
              <w:bottom w:val="single" w:sz="4" w:space="0" w:color="auto"/>
              <w:right w:val="single" w:sz="4" w:space="0" w:color="auto"/>
            </w:tcBorders>
            <w:shd w:val="clear" w:color="auto" w:fill="auto"/>
            <w:noWrap/>
            <w:vAlign w:val="bottom"/>
            <w:hideMark/>
          </w:tcPr>
          <w:p w14:paraId="35D256DB" w14:textId="79EE3639"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Escenarios de Prueba</w:t>
            </w:r>
          </w:p>
        </w:tc>
        <w:tc>
          <w:tcPr>
            <w:tcW w:w="8134" w:type="dxa"/>
            <w:tcBorders>
              <w:top w:val="nil"/>
              <w:left w:val="nil"/>
              <w:bottom w:val="single" w:sz="4" w:space="0" w:color="auto"/>
              <w:right w:val="single" w:sz="4" w:space="0" w:color="auto"/>
            </w:tcBorders>
          </w:tcPr>
          <w:p w14:paraId="78DDD5E3" w14:textId="0B3E2F58" w:rsidR="00F37DD5" w:rsidRPr="008F2804" w:rsidRDefault="00B74FF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Escenarios que buscan identificar las variantes que se pueden presentar en un proceso de pruebas ya sea unitaria o integral.</w:t>
            </w:r>
          </w:p>
        </w:tc>
      </w:tr>
      <w:tr w:rsidR="00F37DD5" w:rsidRPr="008F2804" w14:paraId="171E3508" w14:textId="71636B5C"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792E6EE9" w14:textId="75A92C5F" w:rsidR="00F37DD5" w:rsidRPr="008F2804" w:rsidRDefault="00787A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1</w:t>
            </w:r>
            <w:r w:rsidR="006A72EB" w:rsidRPr="008F2804">
              <w:rPr>
                <w:rFonts w:ascii="Times New Roman" w:hAnsi="Times New Roman" w:cs="Times New Roman"/>
                <w:sz w:val="20"/>
                <w:szCs w:val="20"/>
              </w:rPr>
              <w:t>0</w:t>
            </w:r>
          </w:p>
        </w:tc>
        <w:tc>
          <w:tcPr>
            <w:tcW w:w="2268" w:type="dxa"/>
            <w:tcBorders>
              <w:top w:val="nil"/>
              <w:left w:val="nil"/>
              <w:bottom w:val="single" w:sz="4" w:space="0" w:color="auto"/>
              <w:right w:val="single" w:sz="4" w:space="0" w:color="auto"/>
            </w:tcBorders>
            <w:shd w:val="clear" w:color="auto" w:fill="auto"/>
            <w:noWrap/>
            <w:vAlign w:val="bottom"/>
            <w:hideMark/>
          </w:tcPr>
          <w:p w14:paraId="0561E1C0" w14:textId="16C29884" w:rsidR="00F37DD5" w:rsidRPr="008F2804" w:rsidRDefault="00B74FF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Certificación</w:t>
            </w:r>
          </w:p>
        </w:tc>
        <w:tc>
          <w:tcPr>
            <w:tcW w:w="8134" w:type="dxa"/>
            <w:tcBorders>
              <w:top w:val="nil"/>
              <w:left w:val="nil"/>
              <w:bottom w:val="single" w:sz="4" w:space="0" w:color="auto"/>
              <w:right w:val="single" w:sz="4" w:space="0" w:color="auto"/>
            </w:tcBorders>
          </w:tcPr>
          <w:p w14:paraId="0E1A990B" w14:textId="6BAAF265" w:rsidR="00F37DD5" w:rsidRPr="008F2804" w:rsidRDefault="00B74FFB"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La aprobación de un proceso de pruebas bajo todas las condiciones en la que estas fueron ejecutadas.</w:t>
            </w:r>
          </w:p>
        </w:tc>
      </w:tr>
      <w:tr w:rsidR="00F37DD5" w:rsidRPr="008F2804" w14:paraId="192A9791" w14:textId="2D6DEEC6" w:rsidTr="00C845E8">
        <w:trPr>
          <w:trHeight w:val="290"/>
          <w:jc w:val="center"/>
        </w:trPr>
        <w:tc>
          <w:tcPr>
            <w:tcW w:w="650" w:type="dxa"/>
            <w:tcBorders>
              <w:top w:val="nil"/>
              <w:left w:val="single" w:sz="4" w:space="0" w:color="auto"/>
              <w:bottom w:val="single" w:sz="4" w:space="0" w:color="auto"/>
              <w:right w:val="single" w:sz="4" w:space="0" w:color="auto"/>
            </w:tcBorders>
            <w:shd w:val="clear" w:color="auto" w:fill="auto"/>
            <w:noWrap/>
            <w:vAlign w:val="bottom"/>
          </w:tcPr>
          <w:p w14:paraId="7CE522CF" w14:textId="60DBBAE3" w:rsidR="00F37DD5" w:rsidRPr="008F2804" w:rsidRDefault="00787A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1</w:t>
            </w:r>
            <w:r w:rsidR="006A72EB" w:rsidRPr="008F2804">
              <w:rPr>
                <w:rFonts w:ascii="Times New Roman" w:hAnsi="Times New Roman" w:cs="Times New Roman"/>
                <w:sz w:val="20"/>
                <w:szCs w:val="20"/>
              </w:rPr>
              <w:t>1</w:t>
            </w:r>
          </w:p>
        </w:tc>
        <w:tc>
          <w:tcPr>
            <w:tcW w:w="2268" w:type="dxa"/>
            <w:tcBorders>
              <w:top w:val="nil"/>
              <w:left w:val="nil"/>
              <w:bottom w:val="single" w:sz="4" w:space="0" w:color="auto"/>
              <w:right w:val="single" w:sz="4" w:space="0" w:color="auto"/>
            </w:tcBorders>
            <w:shd w:val="clear" w:color="auto" w:fill="auto"/>
            <w:noWrap/>
            <w:vAlign w:val="bottom"/>
            <w:hideMark/>
          </w:tcPr>
          <w:p w14:paraId="7D755429" w14:textId="77777777" w:rsidR="00F37DD5" w:rsidRPr="008F2804" w:rsidRDefault="00F37DD5"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Prueba de Funcionalidad de Mantenimiento</w:t>
            </w:r>
          </w:p>
        </w:tc>
        <w:tc>
          <w:tcPr>
            <w:tcW w:w="8134" w:type="dxa"/>
            <w:tcBorders>
              <w:top w:val="nil"/>
              <w:left w:val="nil"/>
              <w:bottom w:val="single" w:sz="4" w:space="0" w:color="auto"/>
              <w:right w:val="single" w:sz="4" w:space="0" w:color="auto"/>
            </w:tcBorders>
          </w:tcPr>
          <w:p w14:paraId="6D6DE91C" w14:textId="33EE3DC6" w:rsidR="00F37DD5" w:rsidRPr="008F2804" w:rsidRDefault="002046FE" w:rsidP="008F2804">
            <w:pPr>
              <w:pStyle w:val="Textoindependiente"/>
              <w:jc w:val="both"/>
              <w:rPr>
                <w:rFonts w:ascii="Times New Roman" w:hAnsi="Times New Roman" w:cs="Times New Roman"/>
                <w:sz w:val="20"/>
                <w:szCs w:val="20"/>
              </w:rPr>
            </w:pPr>
            <w:r w:rsidRPr="008F2804">
              <w:rPr>
                <w:rFonts w:ascii="Times New Roman" w:hAnsi="Times New Roman" w:cs="Times New Roman"/>
                <w:sz w:val="20"/>
                <w:szCs w:val="20"/>
              </w:rPr>
              <w:t>Acciones técnicas de supervisión</w:t>
            </w:r>
            <w:r w:rsidR="00E64017" w:rsidRPr="008F2804">
              <w:rPr>
                <w:rFonts w:ascii="Times New Roman" w:hAnsi="Times New Roman" w:cs="Times New Roman"/>
                <w:sz w:val="20"/>
                <w:szCs w:val="20"/>
              </w:rPr>
              <w:t>,</w:t>
            </w:r>
            <w:r w:rsidRPr="008F2804">
              <w:rPr>
                <w:rFonts w:ascii="Times New Roman" w:hAnsi="Times New Roman" w:cs="Times New Roman"/>
                <w:sz w:val="20"/>
                <w:szCs w:val="20"/>
              </w:rPr>
              <w:t xml:space="preserve"> para conservar las funcionalidades</w:t>
            </w:r>
            <w:r w:rsidR="00E64017" w:rsidRPr="008F2804">
              <w:rPr>
                <w:rFonts w:ascii="Times New Roman" w:hAnsi="Times New Roman" w:cs="Times New Roman"/>
                <w:sz w:val="20"/>
                <w:szCs w:val="20"/>
              </w:rPr>
              <w:t xml:space="preserve"> de los módulos o sistemas. </w:t>
            </w:r>
            <w:r w:rsidRPr="008F2804">
              <w:rPr>
                <w:rFonts w:ascii="Times New Roman" w:hAnsi="Times New Roman" w:cs="Times New Roman"/>
                <w:sz w:val="20"/>
                <w:szCs w:val="20"/>
              </w:rPr>
              <w:t xml:space="preserve">  </w:t>
            </w:r>
          </w:p>
        </w:tc>
      </w:tr>
    </w:tbl>
    <w:p w14:paraId="3FD83252" w14:textId="77777777" w:rsidR="00F37DD5" w:rsidRDefault="00F37DD5" w:rsidP="00A30A79">
      <w:pPr>
        <w:pStyle w:val="Textoindependiente"/>
        <w:jc w:val="both"/>
        <w:rPr>
          <w:rFonts w:ascii="Times New Roman" w:hAnsi="Times New Roman" w:cs="Times New Roman"/>
          <w:sz w:val="20"/>
          <w:szCs w:val="20"/>
        </w:rPr>
      </w:pPr>
    </w:p>
    <w:p w14:paraId="29424D0B" w14:textId="49D8A594" w:rsidR="00F37DD5" w:rsidRDefault="00D37FCF" w:rsidP="00A30A79">
      <w:pPr>
        <w:pStyle w:val="Textoindependiente"/>
        <w:jc w:val="both"/>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sidR="000A0A08">
        <w:rPr>
          <w:rFonts w:ascii="Times New Roman" w:hAnsi="Times New Roman" w:cs="Times New Roman"/>
          <w:sz w:val="20"/>
          <w:szCs w:val="20"/>
        </w:rPr>
        <w:t>.)</w:t>
      </w:r>
    </w:p>
    <w:p w14:paraId="1754FCCE" w14:textId="77777777" w:rsidR="002200EB" w:rsidRDefault="002200EB" w:rsidP="00A30A79">
      <w:pPr>
        <w:pStyle w:val="Textoindependiente"/>
        <w:jc w:val="both"/>
        <w:rPr>
          <w:rFonts w:ascii="Times New Roman" w:hAnsi="Times New Roman" w:cs="Times New Roman"/>
          <w:sz w:val="20"/>
          <w:szCs w:val="20"/>
        </w:rPr>
      </w:pPr>
    </w:p>
    <w:p w14:paraId="56E01C8B" w14:textId="3FFD2FE8" w:rsidR="00735255" w:rsidRPr="003D6080" w:rsidRDefault="00735255" w:rsidP="00735255">
      <w:pPr>
        <w:pStyle w:val="Ttulo3"/>
        <w:ind w:left="562"/>
        <w:rPr>
          <w:rFonts w:ascii="Times New Roman" w:hAnsi="Times New Roman" w:cs="Times New Roman"/>
          <w:color w:val="auto"/>
        </w:rPr>
      </w:pPr>
      <w:bookmarkStart w:id="292" w:name="_Toc157977734"/>
      <w:r w:rsidRPr="003D6080">
        <w:rPr>
          <w:rFonts w:ascii="Times New Roman" w:hAnsi="Times New Roman" w:cs="Times New Roman"/>
          <w:color w:val="auto"/>
        </w:rPr>
        <w:t>6.3.</w:t>
      </w:r>
      <w:r w:rsidR="000A0A08" w:rsidRPr="003D6080">
        <w:rPr>
          <w:rFonts w:ascii="Times New Roman" w:hAnsi="Times New Roman" w:cs="Times New Roman"/>
          <w:color w:val="auto"/>
        </w:rPr>
        <w:t>5</w:t>
      </w:r>
      <w:r w:rsidRPr="003D6080">
        <w:rPr>
          <w:rFonts w:ascii="Times New Roman" w:hAnsi="Times New Roman" w:cs="Times New Roman"/>
          <w:color w:val="auto"/>
        </w:rPr>
        <w:t xml:space="preserve"> CRITERIOS DE ACEPTACION DE ENTREGABLES</w:t>
      </w:r>
      <w:bookmarkEnd w:id="292"/>
    </w:p>
    <w:p w14:paraId="6484D5FD" w14:textId="77777777" w:rsidR="00735255" w:rsidRDefault="00735255" w:rsidP="00735255"/>
    <w:p w14:paraId="70886F5B" w14:textId="0C42DD16" w:rsidR="00735255" w:rsidRPr="00735255" w:rsidRDefault="00735255" w:rsidP="00735255">
      <w:pPr>
        <w:spacing w:line="360" w:lineRule="auto"/>
        <w:ind w:firstLine="562"/>
      </w:pPr>
      <w:r>
        <w:rPr>
          <w:rFonts w:ascii="Times New Roman" w:hAnsi="Times New Roman" w:cs="Times New Roman"/>
          <w:bCs/>
          <w:sz w:val="24"/>
          <w:szCs w:val="24"/>
        </w:rPr>
        <w:t xml:space="preserve">Se detalla dentro de los conceptos técnicos, de calidad, administrativo y comercial los criterios de aceptación necesarios para los entregables del proyecto: </w:t>
      </w:r>
    </w:p>
    <w:tbl>
      <w:tblPr>
        <w:tblpPr w:leftFromText="141" w:rightFromText="141" w:vertAnchor="text" w:horzAnchor="margin" w:tblpX="-572" w:tblpY="39"/>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555"/>
        <w:gridCol w:w="9355"/>
      </w:tblGrid>
      <w:tr w:rsidR="00960002" w:rsidRPr="00A30A79" w14:paraId="0B8C2454" w14:textId="77777777" w:rsidTr="006C2347">
        <w:trPr>
          <w:cantSplit/>
        </w:trPr>
        <w:tc>
          <w:tcPr>
            <w:tcW w:w="1555" w:type="dxa"/>
            <w:tcBorders>
              <w:bottom w:val="single" w:sz="4" w:space="0" w:color="auto"/>
            </w:tcBorders>
            <w:shd w:val="clear" w:color="auto" w:fill="auto"/>
          </w:tcPr>
          <w:p w14:paraId="27CB3328" w14:textId="77777777" w:rsidR="00960002" w:rsidRPr="00661C0A" w:rsidRDefault="00960002" w:rsidP="00960002">
            <w:pPr>
              <w:pStyle w:val="Textoindependiente"/>
              <w:jc w:val="center"/>
              <w:rPr>
                <w:rFonts w:ascii="Times New Roman" w:hAnsi="Times New Roman" w:cs="Times New Roman"/>
                <w:b/>
                <w:bCs/>
                <w:sz w:val="20"/>
                <w:szCs w:val="20"/>
                <w:lang w:val="es-PE"/>
              </w:rPr>
            </w:pPr>
            <w:r w:rsidRPr="00661C0A">
              <w:rPr>
                <w:rFonts w:ascii="Times New Roman" w:hAnsi="Times New Roman" w:cs="Times New Roman"/>
                <w:b/>
                <w:bCs/>
                <w:sz w:val="20"/>
                <w:szCs w:val="20"/>
                <w:lang w:val="es-PE"/>
              </w:rPr>
              <w:t>Conceptos</w:t>
            </w:r>
          </w:p>
        </w:tc>
        <w:tc>
          <w:tcPr>
            <w:tcW w:w="9355" w:type="dxa"/>
            <w:shd w:val="clear" w:color="auto" w:fill="auto"/>
          </w:tcPr>
          <w:p w14:paraId="39765448" w14:textId="77777777" w:rsidR="00960002" w:rsidRPr="00661C0A" w:rsidRDefault="00960002" w:rsidP="00960002">
            <w:pPr>
              <w:pStyle w:val="Textoindependiente"/>
              <w:jc w:val="center"/>
              <w:rPr>
                <w:rFonts w:ascii="Times New Roman" w:hAnsi="Times New Roman" w:cs="Times New Roman"/>
                <w:b/>
                <w:bCs/>
                <w:sz w:val="20"/>
                <w:szCs w:val="20"/>
                <w:lang w:val="es-PE"/>
              </w:rPr>
            </w:pPr>
            <w:r w:rsidRPr="00661C0A">
              <w:rPr>
                <w:rFonts w:ascii="Times New Roman" w:hAnsi="Times New Roman" w:cs="Times New Roman"/>
                <w:b/>
                <w:bCs/>
                <w:sz w:val="20"/>
                <w:szCs w:val="20"/>
                <w:lang w:val="es-PE"/>
              </w:rPr>
              <w:t>Criterios de Aceptación</w:t>
            </w:r>
          </w:p>
        </w:tc>
      </w:tr>
      <w:tr w:rsidR="00960002" w:rsidRPr="00A30A79" w14:paraId="58BAE1A5" w14:textId="77777777" w:rsidTr="006C2347">
        <w:trPr>
          <w:cantSplit/>
        </w:trPr>
        <w:tc>
          <w:tcPr>
            <w:tcW w:w="1555" w:type="dxa"/>
            <w:shd w:val="clear" w:color="auto" w:fill="auto"/>
          </w:tcPr>
          <w:p w14:paraId="1A5A59A6" w14:textId="77777777" w:rsidR="00960002" w:rsidRPr="00661C0A" w:rsidRDefault="00960002" w:rsidP="00960002">
            <w:pPr>
              <w:pStyle w:val="Textoindependiente"/>
              <w:jc w:val="center"/>
              <w:rPr>
                <w:rFonts w:ascii="Times New Roman" w:hAnsi="Times New Roman" w:cs="Times New Roman"/>
                <w:b/>
                <w:bCs/>
                <w:sz w:val="20"/>
                <w:szCs w:val="20"/>
                <w:lang w:val="es-PE"/>
              </w:rPr>
            </w:pPr>
            <w:r w:rsidRPr="00661C0A">
              <w:rPr>
                <w:rFonts w:ascii="Times New Roman" w:hAnsi="Times New Roman" w:cs="Times New Roman"/>
                <w:b/>
                <w:bCs/>
                <w:sz w:val="20"/>
                <w:szCs w:val="20"/>
                <w:lang w:val="es-PE"/>
              </w:rPr>
              <w:t>Técnicos</w:t>
            </w:r>
          </w:p>
        </w:tc>
        <w:tc>
          <w:tcPr>
            <w:tcW w:w="9355" w:type="dxa"/>
          </w:tcPr>
          <w:p w14:paraId="172DF273" w14:textId="77777777" w:rsidR="00960002" w:rsidRPr="00A30A79" w:rsidRDefault="00960002" w:rsidP="00960002">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Cada entregable deberá cumplir con la funcionalidad mínima de operatividad de contabilidad y liquidación bancaria en función de cada una de sus características. Es decir que las transferencias, pagos, recaudaciones y conciliaciones deberán operar de manera normal dentro de las gestiones de autoservicio. </w:t>
            </w:r>
          </w:p>
        </w:tc>
      </w:tr>
      <w:tr w:rsidR="00960002" w:rsidRPr="00A30A79" w14:paraId="19845895" w14:textId="77777777" w:rsidTr="006C2347">
        <w:trPr>
          <w:cantSplit/>
        </w:trPr>
        <w:tc>
          <w:tcPr>
            <w:tcW w:w="1555" w:type="dxa"/>
            <w:shd w:val="clear" w:color="auto" w:fill="auto"/>
          </w:tcPr>
          <w:p w14:paraId="146F55CE" w14:textId="77777777" w:rsidR="00960002" w:rsidRPr="00661C0A" w:rsidRDefault="00960002" w:rsidP="00960002">
            <w:pPr>
              <w:pStyle w:val="Textoindependiente"/>
              <w:jc w:val="center"/>
              <w:rPr>
                <w:rFonts w:ascii="Times New Roman" w:hAnsi="Times New Roman" w:cs="Times New Roman"/>
                <w:b/>
                <w:bCs/>
                <w:sz w:val="20"/>
                <w:szCs w:val="20"/>
                <w:lang w:val="es-PE"/>
              </w:rPr>
            </w:pPr>
            <w:r>
              <w:rPr>
                <w:rFonts w:ascii="Times New Roman" w:hAnsi="Times New Roman" w:cs="Times New Roman"/>
                <w:b/>
                <w:bCs/>
                <w:sz w:val="20"/>
                <w:szCs w:val="20"/>
                <w:lang w:val="es-PE"/>
              </w:rPr>
              <w:t>C</w:t>
            </w:r>
            <w:r w:rsidRPr="00661C0A">
              <w:rPr>
                <w:rFonts w:ascii="Times New Roman" w:hAnsi="Times New Roman" w:cs="Times New Roman"/>
                <w:b/>
                <w:bCs/>
                <w:sz w:val="20"/>
                <w:szCs w:val="20"/>
                <w:lang w:val="es-PE"/>
              </w:rPr>
              <w:t>alidad</w:t>
            </w:r>
          </w:p>
        </w:tc>
        <w:tc>
          <w:tcPr>
            <w:tcW w:w="9355" w:type="dxa"/>
          </w:tcPr>
          <w:p w14:paraId="0E3B71AB" w14:textId="77777777" w:rsidR="00960002" w:rsidRPr="00A30A79" w:rsidRDefault="00960002" w:rsidP="00960002">
            <w:pPr>
              <w:pStyle w:val="Textoindependiente"/>
              <w:jc w:val="both"/>
              <w:rPr>
                <w:rFonts w:ascii="Times New Roman" w:hAnsi="Times New Roman" w:cs="Times New Roman"/>
                <w:sz w:val="20"/>
                <w:szCs w:val="20"/>
              </w:rPr>
            </w:pPr>
            <w:r>
              <w:rPr>
                <w:rFonts w:ascii="Times New Roman" w:hAnsi="Times New Roman" w:cs="Times New Roman"/>
                <w:sz w:val="20"/>
                <w:szCs w:val="20"/>
              </w:rPr>
              <w:t>Los módulos deberán funcionar dentro de los parámetros de estrés de funcionamiento de cantidad de operaciones y variedad de operaciones realizadas para cada cliente.</w:t>
            </w:r>
          </w:p>
        </w:tc>
      </w:tr>
      <w:tr w:rsidR="00960002" w:rsidRPr="00A30A79" w14:paraId="2A7020E5" w14:textId="77777777" w:rsidTr="00465E0A">
        <w:trPr>
          <w:cantSplit/>
          <w:trHeight w:val="418"/>
        </w:trPr>
        <w:tc>
          <w:tcPr>
            <w:tcW w:w="1555" w:type="dxa"/>
            <w:shd w:val="clear" w:color="auto" w:fill="auto"/>
          </w:tcPr>
          <w:p w14:paraId="05470D18" w14:textId="77777777" w:rsidR="00960002" w:rsidRPr="00661C0A" w:rsidRDefault="00960002" w:rsidP="00960002">
            <w:pPr>
              <w:pStyle w:val="Textoindependiente"/>
              <w:jc w:val="center"/>
              <w:rPr>
                <w:rFonts w:ascii="Times New Roman" w:hAnsi="Times New Roman" w:cs="Times New Roman"/>
                <w:b/>
                <w:bCs/>
                <w:sz w:val="20"/>
                <w:szCs w:val="20"/>
                <w:lang w:val="es-PE"/>
              </w:rPr>
            </w:pPr>
            <w:r w:rsidRPr="00661C0A">
              <w:rPr>
                <w:rFonts w:ascii="Times New Roman" w:hAnsi="Times New Roman" w:cs="Times New Roman"/>
                <w:b/>
                <w:bCs/>
                <w:sz w:val="20"/>
                <w:szCs w:val="20"/>
                <w:lang w:val="es-PE"/>
              </w:rPr>
              <w:t>Administrativo</w:t>
            </w:r>
          </w:p>
        </w:tc>
        <w:tc>
          <w:tcPr>
            <w:tcW w:w="9355" w:type="dxa"/>
          </w:tcPr>
          <w:p w14:paraId="11CE17B4" w14:textId="77777777" w:rsidR="00960002" w:rsidRPr="00A30A79" w:rsidRDefault="00960002" w:rsidP="00960002">
            <w:pPr>
              <w:pStyle w:val="Textoindependiente"/>
              <w:jc w:val="both"/>
              <w:rPr>
                <w:rFonts w:ascii="Times New Roman" w:hAnsi="Times New Roman" w:cs="Times New Roman"/>
                <w:sz w:val="20"/>
                <w:szCs w:val="20"/>
              </w:rPr>
            </w:pPr>
            <w:r>
              <w:rPr>
                <w:rFonts w:ascii="Times New Roman" w:hAnsi="Times New Roman" w:cs="Times New Roman"/>
                <w:sz w:val="20"/>
                <w:szCs w:val="20"/>
              </w:rPr>
              <w:t xml:space="preserve">El sistema deberá permitir su administración por parte de los responsables del banco en supuestos como ser ajustes, desarrollos y mejoras al mismo. </w:t>
            </w:r>
          </w:p>
        </w:tc>
      </w:tr>
      <w:tr w:rsidR="00960002" w:rsidRPr="00A30A79" w14:paraId="620D76A9" w14:textId="77777777" w:rsidTr="00465E0A">
        <w:trPr>
          <w:cantSplit/>
          <w:trHeight w:val="72"/>
        </w:trPr>
        <w:tc>
          <w:tcPr>
            <w:tcW w:w="1555" w:type="dxa"/>
            <w:shd w:val="clear" w:color="auto" w:fill="auto"/>
          </w:tcPr>
          <w:p w14:paraId="2AAAB621" w14:textId="77777777" w:rsidR="00960002" w:rsidRPr="00661C0A" w:rsidRDefault="00960002" w:rsidP="00960002">
            <w:pPr>
              <w:pStyle w:val="Textoindependiente"/>
              <w:jc w:val="center"/>
              <w:rPr>
                <w:rFonts w:ascii="Times New Roman" w:hAnsi="Times New Roman" w:cs="Times New Roman"/>
                <w:b/>
                <w:bCs/>
                <w:sz w:val="20"/>
                <w:szCs w:val="20"/>
                <w:lang w:val="es-PE"/>
              </w:rPr>
            </w:pPr>
            <w:r w:rsidRPr="00661C0A">
              <w:rPr>
                <w:rFonts w:ascii="Times New Roman" w:hAnsi="Times New Roman" w:cs="Times New Roman"/>
                <w:b/>
                <w:bCs/>
                <w:sz w:val="20"/>
                <w:szCs w:val="20"/>
                <w:lang w:val="es-PE"/>
              </w:rPr>
              <w:t>Comercial</w:t>
            </w:r>
          </w:p>
        </w:tc>
        <w:tc>
          <w:tcPr>
            <w:tcW w:w="9355" w:type="dxa"/>
          </w:tcPr>
          <w:p w14:paraId="7219C7A8" w14:textId="77777777" w:rsidR="00960002" w:rsidRPr="00A30A79" w:rsidRDefault="00960002" w:rsidP="00960002">
            <w:pPr>
              <w:pStyle w:val="Textoindependiente"/>
              <w:jc w:val="both"/>
              <w:rPr>
                <w:rFonts w:ascii="Times New Roman" w:hAnsi="Times New Roman" w:cs="Times New Roman"/>
                <w:sz w:val="20"/>
                <w:szCs w:val="20"/>
              </w:rPr>
            </w:pPr>
            <w:r>
              <w:rPr>
                <w:rFonts w:ascii="Times New Roman" w:hAnsi="Times New Roman" w:cs="Times New Roman"/>
                <w:sz w:val="20"/>
                <w:szCs w:val="20"/>
              </w:rPr>
              <w:t>El sistema podrá ser comercializado a todos los clientes que cumplan con las especificaciones técnicas para su uso.</w:t>
            </w:r>
          </w:p>
        </w:tc>
      </w:tr>
    </w:tbl>
    <w:p w14:paraId="702E8141" w14:textId="77777777" w:rsidR="004A7D05" w:rsidRDefault="004A7D05" w:rsidP="004A7D05">
      <w:pPr>
        <w:pStyle w:val="Ttulo3"/>
        <w:spacing w:line="360" w:lineRule="auto"/>
        <w:ind w:left="562"/>
        <w:jc w:val="both"/>
        <w:rPr>
          <w:rFonts w:ascii="Times New Roman" w:hAnsi="Times New Roman" w:cs="Times New Roman"/>
          <w:color w:val="auto"/>
        </w:rPr>
      </w:pPr>
      <w:r>
        <w:rPr>
          <w:rFonts w:ascii="Times New Roman" w:hAnsi="Times New Roman" w:cs="Times New Roman"/>
          <w:color w:val="auto"/>
        </w:rPr>
        <w:t xml:space="preserve">  </w:t>
      </w:r>
    </w:p>
    <w:p w14:paraId="58E28800" w14:textId="7FC2D33B" w:rsidR="00661C0A" w:rsidRPr="008867E4" w:rsidRDefault="00661C0A" w:rsidP="00661C0A">
      <w:pPr>
        <w:pStyle w:val="Ttulo3"/>
        <w:ind w:left="562"/>
        <w:rPr>
          <w:rFonts w:ascii="Times New Roman" w:hAnsi="Times New Roman" w:cs="Times New Roman"/>
          <w:color w:val="auto"/>
        </w:rPr>
      </w:pPr>
      <w:bookmarkStart w:id="293" w:name="_Toc157977735"/>
      <w:r w:rsidRPr="008867E4">
        <w:rPr>
          <w:rFonts w:ascii="Times New Roman" w:hAnsi="Times New Roman" w:cs="Times New Roman"/>
          <w:color w:val="auto"/>
        </w:rPr>
        <w:t>6.3.</w:t>
      </w:r>
      <w:r w:rsidR="000A0A08" w:rsidRPr="008867E4">
        <w:rPr>
          <w:rFonts w:ascii="Times New Roman" w:hAnsi="Times New Roman" w:cs="Times New Roman"/>
          <w:color w:val="auto"/>
        </w:rPr>
        <w:t>6</w:t>
      </w:r>
      <w:r w:rsidRPr="008867E4">
        <w:rPr>
          <w:rFonts w:ascii="Times New Roman" w:hAnsi="Times New Roman" w:cs="Times New Roman"/>
          <w:color w:val="auto"/>
        </w:rPr>
        <w:t xml:space="preserve"> EXCLUSIONES DEL ALCANCE DEL PROYECTO</w:t>
      </w:r>
      <w:bookmarkEnd w:id="293"/>
    </w:p>
    <w:p w14:paraId="36DD3661" w14:textId="77777777" w:rsidR="00661C0A" w:rsidRDefault="00661C0A" w:rsidP="00661C0A"/>
    <w:p w14:paraId="3361CC84" w14:textId="78508196" w:rsidR="00661C0A" w:rsidRDefault="00661C0A" w:rsidP="00661C0A">
      <w:pPr>
        <w:spacing w:line="360" w:lineRule="auto"/>
        <w:ind w:firstLine="562"/>
        <w:rPr>
          <w:rFonts w:ascii="Times New Roman" w:hAnsi="Times New Roman" w:cs="Times New Roman"/>
          <w:sz w:val="24"/>
          <w:szCs w:val="24"/>
        </w:rPr>
      </w:pPr>
      <w:r w:rsidRPr="00661C0A">
        <w:rPr>
          <w:rFonts w:ascii="Times New Roman" w:hAnsi="Times New Roman" w:cs="Times New Roman"/>
          <w:sz w:val="24"/>
          <w:szCs w:val="24"/>
        </w:rPr>
        <w:t xml:space="preserve">Se </w:t>
      </w:r>
      <w:r>
        <w:rPr>
          <w:rFonts w:ascii="Times New Roman" w:hAnsi="Times New Roman" w:cs="Times New Roman"/>
          <w:sz w:val="24"/>
          <w:szCs w:val="24"/>
        </w:rPr>
        <w:t xml:space="preserve">excluyen dentro del alcance del proyecto los siguientes elementos o consideraciones: </w:t>
      </w:r>
    </w:p>
    <w:p w14:paraId="7F0ED136" w14:textId="04EAAB7D" w:rsidR="00661C0A" w:rsidRDefault="00661C0A" w:rsidP="00661C0A">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Operaciones bancarias crediticias relacionadas a venta o mantenimientos de productos activos como ser </w:t>
      </w:r>
      <w:r w:rsidR="00D475AE">
        <w:rPr>
          <w:rFonts w:ascii="Times New Roman" w:hAnsi="Times New Roman" w:cs="Times New Roman"/>
          <w:bCs/>
          <w:sz w:val="24"/>
          <w:szCs w:val="24"/>
        </w:rPr>
        <w:t>préstamos</w:t>
      </w:r>
      <w:r>
        <w:rPr>
          <w:rFonts w:ascii="Times New Roman" w:hAnsi="Times New Roman" w:cs="Times New Roman"/>
          <w:bCs/>
          <w:sz w:val="24"/>
          <w:szCs w:val="24"/>
        </w:rPr>
        <w:t xml:space="preserve"> o líneas de crédito. </w:t>
      </w:r>
    </w:p>
    <w:p w14:paraId="32BBB2F4" w14:textId="459AE243" w:rsidR="00661C0A" w:rsidRDefault="00661C0A" w:rsidP="00661C0A">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Funcionalidades relacionadas a la creación, mantenimiento o cancelación de productos pasivos o de inversión como ser cuentas de ahorro / cheque o certificados de depósito a plazo.</w:t>
      </w:r>
    </w:p>
    <w:p w14:paraId="0B910F30" w14:textId="254392A1" w:rsidR="00661C0A" w:rsidRPr="00735255" w:rsidRDefault="00661C0A" w:rsidP="00661C0A">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Funcionalidades relacionadas a operaciones de Tarjetas de Crédito o Debito</w:t>
      </w:r>
    </w:p>
    <w:p w14:paraId="025B6C41" w14:textId="77777777" w:rsidR="00E06A31" w:rsidRDefault="00E06A31" w:rsidP="003C43FF">
      <w:pPr>
        <w:spacing w:line="360" w:lineRule="auto"/>
        <w:jc w:val="both"/>
        <w:rPr>
          <w:rFonts w:ascii="Times New Roman" w:hAnsi="Times New Roman" w:cs="Times New Roman"/>
          <w:sz w:val="20"/>
          <w:szCs w:val="20"/>
        </w:rPr>
      </w:pPr>
    </w:p>
    <w:p w14:paraId="267303BE" w14:textId="77777777" w:rsidR="00DA11FB" w:rsidRPr="003C43FF" w:rsidRDefault="00DA11FB" w:rsidP="003C43FF">
      <w:pPr>
        <w:spacing w:line="360" w:lineRule="auto"/>
        <w:jc w:val="both"/>
        <w:rPr>
          <w:rFonts w:ascii="Times New Roman" w:hAnsi="Times New Roman" w:cs="Times New Roman"/>
          <w:sz w:val="20"/>
          <w:szCs w:val="20"/>
        </w:rPr>
      </w:pPr>
    </w:p>
    <w:p w14:paraId="2F79E410" w14:textId="5407ACB3" w:rsidR="00EF6242" w:rsidRDefault="003B19C6" w:rsidP="006830CB">
      <w:pPr>
        <w:pStyle w:val="Ttulo3"/>
        <w:ind w:left="567" w:hanging="567"/>
        <w:rPr>
          <w:rFonts w:ascii="Times New Roman" w:hAnsi="Times New Roman" w:cs="Times New Roman"/>
          <w:b/>
          <w:color w:val="auto"/>
        </w:rPr>
      </w:pPr>
      <w:bookmarkStart w:id="294" w:name="_Toc157977736"/>
      <w:r w:rsidRPr="006830CB">
        <w:rPr>
          <w:rFonts w:ascii="Times New Roman" w:hAnsi="Times New Roman" w:cs="Times New Roman"/>
          <w:b/>
          <w:color w:val="auto"/>
        </w:rPr>
        <w:lastRenderedPageBreak/>
        <w:t xml:space="preserve">6.4. </w:t>
      </w:r>
      <w:r w:rsidR="008C36F1">
        <w:rPr>
          <w:rFonts w:ascii="Times New Roman" w:hAnsi="Times New Roman" w:cs="Times New Roman"/>
          <w:b/>
          <w:color w:val="auto"/>
        </w:rPr>
        <w:t>PLAN DE GESTIÓN DEL CRONOGRAMA</w:t>
      </w:r>
      <w:bookmarkEnd w:id="294"/>
      <w:r w:rsidRPr="006830CB">
        <w:rPr>
          <w:rFonts w:ascii="Times New Roman" w:hAnsi="Times New Roman" w:cs="Times New Roman"/>
          <w:b/>
          <w:color w:val="auto"/>
        </w:rPr>
        <w:t xml:space="preserve"> </w:t>
      </w:r>
    </w:p>
    <w:p w14:paraId="32FCE2FB" w14:textId="77777777" w:rsidR="00E06A31" w:rsidRDefault="00E06A31" w:rsidP="00E06A31"/>
    <w:p w14:paraId="7491F7FA" w14:textId="70393346" w:rsidR="006B7736" w:rsidRDefault="006B7736" w:rsidP="006B7736">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detalla a continuación, el plan de gestión del cronograma para </w:t>
      </w:r>
      <w:r w:rsidR="0048156E">
        <w:rPr>
          <w:rFonts w:ascii="Times New Roman" w:hAnsi="Times New Roman" w:cs="Times New Roman"/>
          <w:bCs/>
          <w:sz w:val="24"/>
          <w:szCs w:val="24"/>
        </w:rPr>
        <w:t xml:space="preserve">la propuesta del Plan </w:t>
      </w:r>
      <w:r w:rsidR="0063643D">
        <w:rPr>
          <w:rFonts w:ascii="Times New Roman" w:hAnsi="Times New Roman" w:cs="Times New Roman"/>
          <w:bCs/>
          <w:sz w:val="24"/>
          <w:szCs w:val="24"/>
        </w:rPr>
        <w:t>para el</w:t>
      </w:r>
      <w:r w:rsidR="0048156E">
        <w:rPr>
          <w:rFonts w:ascii="Times New Roman" w:hAnsi="Times New Roman" w:cs="Times New Roman"/>
          <w:bCs/>
          <w:sz w:val="24"/>
          <w:szCs w:val="24"/>
        </w:rPr>
        <w:t xml:space="preserve"> Diseño </w:t>
      </w:r>
      <w:r w:rsidR="009A5A7C">
        <w:rPr>
          <w:rFonts w:ascii="Times New Roman" w:hAnsi="Times New Roman" w:cs="Times New Roman"/>
          <w:bCs/>
          <w:sz w:val="24"/>
          <w:szCs w:val="24"/>
        </w:rPr>
        <w:t>del Sistema de Autogestión de Servicios Empresariales conformados por los siguientes elementos</w:t>
      </w:r>
      <w:r>
        <w:rPr>
          <w:rFonts w:ascii="Times New Roman" w:hAnsi="Times New Roman" w:cs="Times New Roman"/>
          <w:bCs/>
          <w:sz w:val="24"/>
          <w:szCs w:val="24"/>
        </w:rPr>
        <w:t xml:space="preserve">: </w:t>
      </w:r>
    </w:p>
    <w:p w14:paraId="019963B0" w14:textId="77777777" w:rsidR="006B7736" w:rsidRPr="008867E4" w:rsidRDefault="006B7736" w:rsidP="008867E4">
      <w:pPr>
        <w:pStyle w:val="Ttulo3"/>
        <w:ind w:left="562"/>
        <w:rPr>
          <w:rFonts w:ascii="Times New Roman" w:hAnsi="Times New Roman" w:cs="Times New Roman"/>
          <w:color w:val="auto"/>
        </w:rPr>
      </w:pPr>
    </w:p>
    <w:p w14:paraId="3E4CA773" w14:textId="799566C9" w:rsidR="00C36FD5" w:rsidRPr="009E1FB3" w:rsidRDefault="003B19C6" w:rsidP="00C36FD5">
      <w:pPr>
        <w:pStyle w:val="Ttulo3"/>
        <w:ind w:left="562"/>
        <w:rPr>
          <w:rFonts w:ascii="Times New Roman" w:hAnsi="Times New Roman" w:cs="Times New Roman"/>
          <w:b/>
          <w:bCs/>
          <w:color w:val="auto"/>
        </w:rPr>
      </w:pPr>
      <w:bookmarkStart w:id="295" w:name="_Toc157977737"/>
      <w:r w:rsidRPr="008867E4">
        <w:rPr>
          <w:rFonts w:ascii="Times New Roman" w:hAnsi="Times New Roman" w:cs="Times New Roman"/>
          <w:color w:val="auto"/>
        </w:rPr>
        <w:t xml:space="preserve">6.4.1 </w:t>
      </w:r>
      <w:r w:rsidR="00C36FD5" w:rsidRPr="008867E4">
        <w:rPr>
          <w:rFonts w:ascii="Times New Roman" w:hAnsi="Times New Roman" w:cs="Times New Roman"/>
          <w:color w:val="auto"/>
        </w:rPr>
        <w:t>MODELO DE PROGRAMACIÓN DEL PROYECTO</w:t>
      </w:r>
      <w:bookmarkEnd w:id="295"/>
    </w:p>
    <w:p w14:paraId="3A42D47E" w14:textId="77777777" w:rsidR="00C36FD5" w:rsidRDefault="00C36FD5" w:rsidP="00C36FD5"/>
    <w:p w14:paraId="4851481B" w14:textId="3B76A3BB" w:rsidR="001A1AB8" w:rsidRDefault="00187607" w:rsidP="001A1AB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el desarrollo del cronograma </w:t>
      </w:r>
      <w:r w:rsidR="003457FE">
        <w:rPr>
          <w:rFonts w:ascii="Times New Roman" w:hAnsi="Times New Roman" w:cs="Times New Roman"/>
          <w:bCs/>
          <w:sz w:val="24"/>
          <w:szCs w:val="24"/>
        </w:rPr>
        <w:t xml:space="preserve">de la propuesta de proyecto </w:t>
      </w:r>
      <w:r w:rsidR="001A1AB8">
        <w:rPr>
          <w:rFonts w:ascii="Times New Roman" w:hAnsi="Times New Roman" w:cs="Times New Roman"/>
          <w:bCs/>
          <w:sz w:val="24"/>
          <w:szCs w:val="24"/>
        </w:rPr>
        <w:t xml:space="preserve">de definen los siguientes puntos que deberá tener la gestión del </w:t>
      </w:r>
      <w:r w:rsidR="00CE0A8E">
        <w:rPr>
          <w:rFonts w:ascii="Times New Roman" w:hAnsi="Times New Roman" w:cs="Times New Roman"/>
          <w:bCs/>
          <w:sz w:val="24"/>
          <w:szCs w:val="24"/>
        </w:rPr>
        <w:t>cronograma de</w:t>
      </w:r>
      <w:r w:rsidR="001A1AB8">
        <w:rPr>
          <w:rFonts w:ascii="Times New Roman" w:hAnsi="Times New Roman" w:cs="Times New Roman"/>
          <w:bCs/>
          <w:sz w:val="24"/>
          <w:szCs w:val="24"/>
        </w:rPr>
        <w:t xml:space="preserve"> del proyecto: </w:t>
      </w:r>
    </w:p>
    <w:tbl>
      <w:tblPr>
        <w:tblStyle w:val="Tablaconcuadrcula"/>
        <w:tblW w:w="0" w:type="auto"/>
        <w:tblLook w:val="04A0" w:firstRow="1" w:lastRow="0" w:firstColumn="1" w:lastColumn="0" w:noHBand="0" w:noVBand="1"/>
      </w:tblPr>
      <w:tblGrid>
        <w:gridCol w:w="2547"/>
        <w:gridCol w:w="6859"/>
      </w:tblGrid>
      <w:tr w:rsidR="0030020A" w14:paraId="53490FDF" w14:textId="77777777" w:rsidTr="003C43FF">
        <w:tc>
          <w:tcPr>
            <w:tcW w:w="2547" w:type="dxa"/>
          </w:tcPr>
          <w:p w14:paraId="679E17A7" w14:textId="64F3C5C0" w:rsidR="0030020A" w:rsidRPr="003C43FF" w:rsidRDefault="00E93E56" w:rsidP="00C845E8">
            <w:pPr>
              <w:pStyle w:val="Textoindependiente"/>
              <w:jc w:val="center"/>
              <w:rPr>
                <w:rFonts w:ascii="Times New Roman" w:hAnsi="Times New Roman" w:cs="Times New Roman"/>
                <w:b/>
                <w:sz w:val="20"/>
                <w:szCs w:val="20"/>
              </w:rPr>
            </w:pPr>
            <w:r w:rsidRPr="003C43FF">
              <w:rPr>
                <w:rFonts w:ascii="Times New Roman" w:hAnsi="Times New Roman" w:cs="Times New Roman"/>
                <w:b/>
                <w:sz w:val="20"/>
                <w:szCs w:val="20"/>
              </w:rPr>
              <w:t>Elem</w:t>
            </w:r>
            <w:r w:rsidR="004E3C90" w:rsidRPr="003C43FF">
              <w:rPr>
                <w:rFonts w:ascii="Times New Roman" w:hAnsi="Times New Roman" w:cs="Times New Roman"/>
                <w:b/>
                <w:sz w:val="20"/>
                <w:szCs w:val="20"/>
              </w:rPr>
              <w:t>ento</w:t>
            </w:r>
          </w:p>
        </w:tc>
        <w:tc>
          <w:tcPr>
            <w:tcW w:w="6859" w:type="dxa"/>
          </w:tcPr>
          <w:p w14:paraId="36FE427A" w14:textId="188274AB" w:rsidR="0030020A" w:rsidRPr="003C43FF" w:rsidRDefault="004E3C90" w:rsidP="00C845E8">
            <w:pPr>
              <w:pStyle w:val="Textoindependiente"/>
              <w:jc w:val="center"/>
              <w:rPr>
                <w:rFonts w:ascii="Times New Roman" w:hAnsi="Times New Roman" w:cs="Times New Roman"/>
                <w:b/>
                <w:sz w:val="20"/>
                <w:szCs w:val="20"/>
              </w:rPr>
            </w:pPr>
            <w:r w:rsidRPr="003C43FF">
              <w:rPr>
                <w:rFonts w:ascii="Times New Roman" w:hAnsi="Times New Roman" w:cs="Times New Roman"/>
                <w:b/>
                <w:sz w:val="20"/>
                <w:szCs w:val="20"/>
              </w:rPr>
              <w:t>Definición</w:t>
            </w:r>
          </w:p>
        </w:tc>
      </w:tr>
      <w:tr w:rsidR="00224C82" w14:paraId="5C0EF9E7" w14:textId="77777777" w:rsidTr="003C43FF">
        <w:tc>
          <w:tcPr>
            <w:tcW w:w="2547" w:type="dxa"/>
          </w:tcPr>
          <w:p w14:paraId="0CFF0A1A" w14:textId="7C7C6801"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Herramienta</w:t>
            </w:r>
          </w:p>
        </w:tc>
        <w:tc>
          <w:tcPr>
            <w:tcW w:w="6859" w:type="dxa"/>
          </w:tcPr>
          <w:p w14:paraId="2F333F45" w14:textId="4BAEF54F"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Diagrama de Gantt con MS Project</w:t>
            </w:r>
          </w:p>
        </w:tc>
      </w:tr>
      <w:tr w:rsidR="00224C82" w14:paraId="19826F26" w14:textId="77777777" w:rsidTr="003C43FF">
        <w:tc>
          <w:tcPr>
            <w:tcW w:w="2547" w:type="dxa"/>
          </w:tcPr>
          <w:p w14:paraId="34F2B7C7" w14:textId="67561B15"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Definición del Cronograma</w:t>
            </w:r>
          </w:p>
        </w:tc>
        <w:tc>
          <w:tcPr>
            <w:tcW w:w="6859" w:type="dxa"/>
          </w:tcPr>
          <w:p w14:paraId="5E8117FF" w14:textId="0DF32BD4"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 xml:space="preserve">Definición de las actividades detalladas de cada paquete de trabajo del alcance. </w:t>
            </w:r>
          </w:p>
        </w:tc>
      </w:tr>
      <w:tr w:rsidR="00224C82" w14:paraId="639392BE" w14:textId="77777777" w:rsidTr="003C43FF">
        <w:tc>
          <w:tcPr>
            <w:tcW w:w="2547" w:type="dxa"/>
          </w:tcPr>
          <w:p w14:paraId="13CC289A" w14:textId="69F56780"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Codificación</w:t>
            </w:r>
          </w:p>
        </w:tc>
        <w:tc>
          <w:tcPr>
            <w:tcW w:w="6859" w:type="dxa"/>
          </w:tcPr>
          <w:p w14:paraId="1A3E5019" w14:textId="194A2FA9"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Codificación por EDT</w:t>
            </w:r>
          </w:p>
        </w:tc>
      </w:tr>
      <w:tr w:rsidR="00224C82" w14:paraId="60B50AE1" w14:textId="77777777" w:rsidTr="003C43FF">
        <w:tc>
          <w:tcPr>
            <w:tcW w:w="2547" w:type="dxa"/>
          </w:tcPr>
          <w:p w14:paraId="525D91CD" w14:textId="76A6706B"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 xml:space="preserve">Rango </w:t>
            </w:r>
          </w:p>
        </w:tc>
        <w:tc>
          <w:tcPr>
            <w:tcW w:w="6859" w:type="dxa"/>
          </w:tcPr>
          <w:p w14:paraId="6AAF4348" w14:textId="6B4CED99"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 xml:space="preserve">-+50% </w:t>
            </w:r>
          </w:p>
        </w:tc>
      </w:tr>
      <w:tr w:rsidR="00224C82" w14:paraId="67C51F03" w14:textId="77777777" w:rsidTr="003C43FF">
        <w:tc>
          <w:tcPr>
            <w:tcW w:w="2547" w:type="dxa"/>
            <w:vMerge w:val="restart"/>
          </w:tcPr>
          <w:p w14:paraId="029E9550" w14:textId="1ABAD38E"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Unidad de Medida</w:t>
            </w:r>
          </w:p>
        </w:tc>
        <w:tc>
          <w:tcPr>
            <w:tcW w:w="6859" w:type="dxa"/>
          </w:tcPr>
          <w:p w14:paraId="18D2BDB9" w14:textId="614D45D1"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Tiempo: días</w:t>
            </w:r>
          </w:p>
        </w:tc>
      </w:tr>
      <w:tr w:rsidR="00224C82" w14:paraId="227F9D4D" w14:textId="77777777" w:rsidTr="003C43FF">
        <w:tc>
          <w:tcPr>
            <w:tcW w:w="2547" w:type="dxa"/>
            <w:vMerge/>
          </w:tcPr>
          <w:p w14:paraId="68115AE4" w14:textId="6AA7FA62" w:rsidR="00224C82" w:rsidRPr="003C43FF" w:rsidRDefault="00224C82" w:rsidP="003C43FF">
            <w:pPr>
              <w:pStyle w:val="Textoindependiente"/>
              <w:jc w:val="both"/>
              <w:rPr>
                <w:rFonts w:ascii="Times New Roman" w:hAnsi="Times New Roman" w:cs="Times New Roman"/>
                <w:sz w:val="20"/>
                <w:szCs w:val="20"/>
              </w:rPr>
            </w:pPr>
          </w:p>
        </w:tc>
        <w:tc>
          <w:tcPr>
            <w:tcW w:w="6859" w:type="dxa"/>
          </w:tcPr>
          <w:p w14:paraId="7CD8C161" w14:textId="79362EB4"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Equipo de Proyecto: horas</w:t>
            </w:r>
          </w:p>
        </w:tc>
      </w:tr>
      <w:tr w:rsidR="00224C82" w14:paraId="4897657B" w14:textId="77777777" w:rsidTr="003C43FF">
        <w:tc>
          <w:tcPr>
            <w:tcW w:w="2547" w:type="dxa"/>
            <w:vMerge/>
          </w:tcPr>
          <w:p w14:paraId="6C4CCB0B" w14:textId="77777777" w:rsidR="00224C82" w:rsidRPr="003C43FF" w:rsidRDefault="00224C82" w:rsidP="003C43FF">
            <w:pPr>
              <w:pStyle w:val="Textoindependiente"/>
              <w:jc w:val="both"/>
              <w:rPr>
                <w:rFonts w:ascii="Times New Roman" w:hAnsi="Times New Roman" w:cs="Times New Roman"/>
                <w:sz w:val="20"/>
                <w:szCs w:val="20"/>
              </w:rPr>
            </w:pPr>
          </w:p>
        </w:tc>
        <w:tc>
          <w:tcPr>
            <w:tcW w:w="6859" w:type="dxa"/>
          </w:tcPr>
          <w:p w14:paraId="591653BD" w14:textId="1D228262" w:rsidR="00224C82" w:rsidRPr="003C43FF" w:rsidRDefault="00224C82" w:rsidP="003C43FF">
            <w:pPr>
              <w:pStyle w:val="Textoindependiente"/>
              <w:jc w:val="both"/>
              <w:rPr>
                <w:rFonts w:ascii="Times New Roman" w:hAnsi="Times New Roman" w:cs="Times New Roman"/>
                <w:sz w:val="20"/>
                <w:szCs w:val="20"/>
              </w:rPr>
            </w:pPr>
            <w:r w:rsidRPr="003C43FF">
              <w:rPr>
                <w:rFonts w:ascii="Times New Roman" w:hAnsi="Times New Roman" w:cs="Times New Roman"/>
                <w:sz w:val="20"/>
                <w:szCs w:val="20"/>
              </w:rPr>
              <w:t>Costos: Lempiras</w:t>
            </w:r>
          </w:p>
        </w:tc>
      </w:tr>
    </w:tbl>
    <w:p w14:paraId="1EDA379C" w14:textId="3F1A3C17" w:rsidR="001A1AB8" w:rsidRDefault="001A1AB8" w:rsidP="001A1AB8">
      <w:pPr>
        <w:spacing w:line="360" w:lineRule="auto"/>
        <w:ind w:firstLine="567"/>
        <w:jc w:val="both"/>
        <w:rPr>
          <w:rFonts w:ascii="Times New Roman" w:hAnsi="Times New Roman" w:cs="Times New Roman"/>
          <w:bCs/>
          <w:sz w:val="24"/>
          <w:szCs w:val="24"/>
        </w:rPr>
      </w:pPr>
    </w:p>
    <w:p w14:paraId="6C800875" w14:textId="77777777" w:rsidR="00465E0A" w:rsidRDefault="00465E0A" w:rsidP="001A1AB8">
      <w:pPr>
        <w:spacing w:line="360" w:lineRule="auto"/>
        <w:ind w:firstLine="567"/>
        <w:jc w:val="both"/>
        <w:rPr>
          <w:rFonts w:ascii="Times New Roman" w:hAnsi="Times New Roman" w:cs="Times New Roman"/>
          <w:bCs/>
          <w:sz w:val="24"/>
          <w:szCs w:val="24"/>
        </w:rPr>
      </w:pPr>
    </w:p>
    <w:p w14:paraId="74EB801D" w14:textId="449D8EF7" w:rsidR="004A7D05" w:rsidRDefault="004A7D05" w:rsidP="001A1AB8">
      <w:pPr>
        <w:spacing w:line="360" w:lineRule="auto"/>
        <w:ind w:firstLine="567"/>
        <w:jc w:val="both"/>
        <w:rPr>
          <w:rFonts w:ascii="Times New Roman" w:hAnsi="Times New Roman" w:cs="Times New Roman"/>
          <w:bCs/>
          <w:sz w:val="24"/>
          <w:szCs w:val="24"/>
        </w:rPr>
      </w:pPr>
    </w:p>
    <w:p w14:paraId="6B82797D" w14:textId="077B8F7F" w:rsidR="004417C6" w:rsidRDefault="004417C6" w:rsidP="001A1AB8">
      <w:pPr>
        <w:spacing w:line="360" w:lineRule="auto"/>
        <w:ind w:firstLine="567"/>
        <w:jc w:val="both"/>
        <w:rPr>
          <w:rFonts w:ascii="Times New Roman" w:hAnsi="Times New Roman" w:cs="Times New Roman"/>
          <w:bCs/>
          <w:sz w:val="24"/>
          <w:szCs w:val="24"/>
        </w:rPr>
      </w:pPr>
    </w:p>
    <w:p w14:paraId="2A3CC1F2" w14:textId="2C17210F" w:rsidR="004417C6" w:rsidRDefault="004417C6" w:rsidP="001A1AB8">
      <w:pPr>
        <w:spacing w:line="360" w:lineRule="auto"/>
        <w:ind w:firstLine="567"/>
        <w:jc w:val="both"/>
        <w:rPr>
          <w:rFonts w:ascii="Times New Roman" w:hAnsi="Times New Roman" w:cs="Times New Roman"/>
          <w:bCs/>
          <w:sz w:val="24"/>
          <w:szCs w:val="24"/>
        </w:rPr>
      </w:pPr>
    </w:p>
    <w:p w14:paraId="0E5BF4F3" w14:textId="2ABA10D1" w:rsidR="004417C6" w:rsidRDefault="004417C6" w:rsidP="001A1AB8">
      <w:pPr>
        <w:spacing w:line="360" w:lineRule="auto"/>
        <w:ind w:firstLine="567"/>
        <w:jc w:val="both"/>
        <w:rPr>
          <w:rFonts w:ascii="Times New Roman" w:hAnsi="Times New Roman" w:cs="Times New Roman"/>
          <w:bCs/>
          <w:sz w:val="24"/>
          <w:szCs w:val="24"/>
        </w:rPr>
      </w:pPr>
    </w:p>
    <w:p w14:paraId="3F23E7FC" w14:textId="7A6B90E5" w:rsidR="004417C6" w:rsidRDefault="004417C6" w:rsidP="001A1AB8">
      <w:pPr>
        <w:spacing w:line="360" w:lineRule="auto"/>
        <w:ind w:firstLine="567"/>
        <w:jc w:val="both"/>
        <w:rPr>
          <w:rFonts w:ascii="Times New Roman" w:hAnsi="Times New Roman" w:cs="Times New Roman"/>
          <w:bCs/>
          <w:sz w:val="24"/>
          <w:szCs w:val="24"/>
        </w:rPr>
      </w:pPr>
    </w:p>
    <w:p w14:paraId="0BA29C4D" w14:textId="6EB166D3" w:rsidR="004417C6" w:rsidRDefault="004417C6" w:rsidP="001A1AB8">
      <w:pPr>
        <w:spacing w:line="360" w:lineRule="auto"/>
        <w:ind w:firstLine="567"/>
        <w:jc w:val="both"/>
        <w:rPr>
          <w:rFonts w:ascii="Times New Roman" w:hAnsi="Times New Roman" w:cs="Times New Roman"/>
          <w:bCs/>
          <w:sz w:val="24"/>
          <w:szCs w:val="24"/>
        </w:rPr>
      </w:pPr>
    </w:p>
    <w:p w14:paraId="26C29002" w14:textId="524EE998" w:rsidR="004417C6" w:rsidRDefault="004417C6" w:rsidP="001A1AB8">
      <w:pPr>
        <w:spacing w:line="360" w:lineRule="auto"/>
        <w:ind w:firstLine="567"/>
        <w:jc w:val="both"/>
        <w:rPr>
          <w:rFonts w:ascii="Times New Roman" w:hAnsi="Times New Roman" w:cs="Times New Roman"/>
          <w:bCs/>
          <w:sz w:val="24"/>
          <w:szCs w:val="24"/>
        </w:rPr>
      </w:pPr>
    </w:p>
    <w:p w14:paraId="1FE4C395" w14:textId="77777777" w:rsidR="004417C6" w:rsidRDefault="004417C6" w:rsidP="001A1AB8">
      <w:pPr>
        <w:spacing w:line="360" w:lineRule="auto"/>
        <w:ind w:firstLine="567"/>
        <w:jc w:val="both"/>
        <w:rPr>
          <w:rFonts w:ascii="Times New Roman" w:hAnsi="Times New Roman" w:cs="Times New Roman"/>
          <w:bCs/>
          <w:sz w:val="24"/>
          <w:szCs w:val="24"/>
        </w:rPr>
      </w:pPr>
    </w:p>
    <w:p w14:paraId="3AFD5BE8" w14:textId="2C09D069" w:rsidR="00625318" w:rsidRPr="005D7DA8" w:rsidRDefault="00625318" w:rsidP="00625318">
      <w:pPr>
        <w:pStyle w:val="Ttulo3"/>
        <w:ind w:left="562"/>
        <w:rPr>
          <w:rFonts w:ascii="Times New Roman" w:hAnsi="Times New Roman" w:cs="Times New Roman"/>
          <w:color w:val="auto"/>
        </w:rPr>
      </w:pPr>
      <w:bookmarkStart w:id="296" w:name="_Toc157977738"/>
      <w:r w:rsidRPr="005D7DA8">
        <w:rPr>
          <w:rFonts w:ascii="Times New Roman" w:hAnsi="Times New Roman" w:cs="Times New Roman"/>
          <w:color w:val="auto"/>
        </w:rPr>
        <w:lastRenderedPageBreak/>
        <w:t xml:space="preserve">6.4.2 </w:t>
      </w:r>
      <w:r w:rsidR="00BE32BF" w:rsidRPr="005D7DA8">
        <w:rPr>
          <w:rFonts w:ascii="Times New Roman" w:hAnsi="Times New Roman" w:cs="Times New Roman"/>
          <w:color w:val="auto"/>
        </w:rPr>
        <w:t>MANTENIMIENTO DEL MODELO DE PROGRAMACIÓN</w:t>
      </w:r>
      <w:bookmarkEnd w:id="296"/>
    </w:p>
    <w:p w14:paraId="30EEAA3A" w14:textId="77777777" w:rsidR="00C612E0" w:rsidRDefault="00C612E0" w:rsidP="001A1AB8">
      <w:pPr>
        <w:spacing w:line="360" w:lineRule="auto"/>
        <w:ind w:firstLine="567"/>
        <w:jc w:val="both"/>
        <w:rPr>
          <w:rFonts w:ascii="Times New Roman" w:hAnsi="Times New Roman" w:cs="Times New Roman"/>
          <w:bCs/>
          <w:sz w:val="24"/>
          <w:szCs w:val="24"/>
        </w:rPr>
      </w:pPr>
    </w:p>
    <w:p w14:paraId="710F1E13" w14:textId="2EB2CCAD" w:rsidR="00BE32BF" w:rsidRDefault="00BE32BF" w:rsidP="001A1AB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w:t>
      </w:r>
      <w:r w:rsidR="003E0C4A">
        <w:rPr>
          <w:rFonts w:ascii="Times New Roman" w:hAnsi="Times New Roman" w:cs="Times New Roman"/>
          <w:bCs/>
          <w:sz w:val="24"/>
          <w:szCs w:val="24"/>
        </w:rPr>
        <w:t>los</w:t>
      </w:r>
      <w:r w:rsidR="00F9215F">
        <w:rPr>
          <w:rFonts w:ascii="Times New Roman" w:hAnsi="Times New Roman" w:cs="Times New Roman"/>
          <w:bCs/>
          <w:sz w:val="24"/>
          <w:szCs w:val="24"/>
        </w:rPr>
        <w:t xml:space="preserve"> mantenimientos programados al cronograma, se deberán ejecutar o seguir los siguientes pasos</w:t>
      </w:r>
      <w:r w:rsidR="00674486">
        <w:rPr>
          <w:rFonts w:ascii="Times New Roman" w:hAnsi="Times New Roman" w:cs="Times New Roman"/>
          <w:bCs/>
          <w:sz w:val="24"/>
          <w:szCs w:val="24"/>
        </w:rPr>
        <w:t xml:space="preserve"> según los ya establecidos por el Banco:</w:t>
      </w:r>
    </w:p>
    <w:p w14:paraId="1EFD6534" w14:textId="7A20452B" w:rsidR="00F23698" w:rsidRDefault="00F23698" w:rsidP="00674486">
      <w:pPr>
        <w:spacing w:line="360" w:lineRule="auto"/>
        <w:ind w:firstLine="567"/>
        <w:jc w:val="center"/>
        <w:rPr>
          <w:rFonts w:ascii="Times New Roman" w:hAnsi="Times New Roman" w:cs="Times New Roman"/>
          <w:bCs/>
          <w:sz w:val="24"/>
          <w:szCs w:val="24"/>
        </w:rPr>
      </w:pPr>
      <w:r>
        <w:rPr>
          <w:rFonts w:ascii="Verdana" w:hAnsi="Verdana"/>
          <w:b/>
          <w:noProof/>
          <w:sz w:val="18"/>
          <w:szCs w:val="18"/>
          <w:lang w:val="en-US"/>
        </w:rPr>
        <w:drawing>
          <wp:inline distT="0" distB="0" distL="0" distR="0" wp14:anchorId="430A7530" wp14:editId="5A976F07">
            <wp:extent cx="3276600" cy="3175635"/>
            <wp:effectExtent l="0" t="0" r="0" b="24765"/>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14:paraId="07966F07" w14:textId="6CCB1545" w:rsidR="00C50FDF" w:rsidRDefault="004A7D05" w:rsidP="004A7D05">
      <w:pPr>
        <w:pStyle w:val="Descripcin"/>
        <w:keepNext/>
        <w:spacing w:after="0"/>
        <w:rPr>
          <w:rFonts w:ascii="Times New Roman" w:hAnsi="Times New Roman" w:cs="Times New Roman"/>
          <w:b/>
          <w:i w:val="0"/>
          <w:color w:val="auto"/>
          <w:sz w:val="20"/>
          <w:szCs w:val="20"/>
        </w:rPr>
      </w:pPr>
      <w:bookmarkStart w:id="297" w:name="_Toc152628420"/>
      <w:r w:rsidRPr="004A7D05">
        <w:rPr>
          <w:rFonts w:ascii="Times New Roman" w:hAnsi="Times New Roman" w:cs="Times New Roman"/>
          <w:b/>
          <w:i w:val="0"/>
          <w:color w:val="auto"/>
          <w:sz w:val="20"/>
          <w:szCs w:val="20"/>
        </w:rPr>
        <w:t xml:space="preserve">Figura </w:t>
      </w:r>
      <w:r w:rsidRPr="004A7D05">
        <w:rPr>
          <w:rFonts w:ascii="Times New Roman" w:hAnsi="Times New Roman" w:cs="Times New Roman"/>
          <w:b/>
          <w:i w:val="0"/>
          <w:color w:val="auto"/>
          <w:sz w:val="20"/>
          <w:szCs w:val="20"/>
        </w:rPr>
        <w:fldChar w:fldCharType="begin"/>
      </w:r>
      <w:r w:rsidRPr="004A7D05">
        <w:rPr>
          <w:rFonts w:ascii="Times New Roman" w:hAnsi="Times New Roman" w:cs="Times New Roman"/>
          <w:b/>
          <w:i w:val="0"/>
          <w:color w:val="auto"/>
          <w:sz w:val="20"/>
          <w:szCs w:val="20"/>
        </w:rPr>
        <w:instrText xml:space="preserve"> SEQ Figura \* ARABIC </w:instrText>
      </w:r>
      <w:r w:rsidRPr="004A7D05">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32</w:t>
      </w:r>
      <w:r w:rsidRPr="004A7D05">
        <w:rPr>
          <w:rFonts w:ascii="Times New Roman" w:hAnsi="Times New Roman" w:cs="Times New Roman"/>
          <w:b/>
          <w:i w:val="0"/>
          <w:color w:val="auto"/>
          <w:sz w:val="20"/>
          <w:szCs w:val="20"/>
        </w:rPr>
        <w:fldChar w:fldCharType="end"/>
      </w:r>
      <w:r w:rsidRPr="004A7D05">
        <w:rPr>
          <w:rFonts w:ascii="Times New Roman" w:hAnsi="Times New Roman" w:cs="Times New Roman"/>
          <w:b/>
          <w:i w:val="0"/>
          <w:color w:val="auto"/>
          <w:sz w:val="20"/>
          <w:szCs w:val="20"/>
        </w:rPr>
        <w:t xml:space="preserve"> Modelo de Programación.</w:t>
      </w:r>
      <w:bookmarkEnd w:id="297"/>
    </w:p>
    <w:p w14:paraId="312E265A" w14:textId="77777777" w:rsidR="00C50FDF" w:rsidRDefault="00C50FDF" w:rsidP="00C50FDF">
      <w:pPr>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p>
    <w:p w14:paraId="1B9623B6" w14:textId="77777777" w:rsidR="00C50FDF" w:rsidRDefault="00C50FDF" w:rsidP="001A1AB8">
      <w:pPr>
        <w:spacing w:line="360" w:lineRule="auto"/>
        <w:ind w:firstLine="567"/>
        <w:jc w:val="both"/>
        <w:rPr>
          <w:rFonts w:ascii="Times New Roman" w:hAnsi="Times New Roman" w:cs="Times New Roman"/>
          <w:bCs/>
          <w:sz w:val="24"/>
          <w:szCs w:val="24"/>
        </w:rPr>
      </w:pPr>
    </w:p>
    <w:p w14:paraId="31467D42" w14:textId="2B191418" w:rsidR="001A1AB8" w:rsidRDefault="00674486" w:rsidP="001A1AB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Todos los cambios en el </w:t>
      </w:r>
      <w:r w:rsidR="008B634D">
        <w:rPr>
          <w:rFonts w:ascii="Times New Roman" w:hAnsi="Times New Roman" w:cs="Times New Roman"/>
          <w:bCs/>
          <w:sz w:val="24"/>
          <w:szCs w:val="24"/>
        </w:rPr>
        <w:t>cronograma</w:t>
      </w:r>
      <w:r>
        <w:rPr>
          <w:rFonts w:ascii="Times New Roman" w:hAnsi="Times New Roman" w:cs="Times New Roman"/>
          <w:bCs/>
          <w:sz w:val="24"/>
          <w:szCs w:val="24"/>
        </w:rPr>
        <w:t xml:space="preserve"> deberán ser aprobados según los procesos internos del Banco en la gestión </w:t>
      </w:r>
      <w:r w:rsidR="00BA1457">
        <w:rPr>
          <w:rFonts w:ascii="Times New Roman" w:hAnsi="Times New Roman" w:cs="Times New Roman"/>
          <w:bCs/>
          <w:sz w:val="24"/>
          <w:szCs w:val="24"/>
        </w:rPr>
        <w:t>de este</w:t>
      </w:r>
      <w:r>
        <w:rPr>
          <w:rFonts w:ascii="Times New Roman" w:hAnsi="Times New Roman" w:cs="Times New Roman"/>
          <w:bCs/>
          <w:sz w:val="24"/>
          <w:szCs w:val="24"/>
        </w:rPr>
        <w:t xml:space="preserve">. </w:t>
      </w:r>
    </w:p>
    <w:p w14:paraId="651ABA42" w14:textId="77777777" w:rsidR="00F51E28" w:rsidRDefault="00F51E28" w:rsidP="001A1AB8">
      <w:pPr>
        <w:spacing w:line="360" w:lineRule="auto"/>
        <w:ind w:firstLine="567"/>
        <w:jc w:val="both"/>
        <w:rPr>
          <w:rFonts w:ascii="Times New Roman" w:hAnsi="Times New Roman" w:cs="Times New Roman"/>
          <w:bCs/>
          <w:sz w:val="24"/>
          <w:szCs w:val="24"/>
        </w:rPr>
      </w:pPr>
    </w:p>
    <w:p w14:paraId="37C4BFD6" w14:textId="77777777" w:rsidR="00F51E28" w:rsidRDefault="00F51E28" w:rsidP="001A1AB8">
      <w:pPr>
        <w:spacing w:line="360" w:lineRule="auto"/>
        <w:ind w:firstLine="567"/>
        <w:jc w:val="both"/>
        <w:rPr>
          <w:rFonts w:ascii="Times New Roman" w:hAnsi="Times New Roman" w:cs="Times New Roman"/>
          <w:bCs/>
          <w:sz w:val="24"/>
          <w:szCs w:val="24"/>
        </w:rPr>
      </w:pPr>
    </w:p>
    <w:p w14:paraId="3A6373F8" w14:textId="77777777" w:rsidR="00C44ECD" w:rsidRDefault="00C44ECD" w:rsidP="00C50FDF">
      <w:pPr>
        <w:spacing w:line="360" w:lineRule="auto"/>
        <w:jc w:val="both"/>
        <w:rPr>
          <w:rFonts w:ascii="Times New Roman" w:hAnsi="Times New Roman" w:cs="Times New Roman"/>
          <w:bCs/>
          <w:sz w:val="24"/>
          <w:szCs w:val="24"/>
        </w:rPr>
        <w:sectPr w:rsidR="00C44ECD" w:rsidSect="0054578E">
          <w:pgSz w:w="12240" w:h="15840" w:code="1"/>
          <w:pgMar w:top="1412" w:right="1412" w:bottom="1412" w:left="1412" w:header="1701" w:footer="709" w:gutter="0"/>
          <w:cols w:space="708"/>
          <w:docGrid w:linePitch="360"/>
        </w:sectPr>
      </w:pPr>
    </w:p>
    <w:p w14:paraId="458F366E" w14:textId="36963850" w:rsidR="004E3C90" w:rsidRPr="00E2311C" w:rsidRDefault="004E3C90" w:rsidP="004E3C90">
      <w:pPr>
        <w:pStyle w:val="Ttulo3"/>
        <w:ind w:left="562"/>
        <w:rPr>
          <w:rFonts w:ascii="Times New Roman" w:hAnsi="Times New Roman" w:cs="Times New Roman"/>
          <w:color w:val="auto"/>
        </w:rPr>
      </w:pPr>
      <w:bookmarkStart w:id="298" w:name="_Toc157977739"/>
      <w:r w:rsidRPr="00E2311C">
        <w:rPr>
          <w:rFonts w:ascii="Times New Roman" w:hAnsi="Times New Roman" w:cs="Times New Roman"/>
          <w:color w:val="auto"/>
        </w:rPr>
        <w:lastRenderedPageBreak/>
        <w:t xml:space="preserve">6.4.3 </w:t>
      </w:r>
      <w:r w:rsidR="00133748" w:rsidRPr="00E2311C">
        <w:rPr>
          <w:rFonts w:ascii="Times New Roman" w:hAnsi="Times New Roman" w:cs="Times New Roman"/>
          <w:color w:val="auto"/>
        </w:rPr>
        <w:t>CRONOGRAMA DE ACTIVIDADES</w:t>
      </w:r>
      <w:bookmarkEnd w:id="298"/>
    </w:p>
    <w:p w14:paraId="2ECD1F62" w14:textId="77777777" w:rsidR="00133748" w:rsidRPr="00F51E28" w:rsidRDefault="00133748" w:rsidP="00F51E28">
      <w:pPr>
        <w:spacing w:line="360" w:lineRule="auto"/>
        <w:ind w:firstLine="567"/>
        <w:jc w:val="both"/>
        <w:rPr>
          <w:rFonts w:ascii="Times New Roman" w:hAnsi="Times New Roman" w:cs="Times New Roman"/>
          <w:bCs/>
          <w:sz w:val="24"/>
          <w:szCs w:val="24"/>
        </w:rPr>
      </w:pPr>
    </w:p>
    <w:p w14:paraId="4C06990F" w14:textId="44E6AC1E" w:rsidR="00133748" w:rsidRDefault="00F51E28" w:rsidP="00F51E28">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define el desglose de actividades de las cuatro fases con sus entregables según lo estipulado en la Estructura de Desglose de Trabajo del Plan de Gestión del Alcance de la presente propuesta: </w:t>
      </w:r>
    </w:p>
    <w:p w14:paraId="1239B318" w14:textId="2237A8C7" w:rsidR="006613F4" w:rsidRDefault="00346414" w:rsidP="00F51E28">
      <w:pPr>
        <w:spacing w:line="360" w:lineRule="auto"/>
        <w:ind w:firstLine="567"/>
        <w:jc w:val="both"/>
        <w:rPr>
          <w:rFonts w:ascii="Times New Roman" w:hAnsi="Times New Roman" w:cs="Times New Roman"/>
          <w:b/>
          <w:sz w:val="24"/>
          <w:szCs w:val="24"/>
        </w:rPr>
      </w:pPr>
      <w:r w:rsidRPr="006613F4">
        <w:rPr>
          <w:rFonts w:ascii="Times New Roman" w:hAnsi="Times New Roman" w:cs="Times New Roman"/>
          <w:b/>
          <w:sz w:val="24"/>
          <w:szCs w:val="24"/>
        </w:rPr>
        <w:t>Línea</w:t>
      </w:r>
      <w:r w:rsidR="006613F4" w:rsidRPr="006613F4">
        <w:rPr>
          <w:rFonts w:ascii="Times New Roman" w:hAnsi="Times New Roman" w:cs="Times New Roman"/>
          <w:b/>
          <w:sz w:val="24"/>
          <w:szCs w:val="24"/>
        </w:rPr>
        <w:t xml:space="preserve"> de Tiempo: </w:t>
      </w:r>
    </w:p>
    <w:p w14:paraId="4298D1CB" w14:textId="55E9DA3D" w:rsidR="00386E9B" w:rsidRPr="006613F4" w:rsidRDefault="00D243EC" w:rsidP="00F51E28">
      <w:pPr>
        <w:spacing w:line="360" w:lineRule="auto"/>
        <w:ind w:firstLine="567"/>
        <w:jc w:val="both"/>
        <w:rPr>
          <w:rFonts w:ascii="Times New Roman" w:hAnsi="Times New Roman" w:cs="Times New Roman"/>
          <w:b/>
          <w:sz w:val="24"/>
          <w:szCs w:val="24"/>
        </w:rPr>
      </w:pPr>
      <w:r>
        <w:rPr>
          <w:noProof/>
          <w:lang w:val="en-US"/>
        </w:rPr>
        <w:drawing>
          <wp:anchor distT="0" distB="0" distL="114300" distR="114300" simplePos="0" relativeHeight="251665408" behindDoc="0" locked="0" layoutInCell="1" allowOverlap="1" wp14:anchorId="22CCB7D7" wp14:editId="7EF5F4E9">
            <wp:simplePos x="0" y="0"/>
            <wp:positionH relativeFrom="margin">
              <wp:align>center</wp:align>
            </wp:positionH>
            <wp:positionV relativeFrom="margin">
              <wp:posOffset>3103880</wp:posOffset>
            </wp:positionV>
            <wp:extent cx="9052861" cy="2152650"/>
            <wp:effectExtent l="0" t="0" r="0" b="0"/>
            <wp:wrapSquare wrapText="bothSides"/>
            <wp:docPr id="16400993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099377" name=""/>
                    <pic:cNvPicPr/>
                  </pic:nvPicPr>
                  <pic:blipFill>
                    <a:blip r:embed="rId58">
                      <a:extLst>
                        <a:ext uri="{28A0092B-C50C-407E-A947-70E740481C1C}">
                          <a14:useLocalDpi xmlns:a14="http://schemas.microsoft.com/office/drawing/2010/main" val="0"/>
                        </a:ext>
                      </a:extLst>
                    </a:blip>
                    <a:stretch>
                      <a:fillRect/>
                    </a:stretch>
                  </pic:blipFill>
                  <pic:spPr>
                    <a:xfrm>
                      <a:off x="0" y="0"/>
                      <a:ext cx="9052861" cy="2152650"/>
                    </a:xfrm>
                    <a:prstGeom prst="rect">
                      <a:avLst/>
                    </a:prstGeom>
                  </pic:spPr>
                </pic:pic>
              </a:graphicData>
            </a:graphic>
          </wp:anchor>
        </w:drawing>
      </w:r>
      <w:r w:rsidR="00386E9B">
        <w:rPr>
          <w:rFonts w:ascii="Times New Roman" w:hAnsi="Times New Roman" w:cs="Times New Roman"/>
          <w:bCs/>
          <w:sz w:val="24"/>
          <w:szCs w:val="24"/>
        </w:rPr>
        <w:t xml:space="preserve">Bajo la proyección de los hitos del proyecto se puede presentar la siguiente </w:t>
      </w:r>
      <w:r w:rsidR="000975BA">
        <w:rPr>
          <w:rFonts w:ascii="Times New Roman" w:hAnsi="Times New Roman" w:cs="Times New Roman"/>
          <w:bCs/>
          <w:sz w:val="24"/>
          <w:szCs w:val="24"/>
        </w:rPr>
        <w:t>línea</w:t>
      </w:r>
      <w:r w:rsidR="00386E9B">
        <w:rPr>
          <w:rFonts w:ascii="Times New Roman" w:hAnsi="Times New Roman" w:cs="Times New Roman"/>
          <w:bCs/>
          <w:sz w:val="24"/>
          <w:szCs w:val="24"/>
        </w:rPr>
        <w:t xml:space="preserve"> de tiempo con </w:t>
      </w:r>
      <w:r w:rsidR="00A95E6F">
        <w:rPr>
          <w:rFonts w:ascii="Times New Roman" w:hAnsi="Times New Roman" w:cs="Times New Roman"/>
          <w:bCs/>
          <w:sz w:val="24"/>
          <w:szCs w:val="24"/>
        </w:rPr>
        <w:t xml:space="preserve">fecha propuesta de inicio de las actividades de planificación desde el mes de febrero. Seguido se presenta el inicio formal del proyecto </w:t>
      </w:r>
      <w:r w:rsidR="00F10524">
        <w:rPr>
          <w:rFonts w:ascii="Times New Roman" w:hAnsi="Times New Roman" w:cs="Times New Roman"/>
          <w:bCs/>
          <w:sz w:val="24"/>
          <w:szCs w:val="24"/>
        </w:rPr>
        <w:t xml:space="preserve">en el mes de marzo una </w:t>
      </w:r>
      <w:r w:rsidR="002A6EFD">
        <w:rPr>
          <w:rFonts w:ascii="Times New Roman" w:hAnsi="Times New Roman" w:cs="Times New Roman"/>
          <w:bCs/>
          <w:sz w:val="24"/>
          <w:szCs w:val="24"/>
        </w:rPr>
        <w:t>vez</w:t>
      </w:r>
      <w:r w:rsidR="00F10524">
        <w:rPr>
          <w:rFonts w:ascii="Times New Roman" w:hAnsi="Times New Roman" w:cs="Times New Roman"/>
          <w:bCs/>
          <w:sz w:val="24"/>
          <w:szCs w:val="24"/>
        </w:rPr>
        <w:t xml:space="preserve"> se han efectuado todas los requerimientos y definiciones previas del proyect</w:t>
      </w:r>
      <w:r w:rsidR="00ED3A12">
        <w:rPr>
          <w:rFonts w:ascii="Times New Roman" w:hAnsi="Times New Roman" w:cs="Times New Roman"/>
          <w:bCs/>
          <w:sz w:val="24"/>
          <w:szCs w:val="24"/>
        </w:rPr>
        <w:t xml:space="preserve">o. El tiempo del desarrollo de los módulos deberá ser de aproximadamente </w:t>
      </w:r>
      <w:r w:rsidR="00FC35CD">
        <w:rPr>
          <w:rFonts w:ascii="Times New Roman" w:hAnsi="Times New Roman" w:cs="Times New Roman"/>
          <w:bCs/>
          <w:sz w:val="24"/>
          <w:szCs w:val="24"/>
        </w:rPr>
        <w:t xml:space="preserve">tres meses siguiendo con una etapa de pruebas integrales de un mes. Finalmente se plantea la aceptación del proyecto con las capacitaciones y puestas en producción </w:t>
      </w:r>
      <w:r w:rsidR="007A4CE6">
        <w:rPr>
          <w:rFonts w:ascii="Times New Roman" w:hAnsi="Times New Roman" w:cs="Times New Roman"/>
          <w:bCs/>
          <w:sz w:val="24"/>
          <w:szCs w:val="24"/>
        </w:rPr>
        <w:t xml:space="preserve">con un periodo de tiempo igual de aproximadamente un mes, dando como fecha proyectada de finalización del proyecto </w:t>
      </w:r>
      <w:r w:rsidR="00CC1682">
        <w:rPr>
          <w:rFonts w:ascii="Times New Roman" w:hAnsi="Times New Roman" w:cs="Times New Roman"/>
          <w:bCs/>
          <w:sz w:val="24"/>
          <w:szCs w:val="24"/>
        </w:rPr>
        <w:t>en el mes de julio o el inicio del segundo semestre del año.</w:t>
      </w:r>
    </w:p>
    <w:p w14:paraId="2321D5B4" w14:textId="3EB9BCEA" w:rsidR="00D243EC" w:rsidRPr="00CB4087" w:rsidRDefault="00CB4087" w:rsidP="00CB4087">
      <w:pPr>
        <w:pStyle w:val="Descripcin"/>
        <w:spacing w:after="0"/>
        <w:rPr>
          <w:rFonts w:ascii="Times New Roman" w:hAnsi="Times New Roman" w:cs="Times New Roman"/>
          <w:b/>
          <w:i w:val="0"/>
          <w:color w:val="auto"/>
          <w:sz w:val="20"/>
          <w:szCs w:val="20"/>
        </w:rPr>
      </w:pPr>
      <w:bookmarkStart w:id="299" w:name="_Toc152628421"/>
      <w:r w:rsidRPr="00CB4087">
        <w:rPr>
          <w:rFonts w:ascii="Times New Roman" w:hAnsi="Times New Roman" w:cs="Times New Roman"/>
          <w:b/>
          <w:i w:val="0"/>
          <w:color w:val="auto"/>
          <w:sz w:val="20"/>
          <w:szCs w:val="20"/>
        </w:rPr>
        <w:t xml:space="preserve">Figura </w:t>
      </w:r>
      <w:r w:rsidRPr="00CB4087">
        <w:rPr>
          <w:rFonts w:ascii="Times New Roman" w:hAnsi="Times New Roman" w:cs="Times New Roman"/>
          <w:b/>
          <w:i w:val="0"/>
          <w:color w:val="auto"/>
          <w:sz w:val="20"/>
          <w:szCs w:val="20"/>
        </w:rPr>
        <w:fldChar w:fldCharType="begin"/>
      </w:r>
      <w:r w:rsidRPr="00CB4087">
        <w:rPr>
          <w:rFonts w:ascii="Times New Roman" w:hAnsi="Times New Roman" w:cs="Times New Roman"/>
          <w:b/>
          <w:i w:val="0"/>
          <w:color w:val="auto"/>
          <w:sz w:val="20"/>
          <w:szCs w:val="20"/>
        </w:rPr>
        <w:instrText xml:space="preserve"> SEQ Figura \* ARABIC </w:instrText>
      </w:r>
      <w:r w:rsidRPr="00CB4087">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33</w:t>
      </w:r>
      <w:r w:rsidRPr="00CB4087">
        <w:rPr>
          <w:rFonts w:ascii="Times New Roman" w:hAnsi="Times New Roman" w:cs="Times New Roman"/>
          <w:b/>
          <w:i w:val="0"/>
          <w:color w:val="auto"/>
          <w:sz w:val="20"/>
          <w:szCs w:val="20"/>
        </w:rPr>
        <w:fldChar w:fldCharType="end"/>
      </w:r>
      <w:r w:rsidRPr="00CB4087">
        <w:rPr>
          <w:rFonts w:ascii="Times New Roman" w:hAnsi="Times New Roman" w:cs="Times New Roman"/>
          <w:b/>
          <w:i w:val="0"/>
          <w:color w:val="auto"/>
          <w:sz w:val="20"/>
          <w:szCs w:val="20"/>
        </w:rPr>
        <w:t xml:space="preserve"> Línea de Tiempo.</w:t>
      </w:r>
      <w:bookmarkEnd w:id="299"/>
    </w:p>
    <w:p w14:paraId="5957F3A5" w14:textId="77777777" w:rsidR="00D243EC" w:rsidRDefault="00D243EC" w:rsidP="00D243EC">
      <w:pPr>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p>
    <w:p w14:paraId="68D89EB9" w14:textId="2F4AE892" w:rsidR="00D243EC" w:rsidRDefault="00D243EC" w:rsidP="009F3BE8">
      <w:pPr>
        <w:spacing w:line="360" w:lineRule="auto"/>
        <w:jc w:val="both"/>
        <w:rPr>
          <w:rFonts w:ascii="Times New Roman" w:hAnsi="Times New Roman" w:cs="Times New Roman"/>
          <w:b/>
          <w:sz w:val="24"/>
          <w:szCs w:val="24"/>
        </w:rPr>
        <w:sectPr w:rsidR="00D243EC" w:rsidSect="0054578E">
          <w:pgSz w:w="15840" w:h="12240" w:orient="landscape" w:code="1"/>
          <w:pgMar w:top="1411" w:right="1411" w:bottom="1411" w:left="1411" w:header="1699" w:footer="706" w:gutter="0"/>
          <w:cols w:space="708"/>
          <w:docGrid w:linePitch="360"/>
        </w:sectPr>
      </w:pPr>
    </w:p>
    <w:p w14:paraId="4895FA27" w14:textId="0499AA5F" w:rsidR="00CC1682" w:rsidRDefault="00CC1682" w:rsidP="009F3BE8">
      <w:pPr>
        <w:spacing w:line="360" w:lineRule="auto"/>
        <w:ind w:firstLine="567"/>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Estimación de Actividades: </w:t>
      </w:r>
    </w:p>
    <w:p w14:paraId="35DB9F4A" w14:textId="329B04D8" w:rsidR="00CC1682" w:rsidRDefault="00CC1682" w:rsidP="00CC1682">
      <w:pPr>
        <w:spacing w:line="360" w:lineRule="auto"/>
        <w:ind w:firstLine="567"/>
        <w:jc w:val="both"/>
        <w:rPr>
          <w:rFonts w:ascii="Times New Roman" w:hAnsi="Times New Roman" w:cs="Times New Roman"/>
          <w:bCs/>
          <w:noProof/>
          <w:sz w:val="24"/>
          <w:szCs w:val="24"/>
        </w:rPr>
      </w:pPr>
      <w:r>
        <w:rPr>
          <w:rFonts w:ascii="Times New Roman" w:hAnsi="Times New Roman" w:cs="Times New Roman"/>
          <w:bCs/>
          <w:sz w:val="24"/>
          <w:szCs w:val="24"/>
        </w:rPr>
        <w:t>Con el planteamiento del tiempo del proyecto, se establece las actividades que se deberán ej</w:t>
      </w:r>
      <w:r w:rsidRPr="00C574FB">
        <w:rPr>
          <w:rFonts w:ascii="Times New Roman" w:hAnsi="Times New Roman" w:cs="Times New Roman"/>
          <w:bCs/>
          <w:noProof/>
          <w:sz w:val="24"/>
          <w:szCs w:val="24"/>
        </w:rPr>
        <w:t xml:space="preserve">ecutar para cumplir con cada uno de los </w:t>
      </w:r>
      <w:r w:rsidR="00C574FB" w:rsidRPr="00C574FB">
        <w:rPr>
          <w:rFonts w:ascii="Times New Roman" w:hAnsi="Times New Roman" w:cs="Times New Roman"/>
          <w:bCs/>
          <w:noProof/>
          <w:sz w:val="24"/>
          <w:szCs w:val="24"/>
        </w:rPr>
        <w:t>entregables,</w:t>
      </w:r>
      <w:r w:rsidRPr="00C574FB">
        <w:rPr>
          <w:rFonts w:ascii="Times New Roman" w:hAnsi="Times New Roman" w:cs="Times New Roman"/>
          <w:bCs/>
          <w:noProof/>
          <w:sz w:val="24"/>
          <w:szCs w:val="24"/>
        </w:rPr>
        <w:t xml:space="preserve"> así como las estimaciones de duraciones de cada de una de ellas en el siguiente desglose: </w:t>
      </w:r>
    </w:p>
    <w:p w14:paraId="2D924CCF" w14:textId="299CF9A2" w:rsidR="00C845E8" w:rsidRPr="00C845E8" w:rsidRDefault="00C845E8" w:rsidP="00C845E8">
      <w:pPr>
        <w:pStyle w:val="Descripcin"/>
        <w:rPr>
          <w:rFonts w:ascii="Times New Roman" w:hAnsi="Times New Roman" w:cs="Times New Roman"/>
          <w:b/>
          <w:i w:val="0"/>
          <w:color w:val="auto"/>
          <w:sz w:val="24"/>
          <w:szCs w:val="24"/>
        </w:rPr>
      </w:pPr>
      <w:bookmarkStart w:id="300" w:name="_Toc152628362"/>
      <w:r w:rsidRPr="00C845E8">
        <w:rPr>
          <w:rFonts w:ascii="Times New Roman" w:hAnsi="Times New Roman" w:cs="Times New Roman"/>
          <w:b/>
          <w:i w:val="0"/>
          <w:color w:val="auto"/>
          <w:sz w:val="24"/>
          <w:szCs w:val="24"/>
        </w:rPr>
        <w:t xml:space="preserve">Tabla </w:t>
      </w:r>
      <w:r w:rsidRPr="00C845E8">
        <w:rPr>
          <w:rFonts w:ascii="Times New Roman" w:hAnsi="Times New Roman" w:cs="Times New Roman"/>
          <w:b/>
          <w:i w:val="0"/>
          <w:color w:val="auto"/>
          <w:sz w:val="24"/>
          <w:szCs w:val="24"/>
        </w:rPr>
        <w:fldChar w:fldCharType="begin"/>
      </w:r>
      <w:r w:rsidRPr="00C845E8">
        <w:rPr>
          <w:rFonts w:ascii="Times New Roman" w:hAnsi="Times New Roman" w:cs="Times New Roman"/>
          <w:b/>
          <w:i w:val="0"/>
          <w:color w:val="auto"/>
          <w:sz w:val="24"/>
          <w:szCs w:val="24"/>
        </w:rPr>
        <w:instrText xml:space="preserve"> SEQ Tabla \* ARABIC </w:instrText>
      </w:r>
      <w:r w:rsidRPr="00C845E8">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5</w:t>
      </w:r>
      <w:r w:rsidRPr="00C845E8">
        <w:rPr>
          <w:rFonts w:ascii="Times New Roman" w:hAnsi="Times New Roman" w:cs="Times New Roman"/>
          <w:b/>
          <w:i w:val="0"/>
          <w:color w:val="auto"/>
          <w:sz w:val="24"/>
          <w:szCs w:val="24"/>
        </w:rPr>
        <w:fldChar w:fldCharType="end"/>
      </w:r>
      <w:r w:rsidRPr="00C845E8">
        <w:rPr>
          <w:rFonts w:ascii="Times New Roman" w:hAnsi="Times New Roman" w:cs="Times New Roman"/>
          <w:b/>
          <w:i w:val="0"/>
          <w:color w:val="auto"/>
          <w:sz w:val="24"/>
          <w:szCs w:val="24"/>
        </w:rPr>
        <w:t xml:space="preserve"> Cronograma de Actividades</w:t>
      </w:r>
      <w:bookmarkEnd w:id="300"/>
    </w:p>
    <w:tbl>
      <w:tblPr>
        <w:tblW w:w="10243" w:type="dxa"/>
        <w:tblInd w:w="-572" w:type="dxa"/>
        <w:tblLook w:val="04A0" w:firstRow="1" w:lastRow="0" w:firstColumn="1" w:lastColumn="0" w:noHBand="0" w:noVBand="1"/>
      </w:tblPr>
      <w:tblGrid>
        <w:gridCol w:w="851"/>
        <w:gridCol w:w="5746"/>
        <w:gridCol w:w="1016"/>
        <w:gridCol w:w="1317"/>
        <w:gridCol w:w="1313"/>
      </w:tblGrid>
      <w:tr w:rsidR="002E163F" w:rsidRPr="00C574FB" w14:paraId="2AA8FAE4" w14:textId="77777777" w:rsidTr="00C574FB">
        <w:trPr>
          <w:trHeight w:val="290"/>
        </w:trPr>
        <w:tc>
          <w:tcPr>
            <w:tcW w:w="851" w:type="dxa"/>
            <w:tcBorders>
              <w:top w:val="single" w:sz="4" w:space="0" w:color="B1BBCC"/>
              <w:left w:val="single" w:sz="4" w:space="0" w:color="B1BBCC"/>
              <w:bottom w:val="single" w:sz="4" w:space="0" w:color="B1BBCC"/>
              <w:right w:val="single" w:sz="4" w:space="0" w:color="B1BBCC"/>
            </w:tcBorders>
            <w:shd w:val="clear" w:color="000000" w:fill="DFE3E8"/>
            <w:vAlign w:val="center"/>
            <w:hideMark/>
          </w:tcPr>
          <w:p w14:paraId="5BD83B3F" w14:textId="77777777" w:rsidR="002E163F" w:rsidRPr="00C574FB" w:rsidRDefault="002E163F" w:rsidP="002E163F">
            <w:pPr>
              <w:spacing w:after="0" w:line="240" w:lineRule="auto"/>
              <w:rPr>
                <w:rFonts w:ascii="Times New Roman" w:eastAsia="Times New Roman" w:hAnsi="Times New Roman" w:cs="Times New Roman"/>
                <w:b/>
                <w:bCs/>
                <w:noProof/>
                <w:color w:val="363636"/>
                <w:sz w:val="20"/>
                <w:szCs w:val="20"/>
              </w:rPr>
            </w:pPr>
            <w:r w:rsidRPr="00C574FB">
              <w:rPr>
                <w:rFonts w:ascii="Times New Roman" w:eastAsia="Times New Roman" w:hAnsi="Times New Roman" w:cs="Times New Roman"/>
                <w:b/>
                <w:bCs/>
                <w:noProof/>
                <w:color w:val="363636"/>
                <w:sz w:val="20"/>
                <w:szCs w:val="20"/>
              </w:rPr>
              <w:t>EDT</w:t>
            </w:r>
          </w:p>
        </w:tc>
        <w:tc>
          <w:tcPr>
            <w:tcW w:w="5746" w:type="dxa"/>
            <w:tcBorders>
              <w:top w:val="single" w:sz="4" w:space="0" w:color="B1BBCC"/>
              <w:left w:val="nil"/>
              <w:bottom w:val="single" w:sz="4" w:space="0" w:color="B1BBCC"/>
              <w:right w:val="single" w:sz="4" w:space="0" w:color="B1BBCC"/>
            </w:tcBorders>
            <w:shd w:val="clear" w:color="000000" w:fill="DFE3E8"/>
            <w:vAlign w:val="center"/>
            <w:hideMark/>
          </w:tcPr>
          <w:p w14:paraId="1165C38B" w14:textId="77777777" w:rsidR="002E163F" w:rsidRPr="00C574FB" w:rsidRDefault="002E163F" w:rsidP="002E163F">
            <w:pPr>
              <w:spacing w:after="0" w:line="240" w:lineRule="auto"/>
              <w:rPr>
                <w:rFonts w:ascii="Times New Roman" w:eastAsia="Times New Roman" w:hAnsi="Times New Roman" w:cs="Times New Roman"/>
                <w:b/>
                <w:bCs/>
                <w:noProof/>
                <w:color w:val="363636"/>
                <w:sz w:val="20"/>
                <w:szCs w:val="20"/>
              </w:rPr>
            </w:pPr>
            <w:r w:rsidRPr="00C574FB">
              <w:rPr>
                <w:rFonts w:ascii="Times New Roman" w:eastAsia="Times New Roman" w:hAnsi="Times New Roman" w:cs="Times New Roman"/>
                <w:b/>
                <w:bCs/>
                <w:noProof/>
                <w:color w:val="363636"/>
                <w:sz w:val="20"/>
                <w:szCs w:val="20"/>
              </w:rPr>
              <w:t>Nombre de tarea</w:t>
            </w:r>
          </w:p>
        </w:tc>
        <w:tc>
          <w:tcPr>
            <w:tcW w:w="1016" w:type="dxa"/>
            <w:tcBorders>
              <w:top w:val="single" w:sz="4" w:space="0" w:color="B1BBCC"/>
              <w:left w:val="nil"/>
              <w:bottom w:val="single" w:sz="4" w:space="0" w:color="B1BBCC"/>
              <w:right w:val="single" w:sz="4" w:space="0" w:color="B1BBCC"/>
            </w:tcBorders>
            <w:shd w:val="clear" w:color="000000" w:fill="DFE3E8"/>
            <w:vAlign w:val="center"/>
            <w:hideMark/>
          </w:tcPr>
          <w:p w14:paraId="080B754E" w14:textId="77777777" w:rsidR="002E163F" w:rsidRPr="00C574FB" w:rsidRDefault="002E163F" w:rsidP="002E163F">
            <w:pPr>
              <w:spacing w:after="0" w:line="240" w:lineRule="auto"/>
              <w:rPr>
                <w:rFonts w:ascii="Times New Roman" w:eastAsia="Times New Roman" w:hAnsi="Times New Roman" w:cs="Times New Roman"/>
                <w:b/>
                <w:bCs/>
                <w:noProof/>
                <w:color w:val="363636"/>
                <w:sz w:val="20"/>
                <w:szCs w:val="20"/>
              </w:rPr>
            </w:pPr>
            <w:r w:rsidRPr="00C574FB">
              <w:rPr>
                <w:rFonts w:ascii="Times New Roman" w:eastAsia="Times New Roman" w:hAnsi="Times New Roman" w:cs="Times New Roman"/>
                <w:b/>
                <w:bCs/>
                <w:noProof/>
                <w:color w:val="363636"/>
                <w:sz w:val="20"/>
                <w:szCs w:val="20"/>
              </w:rPr>
              <w:t>Duración</w:t>
            </w:r>
          </w:p>
        </w:tc>
        <w:tc>
          <w:tcPr>
            <w:tcW w:w="1317" w:type="dxa"/>
            <w:tcBorders>
              <w:top w:val="single" w:sz="4" w:space="0" w:color="B1BBCC"/>
              <w:left w:val="nil"/>
              <w:bottom w:val="single" w:sz="4" w:space="0" w:color="B1BBCC"/>
              <w:right w:val="single" w:sz="4" w:space="0" w:color="B1BBCC"/>
            </w:tcBorders>
            <w:shd w:val="clear" w:color="000000" w:fill="DFE3E8"/>
            <w:vAlign w:val="center"/>
            <w:hideMark/>
          </w:tcPr>
          <w:p w14:paraId="3A9FE197" w14:textId="77777777" w:rsidR="002E163F" w:rsidRPr="00C574FB" w:rsidRDefault="002E163F" w:rsidP="002E163F">
            <w:pPr>
              <w:spacing w:after="0" w:line="240" w:lineRule="auto"/>
              <w:rPr>
                <w:rFonts w:ascii="Times New Roman" w:eastAsia="Times New Roman" w:hAnsi="Times New Roman" w:cs="Times New Roman"/>
                <w:b/>
                <w:bCs/>
                <w:noProof/>
                <w:color w:val="363636"/>
                <w:sz w:val="20"/>
                <w:szCs w:val="20"/>
              </w:rPr>
            </w:pPr>
            <w:r w:rsidRPr="00C574FB">
              <w:rPr>
                <w:rFonts w:ascii="Times New Roman" w:eastAsia="Times New Roman" w:hAnsi="Times New Roman" w:cs="Times New Roman"/>
                <w:b/>
                <w:bCs/>
                <w:noProof/>
                <w:color w:val="363636"/>
                <w:sz w:val="20"/>
                <w:szCs w:val="20"/>
              </w:rPr>
              <w:t>Comienzo</w:t>
            </w:r>
          </w:p>
        </w:tc>
        <w:tc>
          <w:tcPr>
            <w:tcW w:w="1313" w:type="dxa"/>
            <w:tcBorders>
              <w:top w:val="single" w:sz="4" w:space="0" w:color="B1BBCC"/>
              <w:left w:val="nil"/>
              <w:bottom w:val="single" w:sz="4" w:space="0" w:color="B1BBCC"/>
              <w:right w:val="single" w:sz="4" w:space="0" w:color="B1BBCC"/>
            </w:tcBorders>
            <w:shd w:val="clear" w:color="000000" w:fill="DFE3E8"/>
            <w:vAlign w:val="center"/>
            <w:hideMark/>
          </w:tcPr>
          <w:p w14:paraId="229E36CC" w14:textId="77777777" w:rsidR="002E163F" w:rsidRPr="00C574FB" w:rsidRDefault="002E163F" w:rsidP="002E163F">
            <w:pPr>
              <w:spacing w:after="0" w:line="240" w:lineRule="auto"/>
              <w:rPr>
                <w:rFonts w:ascii="Times New Roman" w:eastAsia="Times New Roman" w:hAnsi="Times New Roman" w:cs="Times New Roman"/>
                <w:b/>
                <w:bCs/>
                <w:noProof/>
                <w:color w:val="363636"/>
                <w:sz w:val="20"/>
                <w:szCs w:val="20"/>
              </w:rPr>
            </w:pPr>
            <w:r w:rsidRPr="00C574FB">
              <w:rPr>
                <w:rFonts w:ascii="Times New Roman" w:eastAsia="Times New Roman" w:hAnsi="Times New Roman" w:cs="Times New Roman"/>
                <w:b/>
                <w:bCs/>
                <w:noProof/>
                <w:color w:val="363636"/>
                <w:sz w:val="20"/>
                <w:szCs w:val="20"/>
              </w:rPr>
              <w:t>Fin</w:t>
            </w:r>
          </w:p>
        </w:tc>
      </w:tr>
      <w:tr w:rsidR="002E163F" w:rsidRPr="00C574FB" w14:paraId="5A5E91EE"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FADBAF2"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w:t>
            </w:r>
          </w:p>
        </w:tc>
        <w:tc>
          <w:tcPr>
            <w:tcW w:w="5746" w:type="dxa"/>
            <w:tcBorders>
              <w:top w:val="nil"/>
              <w:left w:val="nil"/>
              <w:bottom w:val="single" w:sz="4" w:space="0" w:color="B1BBCC"/>
              <w:right w:val="single" w:sz="4" w:space="0" w:color="B1BBCC"/>
            </w:tcBorders>
            <w:shd w:val="clear" w:color="000000" w:fill="FFFFFF"/>
            <w:vAlign w:val="center"/>
            <w:hideMark/>
          </w:tcPr>
          <w:p w14:paraId="36E99FA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Diseño de Autogestión de Servicios Empresariales</w:t>
            </w:r>
          </w:p>
        </w:tc>
        <w:tc>
          <w:tcPr>
            <w:tcW w:w="1016" w:type="dxa"/>
            <w:tcBorders>
              <w:top w:val="nil"/>
              <w:left w:val="nil"/>
              <w:bottom w:val="single" w:sz="4" w:space="0" w:color="B1BBCC"/>
              <w:right w:val="single" w:sz="4" w:space="0" w:color="B1BBCC"/>
            </w:tcBorders>
            <w:shd w:val="clear" w:color="000000" w:fill="FFFFFF"/>
            <w:vAlign w:val="center"/>
            <w:hideMark/>
          </w:tcPr>
          <w:p w14:paraId="3B9E4C9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125 días</w:t>
            </w:r>
          </w:p>
        </w:tc>
        <w:tc>
          <w:tcPr>
            <w:tcW w:w="1317" w:type="dxa"/>
            <w:tcBorders>
              <w:top w:val="nil"/>
              <w:left w:val="nil"/>
              <w:bottom w:val="single" w:sz="4" w:space="0" w:color="B1BBCC"/>
              <w:right w:val="single" w:sz="4" w:space="0" w:color="B1BBCC"/>
            </w:tcBorders>
            <w:shd w:val="clear" w:color="000000" w:fill="FFFFFF"/>
            <w:vAlign w:val="center"/>
            <w:hideMark/>
          </w:tcPr>
          <w:p w14:paraId="42ED19E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5/2/24</w:t>
            </w:r>
          </w:p>
        </w:tc>
        <w:tc>
          <w:tcPr>
            <w:tcW w:w="1313" w:type="dxa"/>
            <w:tcBorders>
              <w:top w:val="nil"/>
              <w:left w:val="nil"/>
              <w:bottom w:val="single" w:sz="4" w:space="0" w:color="B1BBCC"/>
              <w:right w:val="single" w:sz="4" w:space="0" w:color="B1BBCC"/>
            </w:tcBorders>
            <w:shd w:val="clear" w:color="000000" w:fill="FFFFFF"/>
            <w:vAlign w:val="center"/>
            <w:hideMark/>
          </w:tcPr>
          <w:p w14:paraId="1D0816C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26/7/24</w:t>
            </w:r>
          </w:p>
        </w:tc>
      </w:tr>
      <w:tr w:rsidR="002E163F" w:rsidRPr="00C574FB" w14:paraId="20617416"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91135CB"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w:t>
            </w:r>
          </w:p>
        </w:tc>
        <w:tc>
          <w:tcPr>
            <w:tcW w:w="5746" w:type="dxa"/>
            <w:tcBorders>
              <w:top w:val="nil"/>
              <w:left w:val="nil"/>
              <w:bottom w:val="single" w:sz="4" w:space="0" w:color="B1BBCC"/>
              <w:right w:val="single" w:sz="4" w:space="0" w:color="B1BBCC"/>
            </w:tcBorders>
            <w:shd w:val="clear" w:color="000000" w:fill="FFFFFF"/>
            <w:vAlign w:val="center"/>
            <w:hideMark/>
          </w:tcPr>
          <w:p w14:paraId="2449A0E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Planificación y Formalización</w:t>
            </w:r>
          </w:p>
        </w:tc>
        <w:tc>
          <w:tcPr>
            <w:tcW w:w="1016" w:type="dxa"/>
            <w:tcBorders>
              <w:top w:val="nil"/>
              <w:left w:val="nil"/>
              <w:bottom w:val="single" w:sz="4" w:space="0" w:color="B1BBCC"/>
              <w:right w:val="single" w:sz="4" w:space="0" w:color="B1BBCC"/>
            </w:tcBorders>
            <w:shd w:val="clear" w:color="000000" w:fill="FFFFFF"/>
            <w:vAlign w:val="center"/>
            <w:hideMark/>
          </w:tcPr>
          <w:p w14:paraId="37ADECE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21 días</w:t>
            </w:r>
          </w:p>
        </w:tc>
        <w:tc>
          <w:tcPr>
            <w:tcW w:w="1317" w:type="dxa"/>
            <w:tcBorders>
              <w:top w:val="nil"/>
              <w:left w:val="nil"/>
              <w:bottom w:val="single" w:sz="4" w:space="0" w:color="B1BBCC"/>
              <w:right w:val="single" w:sz="4" w:space="0" w:color="B1BBCC"/>
            </w:tcBorders>
            <w:shd w:val="clear" w:color="000000" w:fill="FFFFFF"/>
            <w:vAlign w:val="center"/>
            <w:hideMark/>
          </w:tcPr>
          <w:p w14:paraId="2666E60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5/2/24</w:t>
            </w:r>
          </w:p>
        </w:tc>
        <w:tc>
          <w:tcPr>
            <w:tcW w:w="1313" w:type="dxa"/>
            <w:tcBorders>
              <w:top w:val="nil"/>
              <w:left w:val="nil"/>
              <w:bottom w:val="single" w:sz="4" w:space="0" w:color="B1BBCC"/>
              <w:right w:val="single" w:sz="4" w:space="0" w:color="B1BBCC"/>
            </w:tcBorders>
            <w:shd w:val="clear" w:color="000000" w:fill="FFFFFF"/>
            <w:vAlign w:val="center"/>
            <w:hideMark/>
          </w:tcPr>
          <w:p w14:paraId="5492D77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4/3/24</w:t>
            </w:r>
          </w:p>
        </w:tc>
      </w:tr>
      <w:tr w:rsidR="002E163F" w:rsidRPr="00C574FB" w14:paraId="33BA827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5AF20C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1.1.1</w:t>
            </w:r>
          </w:p>
        </w:tc>
        <w:tc>
          <w:tcPr>
            <w:tcW w:w="5746" w:type="dxa"/>
            <w:tcBorders>
              <w:top w:val="nil"/>
              <w:left w:val="nil"/>
              <w:bottom w:val="single" w:sz="4" w:space="0" w:color="B1BBCC"/>
              <w:right w:val="single" w:sz="4" w:space="0" w:color="B1BBCC"/>
            </w:tcBorders>
            <w:shd w:val="clear" w:color="000000" w:fill="FFFFFF"/>
            <w:vAlign w:val="center"/>
            <w:hideMark/>
          </w:tcPr>
          <w:p w14:paraId="3A8908E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Diseño de Soluciones</w:t>
            </w:r>
          </w:p>
        </w:tc>
        <w:tc>
          <w:tcPr>
            <w:tcW w:w="1016" w:type="dxa"/>
            <w:tcBorders>
              <w:top w:val="nil"/>
              <w:left w:val="nil"/>
              <w:bottom w:val="single" w:sz="4" w:space="0" w:color="B1BBCC"/>
              <w:right w:val="single" w:sz="4" w:space="0" w:color="B1BBCC"/>
            </w:tcBorders>
            <w:shd w:val="clear" w:color="000000" w:fill="FFFFFF"/>
            <w:vAlign w:val="center"/>
            <w:hideMark/>
          </w:tcPr>
          <w:p w14:paraId="36281A0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15 días</w:t>
            </w:r>
          </w:p>
        </w:tc>
        <w:tc>
          <w:tcPr>
            <w:tcW w:w="1317" w:type="dxa"/>
            <w:tcBorders>
              <w:top w:val="nil"/>
              <w:left w:val="nil"/>
              <w:bottom w:val="single" w:sz="4" w:space="0" w:color="B1BBCC"/>
              <w:right w:val="single" w:sz="4" w:space="0" w:color="B1BBCC"/>
            </w:tcBorders>
            <w:shd w:val="clear" w:color="000000" w:fill="FFFFFF"/>
            <w:vAlign w:val="center"/>
            <w:hideMark/>
          </w:tcPr>
          <w:p w14:paraId="3B7B65A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5/2/24</w:t>
            </w:r>
          </w:p>
        </w:tc>
        <w:tc>
          <w:tcPr>
            <w:tcW w:w="1313" w:type="dxa"/>
            <w:tcBorders>
              <w:top w:val="nil"/>
              <w:left w:val="nil"/>
              <w:bottom w:val="single" w:sz="4" w:space="0" w:color="B1BBCC"/>
              <w:right w:val="single" w:sz="4" w:space="0" w:color="B1BBCC"/>
            </w:tcBorders>
            <w:shd w:val="clear" w:color="000000" w:fill="FFFFFF"/>
            <w:vAlign w:val="center"/>
            <w:hideMark/>
          </w:tcPr>
          <w:p w14:paraId="07F7426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23/2/24</w:t>
            </w:r>
          </w:p>
        </w:tc>
      </w:tr>
      <w:tr w:rsidR="002E163F" w:rsidRPr="00C574FB" w14:paraId="597CEC46"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52BF96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1.1.1.1</w:t>
            </w:r>
          </w:p>
        </w:tc>
        <w:tc>
          <w:tcPr>
            <w:tcW w:w="5746" w:type="dxa"/>
            <w:tcBorders>
              <w:top w:val="nil"/>
              <w:left w:val="nil"/>
              <w:bottom w:val="single" w:sz="4" w:space="0" w:color="B1BBCC"/>
              <w:right w:val="single" w:sz="4" w:space="0" w:color="B1BBCC"/>
            </w:tcBorders>
            <w:shd w:val="clear" w:color="000000" w:fill="FFFFFF"/>
            <w:vAlign w:val="center"/>
            <w:hideMark/>
          </w:tcPr>
          <w:p w14:paraId="530BCD0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Levantamiento de Solicitud de Desarrollo de Sistemas</w:t>
            </w:r>
          </w:p>
        </w:tc>
        <w:tc>
          <w:tcPr>
            <w:tcW w:w="1016" w:type="dxa"/>
            <w:tcBorders>
              <w:top w:val="nil"/>
              <w:left w:val="nil"/>
              <w:bottom w:val="single" w:sz="4" w:space="0" w:color="B1BBCC"/>
              <w:right w:val="single" w:sz="4" w:space="0" w:color="B1BBCC"/>
            </w:tcBorders>
            <w:shd w:val="clear" w:color="000000" w:fill="FFFFFF"/>
            <w:vAlign w:val="center"/>
            <w:hideMark/>
          </w:tcPr>
          <w:p w14:paraId="06C5022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4EF1252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5/2/24</w:t>
            </w:r>
          </w:p>
        </w:tc>
        <w:tc>
          <w:tcPr>
            <w:tcW w:w="1313" w:type="dxa"/>
            <w:tcBorders>
              <w:top w:val="nil"/>
              <w:left w:val="nil"/>
              <w:bottom w:val="single" w:sz="4" w:space="0" w:color="B1BBCC"/>
              <w:right w:val="single" w:sz="4" w:space="0" w:color="B1BBCC"/>
            </w:tcBorders>
            <w:shd w:val="clear" w:color="000000" w:fill="FFFFFF"/>
            <w:vAlign w:val="center"/>
            <w:hideMark/>
          </w:tcPr>
          <w:p w14:paraId="142B3AD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9/2/24</w:t>
            </w:r>
          </w:p>
        </w:tc>
      </w:tr>
      <w:tr w:rsidR="002E163F" w:rsidRPr="00C574FB" w14:paraId="5006E202"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8810CA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1.1.1.2</w:t>
            </w:r>
          </w:p>
        </w:tc>
        <w:tc>
          <w:tcPr>
            <w:tcW w:w="5746" w:type="dxa"/>
            <w:tcBorders>
              <w:top w:val="nil"/>
              <w:left w:val="nil"/>
              <w:bottom w:val="single" w:sz="4" w:space="0" w:color="B1BBCC"/>
              <w:right w:val="single" w:sz="4" w:space="0" w:color="B1BBCC"/>
            </w:tcBorders>
            <w:shd w:val="clear" w:color="000000" w:fill="FFFFFF"/>
            <w:vAlign w:val="center"/>
            <w:hideMark/>
          </w:tcPr>
          <w:p w14:paraId="79D01B1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Analisis Tecnico de Solicitud de Desarrollo</w:t>
            </w:r>
          </w:p>
        </w:tc>
        <w:tc>
          <w:tcPr>
            <w:tcW w:w="1016" w:type="dxa"/>
            <w:tcBorders>
              <w:top w:val="nil"/>
              <w:left w:val="nil"/>
              <w:bottom w:val="single" w:sz="4" w:space="0" w:color="B1BBCC"/>
              <w:right w:val="single" w:sz="4" w:space="0" w:color="B1BBCC"/>
            </w:tcBorders>
            <w:shd w:val="clear" w:color="000000" w:fill="FFFFFF"/>
            <w:vAlign w:val="center"/>
            <w:hideMark/>
          </w:tcPr>
          <w:p w14:paraId="3FAD38A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7363F22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12/2/24</w:t>
            </w:r>
          </w:p>
        </w:tc>
        <w:tc>
          <w:tcPr>
            <w:tcW w:w="1313" w:type="dxa"/>
            <w:tcBorders>
              <w:top w:val="nil"/>
              <w:left w:val="nil"/>
              <w:bottom w:val="single" w:sz="4" w:space="0" w:color="B1BBCC"/>
              <w:right w:val="single" w:sz="4" w:space="0" w:color="B1BBCC"/>
            </w:tcBorders>
            <w:shd w:val="clear" w:color="000000" w:fill="FFFFFF"/>
            <w:vAlign w:val="center"/>
            <w:hideMark/>
          </w:tcPr>
          <w:p w14:paraId="5C4EA46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14/2/24</w:t>
            </w:r>
          </w:p>
        </w:tc>
      </w:tr>
      <w:tr w:rsidR="002E163F" w:rsidRPr="00C574FB" w14:paraId="6D895D33"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3193C9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1.1.1.3</w:t>
            </w:r>
          </w:p>
        </w:tc>
        <w:tc>
          <w:tcPr>
            <w:tcW w:w="5746" w:type="dxa"/>
            <w:tcBorders>
              <w:top w:val="nil"/>
              <w:left w:val="nil"/>
              <w:bottom w:val="single" w:sz="4" w:space="0" w:color="B1BBCC"/>
              <w:right w:val="single" w:sz="4" w:space="0" w:color="B1BBCC"/>
            </w:tcBorders>
            <w:shd w:val="clear" w:color="000000" w:fill="FFFFFF"/>
            <w:vAlign w:val="center"/>
            <w:hideMark/>
          </w:tcPr>
          <w:p w14:paraId="6A36733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Diseño de Especificación Tecnica</w:t>
            </w:r>
          </w:p>
        </w:tc>
        <w:tc>
          <w:tcPr>
            <w:tcW w:w="1016" w:type="dxa"/>
            <w:tcBorders>
              <w:top w:val="nil"/>
              <w:left w:val="nil"/>
              <w:bottom w:val="single" w:sz="4" w:space="0" w:color="B1BBCC"/>
              <w:right w:val="single" w:sz="4" w:space="0" w:color="B1BBCC"/>
            </w:tcBorders>
            <w:shd w:val="clear" w:color="000000" w:fill="FFFFFF"/>
            <w:vAlign w:val="center"/>
            <w:hideMark/>
          </w:tcPr>
          <w:p w14:paraId="45EE5F8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4 días</w:t>
            </w:r>
          </w:p>
        </w:tc>
        <w:tc>
          <w:tcPr>
            <w:tcW w:w="1317" w:type="dxa"/>
            <w:tcBorders>
              <w:top w:val="nil"/>
              <w:left w:val="nil"/>
              <w:bottom w:val="single" w:sz="4" w:space="0" w:color="B1BBCC"/>
              <w:right w:val="single" w:sz="4" w:space="0" w:color="B1BBCC"/>
            </w:tcBorders>
            <w:shd w:val="clear" w:color="000000" w:fill="FFFFFF"/>
            <w:vAlign w:val="center"/>
            <w:hideMark/>
          </w:tcPr>
          <w:p w14:paraId="64D32BA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15/2/24</w:t>
            </w:r>
          </w:p>
        </w:tc>
        <w:tc>
          <w:tcPr>
            <w:tcW w:w="1313" w:type="dxa"/>
            <w:tcBorders>
              <w:top w:val="nil"/>
              <w:left w:val="nil"/>
              <w:bottom w:val="single" w:sz="4" w:space="0" w:color="B1BBCC"/>
              <w:right w:val="single" w:sz="4" w:space="0" w:color="B1BBCC"/>
            </w:tcBorders>
            <w:shd w:val="clear" w:color="000000" w:fill="FFFFFF"/>
            <w:vAlign w:val="center"/>
            <w:hideMark/>
          </w:tcPr>
          <w:p w14:paraId="143FC58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20/2/24</w:t>
            </w:r>
          </w:p>
        </w:tc>
      </w:tr>
      <w:tr w:rsidR="002E163F" w:rsidRPr="00C574FB" w14:paraId="1ED5C57F"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9C95E3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1.1.1.4</w:t>
            </w:r>
          </w:p>
        </w:tc>
        <w:tc>
          <w:tcPr>
            <w:tcW w:w="5746" w:type="dxa"/>
            <w:tcBorders>
              <w:top w:val="nil"/>
              <w:left w:val="nil"/>
              <w:bottom w:val="single" w:sz="4" w:space="0" w:color="B1BBCC"/>
              <w:right w:val="single" w:sz="4" w:space="0" w:color="B1BBCC"/>
            </w:tcBorders>
            <w:shd w:val="clear" w:color="000000" w:fill="FFFFFF"/>
            <w:vAlign w:val="center"/>
            <w:hideMark/>
          </w:tcPr>
          <w:p w14:paraId="4D306B6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Socializacion de Especificacion Tecnica con Areas de Impacto</w:t>
            </w:r>
          </w:p>
        </w:tc>
        <w:tc>
          <w:tcPr>
            <w:tcW w:w="1016" w:type="dxa"/>
            <w:tcBorders>
              <w:top w:val="nil"/>
              <w:left w:val="nil"/>
              <w:bottom w:val="single" w:sz="4" w:space="0" w:color="B1BBCC"/>
              <w:right w:val="single" w:sz="4" w:space="0" w:color="B1BBCC"/>
            </w:tcBorders>
            <w:shd w:val="clear" w:color="000000" w:fill="FFFFFF"/>
            <w:vAlign w:val="center"/>
            <w:hideMark/>
          </w:tcPr>
          <w:p w14:paraId="5594245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2F429E4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21/2/24</w:t>
            </w:r>
          </w:p>
        </w:tc>
        <w:tc>
          <w:tcPr>
            <w:tcW w:w="1313" w:type="dxa"/>
            <w:tcBorders>
              <w:top w:val="nil"/>
              <w:left w:val="nil"/>
              <w:bottom w:val="single" w:sz="4" w:space="0" w:color="B1BBCC"/>
              <w:right w:val="single" w:sz="4" w:space="0" w:color="B1BBCC"/>
            </w:tcBorders>
            <w:shd w:val="clear" w:color="000000" w:fill="FFFFFF"/>
            <w:vAlign w:val="center"/>
            <w:hideMark/>
          </w:tcPr>
          <w:p w14:paraId="29BEFBF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22/2/24</w:t>
            </w:r>
          </w:p>
        </w:tc>
      </w:tr>
      <w:tr w:rsidR="002E163F" w:rsidRPr="00C574FB" w14:paraId="3CBE5FDB"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A064F8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1.1.1.5</w:t>
            </w:r>
          </w:p>
        </w:tc>
        <w:tc>
          <w:tcPr>
            <w:tcW w:w="5746" w:type="dxa"/>
            <w:tcBorders>
              <w:top w:val="nil"/>
              <w:left w:val="nil"/>
              <w:bottom w:val="single" w:sz="4" w:space="0" w:color="B1BBCC"/>
              <w:right w:val="single" w:sz="4" w:space="0" w:color="B1BBCC"/>
            </w:tcBorders>
            <w:shd w:val="clear" w:color="000000" w:fill="FFFFFF"/>
            <w:vAlign w:val="center"/>
            <w:hideMark/>
          </w:tcPr>
          <w:p w14:paraId="2F260FA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Revision y Autorización de Solicitud de Desarrollo y Especificación Tecnica</w:t>
            </w:r>
          </w:p>
        </w:tc>
        <w:tc>
          <w:tcPr>
            <w:tcW w:w="1016" w:type="dxa"/>
            <w:tcBorders>
              <w:top w:val="nil"/>
              <w:left w:val="nil"/>
              <w:bottom w:val="single" w:sz="4" w:space="0" w:color="B1BBCC"/>
              <w:right w:val="single" w:sz="4" w:space="0" w:color="B1BBCC"/>
            </w:tcBorders>
            <w:shd w:val="clear" w:color="000000" w:fill="FFFFFF"/>
            <w:vAlign w:val="center"/>
            <w:hideMark/>
          </w:tcPr>
          <w:p w14:paraId="6233BEE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762E9A9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23/2/24</w:t>
            </w:r>
          </w:p>
        </w:tc>
        <w:tc>
          <w:tcPr>
            <w:tcW w:w="1313" w:type="dxa"/>
            <w:tcBorders>
              <w:top w:val="nil"/>
              <w:left w:val="nil"/>
              <w:bottom w:val="single" w:sz="4" w:space="0" w:color="B1BBCC"/>
              <w:right w:val="single" w:sz="4" w:space="0" w:color="B1BBCC"/>
            </w:tcBorders>
            <w:shd w:val="clear" w:color="000000" w:fill="FFFFFF"/>
            <w:vAlign w:val="center"/>
            <w:hideMark/>
          </w:tcPr>
          <w:p w14:paraId="74ECD54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23/2/24</w:t>
            </w:r>
          </w:p>
        </w:tc>
      </w:tr>
      <w:tr w:rsidR="002E163F" w:rsidRPr="00C574FB" w14:paraId="435D4409"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E70196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1.1.2</w:t>
            </w:r>
          </w:p>
        </w:tc>
        <w:tc>
          <w:tcPr>
            <w:tcW w:w="5746" w:type="dxa"/>
            <w:tcBorders>
              <w:top w:val="nil"/>
              <w:left w:val="nil"/>
              <w:bottom w:val="single" w:sz="4" w:space="0" w:color="B1BBCC"/>
              <w:right w:val="single" w:sz="4" w:space="0" w:color="B1BBCC"/>
            </w:tcBorders>
            <w:shd w:val="clear" w:color="000000" w:fill="FFFFFF"/>
            <w:vAlign w:val="center"/>
            <w:hideMark/>
          </w:tcPr>
          <w:p w14:paraId="5D8BF4F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Definción de Equipo</w:t>
            </w:r>
          </w:p>
        </w:tc>
        <w:tc>
          <w:tcPr>
            <w:tcW w:w="1016" w:type="dxa"/>
            <w:tcBorders>
              <w:top w:val="nil"/>
              <w:left w:val="nil"/>
              <w:bottom w:val="single" w:sz="4" w:space="0" w:color="B1BBCC"/>
              <w:right w:val="single" w:sz="4" w:space="0" w:color="B1BBCC"/>
            </w:tcBorders>
            <w:shd w:val="clear" w:color="000000" w:fill="FFFFFF"/>
            <w:vAlign w:val="center"/>
            <w:hideMark/>
          </w:tcPr>
          <w:p w14:paraId="5D4077B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0D3DDA9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26/2/24</w:t>
            </w:r>
          </w:p>
        </w:tc>
        <w:tc>
          <w:tcPr>
            <w:tcW w:w="1313" w:type="dxa"/>
            <w:tcBorders>
              <w:top w:val="nil"/>
              <w:left w:val="nil"/>
              <w:bottom w:val="single" w:sz="4" w:space="0" w:color="B1BBCC"/>
              <w:right w:val="single" w:sz="4" w:space="0" w:color="B1BBCC"/>
            </w:tcBorders>
            <w:shd w:val="clear" w:color="000000" w:fill="FFFFFF"/>
            <w:vAlign w:val="center"/>
            <w:hideMark/>
          </w:tcPr>
          <w:p w14:paraId="18F67E7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26/2/24</w:t>
            </w:r>
          </w:p>
        </w:tc>
      </w:tr>
      <w:tr w:rsidR="002E163F" w:rsidRPr="00C574FB" w14:paraId="6922029D"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C07F3B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1.1.2.1</w:t>
            </w:r>
          </w:p>
        </w:tc>
        <w:tc>
          <w:tcPr>
            <w:tcW w:w="5746" w:type="dxa"/>
            <w:tcBorders>
              <w:top w:val="nil"/>
              <w:left w:val="nil"/>
              <w:bottom w:val="single" w:sz="4" w:space="0" w:color="B1BBCC"/>
              <w:right w:val="single" w:sz="4" w:space="0" w:color="B1BBCC"/>
            </w:tcBorders>
            <w:shd w:val="clear" w:color="000000" w:fill="FFFFFF"/>
            <w:vAlign w:val="center"/>
            <w:hideMark/>
          </w:tcPr>
          <w:p w14:paraId="081CD91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Definción de Equipo Técnico y Funcional</w:t>
            </w:r>
          </w:p>
        </w:tc>
        <w:tc>
          <w:tcPr>
            <w:tcW w:w="1016" w:type="dxa"/>
            <w:tcBorders>
              <w:top w:val="nil"/>
              <w:left w:val="nil"/>
              <w:bottom w:val="single" w:sz="4" w:space="0" w:color="B1BBCC"/>
              <w:right w:val="single" w:sz="4" w:space="0" w:color="B1BBCC"/>
            </w:tcBorders>
            <w:shd w:val="clear" w:color="000000" w:fill="FFFFFF"/>
            <w:vAlign w:val="center"/>
            <w:hideMark/>
          </w:tcPr>
          <w:p w14:paraId="55C22BA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151100F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26/2/24</w:t>
            </w:r>
          </w:p>
        </w:tc>
        <w:tc>
          <w:tcPr>
            <w:tcW w:w="1313" w:type="dxa"/>
            <w:tcBorders>
              <w:top w:val="nil"/>
              <w:left w:val="nil"/>
              <w:bottom w:val="single" w:sz="4" w:space="0" w:color="B1BBCC"/>
              <w:right w:val="single" w:sz="4" w:space="0" w:color="B1BBCC"/>
            </w:tcBorders>
            <w:shd w:val="clear" w:color="000000" w:fill="FFFFFF"/>
            <w:vAlign w:val="center"/>
            <w:hideMark/>
          </w:tcPr>
          <w:p w14:paraId="485E6A5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26/2/24</w:t>
            </w:r>
          </w:p>
        </w:tc>
      </w:tr>
      <w:tr w:rsidR="002E163F" w:rsidRPr="00C574FB" w14:paraId="46EB84A6"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8CB22A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1.1.3</w:t>
            </w:r>
          </w:p>
        </w:tc>
        <w:tc>
          <w:tcPr>
            <w:tcW w:w="5746" w:type="dxa"/>
            <w:tcBorders>
              <w:top w:val="nil"/>
              <w:left w:val="nil"/>
              <w:bottom w:val="single" w:sz="4" w:space="0" w:color="B1BBCC"/>
              <w:right w:val="single" w:sz="4" w:space="0" w:color="B1BBCC"/>
            </w:tcBorders>
            <w:shd w:val="clear" w:color="000000" w:fill="FFFFFF"/>
            <w:vAlign w:val="center"/>
            <w:hideMark/>
          </w:tcPr>
          <w:p w14:paraId="03FDC79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Analaisis de Actividades a Realizar</w:t>
            </w:r>
          </w:p>
        </w:tc>
        <w:tc>
          <w:tcPr>
            <w:tcW w:w="1016" w:type="dxa"/>
            <w:tcBorders>
              <w:top w:val="nil"/>
              <w:left w:val="nil"/>
              <w:bottom w:val="single" w:sz="4" w:space="0" w:color="B1BBCC"/>
              <w:right w:val="single" w:sz="4" w:space="0" w:color="B1BBCC"/>
            </w:tcBorders>
            <w:shd w:val="clear" w:color="000000" w:fill="FFFFFF"/>
            <w:vAlign w:val="center"/>
            <w:hideMark/>
          </w:tcPr>
          <w:p w14:paraId="39DF0B6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4 días</w:t>
            </w:r>
          </w:p>
        </w:tc>
        <w:tc>
          <w:tcPr>
            <w:tcW w:w="1317" w:type="dxa"/>
            <w:tcBorders>
              <w:top w:val="nil"/>
              <w:left w:val="nil"/>
              <w:bottom w:val="single" w:sz="4" w:space="0" w:color="B1BBCC"/>
              <w:right w:val="single" w:sz="4" w:space="0" w:color="B1BBCC"/>
            </w:tcBorders>
            <w:shd w:val="clear" w:color="000000" w:fill="FFFFFF"/>
            <w:vAlign w:val="center"/>
            <w:hideMark/>
          </w:tcPr>
          <w:p w14:paraId="3CC4571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27/2/24</w:t>
            </w:r>
          </w:p>
        </w:tc>
        <w:tc>
          <w:tcPr>
            <w:tcW w:w="1313" w:type="dxa"/>
            <w:tcBorders>
              <w:top w:val="nil"/>
              <w:left w:val="nil"/>
              <w:bottom w:val="single" w:sz="4" w:space="0" w:color="B1BBCC"/>
              <w:right w:val="single" w:sz="4" w:space="0" w:color="B1BBCC"/>
            </w:tcBorders>
            <w:shd w:val="clear" w:color="000000" w:fill="FFFFFF"/>
            <w:vAlign w:val="center"/>
            <w:hideMark/>
          </w:tcPr>
          <w:p w14:paraId="534CDDF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1/3/24</w:t>
            </w:r>
          </w:p>
        </w:tc>
      </w:tr>
      <w:tr w:rsidR="002E163F" w:rsidRPr="00C574FB" w14:paraId="5FE975B9"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44CB82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1.1.3.1</w:t>
            </w:r>
          </w:p>
        </w:tc>
        <w:tc>
          <w:tcPr>
            <w:tcW w:w="5746" w:type="dxa"/>
            <w:tcBorders>
              <w:top w:val="nil"/>
              <w:left w:val="nil"/>
              <w:bottom w:val="single" w:sz="4" w:space="0" w:color="B1BBCC"/>
              <w:right w:val="single" w:sz="4" w:space="0" w:color="B1BBCC"/>
            </w:tcBorders>
            <w:shd w:val="clear" w:color="000000" w:fill="FFFFFF"/>
            <w:vAlign w:val="center"/>
            <w:hideMark/>
          </w:tcPr>
          <w:p w14:paraId="1E42C1C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Definición de Actividades de Desarrollo</w:t>
            </w:r>
          </w:p>
        </w:tc>
        <w:tc>
          <w:tcPr>
            <w:tcW w:w="1016" w:type="dxa"/>
            <w:tcBorders>
              <w:top w:val="nil"/>
              <w:left w:val="nil"/>
              <w:bottom w:val="single" w:sz="4" w:space="0" w:color="B1BBCC"/>
              <w:right w:val="single" w:sz="4" w:space="0" w:color="B1BBCC"/>
            </w:tcBorders>
            <w:shd w:val="clear" w:color="000000" w:fill="FFFFFF"/>
            <w:vAlign w:val="center"/>
            <w:hideMark/>
          </w:tcPr>
          <w:p w14:paraId="0211064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622A857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27/2/24</w:t>
            </w:r>
          </w:p>
        </w:tc>
        <w:tc>
          <w:tcPr>
            <w:tcW w:w="1313" w:type="dxa"/>
            <w:tcBorders>
              <w:top w:val="nil"/>
              <w:left w:val="nil"/>
              <w:bottom w:val="single" w:sz="4" w:space="0" w:color="B1BBCC"/>
              <w:right w:val="single" w:sz="4" w:space="0" w:color="B1BBCC"/>
            </w:tcBorders>
            <w:shd w:val="clear" w:color="000000" w:fill="FFFFFF"/>
            <w:vAlign w:val="center"/>
            <w:hideMark/>
          </w:tcPr>
          <w:p w14:paraId="1450195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28/2/24</w:t>
            </w:r>
          </w:p>
        </w:tc>
      </w:tr>
      <w:tr w:rsidR="002E163F" w:rsidRPr="00C574FB" w14:paraId="1E30EDC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A5626D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1.1.3.2</w:t>
            </w:r>
          </w:p>
        </w:tc>
        <w:tc>
          <w:tcPr>
            <w:tcW w:w="5746" w:type="dxa"/>
            <w:tcBorders>
              <w:top w:val="nil"/>
              <w:left w:val="nil"/>
              <w:bottom w:val="single" w:sz="4" w:space="0" w:color="B1BBCC"/>
              <w:right w:val="single" w:sz="4" w:space="0" w:color="B1BBCC"/>
            </w:tcBorders>
            <w:shd w:val="clear" w:color="000000" w:fill="FFFFFF"/>
            <w:vAlign w:val="center"/>
            <w:hideMark/>
          </w:tcPr>
          <w:p w14:paraId="761D619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Identificación de Objetos nuevos a desarrollar</w:t>
            </w:r>
          </w:p>
        </w:tc>
        <w:tc>
          <w:tcPr>
            <w:tcW w:w="1016" w:type="dxa"/>
            <w:tcBorders>
              <w:top w:val="nil"/>
              <w:left w:val="nil"/>
              <w:bottom w:val="single" w:sz="4" w:space="0" w:color="B1BBCC"/>
              <w:right w:val="single" w:sz="4" w:space="0" w:color="B1BBCC"/>
            </w:tcBorders>
            <w:shd w:val="clear" w:color="000000" w:fill="FFFFFF"/>
            <w:vAlign w:val="center"/>
            <w:hideMark/>
          </w:tcPr>
          <w:p w14:paraId="6034F8D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6B3BA2B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27/2/24</w:t>
            </w:r>
          </w:p>
        </w:tc>
        <w:tc>
          <w:tcPr>
            <w:tcW w:w="1313" w:type="dxa"/>
            <w:tcBorders>
              <w:top w:val="nil"/>
              <w:left w:val="nil"/>
              <w:bottom w:val="single" w:sz="4" w:space="0" w:color="B1BBCC"/>
              <w:right w:val="single" w:sz="4" w:space="0" w:color="B1BBCC"/>
            </w:tcBorders>
            <w:shd w:val="clear" w:color="000000" w:fill="FFFFFF"/>
            <w:vAlign w:val="center"/>
            <w:hideMark/>
          </w:tcPr>
          <w:p w14:paraId="69DEAA1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28/2/24</w:t>
            </w:r>
          </w:p>
        </w:tc>
      </w:tr>
      <w:tr w:rsidR="002E163F" w:rsidRPr="00C574FB" w14:paraId="0BE9B7FA"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61EE3E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1.1.3.3</w:t>
            </w:r>
          </w:p>
        </w:tc>
        <w:tc>
          <w:tcPr>
            <w:tcW w:w="5746" w:type="dxa"/>
            <w:tcBorders>
              <w:top w:val="nil"/>
              <w:left w:val="nil"/>
              <w:bottom w:val="single" w:sz="4" w:space="0" w:color="B1BBCC"/>
              <w:right w:val="single" w:sz="4" w:space="0" w:color="B1BBCC"/>
            </w:tcBorders>
            <w:shd w:val="clear" w:color="000000" w:fill="FFFFFF"/>
            <w:vAlign w:val="center"/>
            <w:hideMark/>
          </w:tcPr>
          <w:p w14:paraId="7A1AE5D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Valoración de impactos en canales alternos</w:t>
            </w:r>
          </w:p>
        </w:tc>
        <w:tc>
          <w:tcPr>
            <w:tcW w:w="1016" w:type="dxa"/>
            <w:tcBorders>
              <w:top w:val="nil"/>
              <w:left w:val="nil"/>
              <w:bottom w:val="single" w:sz="4" w:space="0" w:color="B1BBCC"/>
              <w:right w:val="single" w:sz="4" w:space="0" w:color="B1BBCC"/>
            </w:tcBorders>
            <w:shd w:val="clear" w:color="000000" w:fill="FFFFFF"/>
            <w:vAlign w:val="center"/>
            <w:hideMark/>
          </w:tcPr>
          <w:p w14:paraId="74F16FA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6D54689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27/2/24</w:t>
            </w:r>
          </w:p>
        </w:tc>
        <w:tc>
          <w:tcPr>
            <w:tcW w:w="1313" w:type="dxa"/>
            <w:tcBorders>
              <w:top w:val="nil"/>
              <w:left w:val="nil"/>
              <w:bottom w:val="single" w:sz="4" w:space="0" w:color="B1BBCC"/>
              <w:right w:val="single" w:sz="4" w:space="0" w:color="B1BBCC"/>
            </w:tcBorders>
            <w:shd w:val="clear" w:color="000000" w:fill="FFFFFF"/>
            <w:vAlign w:val="center"/>
            <w:hideMark/>
          </w:tcPr>
          <w:p w14:paraId="5A3DB23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28/2/24</w:t>
            </w:r>
          </w:p>
        </w:tc>
      </w:tr>
      <w:tr w:rsidR="002E163F" w:rsidRPr="00C574FB" w14:paraId="49BD71BD"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043B1D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1.1.3.4</w:t>
            </w:r>
          </w:p>
        </w:tc>
        <w:tc>
          <w:tcPr>
            <w:tcW w:w="5746" w:type="dxa"/>
            <w:tcBorders>
              <w:top w:val="nil"/>
              <w:left w:val="nil"/>
              <w:bottom w:val="single" w:sz="4" w:space="0" w:color="B1BBCC"/>
              <w:right w:val="single" w:sz="4" w:space="0" w:color="B1BBCC"/>
            </w:tcBorders>
            <w:shd w:val="clear" w:color="000000" w:fill="FFFFFF"/>
            <w:vAlign w:val="center"/>
            <w:hideMark/>
          </w:tcPr>
          <w:p w14:paraId="600930A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Identificación de Actividades para la integración de los Modulos</w:t>
            </w:r>
          </w:p>
        </w:tc>
        <w:tc>
          <w:tcPr>
            <w:tcW w:w="1016" w:type="dxa"/>
            <w:tcBorders>
              <w:top w:val="nil"/>
              <w:left w:val="nil"/>
              <w:bottom w:val="single" w:sz="4" w:space="0" w:color="B1BBCC"/>
              <w:right w:val="single" w:sz="4" w:space="0" w:color="B1BBCC"/>
            </w:tcBorders>
            <w:shd w:val="clear" w:color="000000" w:fill="FFFFFF"/>
            <w:vAlign w:val="center"/>
            <w:hideMark/>
          </w:tcPr>
          <w:p w14:paraId="5B9D854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450F27F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29/2/24</w:t>
            </w:r>
          </w:p>
        </w:tc>
        <w:tc>
          <w:tcPr>
            <w:tcW w:w="1313" w:type="dxa"/>
            <w:tcBorders>
              <w:top w:val="nil"/>
              <w:left w:val="nil"/>
              <w:bottom w:val="single" w:sz="4" w:space="0" w:color="B1BBCC"/>
              <w:right w:val="single" w:sz="4" w:space="0" w:color="B1BBCC"/>
            </w:tcBorders>
            <w:shd w:val="clear" w:color="000000" w:fill="FFFFFF"/>
            <w:vAlign w:val="center"/>
            <w:hideMark/>
          </w:tcPr>
          <w:p w14:paraId="717C545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1/3/24</w:t>
            </w:r>
          </w:p>
        </w:tc>
      </w:tr>
      <w:tr w:rsidR="002E163F" w:rsidRPr="00C574FB" w14:paraId="07F9AA3B"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3C1468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1.1.4</w:t>
            </w:r>
          </w:p>
        </w:tc>
        <w:tc>
          <w:tcPr>
            <w:tcW w:w="5746" w:type="dxa"/>
            <w:tcBorders>
              <w:top w:val="nil"/>
              <w:left w:val="nil"/>
              <w:bottom w:val="single" w:sz="4" w:space="0" w:color="B1BBCC"/>
              <w:right w:val="single" w:sz="4" w:space="0" w:color="B1BBCC"/>
            </w:tcBorders>
            <w:shd w:val="clear" w:color="000000" w:fill="FFFFFF"/>
            <w:vAlign w:val="center"/>
            <w:hideMark/>
          </w:tcPr>
          <w:p w14:paraId="28BBDEA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Aprobación de Proyecto</w:t>
            </w:r>
          </w:p>
        </w:tc>
        <w:tc>
          <w:tcPr>
            <w:tcW w:w="1016" w:type="dxa"/>
            <w:tcBorders>
              <w:top w:val="nil"/>
              <w:left w:val="nil"/>
              <w:bottom w:val="single" w:sz="4" w:space="0" w:color="B1BBCC"/>
              <w:right w:val="single" w:sz="4" w:space="0" w:color="B1BBCC"/>
            </w:tcBorders>
            <w:shd w:val="clear" w:color="000000" w:fill="FFFFFF"/>
            <w:vAlign w:val="center"/>
            <w:hideMark/>
          </w:tcPr>
          <w:p w14:paraId="4A5A2B5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003DDE6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4/3/24</w:t>
            </w:r>
          </w:p>
        </w:tc>
        <w:tc>
          <w:tcPr>
            <w:tcW w:w="1313" w:type="dxa"/>
            <w:tcBorders>
              <w:top w:val="nil"/>
              <w:left w:val="nil"/>
              <w:bottom w:val="single" w:sz="4" w:space="0" w:color="B1BBCC"/>
              <w:right w:val="single" w:sz="4" w:space="0" w:color="B1BBCC"/>
            </w:tcBorders>
            <w:shd w:val="clear" w:color="000000" w:fill="FFFFFF"/>
            <w:vAlign w:val="center"/>
            <w:hideMark/>
          </w:tcPr>
          <w:p w14:paraId="6089226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4/3/24</w:t>
            </w:r>
          </w:p>
        </w:tc>
      </w:tr>
      <w:tr w:rsidR="002E163F" w:rsidRPr="00C574FB" w14:paraId="345F961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0044F0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1.1.4.1</w:t>
            </w:r>
          </w:p>
        </w:tc>
        <w:tc>
          <w:tcPr>
            <w:tcW w:w="5746" w:type="dxa"/>
            <w:tcBorders>
              <w:top w:val="nil"/>
              <w:left w:val="nil"/>
              <w:bottom w:val="single" w:sz="4" w:space="0" w:color="B1BBCC"/>
              <w:right w:val="single" w:sz="4" w:space="0" w:color="B1BBCC"/>
            </w:tcBorders>
            <w:shd w:val="clear" w:color="000000" w:fill="FFFFFF"/>
            <w:vAlign w:val="center"/>
            <w:hideMark/>
          </w:tcPr>
          <w:p w14:paraId="1057D4B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Revisión y Autorización de Equipo de Trabajo</w:t>
            </w:r>
          </w:p>
        </w:tc>
        <w:tc>
          <w:tcPr>
            <w:tcW w:w="1016" w:type="dxa"/>
            <w:tcBorders>
              <w:top w:val="nil"/>
              <w:left w:val="nil"/>
              <w:bottom w:val="single" w:sz="4" w:space="0" w:color="B1BBCC"/>
              <w:right w:val="single" w:sz="4" w:space="0" w:color="B1BBCC"/>
            </w:tcBorders>
            <w:shd w:val="clear" w:color="000000" w:fill="FFFFFF"/>
            <w:vAlign w:val="center"/>
            <w:hideMark/>
          </w:tcPr>
          <w:p w14:paraId="148789C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2EBC89D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c>
          <w:tcPr>
            <w:tcW w:w="1313" w:type="dxa"/>
            <w:tcBorders>
              <w:top w:val="nil"/>
              <w:left w:val="nil"/>
              <w:bottom w:val="single" w:sz="4" w:space="0" w:color="B1BBCC"/>
              <w:right w:val="single" w:sz="4" w:space="0" w:color="B1BBCC"/>
            </w:tcBorders>
            <w:shd w:val="clear" w:color="000000" w:fill="FFFFFF"/>
            <w:vAlign w:val="center"/>
            <w:hideMark/>
          </w:tcPr>
          <w:p w14:paraId="1200664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r>
      <w:tr w:rsidR="002E163F" w:rsidRPr="00C574FB" w14:paraId="4384FACD"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20DDF5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1.1.4.2</w:t>
            </w:r>
          </w:p>
        </w:tc>
        <w:tc>
          <w:tcPr>
            <w:tcW w:w="5746" w:type="dxa"/>
            <w:tcBorders>
              <w:top w:val="nil"/>
              <w:left w:val="nil"/>
              <w:bottom w:val="single" w:sz="4" w:space="0" w:color="B1BBCC"/>
              <w:right w:val="single" w:sz="4" w:space="0" w:color="B1BBCC"/>
            </w:tcBorders>
            <w:shd w:val="clear" w:color="000000" w:fill="FFFFFF"/>
            <w:vAlign w:val="center"/>
            <w:hideMark/>
          </w:tcPr>
          <w:p w14:paraId="793D4D5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Revisión y Autorización de Actividades de Desarrollo</w:t>
            </w:r>
          </w:p>
        </w:tc>
        <w:tc>
          <w:tcPr>
            <w:tcW w:w="1016" w:type="dxa"/>
            <w:tcBorders>
              <w:top w:val="nil"/>
              <w:left w:val="nil"/>
              <w:bottom w:val="single" w:sz="4" w:space="0" w:color="B1BBCC"/>
              <w:right w:val="single" w:sz="4" w:space="0" w:color="B1BBCC"/>
            </w:tcBorders>
            <w:shd w:val="clear" w:color="000000" w:fill="FFFFFF"/>
            <w:vAlign w:val="center"/>
            <w:hideMark/>
          </w:tcPr>
          <w:p w14:paraId="3FCDDD4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57AF97D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c>
          <w:tcPr>
            <w:tcW w:w="1313" w:type="dxa"/>
            <w:tcBorders>
              <w:top w:val="nil"/>
              <w:left w:val="nil"/>
              <w:bottom w:val="single" w:sz="4" w:space="0" w:color="B1BBCC"/>
              <w:right w:val="single" w:sz="4" w:space="0" w:color="B1BBCC"/>
            </w:tcBorders>
            <w:shd w:val="clear" w:color="000000" w:fill="FFFFFF"/>
            <w:vAlign w:val="center"/>
            <w:hideMark/>
          </w:tcPr>
          <w:p w14:paraId="06609D7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r>
      <w:tr w:rsidR="002E163F" w:rsidRPr="00C574FB" w14:paraId="6C0A9BD8"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F9662E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1.1.4.3</w:t>
            </w:r>
          </w:p>
        </w:tc>
        <w:tc>
          <w:tcPr>
            <w:tcW w:w="5746" w:type="dxa"/>
            <w:tcBorders>
              <w:top w:val="nil"/>
              <w:left w:val="nil"/>
              <w:bottom w:val="single" w:sz="4" w:space="0" w:color="B1BBCC"/>
              <w:right w:val="single" w:sz="4" w:space="0" w:color="B1BBCC"/>
            </w:tcBorders>
            <w:shd w:val="clear" w:color="000000" w:fill="FFFFFF"/>
            <w:vAlign w:val="center"/>
            <w:hideMark/>
          </w:tcPr>
          <w:p w14:paraId="275C853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Inicio de Proyecto de Desarrollo de Sistema de Autogestión de Servicios Empresariales </w:t>
            </w:r>
          </w:p>
        </w:tc>
        <w:tc>
          <w:tcPr>
            <w:tcW w:w="1016" w:type="dxa"/>
            <w:tcBorders>
              <w:top w:val="nil"/>
              <w:left w:val="nil"/>
              <w:bottom w:val="single" w:sz="4" w:space="0" w:color="B1BBCC"/>
              <w:right w:val="single" w:sz="4" w:space="0" w:color="B1BBCC"/>
            </w:tcBorders>
            <w:shd w:val="clear" w:color="000000" w:fill="FFFFFF"/>
            <w:vAlign w:val="center"/>
            <w:hideMark/>
          </w:tcPr>
          <w:p w14:paraId="236E83C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0 días</w:t>
            </w:r>
          </w:p>
        </w:tc>
        <w:tc>
          <w:tcPr>
            <w:tcW w:w="1317" w:type="dxa"/>
            <w:tcBorders>
              <w:top w:val="nil"/>
              <w:left w:val="nil"/>
              <w:bottom w:val="single" w:sz="4" w:space="0" w:color="B1BBCC"/>
              <w:right w:val="single" w:sz="4" w:space="0" w:color="B1BBCC"/>
            </w:tcBorders>
            <w:shd w:val="clear" w:color="000000" w:fill="FFFFFF"/>
            <w:vAlign w:val="center"/>
            <w:hideMark/>
          </w:tcPr>
          <w:p w14:paraId="61C1BD4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c>
          <w:tcPr>
            <w:tcW w:w="1313" w:type="dxa"/>
            <w:tcBorders>
              <w:top w:val="nil"/>
              <w:left w:val="nil"/>
              <w:bottom w:val="single" w:sz="4" w:space="0" w:color="B1BBCC"/>
              <w:right w:val="single" w:sz="4" w:space="0" w:color="B1BBCC"/>
            </w:tcBorders>
            <w:shd w:val="clear" w:color="000000" w:fill="FFFFFF"/>
            <w:vAlign w:val="center"/>
            <w:hideMark/>
          </w:tcPr>
          <w:p w14:paraId="608867F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4/3/24</w:t>
            </w:r>
          </w:p>
        </w:tc>
      </w:tr>
      <w:tr w:rsidR="002E163F" w:rsidRPr="00C574FB" w14:paraId="612BA149"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E09911F"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w:t>
            </w:r>
          </w:p>
        </w:tc>
        <w:tc>
          <w:tcPr>
            <w:tcW w:w="5746" w:type="dxa"/>
            <w:tcBorders>
              <w:top w:val="nil"/>
              <w:left w:val="nil"/>
              <w:bottom w:val="single" w:sz="4" w:space="0" w:color="B1BBCC"/>
              <w:right w:val="single" w:sz="4" w:space="0" w:color="B1BBCC"/>
            </w:tcBorders>
            <w:shd w:val="clear" w:color="000000" w:fill="FFFFFF"/>
            <w:vAlign w:val="center"/>
            <w:hideMark/>
          </w:tcPr>
          <w:p w14:paraId="00114295" w14:textId="21B01C45"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w:t>
            </w:r>
            <w:r w:rsidR="00C574FB" w:rsidRPr="00C574FB">
              <w:rPr>
                <w:rFonts w:ascii="Times New Roman" w:eastAsia="Times New Roman" w:hAnsi="Times New Roman" w:cs="Times New Roman"/>
                <w:b/>
                <w:bCs/>
                <w:noProof/>
                <w:color w:val="000000"/>
                <w:sz w:val="20"/>
                <w:szCs w:val="20"/>
              </w:rPr>
              <w:t>Módulo</w:t>
            </w:r>
            <w:r w:rsidRPr="00C574FB">
              <w:rPr>
                <w:rFonts w:ascii="Times New Roman" w:eastAsia="Times New Roman" w:hAnsi="Times New Roman" w:cs="Times New Roman"/>
                <w:b/>
                <w:bCs/>
                <w:noProof/>
                <w:color w:val="000000"/>
                <w:sz w:val="20"/>
                <w:szCs w:val="20"/>
              </w:rPr>
              <w:t xml:space="preserve"> de Autogestión de Transferencias</w:t>
            </w:r>
          </w:p>
        </w:tc>
        <w:tc>
          <w:tcPr>
            <w:tcW w:w="1016" w:type="dxa"/>
            <w:tcBorders>
              <w:top w:val="nil"/>
              <w:left w:val="nil"/>
              <w:bottom w:val="single" w:sz="4" w:space="0" w:color="B1BBCC"/>
              <w:right w:val="single" w:sz="4" w:space="0" w:color="B1BBCC"/>
            </w:tcBorders>
            <w:shd w:val="clear" w:color="000000" w:fill="FFFFFF"/>
            <w:vAlign w:val="center"/>
            <w:hideMark/>
          </w:tcPr>
          <w:p w14:paraId="31340C6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 días</w:t>
            </w:r>
          </w:p>
        </w:tc>
        <w:tc>
          <w:tcPr>
            <w:tcW w:w="1317" w:type="dxa"/>
            <w:tcBorders>
              <w:top w:val="nil"/>
              <w:left w:val="nil"/>
              <w:bottom w:val="single" w:sz="4" w:space="0" w:color="B1BBCC"/>
              <w:right w:val="single" w:sz="4" w:space="0" w:color="B1BBCC"/>
            </w:tcBorders>
            <w:shd w:val="clear" w:color="000000" w:fill="FFFFFF"/>
            <w:vAlign w:val="center"/>
            <w:hideMark/>
          </w:tcPr>
          <w:p w14:paraId="34CC565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1E19DC7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27/3/24</w:t>
            </w:r>
          </w:p>
        </w:tc>
      </w:tr>
      <w:tr w:rsidR="002E163F" w:rsidRPr="00C574FB" w14:paraId="672819D2"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1D7687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1.2.1</w:t>
            </w:r>
          </w:p>
        </w:tc>
        <w:tc>
          <w:tcPr>
            <w:tcW w:w="5746" w:type="dxa"/>
            <w:tcBorders>
              <w:top w:val="nil"/>
              <w:left w:val="nil"/>
              <w:bottom w:val="single" w:sz="4" w:space="0" w:color="B1BBCC"/>
              <w:right w:val="single" w:sz="4" w:space="0" w:color="B1BBCC"/>
            </w:tcBorders>
            <w:shd w:val="clear" w:color="000000" w:fill="FFFFFF"/>
            <w:vAlign w:val="center"/>
            <w:hideMark/>
          </w:tcPr>
          <w:p w14:paraId="1FCFECE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Auto 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06C153C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8 días</w:t>
            </w:r>
          </w:p>
        </w:tc>
        <w:tc>
          <w:tcPr>
            <w:tcW w:w="1317" w:type="dxa"/>
            <w:tcBorders>
              <w:top w:val="nil"/>
              <w:left w:val="nil"/>
              <w:bottom w:val="single" w:sz="4" w:space="0" w:color="B1BBCC"/>
              <w:right w:val="single" w:sz="4" w:space="0" w:color="B1BBCC"/>
            </w:tcBorders>
            <w:shd w:val="clear" w:color="000000" w:fill="FFFFFF"/>
            <w:vAlign w:val="center"/>
            <w:hideMark/>
          </w:tcPr>
          <w:p w14:paraId="41B7FA0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49FF6DE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14/3/24</w:t>
            </w:r>
          </w:p>
        </w:tc>
      </w:tr>
      <w:tr w:rsidR="002E163F" w:rsidRPr="00C574FB" w14:paraId="45F31DE1"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873848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1.2.1.1</w:t>
            </w:r>
          </w:p>
        </w:tc>
        <w:tc>
          <w:tcPr>
            <w:tcW w:w="5746" w:type="dxa"/>
            <w:tcBorders>
              <w:top w:val="nil"/>
              <w:left w:val="nil"/>
              <w:bottom w:val="single" w:sz="4" w:space="0" w:color="B1BBCC"/>
              <w:right w:val="single" w:sz="4" w:space="0" w:color="B1BBCC"/>
            </w:tcBorders>
            <w:shd w:val="clear" w:color="000000" w:fill="FFFFFF"/>
            <w:vAlign w:val="center"/>
            <w:hideMark/>
          </w:tcPr>
          <w:p w14:paraId="52AEFBF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Programas de auto afiliación de transferencias</w:t>
            </w:r>
          </w:p>
        </w:tc>
        <w:tc>
          <w:tcPr>
            <w:tcW w:w="1016" w:type="dxa"/>
            <w:tcBorders>
              <w:top w:val="nil"/>
              <w:left w:val="nil"/>
              <w:bottom w:val="single" w:sz="4" w:space="0" w:color="B1BBCC"/>
              <w:right w:val="single" w:sz="4" w:space="0" w:color="B1BBCC"/>
            </w:tcBorders>
            <w:shd w:val="clear" w:color="000000" w:fill="FFFFFF"/>
            <w:vAlign w:val="center"/>
            <w:hideMark/>
          </w:tcPr>
          <w:p w14:paraId="1E0507E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420DD6B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27F3904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11/3/24</w:t>
            </w:r>
          </w:p>
        </w:tc>
      </w:tr>
      <w:tr w:rsidR="002E163F" w:rsidRPr="00C574FB" w14:paraId="0EDD0C62"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ACE270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1.2.1.2</w:t>
            </w:r>
          </w:p>
        </w:tc>
        <w:tc>
          <w:tcPr>
            <w:tcW w:w="5746" w:type="dxa"/>
            <w:tcBorders>
              <w:top w:val="nil"/>
              <w:left w:val="nil"/>
              <w:bottom w:val="single" w:sz="4" w:space="0" w:color="B1BBCC"/>
              <w:right w:val="single" w:sz="4" w:space="0" w:color="B1BBCC"/>
            </w:tcBorders>
            <w:shd w:val="clear" w:color="000000" w:fill="FFFFFF"/>
            <w:vAlign w:val="center"/>
            <w:hideMark/>
          </w:tcPr>
          <w:p w14:paraId="71BB9BF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Configuración de objetos de transferencias internacionales y locales</w:t>
            </w:r>
          </w:p>
        </w:tc>
        <w:tc>
          <w:tcPr>
            <w:tcW w:w="1016" w:type="dxa"/>
            <w:tcBorders>
              <w:top w:val="nil"/>
              <w:left w:val="nil"/>
              <w:bottom w:val="single" w:sz="4" w:space="0" w:color="B1BBCC"/>
              <w:right w:val="single" w:sz="4" w:space="0" w:color="B1BBCC"/>
            </w:tcBorders>
            <w:shd w:val="clear" w:color="000000" w:fill="FFFFFF"/>
            <w:vAlign w:val="center"/>
            <w:hideMark/>
          </w:tcPr>
          <w:p w14:paraId="455B58E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5C6F623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381814A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14/3/24</w:t>
            </w:r>
          </w:p>
        </w:tc>
      </w:tr>
      <w:tr w:rsidR="002E163F" w:rsidRPr="00C574FB" w14:paraId="0C886714"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130CA8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1.2.2</w:t>
            </w:r>
          </w:p>
        </w:tc>
        <w:tc>
          <w:tcPr>
            <w:tcW w:w="5746" w:type="dxa"/>
            <w:tcBorders>
              <w:top w:val="nil"/>
              <w:left w:val="nil"/>
              <w:bottom w:val="single" w:sz="4" w:space="0" w:color="B1BBCC"/>
              <w:right w:val="single" w:sz="4" w:space="0" w:color="B1BBCC"/>
            </w:tcBorders>
            <w:shd w:val="clear" w:color="000000" w:fill="FFFFFF"/>
            <w:vAlign w:val="center"/>
            <w:hideMark/>
          </w:tcPr>
          <w:p w14:paraId="57D70026"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Mantenimientos</w:t>
            </w:r>
          </w:p>
        </w:tc>
        <w:tc>
          <w:tcPr>
            <w:tcW w:w="1016" w:type="dxa"/>
            <w:tcBorders>
              <w:top w:val="nil"/>
              <w:left w:val="nil"/>
              <w:bottom w:val="single" w:sz="4" w:space="0" w:color="B1BBCC"/>
              <w:right w:val="single" w:sz="4" w:space="0" w:color="B1BBCC"/>
            </w:tcBorders>
            <w:shd w:val="clear" w:color="000000" w:fill="FFFFFF"/>
            <w:vAlign w:val="center"/>
            <w:hideMark/>
          </w:tcPr>
          <w:p w14:paraId="6E2DA0D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9 días</w:t>
            </w:r>
          </w:p>
        </w:tc>
        <w:tc>
          <w:tcPr>
            <w:tcW w:w="1317" w:type="dxa"/>
            <w:tcBorders>
              <w:top w:val="nil"/>
              <w:left w:val="nil"/>
              <w:bottom w:val="single" w:sz="4" w:space="0" w:color="B1BBCC"/>
              <w:right w:val="single" w:sz="4" w:space="0" w:color="B1BBCC"/>
            </w:tcBorders>
            <w:shd w:val="clear" w:color="000000" w:fill="FFFFFF"/>
            <w:vAlign w:val="center"/>
            <w:hideMark/>
          </w:tcPr>
          <w:p w14:paraId="6780860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48A2118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22/3/24</w:t>
            </w:r>
          </w:p>
        </w:tc>
      </w:tr>
      <w:tr w:rsidR="002E163F" w:rsidRPr="00C574FB" w14:paraId="6D2733C7"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7E732B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1.2.2.1</w:t>
            </w:r>
          </w:p>
        </w:tc>
        <w:tc>
          <w:tcPr>
            <w:tcW w:w="5746" w:type="dxa"/>
            <w:tcBorders>
              <w:top w:val="nil"/>
              <w:left w:val="nil"/>
              <w:bottom w:val="single" w:sz="4" w:space="0" w:color="B1BBCC"/>
              <w:right w:val="single" w:sz="4" w:space="0" w:color="B1BBCC"/>
            </w:tcBorders>
            <w:shd w:val="clear" w:color="000000" w:fill="FFFFFF"/>
            <w:vAlign w:val="center"/>
            <w:hideMark/>
          </w:tcPr>
          <w:p w14:paraId="2B91AF7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programas para autogestiones de parametros y tipos de transferencias</w:t>
            </w:r>
          </w:p>
        </w:tc>
        <w:tc>
          <w:tcPr>
            <w:tcW w:w="1016" w:type="dxa"/>
            <w:tcBorders>
              <w:top w:val="nil"/>
              <w:left w:val="nil"/>
              <w:bottom w:val="single" w:sz="4" w:space="0" w:color="B1BBCC"/>
              <w:right w:val="single" w:sz="4" w:space="0" w:color="B1BBCC"/>
            </w:tcBorders>
            <w:shd w:val="clear" w:color="000000" w:fill="FFFFFF"/>
            <w:vAlign w:val="center"/>
            <w:hideMark/>
          </w:tcPr>
          <w:p w14:paraId="0F05FE7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6 días</w:t>
            </w:r>
          </w:p>
        </w:tc>
        <w:tc>
          <w:tcPr>
            <w:tcW w:w="1317" w:type="dxa"/>
            <w:tcBorders>
              <w:top w:val="nil"/>
              <w:left w:val="nil"/>
              <w:bottom w:val="single" w:sz="4" w:space="0" w:color="B1BBCC"/>
              <w:right w:val="single" w:sz="4" w:space="0" w:color="B1BBCC"/>
            </w:tcBorders>
            <w:shd w:val="clear" w:color="000000" w:fill="FFFFFF"/>
            <w:vAlign w:val="center"/>
            <w:hideMark/>
          </w:tcPr>
          <w:p w14:paraId="73FEF91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17A6982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19/3/24</w:t>
            </w:r>
          </w:p>
        </w:tc>
      </w:tr>
      <w:tr w:rsidR="002E163F" w:rsidRPr="00C574FB" w14:paraId="3604B98A"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3FA5AE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1.2.2.2</w:t>
            </w:r>
          </w:p>
        </w:tc>
        <w:tc>
          <w:tcPr>
            <w:tcW w:w="5746" w:type="dxa"/>
            <w:tcBorders>
              <w:top w:val="nil"/>
              <w:left w:val="nil"/>
              <w:bottom w:val="single" w:sz="4" w:space="0" w:color="B1BBCC"/>
              <w:right w:val="single" w:sz="4" w:space="0" w:color="B1BBCC"/>
            </w:tcBorders>
            <w:shd w:val="clear" w:color="000000" w:fill="FFFFFF"/>
            <w:vAlign w:val="center"/>
            <w:hideMark/>
          </w:tcPr>
          <w:p w14:paraId="067ECC8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Configuración de progamas existentes de parametrización de transferencias</w:t>
            </w:r>
          </w:p>
        </w:tc>
        <w:tc>
          <w:tcPr>
            <w:tcW w:w="1016" w:type="dxa"/>
            <w:tcBorders>
              <w:top w:val="nil"/>
              <w:left w:val="nil"/>
              <w:bottom w:val="single" w:sz="4" w:space="0" w:color="B1BBCC"/>
              <w:right w:val="single" w:sz="4" w:space="0" w:color="B1BBCC"/>
            </w:tcBorders>
            <w:shd w:val="clear" w:color="000000" w:fill="FFFFFF"/>
            <w:vAlign w:val="center"/>
            <w:hideMark/>
          </w:tcPr>
          <w:p w14:paraId="4978304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22DFFAB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20/3/24</w:t>
            </w:r>
          </w:p>
        </w:tc>
        <w:tc>
          <w:tcPr>
            <w:tcW w:w="1313" w:type="dxa"/>
            <w:tcBorders>
              <w:top w:val="nil"/>
              <w:left w:val="nil"/>
              <w:bottom w:val="single" w:sz="4" w:space="0" w:color="B1BBCC"/>
              <w:right w:val="single" w:sz="4" w:space="0" w:color="B1BBCC"/>
            </w:tcBorders>
            <w:shd w:val="clear" w:color="000000" w:fill="FFFFFF"/>
            <w:vAlign w:val="center"/>
            <w:hideMark/>
          </w:tcPr>
          <w:p w14:paraId="05A214C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22/3/24</w:t>
            </w:r>
          </w:p>
        </w:tc>
      </w:tr>
      <w:tr w:rsidR="002E163F" w:rsidRPr="00C574FB" w14:paraId="5C290AF3"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E4EBE6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1.2.3</w:t>
            </w:r>
          </w:p>
        </w:tc>
        <w:tc>
          <w:tcPr>
            <w:tcW w:w="5746" w:type="dxa"/>
            <w:tcBorders>
              <w:top w:val="nil"/>
              <w:left w:val="nil"/>
              <w:bottom w:val="single" w:sz="4" w:space="0" w:color="B1BBCC"/>
              <w:right w:val="single" w:sz="4" w:space="0" w:color="B1BBCC"/>
            </w:tcBorders>
            <w:shd w:val="clear" w:color="000000" w:fill="FFFFFF"/>
            <w:vAlign w:val="center"/>
            <w:hideMark/>
          </w:tcPr>
          <w:p w14:paraId="5DEB0BA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Pruebas Unitarias y Validación</w:t>
            </w:r>
          </w:p>
        </w:tc>
        <w:tc>
          <w:tcPr>
            <w:tcW w:w="1016" w:type="dxa"/>
            <w:tcBorders>
              <w:top w:val="nil"/>
              <w:left w:val="nil"/>
              <w:bottom w:val="single" w:sz="4" w:space="0" w:color="B1BBCC"/>
              <w:right w:val="single" w:sz="4" w:space="0" w:color="B1BBCC"/>
            </w:tcBorders>
            <w:shd w:val="clear" w:color="000000" w:fill="FFFFFF"/>
            <w:vAlign w:val="center"/>
            <w:hideMark/>
          </w:tcPr>
          <w:p w14:paraId="1D2B9D6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9 días</w:t>
            </w:r>
          </w:p>
        </w:tc>
        <w:tc>
          <w:tcPr>
            <w:tcW w:w="1317" w:type="dxa"/>
            <w:tcBorders>
              <w:top w:val="nil"/>
              <w:left w:val="nil"/>
              <w:bottom w:val="single" w:sz="4" w:space="0" w:color="B1BBCC"/>
              <w:right w:val="single" w:sz="4" w:space="0" w:color="B1BBCC"/>
            </w:tcBorders>
            <w:shd w:val="clear" w:color="000000" w:fill="FFFFFF"/>
            <w:vAlign w:val="center"/>
            <w:hideMark/>
          </w:tcPr>
          <w:p w14:paraId="2D41483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3C7B2AE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27/3/24</w:t>
            </w:r>
          </w:p>
        </w:tc>
      </w:tr>
      <w:tr w:rsidR="002E163F" w:rsidRPr="00C574FB" w14:paraId="6EC90DBB"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D95E6D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lastRenderedPageBreak/>
              <w:t>1.2.3.1</w:t>
            </w:r>
          </w:p>
        </w:tc>
        <w:tc>
          <w:tcPr>
            <w:tcW w:w="5746" w:type="dxa"/>
            <w:tcBorders>
              <w:top w:val="nil"/>
              <w:left w:val="nil"/>
              <w:bottom w:val="single" w:sz="4" w:space="0" w:color="B1BBCC"/>
              <w:right w:val="single" w:sz="4" w:space="0" w:color="B1BBCC"/>
            </w:tcBorders>
            <w:shd w:val="clear" w:color="000000" w:fill="FFFFFF"/>
            <w:vAlign w:val="center"/>
            <w:hideMark/>
          </w:tcPr>
          <w:p w14:paraId="6AC69D4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unitaria para auto afiliacion de transferencias locales e internacionales</w:t>
            </w:r>
          </w:p>
        </w:tc>
        <w:tc>
          <w:tcPr>
            <w:tcW w:w="1016" w:type="dxa"/>
            <w:tcBorders>
              <w:top w:val="nil"/>
              <w:left w:val="nil"/>
              <w:bottom w:val="single" w:sz="4" w:space="0" w:color="B1BBCC"/>
              <w:right w:val="single" w:sz="4" w:space="0" w:color="B1BBCC"/>
            </w:tcBorders>
            <w:shd w:val="clear" w:color="000000" w:fill="FFFFFF"/>
            <w:vAlign w:val="center"/>
            <w:hideMark/>
          </w:tcPr>
          <w:p w14:paraId="608C835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09974C4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0C5688C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19/3/24</w:t>
            </w:r>
          </w:p>
        </w:tc>
      </w:tr>
      <w:tr w:rsidR="002E163F" w:rsidRPr="00C574FB" w14:paraId="05BAE29B"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220B2E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1.2.3.2</w:t>
            </w:r>
          </w:p>
        </w:tc>
        <w:tc>
          <w:tcPr>
            <w:tcW w:w="5746" w:type="dxa"/>
            <w:tcBorders>
              <w:top w:val="nil"/>
              <w:left w:val="nil"/>
              <w:bottom w:val="single" w:sz="4" w:space="0" w:color="B1BBCC"/>
              <w:right w:val="single" w:sz="4" w:space="0" w:color="B1BBCC"/>
            </w:tcBorders>
            <w:shd w:val="clear" w:color="000000" w:fill="FFFFFF"/>
            <w:vAlign w:val="center"/>
            <w:hideMark/>
          </w:tcPr>
          <w:p w14:paraId="2B7CE87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de mantenimientos de transferencias</w:t>
            </w:r>
          </w:p>
        </w:tc>
        <w:tc>
          <w:tcPr>
            <w:tcW w:w="1016" w:type="dxa"/>
            <w:tcBorders>
              <w:top w:val="nil"/>
              <w:left w:val="nil"/>
              <w:bottom w:val="single" w:sz="4" w:space="0" w:color="B1BBCC"/>
              <w:right w:val="single" w:sz="4" w:space="0" w:color="B1BBCC"/>
            </w:tcBorders>
            <w:shd w:val="clear" w:color="000000" w:fill="FFFFFF"/>
            <w:vAlign w:val="center"/>
            <w:hideMark/>
          </w:tcPr>
          <w:p w14:paraId="71EF0A2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7A663E3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25/3/24</w:t>
            </w:r>
          </w:p>
        </w:tc>
        <w:tc>
          <w:tcPr>
            <w:tcW w:w="1313" w:type="dxa"/>
            <w:tcBorders>
              <w:top w:val="nil"/>
              <w:left w:val="nil"/>
              <w:bottom w:val="single" w:sz="4" w:space="0" w:color="B1BBCC"/>
              <w:right w:val="single" w:sz="4" w:space="0" w:color="B1BBCC"/>
            </w:tcBorders>
            <w:shd w:val="clear" w:color="000000" w:fill="FFFFFF"/>
            <w:vAlign w:val="center"/>
            <w:hideMark/>
          </w:tcPr>
          <w:p w14:paraId="3F6E4E3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27/3/24</w:t>
            </w:r>
          </w:p>
        </w:tc>
      </w:tr>
      <w:tr w:rsidR="002E163F" w:rsidRPr="00C574FB" w14:paraId="2127130D"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D94133F" w14:textId="77777777" w:rsidR="002E163F" w:rsidRPr="00945BB1"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945BB1">
              <w:rPr>
                <w:rFonts w:ascii="Times New Roman" w:eastAsia="Times New Roman" w:hAnsi="Times New Roman" w:cs="Times New Roman"/>
                <w:b/>
                <w:bCs/>
                <w:noProof/>
                <w:color w:val="000000"/>
                <w:sz w:val="20"/>
                <w:szCs w:val="20"/>
              </w:rPr>
              <w:t>1.3</w:t>
            </w:r>
          </w:p>
        </w:tc>
        <w:tc>
          <w:tcPr>
            <w:tcW w:w="5746" w:type="dxa"/>
            <w:tcBorders>
              <w:top w:val="nil"/>
              <w:left w:val="nil"/>
              <w:bottom w:val="single" w:sz="4" w:space="0" w:color="B1BBCC"/>
              <w:right w:val="single" w:sz="4" w:space="0" w:color="B1BBCC"/>
            </w:tcBorders>
            <w:shd w:val="clear" w:color="000000" w:fill="FFFFFF"/>
            <w:vAlign w:val="center"/>
            <w:hideMark/>
          </w:tcPr>
          <w:p w14:paraId="64B347E7" w14:textId="77777777" w:rsidR="002E163F" w:rsidRPr="00945BB1" w:rsidRDefault="002E163F" w:rsidP="002E163F">
            <w:pPr>
              <w:spacing w:after="0" w:line="240" w:lineRule="auto"/>
              <w:rPr>
                <w:rFonts w:ascii="Times New Roman" w:eastAsia="Times New Roman" w:hAnsi="Times New Roman" w:cs="Times New Roman"/>
                <w:b/>
                <w:bCs/>
                <w:noProof/>
                <w:color w:val="000000"/>
                <w:sz w:val="20"/>
                <w:szCs w:val="20"/>
              </w:rPr>
            </w:pPr>
            <w:r w:rsidRPr="00945BB1">
              <w:rPr>
                <w:rFonts w:ascii="Times New Roman" w:eastAsia="Times New Roman" w:hAnsi="Times New Roman" w:cs="Times New Roman"/>
                <w:b/>
                <w:bCs/>
                <w:noProof/>
                <w:color w:val="000000"/>
                <w:sz w:val="20"/>
                <w:szCs w:val="20"/>
              </w:rPr>
              <w:t xml:space="preserve">   Modulo de Autogestión Pagos y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4CDA580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23 días</w:t>
            </w:r>
          </w:p>
        </w:tc>
        <w:tc>
          <w:tcPr>
            <w:tcW w:w="1317" w:type="dxa"/>
            <w:tcBorders>
              <w:top w:val="nil"/>
              <w:left w:val="nil"/>
              <w:bottom w:val="single" w:sz="4" w:space="0" w:color="B1BBCC"/>
              <w:right w:val="single" w:sz="4" w:space="0" w:color="B1BBCC"/>
            </w:tcBorders>
            <w:shd w:val="clear" w:color="000000" w:fill="FFFFFF"/>
            <w:vAlign w:val="center"/>
            <w:hideMark/>
          </w:tcPr>
          <w:p w14:paraId="6F70396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3F57AA2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4/4/24</w:t>
            </w:r>
          </w:p>
        </w:tc>
      </w:tr>
      <w:tr w:rsidR="002E163F" w:rsidRPr="00C574FB" w14:paraId="346204C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312A9B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1.3.1</w:t>
            </w:r>
          </w:p>
        </w:tc>
        <w:tc>
          <w:tcPr>
            <w:tcW w:w="5746" w:type="dxa"/>
            <w:tcBorders>
              <w:top w:val="nil"/>
              <w:left w:val="nil"/>
              <w:bottom w:val="single" w:sz="4" w:space="0" w:color="B1BBCC"/>
              <w:right w:val="single" w:sz="4" w:space="0" w:color="B1BBCC"/>
            </w:tcBorders>
            <w:shd w:val="clear" w:color="000000" w:fill="FFFFFF"/>
            <w:vAlign w:val="center"/>
            <w:hideMark/>
          </w:tcPr>
          <w:p w14:paraId="2E06DDE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Autoafiliación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587CA95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 días</w:t>
            </w:r>
          </w:p>
        </w:tc>
        <w:tc>
          <w:tcPr>
            <w:tcW w:w="1317" w:type="dxa"/>
            <w:tcBorders>
              <w:top w:val="nil"/>
              <w:left w:val="nil"/>
              <w:bottom w:val="single" w:sz="4" w:space="0" w:color="B1BBCC"/>
              <w:right w:val="single" w:sz="4" w:space="0" w:color="B1BBCC"/>
            </w:tcBorders>
            <w:shd w:val="clear" w:color="000000" w:fill="FFFFFF"/>
            <w:vAlign w:val="center"/>
            <w:hideMark/>
          </w:tcPr>
          <w:p w14:paraId="417912B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5CD00BD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19/3/24</w:t>
            </w:r>
          </w:p>
        </w:tc>
      </w:tr>
      <w:tr w:rsidR="002E163F" w:rsidRPr="00C574FB" w14:paraId="31E3E714"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F5E147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1.3.1.1</w:t>
            </w:r>
          </w:p>
        </w:tc>
        <w:tc>
          <w:tcPr>
            <w:tcW w:w="5746" w:type="dxa"/>
            <w:tcBorders>
              <w:top w:val="nil"/>
              <w:left w:val="nil"/>
              <w:bottom w:val="single" w:sz="4" w:space="0" w:color="B1BBCC"/>
              <w:right w:val="single" w:sz="4" w:space="0" w:color="B1BBCC"/>
            </w:tcBorders>
            <w:shd w:val="clear" w:color="000000" w:fill="FFFFFF"/>
            <w:vAlign w:val="center"/>
            <w:hideMark/>
          </w:tcPr>
          <w:p w14:paraId="47431E3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 de autoafiliación de pagos y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74EA5A9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8 días</w:t>
            </w:r>
          </w:p>
        </w:tc>
        <w:tc>
          <w:tcPr>
            <w:tcW w:w="1317" w:type="dxa"/>
            <w:tcBorders>
              <w:top w:val="nil"/>
              <w:left w:val="nil"/>
              <w:bottom w:val="single" w:sz="4" w:space="0" w:color="B1BBCC"/>
              <w:right w:val="single" w:sz="4" w:space="0" w:color="B1BBCC"/>
            </w:tcBorders>
            <w:shd w:val="clear" w:color="000000" w:fill="FFFFFF"/>
            <w:vAlign w:val="center"/>
            <w:hideMark/>
          </w:tcPr>
          <w:p w14:paraId="5DA38CA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6656FAE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14/3/24</w:t>
            </w:r>
          </w:p>
        </w:tc>
      </w:tr>
      <w:tr w:rsidR="002E163F" w:rsidRPr="00C574FB" w14:paraId="3F1550C5"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F24B37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1.3.1.2</w:t>
            </w:r>
          </w:p>
        </w:tc>
        <w:tc>
          <w:tcPr>
            <w:tcW w:w="5746" w:type="dxa"/>
            <w:tcBorders>
              <w:top w:val="nil"/>
              <w:left w:val="nil"/>
              <w:bottom w:val="single" w:sz="4" w:space="0" w:color="B1BBCC"/>
              <w:right w:val="single" w:sz="4" w:space="0" w:color="B1BBCC"/>
            </w:tcBorders>
            <w:shd w:val="clear" w:color="000000" w:fill="FFFFFF"/>
            <w:vAlign w:val="center"/>
            <w:hideMark/>
          </w:tcPr>
          <w:p w14:paraId="0E05EE3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Configuraciones de parametros existentes de activacion de pagos y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148FA15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652D9B1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21A481D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19/3/24</w:t>
            </w:r>
          </w:p>
        </w:tc>
      </w:tr>
      <w:tr w:rsidR="002E163F" w:rsidRPr="00C574FB" w14:paraId="32B977D2"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FC87C9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1.3.2</w:t>
            </w:r>
          </w:p>
        </w:tc>
        <w:tc>
          <w:tcPr>
            <w:tcW w:w="5746" w:type="dxa"/>
            <w:tcBorders>
              <w:top w:val="nil"/>
              <w:left w:val="nil"/>
              <w:bottom w:val="single" w:sz="4" w:space="0" w:color="B1BBCC"/>
              <w:right w:val="single" w:sz="4" w:space="0" w:color="B1BBCC"/>
            </w:tcBorders>
            <w:shd w:val="clear" w:color="000000" w:fill="FFFFFF"/>
            <w:vAlign w:val="center"/>
            <w:hideMark/>
          </w:tcPr>
          <w:p w14:paraId="3960A3B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Mantenimientos</w:t>
            </w:r>
          </w:p>
        </w:tc>
        <w:tc>
          <w:tcPr>
            <w:tcW w:w="1016" w:type="dxa"/>
            <w:tcBorders>
              <w:top w:val="nil"/>
              <w:left w:val="nil"/>
              <w:bottom w:val="single" w:sz="4" w:space="0" w:color="B1BBCC"/>
              <w:right w:val="single" w:sz="4" w:space="0" w:color="B1BBCC"/>
            </w:tcBorders>
            <w:shd w:val="clear" w:color="000000" w:fill="FFFFFF"/>
            <w:vAlign w:val="center"/>
            <w:hideMark/>
          </w:tcPr>
          <w:p w14:paraId="4B749A4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11 días</w:t>
            </w:r>
          </w:p>
        </w:tc>
        <w:tc>
          <w:tcPr>
            <w:tcW w:w="1317" w:type="dxa"/>
            <w:tcBorders>
              <w:top w:val="nil"/>
              <w:left w:val="nil"/>
              <w:bottom w:val="single" w:sz="4" w:space="0" w:color="B1BBCC"/>
              <w:right w:val="single" w:sz="4" w:space="0" w:color="B1BBCC"/>
            </w:tcBorders>
            <w:shd w:val="clear" w:color="000000" w:fill="FFFFFF"/>
            <w:vAlign w:val="center"/>
            <w:hideMark/>
          </w:tcPr>
          <w:p w14:paraId="534FCC5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375E2B8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29/3/24</w:t>
            </w:r>
          </w:p>
        </w:tc>
      </w:tr>
      <w:tr w:rsidR="002E163F" w:rsidRPr="00C574FB" w14:paraId="7F650D3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036849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1.3.2.1</w:t>
            </w:r>
          </w:p>
        </w:tc>
        <w:tc>
          <w:tcPr>
            <w:tcW w:w="5746" w:type="dxa"/>
            <w:tcBorders>
              <w:top w:val="nil"/>
              <w:left w:val="nil"/>
              <w:bottom w:val="single" w:sz="4" w:space="0" w:color="B1BBCC"/>
              <w:right w:val="single" w:sz="4" w:space="0" w:color="B1BBCC"/>
            </w:tcBorders>
            <w:shd w:val="clear" w:color="000000" w:fill="FFFFFF"/>
            <w:vAlign w:val="center"/>
            <w:hideMark/>
          </w:tcPr>
          <w:p w14:paraId="16894B6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 para autogestión de pagos</w:t>
            </w:r>
          </w:p>
        </w:tc>
        <w:tc>
          <w:tcPr>
            <w:tcW w:w="1016" w:type="dxa"/>
            <w:tcBorders>
              <w:top w:val="nil"/>
              <w:left w:val="nil"/>
              <w:bottom w:val="single" w:sz="4" w:space="0" w:color="B1BBCC"/>
              <w:right w:val="single" w:sz="4" w:space="0" w:color="B1BBCC"/>
            </w:tcBorders>
            <w:shd w:val="clear" w:color="000000" w:fill="FFFFFF"/>
            <w:vAlign w:val="center"/>
            <w:hideMark/>
          </w:tcPr>
          <w:p w14:paraId="2C1E914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8 días</w:t>
            </w:r>
          </w:p>
        </w:tc>
        <w:tc>
          <w:tcPr>
            <w:tcW w:w="1317" w:type="dxa"/>
            <w:tcBorders>
              <w:top w:val="nil"/>
              <w:left w:val="nil"/>
              <w:bottom w:val="single" w:sz="4" w:space="0" w:color="B1BBCC"/>
              <w:right w:val="single" w:sz="4" w:space="0" w:color="B1BBCC"/>
            </w:tcBorders>
            <w:shd w:val="clear" w:color="000000" w:fill="FFFFFF"/>
            <w:vAlign w:val="center"/>
            <w:hideMark/>
          </w:tcPr>
          <w:p w14:paraId="2BB70E2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28A5E59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26/3/24</w:t>
            </w:r>
          </w:p>
        </w:tc>
      </w:tr>
      <w:tr w:rsidR="002E163F" w:rsidRPr="00C574FB" w14:paraId="4A79911A"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2B90ED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1.3.2.2</w:t>
            </w:r>
          </w:p>
        </w:tc>
        <w:tc>
          <w:tcPr>
            <w:tcW w:w="5746" w:type="dxa"/>
            <w:tcBorders>
              <w:top w:val="nil"/>
              <w:left w:val="nil"/>
              <w:bottom w:val="single" w:sz="4" w:space="0" w:color="B1BBCC"/>
              <w:right w:val="single" w:sz="4" w:space="0" w:color="B1BBCC"/>
            </w:tcBorders>
            <w:shd w:val="clear" w:color="000000" w:fill="FFFFFF"/>
            <w:vAlign w:val="center"/>
            <w:hideMark/>
          </w:tcPr>
          <w:p w14:paraId="707BEEF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 para autogestión de servicio de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5D8AE91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7 días</w:t>
            </w:r>
          </w:p>
        </w:tc>
        <w:tc>
          <w:tcPr>
            <w:tcW w:w="1317" w:type="dxa"/>
            <w:tcBorders>
              <w:top w:val="nil"/>
              <w:left w:val="nil"/>
              <w:bottom w:val="single" w:sz="4" w:space="0" w:color="B1BBCC"/>
              <w:right w:val="single" w:sz="4" w:space="0" w:color="B1BBCC"/>
            </w:tcBorders>
            <w:shd w:val="clear" w:color="000000" w:fill="FFFFFF"/>
            <w:vAlign w:val="center"/>
            <w:hideMark/>
          </w:tcPr>
          <w:p w14:paraId="351D31A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15/3/24</w:t>
            </w:r>
          </w:p>
        </w:tc>
        <w:tc>
          <w:tcPr>
            <w:tcW w:w="1313" w:type="dxa"/>
            <w:tcBorders>
              <w:top w:val="nil"/>
              <w:left w:val="nil"/>
              <w:bottom w:val="single" w:sz="4" w:space="0" w:color="B1BBCC"/>
              <w:right w:val="single" w:sz="4" w:space="0" w:color="B1BBCC"/>
            </w:tcBorders>
            <w:shd w:val="clear" w:color="000000" w:fill="FFFFFF"/>
            <w:vAlign w:val="center"/>
            <w:hideMark/>
          </w:tcPr>
          <w:p w14:paraId="3C05ED9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25/3/24</w:t>
            </w:r>
          </w:p>
        </w:tc>
      </w:tr>
      <w:tr w:rsidR="002E163F" w:rsidRPr="00C574FB" w14:paraId="01369F02"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4C06FF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1.3.2.3</w:t>
            </w:r>
          </w:p>
        </w:tc>
        <w:tc>
          <w:tcPr>
            <w:tcW w:w="5746" w:type="dxa"/>
            <w:tcBorders>
              <w:top w:val="nil"/>
              <w:left w:val="nil"/>
              <w:bottom w:val="single" w:sz="4" w:space="0" w:color="B1BBCC"/>
              <w:right w:val="single" w:sz="4" w:space="0" w:color="B1BBCC"/>
            </w:tcBorders>
            <w:shd w:val="clear" w:color="000000" w:fill="FFFFFF"/>
            <w:vAlign w:val="center"/>
            <w:hideMark/>
          </w:tcPr>
          <w:p w14:paraId="5593D7D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Configuración de objetos de parametrización de pagos y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23CCBBD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004EBAF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27/3/24</w:t>
            </w:r>
          </w:p>
        </w:tc>
        <w:tc>
          <w:tcPr>
            <w:tcW w:w="1313" w:type="dxa"/>
            <w:tcBorders>
              <w:top w:val="nil"/>
              <w:left w:val="nil"/>
              <w:bottom w:val="single" w:sz="4" w:space="0" w:color="B1BBCC"/>
              <w:right w:val="single" w:sz="4" w:space="0" w:color="B1BBCC"/>
            </w:tcBorders>
            <w:shd w:val="clear" w:color="000000" w:fill="FFFFFF"/>
            <w:vAlign w:val="center"/>
            <w:hideMark/>
          </w:tcPr>
          <w:p w14:paraId="67674E6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29/3/24</w:t>
            </w:r>
          </w:p>
        </w:tc>
      </w:tr>
      <w:tr w:rsidR="002E163F" w:rsidRPr="00C574FB" w14:paraId="578B35AA"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77EC15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1.3.3</w:t>
            </w:r>
          </w:p>
        </w:tc>
        <w:tc>
          <w:tcPr>
            <w:tcW w:w="5746" w:type="dxa"/>
            <w:tcBorders>
              <w:top w:val="nil"/>
              <w:left w:val="nil"/>
              <w:bottom w:val="single" w:sz="4" w:space="0" w:color="B1BBCC"/>
              <w:right w:val="single" w:sz="4" w:space="0" w:color="B1BBCC"/>
            </w:tcBorders>
            <w:shd w:val="clear" w:color="000000" w:fill="FFFFFF"/>
            <w:vAlign w:val="center"/>
            <w:hideMark/>
          </w:tcPr>
          <w:p w14:paraId="44CB96C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Pruebas Unitarias y Validación</w:t>
            </w:r>
          </w:p>
        </w:tc>
        <w:tc>
          <w:tcPr>
            <w:tcW w:w="1016" w:type="dxa"/>
            <w:tcBorders>
              <w:top w:val="nil"/>
              <w:left w:val="nil"/>
              <w:bottom w:val="single" w:sz="4" w:space="0" w:color="B1BBCC"/>
              <w:right w:val="single" w:sz="4" w:space="0" w:color="B1BBCC"/>
            </w:tcBorders>
            <w:shd w:val="clear" w:color="000000" w:fill="FFFFFF"/>
            <w:vAlign w:val="center"/>
            <w:hideMark/>
          </w:tcPr>
          <w:p w14:paraId="5164E8F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 días</w:t>
            </w:r>
          </w:p>
        </w:tc>
        <w:tc>
          <w:tcPr>
            <w:tcW w:w="1317" w:type="dxa"/>
            <w:tcBorders>
              <w:top w:val="nil"/>
              <w:left w:val="nil"/>
              <w:bottom w:val="single" w:sz="4" w:space="0" w:color="B1BBCC"/>
              <w:right w:val="single" w:sz="4" w:space="0" w:color="B1BBCC"/>
            </w:tcBorders>
            <w:shd w:val="clear" w:color="000000" w:fill="FFFFFF"/>
            <w:vAlign w:val="center"/>
            <w:hideMark/>
          </w:tcPr>
          <w:p w14:paraId="274912A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20/3/24</w:t>
            </w:r>
          </w:p>
        </w:tc>
        <w:tc>
          <w:tcPr>
            <w:tcW w:w="1313" w:type="dxa"/>
            <w:tcBorders>
              <w:top w:val="nil"/>
              <w:left w:val="nil"/>
              <w:bottom w:val="single" w:sz="4" w:space="0" w:color="B1BBCC"/>
              <w:right w:val="single" w:sz="4" w:space="0" w:color="B1BBCC"/>
            </w:tcBorders>
            <w:shd w:val="clear" w:color="000000" w:fill="FFFFFF"/>
            <w:vAlign w:val="center"/>
            <w:hideMark/>
          </w:tcPr>
          <w:p w14:paraId="395D9E3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4/4/24</w:t>
            </w:r>
          </w:p>
        </w:tc>
      </w:tr>
      <w:tr w:rsidR="002E163F" w:rsidRPr="00C574FB" w14:paraId="45B81D03"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2968F8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1.3.3.1</w:t>
            </w:r>
          </w:p>
        </w:tc>
        <w:tc>
          <w:tcPr>
            <w:tcW w:w="5746" w:type="dxa"/>
            <w:tcBorders>
              <w:top w:val="nil"/>
              <w:left w:val="nil"/>
              <w:bottom w:val="single" w:sz="4" w:space="0" w:color="B1BBCC"/>
              <w:right w:val="single" w:sz="4" w:space="0" w:color="B1BBCC"/>
            </w:tcBorders>
            <w:shd w:val="clear" w:color="000000" w:fill="FFFFFF"/>
            <w:vAlign w:val="center"/>
            <w:hideMark/>
          </w:tcPr>
          <w:p w14:paraId="350C0C0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de auto afiliación de servicio de pagos</w:t>
            </w:r>
          </w:p>
        </w:tc>
        <w:tc>
          <w:tcPr>
            <w:tcW w:w="1016" w:type="dxa"/>
            <w:tcBorders>
              <w:top w:val="nil"/>
              <w:left w:val="nil"/>
              <w:bottom w:val="single" w:sz="4" w:space="0" w:color="B1BBCC"/>
              <w:right w:val="single" w:sz="4" w:space="0" w:color="B1BBCC"/>
            </w:tcBorders>
            <w:shd w:val="clear" w:color="000000" w:fill="FFFFFF"/>
            <w:vAlign w:val="center"/>
            <w:hideMark/>
          </w:tcPr>
          <w:p w14:paraId="2A370D7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1D0B5CC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20/3/24</w:t>
            </w:r>
          </w:p>
        </w:tc>
        <w:tc>
          <w:tcPr>
            <w:tcW w:w="1313" w:type="dxa"/>
            <w:tcBorders>
              <w:top w:val="nil"/>
              <w:left w:val="nil"/>
              <w:bottom w:val="single" w:sz="4" w:space="0" w:color="B1BBCC"/>
              <w:right w:val="single" w:sz="4" w:space="0" w:color="B1BBCC"/>
            </w:tcBorders>
            <w:shd w:val="clear" w:color="000000" w:fill="FFFFFF"/>
            <w:vAlign w:val="center"/>
            <w:hideMark/>
          </w:tcPr>
          <w:p w14:paraId="57F3F98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22/3/24</w:t>
            </w:r>
          </w:p>
        </w:tc>
      </w:tr>
      <w:tr w:rsidR="002E163F" w:rsidRPr="00C574FB" w14:paraId="10837EE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33DD0A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1.3.3.2</w:t>
            </w:r>
          </w:p>
        </w:tc>
        <w:tc>
          <w:tcPr>
            <w:tcW w:w="5746" w:type="dxa"/>
            <w:tcBorders>
              <w:top w:val="nil"/>
              <w:left w:val="nil"/>
              <w:bottom w:val="single" w:sz="4" w:space="0" w:color="B1BBCC"/>
              <w:right w:val="single" w:sz="4" w:space="0" w:color="B1BBCC"/>
            </w:tcBorders>
            <w:shd w:val="clear" w:color="000000" w:fill="FFFFFF"/>
            <w:vAlign w:val="center"/>
            <w:hideMark/>
          </w:tcPr>
          <w:p w14:paraId="357BA63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de auto afliación de programa de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63A3466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09D06B0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20/3/24</w:t>
            </w:r>
          </w:p>
        </w:tc>
        <w:tc>
          <w:tcPr>
            <w:tcW w:w="1313" w:type="dxa"/>
            <w:tcBorders>
              <w:top w:val="nil"/>
              <w:left w:val="nil"/>
              <w:bottom w:val="single" w:sz="4" w:space="0" w:color="B1BBCC"/>
              <w:right w:val="single" w:sz="4" w:space="0" w:color="B1BBCC"/>
            </w:tcBorders>
            <w:shd w:val="clear" w:color="000000" w:fill="FFFFFF"/>
            <w:vAlign w:val="center"/>
            <w:hideMark/>
          </w:tcPr>
          <w:p w14:paraId="1BA7D42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22/3/24</w:t>
            </w:r>
          </w:p>
        </w:tc>
      </w:tr>
      <w:tr w:rsidR="002E163F" w:rsidRPr="00C574FB" w14:paraId="234824B6"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FA7C1A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1.3.3.3</w:t>
            </w:r>
          </w:p>
        </w:tc>
        <w:tc>
          <w:tcPr>
            <w:tcW w:w="5746" w:type="dxa"/>
            <w:tcBorders>
              <w:top w:val="nil"/>
              <w:left w:val="nil"/>
              <w:bottom w:val="single" w:sz="4" w:space="0" w:color="B1BBCC"/>
              <w:right w:val="single" w:sz="4" w:space="0" w:color="B1BBCC"/>
            </w:tcBorders>
            <w:shd w:val="clear" w:color="000000" w:fill="FFFFFF"/>
            <w:vAlign w:val="center"/>
            <w:hideMark/>
          </w:tcPr>
          <w:p w14:paraId="01BDE35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de autogestión de parametrizaciones de pagos y recaudaciones</w:t>
            </w:r>
          </w:p>
        </w:tc>
        <w:tc>
          <w:tcPr>
            <w:tcW w:w="1016" w:type="dxa"/>
            <w:tcBorders>
              <w:top w:val="nil"/>
              <w:left w:val="nil"/>
              <w:bottom w:val="single" w:sz="4" w:space="0" w:color="B1BBCC"/>
              <w:right w:val="single" w:sz="4" w:space="0" w:color="B1BBCC"/>
            </w:tcBorders>
            <w:shd w:val="clear" w:color="000000" w:fill="FFFFFF"/>
            <w:vAlign w:val="center"/>
            <w:hideMark/>
          </w:tcPr>
          <w:p w14:paraId="6CC6494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4 días</w:t>
            </w:r>
          </w:p>
        </w:tc>
        <w:tc>
          <w:tcPr>
            <w:tcW w:w="1317" w:type="dxa"/>
            <w:tcBorders>
              <w:top w:val="nil"/>
              <w:left w:val="nil"/>
              <w:bottom w:val="single" w:sz="4" w:space="0" w:color="B1BBCC"/>
              <w:right w:val="single" w:sz="4" w:space="0" w:color="B1BBCC"/>
            </w:tcBorders>
            <w:shd w:val="clear" w:color="000000" w:fill="FFFFFF"/>
            <w:vAlign w:val="center"/>
            <w:hideMark/>
          </w:tcPr>
          <w:p w14:paraId="0DF5309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1/4/24</w:t>
            </w:r>
          </w:p>
        </w:tc>
        <w:tc>
          <w:tcPr>
            <w:tcW w:w="1313" w:type="dxa"/>
            <w:tcBorders>
              <w:top w:val="nil"/>
              <w:left w:val="nil"/>
              <w:bottom w:val="single" w:sz="4" w:space="0" w:color="B1BBCC"/>
              <w:right w:val="single" w:sz="4" w:space="0" w:color="B1BBCC"/>
            </w:tcBorders>
            <w:shd w:val="clear" w:color="000000" w:fill="FFFFFF"/>
            <w:vAlign w:val="center"/>
            <w:hideMark/>
          </w:tcPr>
          <w:p w14:paraId="1256B41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4/4/24</w:t>
            </w:r>
          </w:p>
        </w:tc>
      </w:tr>
      <w:tr w:rsidR="002E163F" w:rsidRPr="00C574FB" w14:paraId="5E010D4F"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1B516BD" w14:textId="77777777" w:rsidR="002E163F" w:rsidRPr="00945BB1"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945BB1">
              <w:rPr>
                <w:rFonts w:ascii="Times New Roman" w:eastAsia="Times New Roman" w:hAnsi="Times New Roman" w:cs="Times New Roman"/>
                <w:b/>
                <w:bCs/>
                <w:noProof/>
                <w:color w:val="000000"/>
                <w:sz w:val="20"/>
                <w:szCs w:val="20"/>
              </w:rPr>
              <w:t>1.4</w:t>
            </w:r>
          </w:p>
        </w:tc>
        <w:tc>
          <w:tcPr>
            <w:tcW w:w="5746" w:type="dxa"/>
            <w:tcBorders>
              <w:top w:val="nil"/>
              <w:left w:val="nil"/>
              <w:bottom w:val="single" w:sz="4" w:space="0" w:color="B1BBCC"/>
              <w:right w:val="single" w:sz="4" w:space="0" w:color="B1BBCC"/>
            </w:tcBorders>
            <w:shd w:val="clear" w:color="000000" w:fill="FFFFFF"/>
            <w:vAlign w:val="center"/>
            <w:hideMark/>
          </w:tcPr>
          <w:p w14:paraId="3B36021D" w14:textId="77777777" w:rsidR="002E163F" w:rsidRPr="00945BB1" w:rsidRDefault="002E163F" w:rsidP="002E163F">
            <w:pPr>
              <w:spacing w:after="0" w:line="240" w:lineRule="auto"/>
              <w:rPr>
                <w:rFonts w:ascii="Times New Roman" w:eastAsia="Times New Roman" w:hAnsi="Times New Roman" w:cs="Times New Roman"/>
                <w:b/>
                <w:bCs/>
                <w:noProof/>
                <w:color w:val="000000"/>
                <w:sz w:val="20"/>
                <w:szCs w:val="20"/>
              </w:rPr>
            </w:pPr>
            <w:r w:rsidRPr="00945BB1">
              <w:rPr>
                <w:rFonts w:ascii="Times New Roman" w:eastAsia="Times New Roman" w:hAnsi="Times New Roman" w:cs="Times New Roman"/>
                <w:b/>
                <w:bCs/>
                <w:noProof/>
                <w:color w:val="000000"/>
                <w:sz w:val="20"/>
                <w:szCs w:val="20"/>
              </w:rPr>
              <w:t xml:space="preserve">   Modulo de Autogestión de Conciliaciones Bancarias</w:t>
            </w:r>
          </w:p>
        </w:tc>
        <w:tc>
          <w:tcPr>
            <w:tcW w:w="1016" w:type="dxa"/>
            <w:tcBorders>
              <w:top w:val="nil"/>
              <w:left w:val="nil"/>
              <w:bottom w:val="single" w:sz="4" w:space="0" w:color="B1BBCC"/>
              <w:right w:val="single" w:sz="4" w:space="0" w:color="B1BBCC"/>
            </w:tcBorders>
            <w:shd w:val="clear" w:color="000000" w:fill="FFFFFF"/>
            <w:vAlign w:val="center"/>
            <w:hideMark/>
          </w:tcPr>
          <w:p w14:paraId="21FBE7E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 días</w:t>
            </w:r>
          </w:p>
        </w:tc>
        <w:tc>
          <w:tcPr>
            <w:tcW w:w="1317" w:type="dxa"/>
            <w:tcBorders>
              <w:top w:val="nil"/>
              <w:left w:val="nil"/>
              <w:bottom w:val="single" w:sz="4" w:space="0" w:color="B1BBCC"/>
              <w:right w:val="single" w:sz="4" w:space="0" w:color="B1BBCC"/>
            </w:tcBorders>
            <w:shd w:val="clear" w:color="000000" w:fill="FFFFFF"/>
            <w:vAlign w:val="center"/>
            <w:hideMark/>
          </w:tcPr>
          <w:p w14:paraId="57FB784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654332C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20/3/24</w:t>
            </w:r>
          </w:p>
        </w:tc>
      </w:tr>
      <w:tr w:rsidR="002E163F" w:rsidRPr="00C574FB" w14:paraId="4315D30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9686EE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1.4.1</w:t>
            </w:r>
          </w:p>
        </w:tc>
        <w:tc>
          <w:tcPr>
            <w:tcW w:w="5746" w:type="dxa"/>
            <w:tcBorders>
              <w:top w:val="nil"/>
              <w:left w:val="nil"/>
              <w:bottom w:val="single" w:sz="4" w:space="0" w:color="B1BBCC"/>
              <w:right w:val="single" w:sz="4" w:space="0" w:color="B1BBCC"/>
            </w:tcBorders>
            <w:shd w:val="clear" w:color="000000" w:fill="FFFFFF"/>
            <w:vAlign w:val="center"/>
            <w:hideMark/>
          </w:tcPr>
          <w:p w14:paraId="66749B7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Auto 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227E145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59DFA9E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748590E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11/3/24</w:t>
            </w:r>
          </w:p>
        </w:tc>
      </w:tr>
      <w:tr w:rsidR="002E163F" w:rsidRPr="00C574FB" w14:paraId="01E016F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74D81F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1.4.1.1</w:t>
            </w:r>
          </w:p>
        </w:tc>
        <w:tc>
          <w:tcPr>
            <w:tcW w:w="5746" w:type="dxa"/>
            <w:tcBorders>
              <w:top w:val="nil"/>
              <w:left w:val="nil"/>
              <w:bottom w:val="single" w:sz="4" w:space="0" w:color="B1BBCC"/>
              <w:right w:val="single" w:sz="4" w:space="0" w:color="B1BBCC"/>
            </w:tcBorders>
            <w:shd w:val="clear" w:color="000000" w:fill="FFFFFF"/>
            <w:vAlign w:val="center"/>
            <w:hideMark/>
          </w:tcPr>
          <w:p w14:paraId="3380CDE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de programa de autoafiliación de Balance Cero</w:t>
            </w:r>
          </w:p>
        </w:tc>
        <w:tc>
          <w:tcPr>
            <w:tcW w:w="1016" w:type="dxa"/>
            <w:tcBorders>
              <w:top w:val="nil"/>
              <w:left w:val="nil"/>
              <w:bottom w:val="single" w:sz="4" w:space="0" w:color="B1BBCC"/>
              <w:right w:val="single" w:sz="4" w:space="0" w:color="B1BBCC"/>
            </w:tcBorders>
            <w:shd w:val="clear" w:color="000000" w:fill="FFFFFF"/>
            <w:vAlign w:val="center"/>
            <w:hideMark/>
          </w:tcPr>
          <w:p w14:paraId="6F69097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2B9BEFB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5/3/24</w:t>
            </w:r>
          </w:p>
        </w:tc>
        <w:tc>
          <w:tcPr>
            <w:tcW w:w="1313" w:type="dxa"/>
            <w:tcBorders>
              <w:top w:val="nil"/>
              <w:left w:val="nil"/>
              <w:bottom w:val="single" w:sz="4" w:space="0" w:color="B1BBCC"/>
              <w:right w:val="single" w:sz="4" w:space="0" w:color="B1BBCC"/>
            </w:tcBorders>
            <w:shd w:val="clear" w:color="000000" w:fill="FFFFFF"/>
            <w:vAlign w:val="center"/>
            <w:hideMark/>
          </w:tcPr>
          <w:p w14:paraId="1847499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11/3/24</w:t>
            </w:r>
          </w:p>
        </w:tc>
      </w:tr>
      <w:tr w:rsidR="002E163F" w:rsidRPr="00C574FB" w14:paraId="4ED191CA"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CDD5F5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1.4.2</w:t>
            </w:r>
          </w:p>
        </w:tc>
        <w:tc>
          <w:tcPr>
            <w:tcW w:w="5746" w:type="dxa"/>
            <w:tcBorders>
              <w:top w:val="nil"/>
              <w:left w:val="nil"/>
              <w:bottom w:val="single" w:sz="4" w:space="0" w:color="B1BBCC"/>
              <w:right w:val="single" w:sz="4" w:space="0" w:color="B1BBCC"/>
            </w:tcBorders>
            <w:shd w:val="clear" w:color="000000" w:fill="FFFFFF"/>
            <w:vAlign w:val="center"/>
            <w:hideMark/>
          </w:tcPr>
          <w:p w14:paraId="239F582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Funcionalidad de Mantenimientos</w:t>
            </w:r>
          </w:p>
        </w:tc>
        <w:tc>
          <w:tcPr>
            <w:tcW w:w="1016" w:type="dxa"/>
            <w:tcBorders>
              <w:top w:val="nil"/>
              <w:left w:val="nil"/>
              <w:bottom w:val="single" w:sz="4" w:space="0" w:color="B1BBCC"/>
              <w:right w:val="single" w:sz="4" w:space="0" w:color="B1BBCC"/>
            </w:tcBorders>
            <w:shd w:val="clear" w:color="000000" w:fill="FFFFFF"/>
            <w:vAlign w:val="center"/>
            <w:hideMark/>
          </w:tcPr>
          <w:p w14:paraId="330504C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4 días</w:t>
            </w:r>
          </w:p>
        </w:tc>
        <w:tc>
          <w:tcPr>
            <w:tcW w:w="1317" w:type="dxa"/>
            <w:tcBorders>
              <w:top w:val="nil"/>
              <w:left w:val="nil"/>
              <w:bottom w:val="single" w:sz="4" w:space="0" w:color="B1BBCC"/>
              <w:right w:val="single" w:sz="4" w:space="0" w:color="B1BBCC"/>
            </w:tcBorders>
            <w:shd w:val="clear" w:color="000000" w:fill="FFFFFF"/>
            <w:vAlign w:val="center"/>
            <w:hideMark/>
          </w:tcPr>
          <w:p w14:paraId="62954196"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1302004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15/3/24</w:t>
            </w:r>
          </w:p>
        </w:tc>
      </w:tr>
      <w:tr w:rsidR="002E163F" w:rsidRPr="00C574FB" w14:paraId="4653D6B1"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8D2BEB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1.4.2.1</w:t>
            </w:r>
          </w:p>
        </w:tc>
        <w:tc>
          <w:tcPr>
            <w:tcW w:w="5746" w:type="dxa"/>
            <w:tcBorders>
              <w:top w:val="nil"/>
              <w:left w:val="nil"/>
              <w:bottom w:val="single" w:sz="4" w:space="0" w:color="B1BBCC"/>
              <w:right w:val="single" w:sz="4" w:space="0" w:color="B1BBCC"/>
            </w:tcBorders>
            <w:shd w:val="clear" w:color="000000" w:fill="FFFFFF"/>
            <w:vAlign w:val="center"/>
            <w:hideMark/>
          </w:tcPr>
          <w:p w14:paraId="27EC0FA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Desarrollo y Configuración de programa para parametrizacion de Balance Cero</w:t>
            </w:r>
          </w:p>
        </w:tc>
        <w:tc>
          <w:tcPr>
            <w:tcW w:w="1016" w:type="dxa"/>
            <w:tcBorders>
              <w:top w:val="nil"/>
              <w:left w:val="nil"/>
              <w:bottom w:val="single" w:sz="4" w:space="0" w:color="B1BBCC"/>
              <w:right w:val="single" w:sz="4" w:space="0" w:color="B1BBCC"/>
            </w:tcBorders>
            <w:shd w:val="clear" w:color="000000" w:fill="FFFFFF"/>
            <w:vAlign w:val="center"/>
            <w:hideMark/>
          </w:tcPr>
          <w:p w14:paraId="2621864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4 días</w:t>
            </w:r>
          </w:p>
        </w:tc>
        <w:tc>
          <w:tcPr>
            <w:tcW w:w="1317" w:type="dxa"/>
            <w:tcBorders>
              <w:top w:val="nil"/>
              <w:left w:val="nil"/>
              <w:bottom w:val="single" w:sz="4" w:space="0" w:color="B1BBCC"/>
              <w:right w:val="single" w:sz="4" w:space="0" w:color="B1BBCC"/>
            </w:tcBorders>
            <w:shd w:val="clear" w:color="000000" w:fill="FFFFFF"/>
            <w:vAlign w:val="center"/>
            <w:hideMark/>
          </w:tcPr>
          <w:p w14:paraId="6F2A5C3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472089D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15/3/24</w:t>
            </w:r>
          </w:p>
        </w:tc>
      </w:tr>
      <w:tr w:rsidR="002E163F" w:rsidRPr="00C574FB" w14:paraId="33467582"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9600DE2"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1.4.3</w:t>
            </w:r>
          </w:p>
        </w:tc>
        <w:tc>
          <w:tcPr>
            <w:tcW w:w="5746" w:type="dxa"/>
            <w:tcBorders>
              <w:top w:val="nil"/>
              <w:left w:val="nil"/>
              <w:bottom w:val="single" w:sz="4" w:space="0" w:color="B1BBCC"/>
              <w:right w:val="single" w:sz="4" w:space="0" w:color="B1BBCC"/>
            </w:tcBorders>
            <w:shd w:val="clear" w:color="000000" w:fill="FFFFFF"/>
            <w:vAlign w:val="center"/>
            <w:hideMark/>
          </w:tcPr>
          <w:p w14:paraId="150158D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Pruebas Unitarias</w:t>
            </w:r>
          </w:p>
        </w:tc>
        <w:tc>
          <w:tcPr>
            <w:tcW w:w="1016" w:type="dxa"/>
            <w:tcBorders>
              <w:top w:val="nil"/>
              <w:left w:val="nil"/>
              <w:bottom w:val="single" w:sz="4" w:space="0" w:color="B1BBCC"/>
              <w:right w:val="single" w:sz="4" w:space="0" w:color="B1BBCC"/>
            </w:tcBorders>
            <w:shd w:val="clear" w:color="000000" w:fill="FFFFFF"/>
            <w:vAlign w:val="center"/>
            <w:hideMark/>
          </w:tcPr>
          <w:p w14:paraId="6FB908D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7 días</w:t>
            </w:r>
          </w:p>
        </w:tc>
        <w:tc>
          <w:tcPr>
            <w:tcW w:w="1317" w:type="dxa"/>
            <w:tcBorders>
              <w:top w:val="nil"/>
              <w:left w:val="nil"/>
              <w:bottom w:val="single" w:sz="4" w:space="0" w:color="B1BBCC"/>
              <w:right w:val="single" w:sz="4" w:space="0" w:color="B1BBCC"/>
            </w:tcBorders>
            <w:shd w:val="clear" w:color="000000" w:fill="FFFFFF"/>
            <w:vAlign w:val="center"/>
            <w:hideMark/>
          </w:tcPr>
          <w:p w14:paraId="2895F64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1C16D71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20/3/24</w:t>
            </w:r>
          </w:p>
        </w:tc>
      </w:tr>
      <w:tr w:rsidR="002E163F" w:rsidRPr="00C574FB" w14:paraId="2B0119B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116C22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1.4.3.1</w:t>
            </w:r>
          </w:p>
        </w:tc>
        <w:tc>
          <w:tcPr>
            <w:tcW w:w="5746" w:type="dxa"/>
            <w:tcBorders>
              <w:top w:val="nil"/>
              <w:left w:val="nil"/>
              <w:bottom w:val="single" w:sz="4" w:space="0" w:color="B1BBCC"/>
              <w:right w:val="single" w:sz="4" w:space="0" w:color="B1BBCC"/>
            </w:tcBorders>
            <w:shd w:val="clear" w:color="000000" w:fill="FFFFFF"/>
            <w:vAlign w:val="center"/>
            <w:hideMark/>
          </w:tcPr>
          <w:p w14:paraId="51227E3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unitaria de auto afiliación de Conciliación Balance Cero</w:t>
            </w:r>
          </w:p>
        </w:tc>
        <w:tc>
          <w:tcPr>
            <w:tcW w:w="1016" w:type="dxa"/>
            <w:tcBorders>
              <w:top w:val="nil"/>
              <w:left w:val="nil"/>
              <w:bottom w:val="single" w:sz="4" w:space="0" w:color="B1BBCC"/>
              <w:right w:val="single" w:sz="4" w:space="0" w:color="B1BBCC"/>
            </w:tcBorders>
            <w:shd w:val="clear" w:color="000000" w:fill="FFFFFF"/>
            <w:vAlign w:val="center"/>
            <w:hideMark/>
          </w:tcPr>
          <w:p w14:paraId="3352264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71945BF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12/3/24</w:t>
            </w:r>
          </w:p>
        </w:tc>
        <w:tc>
          <w:tcPr>
            <w:tcW w:w="1313" w:type="dxa"/>
            <w:tcBorders>
              <w:top w:val="nil"/>
              <w:left w:val="nil"/>
              <w:bottom w:val="single" w:sz="4" w:space="0" w:color="B1BBCC"/>
              <w:right w:val="single" w:sz="4" w:space="0" w:color="B1BBCC"/>
            </w:tcBorders>
            <w:shd w:val="clear" w:color="000000" w:fill="FFFFFF"/>
            <w:vAlign w:val="center"/>
            <w:hideMark/>
          </w:tcPr>
          <w:p w14:paraId="639A216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14/3/24</w:t>
            </w:r>
          </w:p>
        </w:tc>
      </w:tr>
      <w:tr w:rsidR="002E163F" w:rsidRPr="00C574FB" w14:paraId="76F7B891"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443F6B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1.4.3.2</w:t>
            </w:r>
          </w:p>
        </w:tc>
        <w:tc>
          <w:tcPr>
            <w:tcW w:w="5746" w:type="dxa"/>
            <w:tcBorders>
              <w:top w:val="nil"/>
              <w:left w:val="nil"/>
              <w:bottom w:val="single" w:sz="4" w:space="0" w:color="B1BBCC"/>
              <w:right w:val="single" w:sz="4" w:space="0" w:color="B1BBCC"/>
            </w:tcBorders>
            <w:shd w:val="clear" w:color="000000" w:fill="FFFFFF"/>
            <w:vAlign w:val="center"/>
            <w:hideMark/>
          </w:tcPr>
          <w:p w14:paraId="1E5BB82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unitaria de autogestión de parametros de Balance Cero</w:t>
            </w:r>
          </w:p>
        </w:tc>
        <w:tc>
          <w:tcPr>
            <w:tcW w:w="1016" w:type="dxa"/>
            <w:tcBorders>
              <w:top w:val="nil"/>
              <w:left w:val="nil"/>
              <w:bottom w:val="single" w:sz="4" w:space="0" w:color="B1BBCC"/>
              <w:right w:val="single" w:sz="4" w:space="0" w:color="B1BBCC"/>
            </w:tcBorders>
            <w:shd w:val="clear" w:color="000000" w:fill="FFFFFF"/>
            <w:vAlign w:val="center"/>
            <w:hideMark/>
          </w:tcPr>
          <w:p w14:paraId="3FB4471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021853E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18/3/24</w:t>
            </w:r>
          </w:p>
        </w:tc>
        <w:tc>
          <w:tcPr>
            <w:tcW w:w="1313" w:type="dxa"/>
            <w:tcBorders>
              <w:top w:val="nil"/>
              <w:left w:val="nil"/>
              <w:bottom w:val="single" w:sz="4" w:space="0" w:color="B1BBCC"/>
              <w:right w:val="single" w:sz="4" w:space="0" w:color="B1BBCC"/>
            </w:tcBorders>
            <w:shd w:val="clear" w:color="000000" w:fill="FFFFFF"/>
            <w:vAlign w:val="center"/>
            <w:hideMark/>
          </w:tcPr>
          <w:p w14:paraId="7A57021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20/3/24</w:t>
            </w:r>
          </w:p>
        </w:tc>
      </w:tr>
      <w:tr w:rsidR="002E163F" w:rsidRPr="00C574FB" w14:paraId="2057B6C2"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8709AD3"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1.5</w:t>
            </w:r>
          </w:p>
        </w:tc>
        <w:tc>
          <w:tcPr>
            <w:tcW w:w="5746" w:type="dxa"/>
            <w:tcBorders>
              <w:top w:val="nil"/>
              <w:left w:val="nil"/>
              <w:bottom w:val="single" w:sz="4" w:space="0" w:color="B1BBCC"/>
              <w:right w:val="single" w:sz="4" w:space="0" w:color="B1BBCC"/>
            </w:tcBorders>
            <w:shd w:val="clear" w:color="000000" w:fill="FFFFFF"/>
            <w:vAlign w:val="center"/>
            <w:hideMark/>
          </w:tcPr>
          <w:p w14:paraId="32F045C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Integración de Modulos</w:t>
            </w:r>
          </w:p>
        </w:tc>
        <w:tc>
          <w:tcPr>
            <w:tcW w:w="1016" w:type="dxa"/>
            <w:tcBorders>
              <w:top w:val="nil"/>
              <w:left w:val="nil"/>
              <w:bottom w:val="single" w:sz="4" w:space="0" w:color="B1BBCC"/>
              <w:right w:val="single" w:sz="4" w:space="0" w:color="B1BBCC"/>
            </w:tcBorders>
            <w:shd w:val="clear" w:color="000000" w:fill="FFFFFF"/>
            <w:vAlign w:val="center"/>
            <w:hideMark/>
          </w:tcPr>
          <w:p w14:paraId="46B1B4D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48 días</w:t>
            </w:r>
          </w:p>
        </w:tc>
        <w:tc>
          <w:tcPr>
            <w:tcW w:w="1317" w:type="dxa"/>
            <w:tcBorders>
              <w:top w:val="nil"/>
              <w:left w:val="nil"/>
              <w:bottom w:val="single" w:sz="4" w:space="0" w:color="B1BBCC"/>
              <w:right w:val="single" w:sz="4" w:space="0" w:color="B1BBCC"/>
            </w:tcBorders>
            <w:shd w:val="clear" w:color="000000" w:fill="FFFFFF"/>
            <w:vAlign w:val="center"/>
            <w:hideMark/>
          </w:tcPr>
          <w:p w14:paraId="2A72816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25/3/24</w:t>
            </w:r>
          </w:p>
        </w:tc>
        <w:tc>
          <w:tcPr>
            <w:tcW w:w="1313" w:type="dxa"/>
            <w:tcBorders>
              <w:top w:val="nil"/>
              <w:left w:val="nil"/>
              <w:bottom w:val="single" w:sz="4" w:space="0" w:color="B1BBCC"/>
              <w:right w:val="single" w:sz="4" w:space="0" w:color="B1BBCC"/>
            </w:tcBorders>
            <w:shd w:val="clear" w:color="000000" w:fill="FFFFFF"/>
            <w:vAlign w:val="center"/>
            <w:hideMark/>
          </w:tcPr>
          <w:p w14:paraId="05DA3CB6"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29/5/24</w:t>
            </w:r>
          </w:p>
        </w:tc>
      </w:tr>
      <w:tr w:rsidR="002E163F" w:rsidRPr="00C574FB" w14:paraId="3ADF1574"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00B037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1.5.1</w:t>
            </w:r>
          </w:p>
        </w:tc>
        <w:tc>
          <w:tcPr>
            <w:tcW w:w="5746" w:type="dxa"/>
            <w:tcBorders>
              <w:top w:val="nil"/>
              <w:left w:val="nil"/>
              <w:bottom w:val="single" w:sz="4" w:space="0" w:color="B1BBCC"/>
              <w:right w:val="single" w:sz="4" w:space="0" w:color="B1BBCC"/>
            </w:tcBorders>
            <w:shd w:val="clear" w:color="000000" w:fill="FFFFFF"/>
            <w:vAlign w:val="center"/>
            <w:hideMark/>
          </w:tcPr>
          <w:p w14:paraId="219202D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Integración de Funcionalidad de Auto 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7984CF6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14 días</w:t>
            </w:r>
          </w:p>
        </w:tc>
        <w:tc>
          <w:tcPr>
            <w:tcW w:w="1317" w:type="dxa"/>
            <w:tcBorders>
              <w:top w:val="nil"/>
              <w:left w:val="nil"/>
              <w:bottom w:val="single" w:sz="4" w:space="0" w:color="B1BBCC"/>
              <w:right w:val="single" w:sz="4" w:space="0" w:color="B1BBCC"/>
            </w:tcBorders>
            <w:shd w:val="clear" w:color="000000" w:fill="FFFFFF"/>
            <w:vAlign w:val="center"/>
            <w:hideMark/>
          </w:tcPr>
          <w:p w14:paraId="771634B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25/3/24</w:t>
            </w:r>
          </w:p>
        </w:tc>
        <w:tc>
          <w:tcPr>
            <w:tcW w:w="1313" w:type="dxa"/>
            <w:tcBorders>
              <w:top w:val="nil"/>
              <w:left w:val="nil"/>
              <w:bottom w:val="single" w:sz="4" w:space="0" w:color="B1BBCC"/>
              <w:right w:val="single" w:sz="4" w:space="0" w:color="B1BBCC"/>
            </w:tcBorders>
            <w:shd w:val="clear" w:color="000000" w:fill="FFFFFF"/>
            <w:vAlign w:val="center"/>
            <w:hideMark/>
          </w:tcPr>
          <w:p w14:paraId="29F1C35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11/4/24</w:t>
            </w:r>
          </w:p>
        </w:tc>
      </w:tr>
      <w:tr w:rsidR="002E163F" w:rsidRPr="00C574FB" w14:paraId="37E8E923"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B46D5D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1.5.1.1</w:t>
            </w:r>
          </w:p>
        </w:tc>
        <w:tc>
          <w:tcPr>
            <w:tcW w:w="5746" w:type="dxa"/>
            <w:tcBorders>
              <w:top w:val="nil"/>
              <w:left w:val="nil"/>
              <w:bottom w:val="single" w:sz="4" w:space="0" w:color="B1BBCC"/>
              <w:right w:val="single" w:sz="4" w:space="0" w:color="B1BBCC"/>
            </w:tcBorders>
            <w:shd w:val="clear" w:color="000000" w:fill="FFFFFF"/>
            <w:vAlign w:val="center"/>
            <w:hideMark/>
          </w:tcPr>
          <w:p w14:paraId="0787472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Integración de Porgramas y objetos en modulos</w:t>
            </w:r>
          </w:p>
        </w:tc>
        <w:tc>
          <w:tcPr>
            <w:tcW w:w="1016" w:type="dxa"/>
            <w:tcBorders>
              <w:top w:val="nil"/>
              <w:left w:val="nil"/>
              <w:bottom w:val="single" w:sz="4" w:space="0" w:color="B1BBCC"/>
              <w:right w:val="single" w:sz="4" w:space="0" w:color="B1BBCC"/>
            </w:tcBorders>
            <w:shd w:val="clear" w:color="000000" w:fill="FFFFFF"/>
            <w:vAlign w:val="center"/>
            <w:hideMark/>
          </w:tcPr>
          <w:p w14:paraId="6BC1115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7 días</w:t>
            </w:r>
          </w:p>
        </w:tc>
        <w:tc>
          <w:tcPr>
            <w:tcW w:w="1317" w:type="dxa"/>
            <w:tcBorders>
              <w:top w:val="nil"/>
              <w:left w:val="nil"/>
              <w:bottom w:val="single" w:sz="4" w:space="0" w:color="B1BBCC"/>
              <w:right w:val="single" w:sz="4" w:space="0" w:color="B1BBCC"/>
            </w:tcBorders>
            <w:shd w:val="clear" w:color="000000" w:fill="FFFFFF"/>
            <w:vAlign w:val="center"/>
            <w:hideMark/>
          </w:tcPr>
          <w:p w14:paraId="68C2E13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25/3/24</w:t>
            </w:r>
          </w:p>
        </w:tc>
        <w:tc>
          <w:tcPr>
            <w:tcW w:w="1313" w:type="dxa"/>
            <w:tcBorders>
              <w:top w:val="nil"/>
              <w:left w:val="nil"/>
              <w:bottom w:val="single" w:sz="4" w:space="0" w:color="B1BBCC"/>
              <w:right w:val="single" w:sz="4" w:space="0" w:color="B1BBCC"/>
            </w:tcBorders>
            <w:shd w:val="clear" w:color="000000" w:fill="FFFFFF"/>
            <w:vAlign w:val="center"/>
            <w:hideMark/>
          </w:tcPr>
          <w:p w14:paraId="1747C8A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2/4/24</w:t>
            </w:r>
          </w:p>
        </w:tc>
      </w:tr>
      <w:tr w:rsidR="002E163F" w:rsidRPr="00C574FB" w14:paraId="494514D1"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D44A7F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1.5.1.2</w:t>
            </w:r>
          </w:p>
        </w:tc>
        <w:tc>
          <w:tcPr>
            <w:tcW w:w="5746" w:type="dxa"/>
            <w:tcBorders>
              <w:top w:val="nil"/>
              <w:left w:val="nil"/>
              <w:bottom w:val="single" w:sz="4" w:space="0" w:color="B1BBCC"/>
              <w:right w:val="single" w:sz="4" w:space="0" w:color="B1BBCC"/>
            </w:tcBorders>
            <w:shd w:val="clear" w:color="000000" w:fill="FFFFFF"/>
            <w:vAlign w:val="center"/>
            <w:hideMark/>
          </w:tcPr>
          <w:p w14:paraId="4DECE78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Integración de modulos de autoafiliación de servicios</w:t>
            </w:r>
          </w:p>
        </w:tc>
        <w:tc>
          <w:tcPr>
            <w:tcW w:w="1016" w:type="dxa"/>
            <w:tcBorders>
              <w:top w:val="nil"/>
              <w:left w:val="nil"/>
              <w:bottom w:val="single" w:sz="4" w:space="0" w:color="B1BBCC"/>
              <w:right w:val="single" w:sz="4" w:space="0" w:color="B1BBCC"/>
            </w:tcBorders>
            <w:shd w:val="clear" w:color="000000" w:fill="FFFFFF"/>
            <w:vAlign w:val="center"/>
            <w:hideMark/>
          </w:tcPr>
          <w:p w14:paraId="147A170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7 días</w:t>
            </w:r>
          </w:p>
        </w:tc>
        <w:tc>
          <w:tcPr>
            <w:tcW w:w="1317" w:type="dxa"/>
            <w:tcBorders>
              <w:top w:val="nil"/>
              <w:left w:val="nil"/>
              <w:bottom w:val="single" w:sz="4" w:space="0" w:color="B1BBCC"/>
              <w:right w:val="single" w:sz="4" w:space="0" w:color="B1BBCC"/>
            </w:tcBorders>
            <w:shd w:val="clear" w:color="000000" w:fill="FFFFFF"/>
            <w:vAlign w:val="center"/>
            <w:hideMark/>
          </w:tcPr>
          <w:p w14:paraId="2AD164B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3/4/24</w:t>
            </w:r>
          </w:p>
        </w:tc>
        <w:tc>
          <w:tcPr>
            <w:tcW w:w="1313" w:type="dxa"/>
            <w:tcBorders>
              <w:top w:val="nil"/>
              <w:left w:val="nil"/>
              <w:bottom w:val="single" w:sz="4" w:space="0" w:color="B1BBCC"/>
              <w:right w:val="single" w:sz="4" w:space="0" w:color="B1BBCC"/>
            </w:tcBorders>
            <w:shd w:val="clear" w:color="000000" w:fill="FFFFFF"/>
            <w:vAlign w:val="center"/>
            <w:hideMark/>
          </w:tcPr>
          <w:p w14:paraId="3E11BB2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11/4/24</w:t>
            </w:r>
          </w:p>
        </w:tc>
      </w:tr>
      <w:tr w:rsidR="002E163F" w:rsidRPr="00C574FB" w14:paraId="0CB20AC0"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A3C6D5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1.5.2</w:t>
            </w:r>
          </w:p>
        </w:tc>
        <w:tc>
          <w:tcPr>
            <w:tcW w:w="5746" w:type="dxa"/>
            <w:tcBorders>
              <w:top w:val="nil"/>
              <w:left w:val="nil"/>
              <w:bottom w:val="single" w:sz="4" w:space="0" w:color="B1BBCC"/>
              <w:right w:val="single" w:sz="4" w:space="0" w:color="B1BBCC"/>
            </w:tcBorders>
            <w:shd w:val="clear" w:color="000000" w:fill="FFFFFF"/>
            <w:vAlign w:val="center"/>
            <w:hideMark/>
          </w:tcPr>
          <w:p w14:paraId="7B3C880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Integración de Funcionalidad de Mantenimiento</w:t>
            </w:r>
          </w:p>
        </w:tc>
        <w:tc>
          <w:tcPr>
            <w:tcW w:w="1016" w:type="dxa"/>
            <w:tcBorders>
              <w:top w:val="nil"/>
              <w:left w:val="nil"/>
              <w:bottom w:val="single" w:sz="4" w:space="0" w:color="B1BBCC"/>
              <w:right w:val="single" w:sz="4" w:space="0" w:color="B1BBCC"/>
            </w:tcBorders>
            <w:shd w:val="clear" w:color="000000" w:fill="FFFFFF"/>
            <w:vAlign w:val="center"/>
            <w:hideMark/>
          </w:tcPr>
          <w:p w14:paraId="5C3AC56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 días</w:t>
            </w:r>
          </w:p>
        </w:tc>
        <w:tc>
          <w:tcPr>
            <w:tcW w:w="1317" w:type="dxa"/>
            <w:tcBorders>
              <w:top w:val="nil"/>
              <w:left w:val="nil"/>
              <w:bottom w:val="single" w:sz="4" w:space="0" w:color="B1BBCC"/>
              <w:right w:val="single" w:sz="4" w:space="0" w:color="B1BBCC"/>
            </w:tcBorders>
            <w:shd w:val="clear" w:color="000000" w:fill="FFFFFF"/>
            <w:vAlign w:val="center"/>
            <w:hideMark/>
          </w:tcPr>
          <w:p w14:paraId="55B443C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5/4/24</w:t>
            </w:r>
          </w:p>
        </w:tc>
        <w:tc>
          <w:tcPr>
            <w:tcW w:w="1313" w:type="dxa"/>
            <w:tcBorders>
              <w:top w:val="nil"/>
              <w:left w:val="nil"/>
              <w:bottom w:val="single" w:sz="4" w:space="0" w:color="B1BBCC"/>
              <w:right w:val="single" w:sz="4" w:space="0" w:color="B1BBCC"/>
            </w:tcBorders>
            <w:shd w:val="clear" w:color="000000" w:fill="FFFFFF"/>
            <w:vAlign w:val="center"/>
            <w:hideMark/>
          </w:tcPr>
          <w:p w14:paraId="7F98318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29/4/24</w:t>
            </w:r>
          </w:p>
        </w:tc>
      </w:tr>
      <w:tr w:rsidR="002E163F" w:rsidRPr="00C574FB" w14:paraId="3E08FA81"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25532C7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1.5.2.1</w:t>
            </w:r>
          </w:p>
        </w:tc>
        <w:tc>
          <w:tcPr>
            <w:tcW w:w="5746" w:type="dxa"/>
            <w:tcBorders>
              <w:top w:val="nil"/>
              <w:left w:val="nil"/>
              <w:bottom w:val="single" w:sz="4" w:space="0" w:color="B1BBCC"/>
              <w:right w:val="single" w:sz="4" w:space="0" w:color="B1BBCC"/>
            </w:tcBorders>
            <w:shd w:val="clear" w:color="000000" w:fill="FFFFFF"/>
            <w:vAlign w:val="center"/>
            <w:hideMark/>
          </w:tcPr>
          <w:p w14:paraId="02DD740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Integración de Programas y objetos de autogestión de parametros en los servicios</w:t>
            </w:r>
          </w:p>
        </w:tc>
        <w:tc>
          <w:tcPr>
            <w:tcW w:w="1016" w:type="dxa"/>
            <w:tcBorders>
              <w:top w:val="nil"/>
              <w:left w:val="nil"/>
              <w:bottom w:val="single" w:sz="4" w:space="0" w:color="B1BBCC"/>
              <w:right w:val="single" w:sz="4" w:space="0" w:color="B1BBCC"/>
            </w:tcBorders>
            <w:shd w:val="clear" w:color="000000" w:fill="FFFFFF"/>
            <w:vAlign w:val="center"/>
            <w:hideMark/>
          </w:tcPr>
          <w:p w14:paraId="04B7E24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7 días</w:t>
            </w:r>
          </w:p>
        </w:tc>
        <w:tc>
          <w:tcPr>
            <w:tcW w:w="1317" w:type="dxa"/>
            <w:tcBorders>
              <w:top w:val="nil"/>
              <w:left w:val="nil"/>
              <w:bottom w:val="single" w:sz="4" w:space="0" w:color="B1BBCC"/>
              <w:right w:val="single" w:sz="4" w:space="0" w:color="B1BBCC"/>
            </w:tcBorders>
            <w:shd w:val="clear" w:color="000000" w:fill="FFFFFF"/>
            <w:vAlign w:val="center"/>
            <w:hideMark/>
          </w:tcPr>
          <w:p w14:paraId="1D70226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5/4/24</w:t>
            </w:r>
          </w:p>
        </w:tc>
        <w:tc>
          <w:tcPr>
            <w:tcW w:w="1313" w:type="dxa"/>
            <w:tcBorders>
              <w:top w:val="nil"/>
              <w:left w:val="nil"/>
              <w:bottom w:val="single" w:sz="4" w:space="0" w:color="B1BBCC"/>
              <w:right w:val="single" w:sz="4" w:space="0" w:color="B1BBCC"/>
            </w:tcBorders>
            <w:shd w:val="clear" w:color="000000" w:fill="FFFFFF"/>
            <w:vAlign w:val="center"/>
            <w:hideMark/>
          </w:tcPr>
          <w:p w14:paraId="71E374E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15/4/24</w:t>
            </w:r>
          </w:p>
        </w:tc>
      </w:tr>
      <w:tr w:rsidR="002E163F" w:rsidRPr="00C574FB" w14:paraId="55342E6B"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97EFFA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1.5.2.2</w:t>
            </w:r>
          </w:p>
        </w:tc>
        <w:tc>
          <w:tcPr>
            <w:tcW w:w="5746" w:type="dxa"/>
            <w:tcBorders>
              <w:top w:val="nil"/>
              <w:left w:val="nil"/>
              <w:bottom w:val="single" w:sz="4" w:space="0" w:color="B1BBCC"/>
              <w:right w:val="single" w:sz="4" w:space="0" w:color="B1BBCC"/>
            </w:tcBorders>
            <w:shd w:val="clear" w:color="000000" w:fill="FFFFFF"/>
            <w:vAlign w:val="center"/>
            <w:hideMark/>
          </w:tcPr>
          <w:p w14:paraId="18228CE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Integración de modulos de autogestión de parametros de servicios</w:t>
            </w:r>
          </w:p>
        </w:tc>
        <w:tc>
          <w:tcPr>
            <w:tcW w:w="1016" w:type="dxa"/>
            <w:tcBorders>
              <w:top w:val="nil"/>
              <w:left w:val="nil"/>
              <w:bottom w:val="single" w:sz="4" w:space="0" w:color="B1BBCC"/>
              <w:right w:val="single" w:sz="4" w:space="0" w:color="B1BBCC"/>
            </w:tcBorders>
            <w:shd w:val="clear" w:color="000000" w:fill="FFFFFF"/>
            <w:vAlign w:val="center"/>
            <w:hideMark/>
          </w:tcPr>
          <w:p w14:paraId="008333B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10 días</w:t>
            </w:r>
          </w:p>
        </w:tc>
        <w:tc>
          <w:tcPr>
            <w:tcW w:w="1317" w:type="dxa"/>
            <w:tcBorders>
              <w:top w:val="nil"/>
              <w:left w:val="nil"/>
              <w:bottom w:val="single" w:sz="4" w:space="0" w:color="B1BBCC"/>
              <w:right w:val="single" w:sz="4" w:space="0" w:color="B1BBCC"/>
            </w:tcBorders>
            <w:shd w:val="clear" w:color="000000" w:fill="FFFFFF"/>
            <w:vAlign w:val="center"/>
            <w:hideMark/>
          </w:tcPr>
          <w:p w14:paraId="44647C4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16/4/24</w:t>
            </w:r>
          </w:p>
        </w:tc>
        <w:tc>
          <w:tcPr>
            <w:tcW w:w="1313" w:type="dxa"/>
            <w:tcBorders>
              <w:top w:val="nil"/>
              <w:left w:val="nil"/>
              <w:bottom w:val="single" w:sz="4" w:space="0" w:color="B1BBCC"/>
              <w:right w:val="single" w:sz="4" w:space="0" w:color="B1BBCC"/>
            </w:tcBorders>
            <w:shd w:val="clear" w:color="000000" w:fill="FFFFFF"/>
            <w:vAlign w:val="center"/>
            <w:hideMark/>
          </w:tcPr>
          <w:p w14:paraId="5E00867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29/4/24</w:t>
            </w:r>
          </w:p>
        </w:tc>
      </w:tr>
      <w:tr w:rsidR="002E163F" w:rsidRPr="00C574FB" w14:paraId="18D5C25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DE5A3E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1.5.3</w:t>
            </w:r>
          </w:p>
        </w:tc>
        <w:tc>
          <w:tcPr>
            <w:tcW w:w="5746" w:type="dxa"/>
            <w:tcBorders>
              <w:top w:val="nil"/>
              <w:left w:val="nil"/>
              <w:bottom w:val="single" w:sz="4" w:space="0" w:color="B1BBCC"/>
              <w:right w:val="single" w:sz="4" w:space="0" w:color="B1BBCC"/>
            </w:tcBorders>
            <w:shd w:val="clear" w:color="000000" w:fill="FFFFFF"/>
            <w:vAlign w:val="center"/>
            <w:hideMark/>
          </w:tcPr>
          <w:p w14:paraId="7DCC9C84"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Pruebas Unitarias y Validación</w:t>
            </w:r>
          </w:p>
        </w:tc>
        <w:tc>
          <w:tcPr>
            <w:tcW w:w="1016" w:type="dxa"/>
            <w:tcBorders>
              <w:top w:val="nil"/>
              <w:left w:val="nil"/>
              <w:bottom w:val="single" w:sz="4" w:space="0" w:color="B1BBCC"/>
              <w:right w:val="single" w:sz="4" w:space="0" w:color="B1BBCC"/>
            </w:tcBorders>
            <w:shd w:val="clear" w:color="000000" w:fill="FFFFFF"/>
            <w:vAlign w:val="center"/>
            <w:hideMark/>
          </w:tcPr>
          <w:p w14:paraId="2D9D737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34 días</w:t>
            </w:r>
          </w:p>
        </w:tc>
        <w:tc>
          <w:tcPr>
            <w:tcW w:w="1317" w:type="dxa"/>
            <w:tcBorders>
              <w:top w:val="nil"/>
              <w:left w:val="nil"/>
              <w:bottom w:val="single" w:sz="4" w:space="0" w:color="B1BBCC"/>
              <w:right w:val="single" w:sz="4" w:space="0" w:color="B1BBCC"/>
            </w:tcBorders>
            <w:shd w:val="clear" w:color="000000" w:fill="FFFFFF"/>
            <w:vAlign w:val="center"/>
            <w:hideMark/>
          </w:tcPr>
          <w:p w14:paraId="0C64158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12/4/24</w:t>
            </w:r>
          </w:p>
        </w:tc>
        <w:tc>
          <w:tcPr>
            <w:tcW w:w="1313" w:type="dxa"/>
            <w:tcBorders>
              <w:top w:val="nil"/>
              <w:left w:val="nil"/>
              <w:bottom w:val="single" w:sz="4" w:space="0" w:color="B1BBCC"/>
              <w:right w:val="single" w:sz="4" w:space="0" w:color="B1BBCC"/>
            </w:tcBorders>
            <w:shd w:val="clear" w:color="000000" w:fill="FFFFFF"/>
            <w:vAlign w:val="center"/>
            <w:hideMark/>
          </w:tcPr>
          <w:p w14:paraId="769A4F0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29/5/24</w:t>
            </w:r>
          </w:p>
        </w:tc>
      </w:tr>
      <w:tr w:rsidR="002E163F" w:rsidRPr="00C574FB" w14:paraId="2B1B6A2D"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B8D498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1.5.3.1</w:t>
            </w:r>
          </w:p>
        </w:tc>
        <w:tc>
          <w:tcPr>
            <w:tcW w:w="5746" w:type="dxa"/>
            <w:tcBorders>
              <w:top w:val="nil"/>
              <w:left w:val="nil"/>
              <w:bottom w:val="single" w:sz="4" w:space="0" w:color="B1BBCC"/>
              <w:right w:val="single" w:sz="4" w:space="0" w:color="B1BBCC"/>
            </w:tcBorders>
            <w:shd w:val="clear" w:color="000000" w:fill="FFFFFF"/>
            <w:vAlign w:val="center"/>
            <w:hideMark/>
          </w:tcPr>
          <w:p w14:paraId="564A127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unitaria de integración de modulos de auto 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72B40E7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009BC8E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12/4/24</w:t>
            </w:r>
          </w:p>
        </w:tc>
        <w:tc>
          <w:tcPr>
            <w:tcW w:w="1313" w:type="dxa"/>
            <w:tcBorders>
              <w:top w:val="nil"/>
              <w:left w:val="nil"/>
              <w:bottom w:val="single" w:sz="4" w:space="0" w:color="B1BBCC"/>
              <w:right w:val="single" w:sz="4" w:space="0" w:color="B1BBCC"/>
            </w:tcBorders>
            <w:shd w:val="clear" w:color="000000" w:fill="FFFFFF"/>
            <w:vAlign w:val="center"/>
            <w:hideMark/>
          </w:tcPr>
          <w:p w14:paraId="7376AEC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18/4/24</w:t>
            </w:r>
          </w:p>
        </w:tc>
      </w:tr>
      <w:tr w:rsidR="002E163F" w:rsidRPr="00C574FB" w14:paraId="6F698205"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5C4FE9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1.5.3.2</w:t>
            </w:r>
          </w:p>
        </w:tc>
        <w:tc>
          <w:tcPr>
            <w:tcW w:w="5746" w:type="dxa"/>
            <w:tcBorders>
              <w:top w:val="nil"/>
              <w:left w:val="nil"/>
              <w:bottom w:val="single" w:sz="4" w:space="0" w:color="B1BBCC"/>
              <w:right w:val="single" w:sz="4" w:space="0" w:color="B1BBCC"/>
            </w:tcBorders>
            <w:shd w:val="clear" w:color="000000" w:fill="FFFFFF"/>
            <w:vAlign w:val="center"/>
            <w:hideMark/>
          </w:tcPr>
          <w:p w14:paraId="0168A4B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unitaria integración de modulos de autogestión de parametros</w:t>
            </w:r>
          </w:p>
        </w:tc>
        <w:tc>
          <w:tcPr>
            <w:tcW w:w="1016" w:type="dxa"/>
            <w:tcBorders>
              <w:top w:val="nil"/>
              <w:left w:val="nil"/>
              <w:bottom w:val="single" w:sz="4" w:space="0" w:color="B1BBCC"/>
              <w:right w:val="single" w:sz="4" w:space="0" w:color="B1BBCC"/>
            </w:tcBorders>
            <w:shd w:val="clear" w:color="000000" w:fill="FFFFFF"/>
            <w:vAlign w:val="center"/>
            <w:hideMark/>
          </w:tcPr>
          <w:p w14:paraId="268354C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1758F3E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30/4/24</w:t>
            </w:r>
          </w:p>
        </w:tc>
        <w:tc>
          <w:tcPr>
            <w:tcW w:w="1313" w:type="dxa"/>
            <w:tcBorders>
              <w:top w:val="nil"/>
              <w:left w:val="nil"/>
              <w:bottom w:val="single" w:sz="4" w:space="0" w:color="B1BBCC"/>
              <w:right w:val="single" w:sz="4" w:space="0" w:color="B1BBCC"/>
            </w:tcBorders>
            <w:shd w:val="clear" w:color="000000" w:fill="FFFFFF"/>
            <w:vAlign w:val="center"/>
            <w:hideMark/>
          </w:tcPr>
          <w:p w14:paraId="4A92739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6/5/24</w:t>
            </w:r>
          </w:p>
        </w:tc>
      </w:tr>
      <w:tr w:rsidR="002E163F" w:rsidRPr="00C574FB" w14:paraId="361A048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DADDC4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1.5.3.3</w:t>
            </w:r>
          </w:p>
        </w:tc>
        <w:tc>
          <w:tcPr>
            <w:tcW w:w="5746" w:type="dxa"/>
            <w:tcBorders>
              <w:top w:val="nil"/>
              <w:left w:val="nil"/>
              <w:bottom w:val="single" w:sz="4" w:space="0" w:color="B1BBCC"/>
              <w:right w:val="single" w:sz="4" w:space="0" w:color="B1BBCC"/>
            </w:tcBorders>
            <w:shd w:val="clear" w:color="000000" w:fill="FFFFFF"/>
            <w:vAlign w:val="center"/>
            <w:hideMark/>
          </w:tcPr>
          <w:p w14:paraId="51E836F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Aceptación de Pruebas Unitarias de Desarrollos</w:t>
            </w:r>
          </w:p>
        </w:tc>
        <w:tc>
          <w:tcPr>
            <w:tcW w:w="1016" w:type="dxa"/>
            <w:tcBorders>
              <w:top w:val="nil"/>
              <w:left w:val="nil"/>
              <w:bottom w:val="single" w:sz="4" w:space="0" w:color="B1BBCC"/>
              <w:right w:val="single" w:sz="4" w:space="0" w:color="B1BBCC"/>
            </w:tcBorders>
            <w:shd w:val="clear" w:color="000000" w:fill="FFFFFF"/>
            <w:vAlign w:val="center"/>
            <w:hideMark/>
          </w:tcPr>
          <w:p w14:paraId="549214F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5.75 días</w:t>
            </w:r>
          </w:p>
        </w:tc>
        <w:tc>
          <w:tcPr>
            <w:tcW w:w="1317" w:type="dxa"/>
            <w:tcBorders>
              <w:top w:val="nil"/>
              <w:left w:val="nil"/>
              <w:bottom w:val="single" w:sz="4" w:space="0" w:color="B1BBCC"/>
              <w:right w:val="single" w:sz="4" w:space="0" w:color="B1BBCC"/>
            </w:tcBorders>
            <w:shd w:val="clear" w:color="000000" w:fill="FFFFFF"/>
            <w:vAlign w:val="center"/>
            <w:hideMark/>
          </w:tcPr>
          <w:p w14:paraId="033A78F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7/5/24</w:t>
            </w:r>
          </w:p>
        </w:tc>
        <w:tc>
          <w:tcPr>
            <w:tcW w:w="1313" w:type="dxa"/>
            <w:tcBorders>
              <w:top w:val="nil"/>
              <w:left w:val="nil"/>
              <w:bottom w:val="single" w:sz="4" w:space="0" w:color="B1BBCC"/>
              <w:right w:val="single" w:sz="4" w:space="0" w:color="B1BBCC"/>
            </w:tcBorders>
            <w:shd w:val="clear" w:color="000000" w:fill="FFFFFF"/>
            <w:vAlign w:val="center"/>
            <w:hideMark/>
          </w:tcPr>
          <w:p w14:paraId="754012B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29/5/24</w:t>
            </w:r>
          </w:p>
        </w:tc>
      </w:tr>
      <w:tr w:rsidR="002E163F" w:rsidRPr="00C574FB" w14:paraId="54BD024C"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F2C223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lastRenderedPageBreak/>
              <w:t>1.5.3.4</w:t>
            </w:r>
          </w:p>
        </w:tc>
        <w:tc>
          <w:tcPr>
            <w:tcW w:w="5746" w:type="dxa"/>
            <w:tcBorders>
              <w:top w:val="nil"/>
              <w:left w:val="nil"/>
              <w:bottom w:val="single" w:sz="4" w:space="0" w:color="B1BBCC"/>
              <w:right w:val="single" w:sz="4" w:space="0" w:color="B1BBCC"/>
            </w:tcBorders>
            <w:shd w:val="clear" w:color="000000" w:fill="FFFFFF"/>
            <w:vAlign w:val="center"/>
            <w:hideMark/>
          </w:tcPr>
          <w:p w14:paraId="7B2A08F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Finalización de Desarrollos e Integración de Modulos</w:t>
            </w:r>
          </w:p>
        </w:tc>
        <w:tc>
          <w:tcPr>
            <w:tcW w:w="1016" w:type="dxa"/>
            <w:tcBorders>
              <w:top w:val="nil"/>
              <w:left w:val="nil"/>
              <w:bottom w:val="single" w:sz="4" w:space="0" w:color="B1BBCC"/>
              <w:right w:val="single" w:sz="4" w:space="0" w:color="B1BBCC"/>
            </w:tcBorders>
            <w:shd w:val="clear" w:color="000000" w:fill="FFFFFF"/>
            <w:vAlign w:val="center"/>
            <w:hideMark/>
          </w:tcPr>
          <w:p w14:paraId="16A6321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0 días</w:t>
            </w:r>
          </w:p>
        </w:tc>
        <w:tc>
          <w:tcPr>
            <w:tcW w:w="1317" w:type="dxa"/>
            <w:tcBorders>
              <w:top w:val="nil"/>
              <w:left w:val="nil"/>
              <w:bottom w:val="single" w:sz="4" w:space="0" w:color="B1BBCC"/>
              <w:right w:val="single" w:sz="4" w:space="0" w:color="B1BBCC"/>
            </w:tcBorders>
            <w:shd w:val="clear" w:color="000000" w:fill="FFFFFF"/>
            <w:vAlign w:val="center"/>
            <w:hideMark/>
          </w:tcPr>
          <w:p w14:paraId="00DD424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29/5/24</w:t>
            </w:r>
          </w:p>
        </w:tc>
        <w:tc>
          <w:tcPr>
            <w:tcW w:w="1313" w:type="dxa"/>
            <w:tcBorders>
              <w:top w:val="nil"/>
              <w:left w:val="nil"/>
              <w:bottom w:val="single" w:sz="4" w:space="0" w:color="B1BBCC"/>
              <w:right w:val="single" w:sz="4" w:space="0" w:color="B1BBCC"/>
            </w:tcBorders>
            <w:shd w:val="clear" w:color="000000" w:fill="FFFFFF"/>
            <w:vAlign w:val="center"/>
            <w:hideMark/>
          </w:tcPr>
          <w:p w14:paraId="43454D8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29/5/24</w:t>
            </w:r>
          </w:p>
        </w:tc>
      </w:tr>
      <w:tr w:rsidR="002E163F" w:rsidRPr="00C574FB" w14:paraId="236877D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20E0E60"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1.6</w:t>
            </w:r>
          </w:p>
        </w:tc>
        <w:tc>
          <w:tcPr>
            <w:tcW w:w="5746" w:type="dxa"/>
            <w:tcBorders>
              <w:top w:val="nil"/>
              <w:left w:val="nil"/>
              <w:bottom w:val="single" w:sz="4" w:space="0" w:color="B1BBCC"/>
              <w:right w:val="single" w:sz="4" w:space="0" w:color="B1BBCC"/>
            </w:tcBorders>
            <w:shd w:val="clear" w:color="000000" w:fill="FFFFFF"/>
            <w:vAlign w:val="center"/>
            <w:hideMark/>
          </w:tcPr>
          <w:p w14:paraId="204A60E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Pruebas Integrales y Certificación</w:t>
            </w:r>
          </w:p>
        </w:tc>
        <w:tc>
          <w:tcPr>
            <w:tcW w:w="1016" w:type="dxa"/>
            <w:tcBorders>
              <w:top w:val="nil"/>
              <w:left w:val="nil"/>
              <w:bottom w:val="single" w:sz="4" w:space="0" w:color="B1BBCC"/>
              <w:right w:val="single" w:sz="4" w:space="0" w:color="B1BBCC"/>
            </w:tcBorders>
            <w:shd w:val="clear" w:color="000000" w:fill="FFFFFF"/>
            <w:vAlign w:val="center"/>
            <w:hideMark/>
          </w:tcPr>
          <w:p w14:paraId="60734FB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18 días</w:t>
            </w:r>
          </w:p>
        </w:tc>
        <w:tc>
          <w:tcPr>
            <w:tcW w:w="1317" w:type="dxa"/>
            <w:tcBorders>
              <w:top w:val="nil"/>
              <w:left w:val="nil"/>
              <w:bottom w:val="single" w:sz="4" w:space="0" w:color="B1BBCC"/>
              <w:right w:val="single" w:sz="4" w:space="0" w:color="B1BBCC"/>
            </w:tcBorders>
            <w:shd w:val="clear" w:color="000000" w:fill="FFFFFF"/>
            <w:vAlign w:val="center"/>
            <w:hideMark/>
          </w:tcPr>
          <w:p w14:paraId="42C5C6E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30/5/24</w:t>
            </w:r>
          </w:p>
        </w:tc>
        <w:tc>
          <w:tcPr>
            <w:tcW w:w="1313" w:type="dxa"/>
            <w:tcBorders>
              <w:top w:val="nil"/>
              <w:left w:val="nil"/>
              <w:bottom w:val="single" w:sz="4" w:space="0" w:color="B1BBCC"/>
              <w:right w:val="single" w:sz="4" w:space="0" w:color="B1BBCC"/>
            </w:tcBorders>
            <w:shd w:val="clear" w:color="000000" w:fill="FFFFFF"/>
            <w:vAlign w:val="center"/>
            <w:hideMark/>
          </w:tcPr>
          <w:p w14:paraId="386C077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24/6/24</w:t>
            </w:r>
          </w:p>
        </w:tc>
      </w:tr>
      <w:tr w:rsidR="002E163F" w:rsidRPr="00C574FB" w14:paraId="0CCC437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9CA51B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1.6.1</w:t>
            </w:r>
          </w:p>
        </w:tc>
        <w:tc>
          <w:tcPr>
            <w:tcW w:w="5746" w:type="dxa"/>
            <w:tcBorders>
              <w:top w:val="nil"/>
              <w:left w:val="nil"/>
              <w:bottom w:val="single" w:sz="4" w:space="0" w:color="B1BBCC"/>
              <w:right w:val="single" w:sz="4" w:space="0" w:color="B1BBCC"/>
            </w:tcBorders>
            <w:shd w:val="clear" w:color="000000" w:fill="FFFFFF"/>
            <w:vAlign w:val="center"/>
            <w:hideMark/>
          </w:tcPr>
          <w:p w14:paraId="61AEA94F"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Definición de Escenarios</w:t>
            </w:r>
          </w:p>
        </w:tc>
        <w:tc>
          <w:tcPr>
            <w:tcW w:w="1016" w:type="dxa"/>
            <w:tcBorders>
              <w:top w:val="nil"/>
              <w:left w:val="nil"/>
              <w:bottom w:val="single" w:sz="4" w:space="0" w:color="B1BBCC"/>
              <w:right w:val="single" w:sz="4" w:space="0" w:color="B1BBCC"/>
            </w:tcBorders>
            <w:shd w:val="clear" w:color="000000" w:fill="FFFFFF"/>
            <w:vAlign w:val="center"/>
            <w:hideMark/>
          </w:tcPr>
          <w:p w14:paraId="04A21A0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3 días</w:t>
            </w:r>
          </w:p>
        </w:tc>
        <w:tc>
          <w:tcPr>
            <w:tcW w:w="1317" w:type="dxa"/>
            <w:tcBorders>
              <w:top w:val="nil"/>
              <w:left w:val="nil"/>
              <w:bottom w:val="single" w:sz="4" w:space="0" w:color="B1BBCC"/>
              <w:right w:val="single" w:sz="4" w:space="0" w:color="B1BBCC"/>
            </w:tcBorders>
            <w:shd w:val="clear" w:color="000000" w:fill="FFFFFF"/>
            <w:vAlign w:val="center"/>
            <w:hideMark/>
          </w:tcPr>
          <w:p w14:paraId="59CD990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30/5/24</w:t>
            </w:r>
          </w:p>
        </w:tc>
        <w:tc>
          <w:tcPr>
            <w:tcW w:w="1313" w:type="dxa"/>
            <w:tcBorders>
              <w:top w:val="nil"/>
              <w:left w:val="nil"/>
              <w:bottom w:val="single" w:sz="4" w:space="0" w:color="B1BBCC"/>
              <w:right w:val="single" w:sz="4" w:space="0" w:color="B1BBCC"/>
            </w:tcBorders>
            <w:shd w:val="clear" w:color="000000" w:fill="FFFFFF"/>
            <w:vAlign w:val="center"/>
            <w:hideMark/>
          </w:tcPr>
          <w:p w14:paraId="3F7529A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3/6/24</w:t>
            </w:r>
          </w:p>
        </w:tc>
      </w:tr>
      <w:tr w:rsidR="002E163F" w:rsidRPr="00C574FB" w14:paraId="63FEB59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344E48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1.6.1.1</w:t>
            </w:r>
          </w:p>
        </w:tc>
        <w:tc>
          <w:tcPr>
            <w:tcW w:w="5746" w:type="dxa"/>
            <w:tcBorders>
              <w:top w:val="nil"/>
              <w:left w:val="nil"/>
              <w:bottom w:val="single" w:sz="4" w:space="0" w:color="B1BBCC"/>
              <w:right w:val="single" w:sz="4" w:space="0" w:color="B1BBCC"/>
            </w:tcBorders>
            <w:shd w:val="clear" w:color="000000" w:fill="FFFFFF"/>
            <w:vAlign w:val="center"/>
            <w:hideMark/>
          </w:tcPr>
          <w:p w14:paraId="54FEEC2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Levantamiento de Escenarios de Pruebas integrales</w:t>
            </w:r>
          </w:p>
        </w:tc>
        <w:tc>
          <w:tcPr>
            <w:tcW w:w="1016" w:type="dxa"/>
            <w:tcBorders>
              <w:top w:val="nil"/>
              <w:left w:val="nil"/>
              <w:bottom w:val="single" w:sz="4" w:space="0" w:color="B1BBCC"/>
              <w:right w:val="single" w:sz="4" w:space="0" w:color="B1BBCC"/>
            </w:tcBorders>
            <w:shd w:val="clear" w:color="000000" w:fill="FFFFFF"/>
            <w:vAlign w:val="center"/>
            <w:hideMark/>
          </w:tcPr>
          <w:p w14:paraId="52B64BF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2 días</w:t>
            </w:r>
          </w:p>
        </w:tc>
        <w:tc>
          <w:tcPr>
            <w:tcW w:w="1317" w:type="dxa"/>
            <w:tcBorders>
              <w:top w:val="nil"/>
              <w:left w:val="nil"/>
              <w:bottom w:val="single" w:sz="4" w:space="0" w:color="B1BBCC"/>
              <w:right w:val="single" w:sz="4" w:space="0" w:color="B1BBCC"/>
            </w:tcBorders>
            <w:shd w:val="clear" w:color="000000" w:fill="FFFFFF"/>
            <w:vAlign w:val="center"/>
            <w:hideMark/>
          </w:tcPr>
          <w:p w14:paraId="368E0F1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30/5/24</w:t>
            </w:r>
          </w:p>
        </w:tc>
        <w:tc>
          <w:tcPr>
            <w:tcW w:w="1313" w:type="dxa"/>
            <w:tcBorders>
              <w:top w:val="nil"/>
              <w:left w:val="nil"/>
              <w:bottom w:val="single" w:sz="4" w:space="0" w:color="B1BBCC"/>
              <w:right w:val="single" w:sz="4" w:space="0" w:color="B1BBCC"/>
            </w:tcBorders>
            <w:shd w:val="clear" w:color="000000" w:fill="FFFFFF"/>
            <w:vAlign w:val="center"/>
            <w:hideMark/>
          </w:tcPr>
          <w:p w14:paraId="02E69C1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31/5/24</w:t>
            </w:r>
          </w:p>
        </w:tc>
      </w:tr>
      <w:tr w:rsidR="002E163F" w:rsidRPr="00C574FB" w14:paraId="6B31C1F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3D88FAC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1.6.1.2</w:t>
            </w:r>
          </w:p>
        </w:tc>
        <w:tc>
          <w:tcPr>
            <w:tcW w:w="5746" w:type="dxa"/>
            <w:tcBorders>
              <w:top w:val="nil"/>
              <w:left w:val="nil"/>
              <w:bottom w:val="single" w:sz="4" w:space="0" w:color="B1BBCC"/>
              <w:right w:val="single" w:sz="4" w:space="0" w:color="B1BBCC"/>
            </w:tcBorders>
            <w:shd w:val="clear" w:color="000000" w:fill="FFFFFF"/>
            <w:vAlign w:val="center"/>
            <w:hideMark/>
          </w:tcPr>
          <w:p w14:paraId="4B0AB45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Revision y aprobación de Escenarios de pruebas</w:t>
            </w:r>
          </w:p>
        </w:tc>
        <w:tc>
          <w:tcPr>
            <w:tcW w:w="1016" w:type="dxa"/>
            <w:tcBorders>
              <w:top w:val="nil"/>
              <w:left w:val="nil"/>
              <w:bottom w:val="single" w:sz="4" w:space="0" w:color="B1BBCC"/>
              <w:right w:val="single" w:sz="4" w:space="0" w:color="B1BBCC"/>
            </w:tcBorders>
            <w:shd w:val="clear" w:color="000000" w:fill="FFFFFF"/>
            <w:vAlign w:val="center"/>
            <w:hideMark/>
          </w:tcPr>
          <w:p w14:paraId="74B5189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627E22E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3/6/24</w:t>
            </w:r>
          </w:p>
        </w:tc>
        <w:tc>
          <w:tcPr>
            <w:tcW w:w="1313" w:type="dxa"/>
            <w:tcBorders>
              <w:top w:val="nil"/>
              <w:left w:val="nil"/>
              <w:bottom w:val="single" w:sz="4" w:space="0" w:color="B1BBCC"/>
              <w:right w:val="single" w:sz="4" w:space="0" w:color="B1BBCC"/>
            </w:tcBorders>
            <w:shd w:val="clear" w:color="000000" w:fill="FFFFFF"/>
            <w:vAlign w:val="center"/>
            <w:hideMark/>
          </w:tcPr>
          <w:p w14:paraId="1C0E49C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3/6/24</w:t>
            </w:r>
          </w:p>
        </w:tc>
      </w:tr>
      <w:tr w:rsidR="002E163F" w:rsidRPr="00C574FB" w14:paraId="1FD286B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EEB1D0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1.6.2</w:t>
            </w:r>
          </w:p>
        </w:tc>
        <w:tc>
          <w:tcPr>
            <w:tcW w:w="5746" w:type="dxa"/>
            <w:tcBorders>
              <w:top w:val="nil"/>
              <w:left w:val="nil"/>
              <w:bottom w:val="single" w:sz="4" w:space="0" w:color="B1BBCC"/>
              <w:right w:val="single" w:sz="4" w:space="0" w:color="B1BBCC"/>
            </w:tcBorders>
            <w:shd w:val="clear" w:color="000000" w:fill="FFFFFF"/>
            <w:vAlign w:val="center"/>
            <w:hideMark/>
          </w:tcPr>
          <w:p w14:paraId="4CC5C94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 de Funcionalidad de Auto Afiliación</w:t>
            </w:r>
          </w:p>
        </w:tc>
        <w:tc>
          <w:tcPr>
            <w:tcW w:w="1016" w:type="dxa"/>
            <w:tcBorders>
              <w:top w:val="nil"/>
              <w:left w:val="nil"/>
              <w:bottom w:val="single" w:sz="4" w:space="0" w:color="B1BBCC"/>
              <w:right w:val="single" w:sz="4" w:space="0" w:color="B1BBCC"/>
            </w:tcBorders>
            <w:shd w:val="clear" w:color="000000" w:fill="FFFFFF"/>
            <w:vAlign w:val="center"/>
            <w:hideMark/>
          </w:tcPr>
          <w:p w14:paraId="5AC8392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12 días</w:t>
            </w:r>
          </w:p>
        </w:tc>
        <w:tc>
          <w:tcPr>
            <w:tcW w:w="1317" w:type="dxa"/>
            <w:tcBorders>
              <w:top w:val="nil"/>
              <w:left w:val="nil"/>
              <w:bottom w:val="single" w:sz="4" w:space="0" w:color="B1BBCC"/>
              <w:right w:val="single" w:sz="4" w:space="0" w:color="B1BBCC"/>
            </w:tcBorders>
            <w:shd w:val="clear" w:color="000000" w:fill="FFFFFF"/>
            <w:vAlign w:val="center"/>
            <w:hideMark/>
          </w:tcPr>
          <w:p w14:paraId="4E45977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4/6/24</w:t>
            </w:r>
          </w:p>
        </w:tc>
        <w:tc>
          <w:tcPr>
            <w:tcW w:w="1313" w:type="dxa"/>
            <w:tcBorders>
              <w:top w:val="nil"/>
              <w:left w:val="nil"/>
              <w:bottom w:val="single" w:sz="4" w:space="0" w:color="B1BBCC"/>
              <w:right w:val="single" w:sz="4" w:space="0" w:color="B1BBCC"/>
            </w:tcBorders>
            <w:shd w:val="clear" w:color="000000" w:fill="FFFFFF"/>
            <w:vAlign w:val="center"/>
            <w:hideMark/>
          </w:tcPr>
          <w:p w14:paraId="5ED155B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19/6/24</w:t>
            </w:r>
          </w:p>
        </w:tc>
      </w:tr>
      <w:tr w:rsidR="002E163F" w:rsidRPr="00C574FB" w14:paraId="571503E0"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A8681D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1.6.2.1</w:t>
            </w:r>
          </w:p>
        </w:tc>
        <w:tc>
          <w:tcPr>
            <w:tcW w:w="5746" w:type="dxa"/>
            <w:tcBorders>
              <w:top w:val="nil"/>
              <w:left w:val="nil"/>
              <w:bottom w:val="single" w:sz="4" w:space="0" w:color="B1BBCC"/>
              <w:right w:val="single" w:sz="4" w:space="0" w:color="B1BBCC"/>
            </w:tcBorders>
            <w:shd w:val="clear" w:color="000000" w:fill="FFFFFF"/>
            <w:vAlign w:val="center"/>
            <w:hideMark/>
          </w:tcPr>
          <w:p w14:paraId="452F851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integral de Modulos de Autoafiliación de servicios empresariales</w:t>
            </w:r>
          </w:p>
        </w:tc>
        <w:tc>
          <w:tcPr>
            <w:tcW w:w="1016" w:type="dxa"/>
            <w:tcBorders>
              <w:top w:val="nil"/>
              <w:left w:val="nil"/>
              <w:bottom w:val="single" w:sz="4" w:space="0" w:color="B1BBCC"/>
              <w:right w:val="single" w:sz="4" w:space="0" w:color="B1BBCC"/>
            </w:tcBorders>
            <w:shd w:val="clear" w:color="000000" w:fill="FFFFFF"/>
            <w:vAlign w:val="center"/>
            <w:hideMark/>
          </w:tcPr>
          <w:p w14:paraId="4B10E25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12 días</w:t>
            </w:r>
          </w:p>
        </w:tc>
        <w:tc>
          <w:tcPr>
            <w:tcW w:w="1317" w:type="dxa"/>
            <w:tcBorders>
              <w:top w:val="nil"/>
              <w:left w:val="nil"/>
              <w:bottom w:val="single" w:sz="4" w:space="0" w:color="B1BBCC"/>
              <w:right w:val="single" w:sz="4" w:space="0" w:color="B1BBCC"/>
            </w:tcBorders>
            <w:shd w:val="clear" w:color="000000" w:fill="FFFFFF"/>
            <w:vAlign w:val="center"/>
            <w:hideMark/>
          </w:tcPr>
          <w:p w14:paraId="61C75B5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4/6/24</w:t>
            </w:r>
          </w:p>
        </w:tc>
        <w:tc>
          <w:tcPr>
            <w:tcW w:w="1313" w:type="dxa"/>
            <w:tcBorders>
              <w:top w:val="nil"/>
              <w:left w:val="nil"/>
              <w:bottom w:val="single" w:sz="4" w:space="0" w:color="B1BBCC"/>
              <w:right w:val="single" w:sz="4" w:space="0" w:color="B1BBCC"/>
            </w:tcBorders>
            <w:shd w:val="clear" w:color="000000" w:fill="FFFFFF"/>
            <w:vAlign w:val="center"/>
            <w:hideMark/>
          </w:tcPr>
          <w:p w14:paraId="380947D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19/6/24</w:t>
            </w:r>
          </w:p>
        </w:tc>
      </w:tr>
      <w:tr w:rsidR="002E163F" w:rsidRPr="00C574FB" w14:paraId="3FD434B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C42983E"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1.6.3</w:t>
            </w:r>
          </w:p>
        </w:tc>
        <w:tc>
          <w:tcPr>
            <w:tcW w:w="5746" w:type="dxa"/>
            <w:tcBorders>
              <w:top w:val="nil"/>
              <w:left w:val="nil"/>
              <w:bottom w:val="single" w:sz="4" w:space="0" w:color="B1BBCC"/>
              <w:right w:val="single" w:sz="4" w:space="0" w:color="B1BBCC"/>
            </w:tcBorders>
            <w:shd w:val="clear" w:color="000000" w:fill="FFFFFF"/>
            <w:vAlign w:val="center"/>
            <w:hideMark/>
          </w:tcPr>
          <w:p w14:paraId="01D763A2"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Prueba de Funcionalidad de Mantenimiento</w:t>
            </w:r>
          </w:p>
        </w:tc>
        <w:tc>
          <w:tcPr>
            <w:tcW w:w="1016" w:type="dxa"/>
            <w:tcBorders>
              <w:top w:val="nil"/>
              <w:left w:val="nil"/>
              <w:bottom w:val="single" w:sz="4" w:space="0" w:color="B1BBCC"/>
              <w:right w:val="single" w:sz="4" w:space="0" w:color="B1BBCC"/>
            </w:tcBorders>
            <w:shd w:val="clear" w:color="000000" w:fill="FFFFFF"/>
            <w:vAlign w:val="center"/>
            <w:hideMark/>
          </w:tcPr>
          <w:p w14:paraId="3F1600E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14 días</w:t>
            </w:r>
          </w:p>
        </w:tc>
        <w:tc>
          <w:tcPr>
            <w:tcW w:w="1317" w:type="dxa"/>
            <w:tcBorders>
              <w:top w:val="nil"/>
              <w:left w:val="nil"/>
              <w:bottom w:val="single" w:sz="4" w:space="0" w:color="B1BBCC"/>
              <w:right w:val="single" w:sz="4" w:space="0" w:color="B1BBCC"/>
            </w:tcBorders>
            <w:shd w:val="clear" w:color="000000" w:fill="FFFFFF"/>
            <w:vAlign w:val="center"/>
            <w:hideMark/>
          </w:tcPr>
          <w:p w14:paraId="4A2DDA4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4/6/24</w:t>
            </w:r>
          </w:p>
        </w:tc>
        <w:tc>
          <w:tcPr>
            <w:tcW w:w="1313" w:type="dxa"/>
            <w:tcBorders>
              <w:top w:val="nil"/>
              <w:left w:val="nil"/>
              <w:bottom w:val="single" w:sz="4" w:space="0" w:color="B1BBCC"/>
              <w:right w:val="single" w:sz="4" w:space="0" w:color="B1BBCC"/>
            </w:tcBorders>
            <w:shd w:val="clear" w:color="000000" w:fill="FFFFFF"/>
            <w:vAlign w:val="center"/>
            <w:hideMark/>
          </w:tcPr>
          <w:p w14:paraId="5C1C2C16"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21/6/24</w:t>
            </w:r>
          </w:p>
        </w:tc>
      </w:tr>
      <w:tr w:rsidR="002E163F" w:rsidRPr="00C574FB" w14:paraId="3B206CD7"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AF7197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1.6.3.1</w:t>
            </w:r>
          </w:p>
        </w:tc>
        <w:tc>
          <w:tcPr>
            <w:tcW w:w="5746" w:type="dxa"/>
            <w:tcBorders>
              <w:top w:val="nil"/>
              <w:left w:val="nil"/>
              <w:bottom w:val="single" w:sz="4" w:space="0" w:color="B1BBCC"/>
              <w:right w:val="single" w:sz="4" w:space="0" w:color="B1BBCC"/>
            </w:tcBorders>
            <w:shd w:val="clear" w:color="000000" w:fill="FFFFFF"/>
            <w:vAlign w:val="center"/>
            <w:hideMark/>
          </w:tcPr>
          <w:p w14:paraId="04989A9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Prueba integral de modulos de autogestión de parametros de servicios empresariales</w:t>
            </w:r>
          </w:p>
        </w:tc>
        <w:tc>
          <w:tcPr>
            <w:tcW w:w="1016" w:type="dxa"/>
            <w:tcBorders>
              <w:top w:val="nil"/>
              <w:left w:val="nil"/>
              <w:bottom w:val="single" w:sz="4" w:space="0" w:color="B1BBCC"/>
              <w:right w:val="single" w:sz="4" w:space="0" w:color="B1BBCC"/>
            </w:tcBorders>
            <w:shd w:val="clear" w:color="000000" w:fill="FFFFFF"/>
            <w:vAlign w:val="center"/>
            <w:hideMark/>
          </w:tcPr>
          <w:p w14:paraId="6D6E3FD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14 días</w:t>
            </w:r>
          </w:p>
        </w:tc>
        <w:tc>
          <w:tcPr>
            <w:tcW w:w="1317" w:type="dxa"/>
            <w:tcBorders>
              <w:top w:val="nil"/>
              <w:left w:val="nil"/>
              <w:bottom w:val="single" w:sz="4" w:space="0" w:color="B1BBCC"/>
              <w:right w:val="single" w:sz="4" w:space="0" w:color="B1BBCC"/>
            </w:tcBorders>
            <w:shd w:val="clear" w:color="000000" w:fill="FFFFFF"/>
            <w:vAlign w:val="center"/>
            <w:hideMark/>
          </w:tcPr>
          <w:p w14:paraId="3994A19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4/6/24</w:t>
            </w:r>
          </w:p>
        </w:tc>
        <w:tc>
          <w:tcPr>
            <w:tcW w:w="1313" w:type="dxa"/>
            <w:tcBorders>
              <w:top w:val="nil"/>
              <w:left w:val="nil"/>
              <w:bottom w:val="single" w:sz="4" w:space="0" w:color="B1BBCC"/>
              <w:right w:val="single" w:sz="4" w:space="0" w:color="B1BBCC"/>
            </w:tcBorders>
            <w:shd w:val="clear" w:color="000000" w:fill="FFFFFF"/>
            <w:vAlign w:val="center"/>
            <w:hideMark/>
          </w:tcPr>
          <w:p w14:paraId="16078FB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21/6/24</w:t>
            </w:r>
          </w:p>
        </w:tc>
      </w:tr>
      <w:tr w:rsidR="002E163F" w:rsidRPr="00C574FB" w14:paraId="0009DBBF"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5FC5164"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1.6.4</w:t>
            </w:r>
          </w:p>
        </w:tc>
        <w:tc>
          <w:tcPr>
            <w:tcW w:w="5746" w:type="dxa"/>
            <w:tcBorders>
              <w:top w:val="nil"/>
              <w:left w:val="nil"/>
              <w:bottom w:val="single" w:sz="4" w:space="0" w:color="B1BBCC"/>
              <w:right w:val="single" w:sz="4" w:space="0" w:color="B1BBCC"/>
            </w:tcBorders>
            <w:shd w:val="clear" w:color="000000" w:fill="FFFFFF"/>
            <w:vAlign w:val="center"/>
            <w:hideMark/>
          </w:tcPr>
          <w:p w14:paraId="1BCB48A4"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Certificación de Desarrollos</w:t>
            </w:r>
          </w:p>
        </w:tc>
        <w:tc>
          <w:tcPr>
            <w:tcW w:w="1016" w:type="dxa"/>
            <w:tcBorders>
              <w:top w:val="nil"/>
              <w:left w:val="nil"/>
              <w:bottom w:val="single" w:sz="4" w:space="0" w:color="B1BBCC"/>
              <w:right w:val="single" w:sz="4" w:space="0" w:color="B1BBCC"/>
            </w:tcBorders>
            <w:shd w:val="clear" w:color="000000" w:fill="FFFFFF"/>
            <w:vAlign w:val="center"/>
            <w:hideMark/>
          </w:tcPr>
          <w:p w14:paraId="60AE70D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1F2C3AA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24/6/24</w:t>
            </w:r>
          </w:p>
        </w:tc>
        <w:tc>
          <w:tcPr>
            <w:tcW w:w="1313" w:type="dxa"/>
            <w:tcBorders>
              <w:top w:val="nil"/>
              <w:left w:val="nil"/>
              <w:bottom w:val="single" w:sz="4" w:space="0" w:color="B1BBCC"/>
              <w:right w:val="single" w:sz="4" w:space="0" w:color="B1BBCC"/>
            </w:tcBorders>
            <w:shd w:val="clear" w:color="000000" w:fill="FFFFFF"/>
            <w:vAlign w:val="center"/>
            <w:hideMark/>
          </w:tcPr>
          <w:p w14:paraId="7ED3023D"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lun 24/6/24</w:t>
            </w:r>
          </w:p>
        </w:tc>
      </w:tr>
      <w:tr w:rsidR="002E163F" w:rsidRPr="00C574FB" w14:paraId="5D728867"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53FCBF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1.6.4.1</w:t>
            </w:r>
          </w:p>
        </w:tc>
        <w:tc>
          <w:tcPr>
            <w:tcW w:w="5746" w:type="dxa"/>
            <w:tcBorders>
              <w:top w:val="nil"/>
              <w:left w:val="nil"/>
              <w:bottom w:val="single" w:sz="4" w:space="0" w:color="B1BBCC"/>
              <w:right w:val="single" w:sz="4" w:space="0" w:color="B1BBCC"/>
            </w:tcBorders>
            <w:shd w:val="clear" w:color="000000" w:fill="FFFFFF"/>
            <w:vAlign w:val="center"/>
            <w:hideMark/>
          </w:tcPr>
          <w:p w14:paraId="4B8152B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Certificación de Desarrollos de Auto afiliación y autogestión de servicios empresariales</w:t>
            </w:r>
          </w:p>
        </w:tc>
        <w:tc>
          <w:tcPr>
            <w:tcW w:w="1016" w:type="dxa"/>
            <w:tcBorders>
              <w:top w:val="nil"/>
              <w:left w:val="nil"/>
              <w:bottom w:val="single" w:sz="4" w:space="0" w:color="B1BBCC"/>
              <w:right w:val="single" w:sz="4" w:space="0" w:color="B1BBCC"/>
            </w:tcBorders>
            <w:shd w:val="clear" w:color="000000" w:fill="FFFFFF"/>
            <w:vAlign w:val="center"/>
            <w:hideMark/>
          </w:tcPr>
          <w:p w14:paraId="3B4F51F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6D08B21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24/6/24</w:t>
            </w:r>
          </w:p>
        </w:tc>
        <w:tc>
          <w:tcPr>
            <w:tcW w:w="1313" w:type="dxa"/>
            <w:tcBorders>
              <w:top w:val="nil"/>
              <w:left w:val="nil"/>
              <w:bottom w:val="single" w:sz="4" w:space="0" w:color="B1BBCC"/>
              <w:right w:val="single" w:sz="4" w:space="0" w:color="B1BBCC"/>
            </w:tcBorders>
            <w:shd w:val="clear" w:color="000000" w:fill="FFFFFF"/>
            <w:vAlign w:val="center"/>
            <w:hideMark/>
          </w:tcPr>
          <w:p w14:paraId="01A621F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24/6/24</w:t>
            </w:r>
          </w:p>
        </w:tc>
      </w:tr>
      <w:tr w:rsidR="002E163F" w:rsidRPr="00C574FB" w14:paraId="15901E61"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0DE7B8A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1.6.4.2</w:t>
            </w:r>
          </w:p>
        </w:tc>
        <w:tc>
          <w:tcPr>
            <w:tcW w:w="5746" w:type="dxa"/>
            <w:tcBorders>
              <w:top w:val="nil"/>
              <w:left w:val="nil"/>
              <w:bottom w:val="single" w:sz="4" w:space="0" w:color="B1BBCC"/>
              <w:right w:val="single" w:sz="4" w:space="0" w:color="B1BBCC"/>
            </w:tcBorders>
            <w:shd w:val="clear" w:color="000000" w:fill="FFFFFF"/>
            <w:vAlign w:val="center"/>
            <w:hideMark/>
          </w:tcPr>
          <w:p w14:paraId="0DA4A15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Finalización de Pruebas Integrales</w:t>
            </w:r>
          </w:p>
        </w:tc>
        <w:tc>
          <w:tcPr>
            <w:tcW w:w="1016" w:type="dxa"/>
            <w:tcBorders>
              <w:top w:val="nil"/>
              <w:left w:val="nil"/>
              <w:bottom w:val="single" w:sz="4" w:space="0" w:color="B1BBCC"/>
              <w:right w:val="single" w:sz="4" w:space="0" w:color="B1BBCC"/>
            </w:tcBorders>
            <w:shd w:val="clear" w:color="000000" w:fill="FFFFFF"/>
            <w:vAlign w:val="center"/>
            <w:hideMark/>
          </w:tcPr>
          <w:p w14:paraId="7FCD3314"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0 días</w:t>
            </w:r>
          </w:p>
        </w:tc>
        <w:tc>
          <w:tcPr>
            <w:tcW w:w="1317" w:type="dxa"/>
            <w:tcBorders>
              <w:top w:val="nil"/>
              <w:left w:val="nil"/>
              <w:bottom w:val="single" w:sz="4" w:space="0" w:color="B1BBCC"/>
              <w:right w:val="single" w:sz="4" w:space="0" w:color="B1BBCC"/>
            </w:tcBorders>
            <w:shd w:val="clear" w:color="000000" w:fill="FFFFFF"/>
            <w:vAlign w:val="center"/>
            <w:hideMark/>
          </w:tcPr>
          <w:p w14:paraId="7E2D8F3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24/6/24</w:t>
            </w:r>
          </w:p>
        </w:tc>
        <w:tc>
          <w:tcPr>
            <w:tcW w:w="1313" w:type="dxa"/>
            <w:tcBorders>
              <w:top w:val="nil"/>
              <w:left w:val="nil"/>
              <w:bottom w:val="single" w:sz="4" w:space="0" w:color="B1BBCC"/>
              <w:right w:val="single" w:sz="4" w:space="0" w:color="B1BBCC"/>
            </w:tcBorders>
            <w:shd w:val="clear" w:color="000000" w:fill="FFFFFF"/>
            <w:vAlign w:val="center"/>
            <w:hideMark/>
          </w:tcPr>
          <w:p w14:paraId="34DCCC2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24/6/24</w:t>
            </w:r>
          </w:p>
        </w:tc>
      </w:tr>
      <w:tr w:rsidR="002E163F" w:rsidRPr="00C574FB" w14:paraId="17635C65"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4EA238A" w14:textId="77777777" w:rsidR="002E163F" w:rsidRPr="00C574FB" w:rsidRDefault="002E163F" w:rsidP="002E163F">
            <w:pPr>
              <w:spacing w:after="0" w:line="240" w:lineRule="auto"/>
              <w:jc w:val="right"/>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w:t>
            </w:r>
          </w:p>
        </w:tc>
        <w:tc>
          <w:tcPr>
            <w:tcW w:w="5746" w:type="dxa"/>
            <w:tcBorders>
              <w:top w:val="nil"/>
              <w:left w:val="nil"/>
              <w:bottom w:val="single" w:sz="4" w:space="0" w:color="B1BBCC"/>
              <w:right w:val="single" w:sz="4" w:space="0" w:color="B1BBCC"/>
            </w:tcBorders>
            <w:shd w:val="clear" w:color="000000" w:fill="FFFFFF"/>
            <w:vAlign w:val="center"/>
            <w:hideMark/>
          </w:tcPr>
          <w:p w14:paraId="356236B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Aceptación de Proyecto</w:t>
            </w:r>
          </w:p>
        </w:tc>
        <w:tc>
          <w:tcPr>
            <w:tcW w:w="1016" w:type="dxa"/>
            <w:tcBorders>
              <w:top w:val="nil"/>
              <w:left w:val="nil"/>
              <w:bottom w:val="single" w:sz="4" w:space="0" w:color="B1BBCC"/>
              <w:right w:val="single" w:sz="4" w:space="0" w:color="B1BBCC"/>
            </w:tcBorders>
            <w:shd w:val="clear" w:color="000000" w:fill="FFFFFF"/>
            <w:vAlign w:val="center"/>
            <w:hideMark/>
          </w:tcPr>
          <w:p w14:paraId="13DA765C"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24 días</w:t>
            </w:r>
          </w:p>
        </w:tc>
        <w:tc>
          <w:tcPr>
            <w:tcW w:w="1317" w:type="dxa"/>
            <w:tcBorders>
              <w:top w:val="nil"/>
              <w:left w:val="nil"/>
              <w:bottom w:val="single" w:sz="4" w:space="0" w:color="B1BBCC"/>
              <w:right w:val="single" w:sz="4" w:space="0" w:color="B1BBCC"/>
            </w:tcBorders>
            <w:shd w:val="clear" w:color="000000" w:fill="FFFFFF"/>
            <w:vAlign w:val="center"/>
            <w:hideMark/>
          </w:tcPr>
          <w:p w14:paraId="3EFB536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25/6/24</w:t>
            </w:r>
          </w:p>
        </w:tc>
        <w:tc>
          <w:tcPr>
            <w:tcW w:w="1313" w:type="dxa"/>
            <w:tcBorders>
              <w:top w:val="nil"/>
              <w:left w:val="nil"/>
              <w:bottom w:val="single" w:sz="4" w:space="0" w:color="B1BBCC"/>
              <w:right w:val="single" w:sz="4" w:space="0" w:color="B1BBCC"/>
            </w:tcBorders>
            <w:shd w:val="clear" w:color="000000" w:fill="FFFFFF"/>
            <w:vAlign w:val="center"/>
            <w:hideMark/>
          </w:tcPr>
          <w:p w14:paraId="4ABB8829"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26/7/24</w:t>
            </w:r>
          </w:p>
        </w:tc>
      </w:tr>
      <w:tr w:rsidR="002E163F" w:rsidRPr="00C574FB" w14:paraId="6B0A0F38"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9DC5DD0"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1.7.1</w:t>
            </w:r>
          </w:p>
        </w:tc>
        <w:tc>
          <w:tcPr>
            <w:tcW w:w="5746" w:type="dxa"/>
            <w:tcBorders>
              <w:top w:val="nil"/>
              <w:left w:val="nil"/>
              <w:bottom w:val="single" w:sz="4" w:space="0" w:color="B1BBCC"/>
              <w:right w:val="single" w:sz="4" w:space="0" w:color="B1BBCC"/>
            </w:tcBorders>
            <w:shd w:val="clear" w:color="000000" w:fill="FFFFFF"/>
            <w:vAlign w:val="center"/>
            <w:hideMark/>
          </w:tcPr>
          <w:p w14:paraId="7607ED92"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Implementación de Desarrollos</w:t>
            </w:r>
          </w:p>
        </w:tc>
        <w:tc>
          <w:tcPr>
            <w:tcW w:w="1016" w:type="dxa"/>
            <w:tcBorders>
              <w:top w:val="nil"/>
              <w:left w:val="nil"/>
              <w:bottom w:val="single" w:sz="4" w:space="0" w:color="B1BBCC"/>
              <w:right w:val="single" w:sz="4" w:space="0" w:color="B1BBCC"/>
            </w:tcBorders>
            <w:shd w:val="clear" w:color="000000" w:fill="FFFFFF"/>
            <w:vAlign w:val="center"/>
            <w:hideMark/>
          </w:tcPr>
          <w:p w14:paraId="2931E14B"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6 días</w:t>
            </w:r>
          </w:p>
        </w:tc>
        <w:tc>
          <w:tcPr>
            <w:tcW w:w="1317" w:type="dxa"/>
            <w:tcBorders>
              <w:top w:val="nil"/>
              <w:left w:val="nil"/>
              <w:bottom w:val="single" w:sz="4" w:space="0" w:color="B1BBCC"/>
              <w:right w:val="single" w:sz="4" w:space="0" w:color="B1BBCC"/>
            </w:tcBorders>
            <w:shd w:val="clear" w:color="000000" w:fill="FFFFFF"/>
            <w:vAlign w:val="center"/>
            <w:hideMark/>
          </w:tcPr>
          <w:p w14:paraId="799CB968"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25/6/24</w:t>
            </w:r>
          </w:p>
        </w:tc>
        <w:tc>
          <w:tcPr>
            <w:tcW w:w="1313" w:type="dxa"/>
            <w:tcBorders>
              <w:top w:val="nil"/>
              <w:left w:val="nil"/>
              <w:bottom w:val="single" w:sz="4" w:space="0" w:color="B1BBCC"/>
              <w:right w:val="single" w:sz="4" w:space="0" w:color="B1BBCC"/>
            </w:tcBorders>
            <w:shd w:val="clear" w:color="000000" w:fill="FFFFFF"/>
            <w:vAlign w:val="center"/>
            <w:hideMark/>
          </w:tcPr>
          <w:p w14:paraId="0C81CFB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mar 2/7/24</w:t>
            </w:r>
          </w:p>
        </w:tc>
      </w:tr>
      <w:tr w:rsidR="002E163F" w:rsidRPr="00C574FB" w14:paraId="47CCA58F"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BF6C79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1.7.1.1</w:t>
            </w:r>
          </w:p>
        </w:tc>
        <w:tc>
          <w:tcPr>
            <w:tcW w:w="5746" w:type="dxa"/>
            <w:tcBorders>
              <w:top w:val="nil"/>
              <w:left w:val="nil"/>
              <w:bottom w:val="single" w:sz="4" w:space="0" w:color="B1BBCC"/>
              <w:right w:val="single" w:sz="4" w:space="0" w:color="B1BBCC"/>
            </w:tcBorders>
            <w:shd w:val="clear" w:color="000000" w:fill="FFFFFF"/>
            <w:vAlign w:val="center"/>
            <w:hideMark/>
          </w:tcPr>
          <w:p w14:paraId="4553A33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Capacitación de Sistema de Autogestiones de Servicios a usuarios finales</w:t>
            </w:r>
          </w:p>
        </w:tc>
        <w:tc>
          <w:tcPr>
            <w:tcW w:w="1016" w:type="dxa"/>
            <w:tcBorders>
              <w:top w:val="nil"/>
              <w:left w:val="nil"/>
              <w:bottom w:val="single" w:sz="4" w:space="0" w:color="B1BBCC"/>
              <w:right w:val="single" w:sz="4" w:space="0" w:color="B1BBCC"/>
            </w:tcBorders>
            <w:shd w:val="clear" w:color="000000" w:fill="FFFFFF"/>
            <w:vAlign w:val="center"/>
            <w:hideMark/>
          </w:tcPr>
          <w:p w14:paraId="34A9CAE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5 días</w:t>
            </w:r>
          </w:p>
        </w:tc>
        <w:tc>
          <w:tcPr>
            <w:tcW w:w="1317" w:type="dxa"/>
            <w:tcBorders>
              <w:top w:val="nil"/>
              <w:left w:val="nil"/>
              <w:bottom w:val="single" w:sz="4" w:space="0" w:color="B1BBCC"/>
              <w:right w:val="single" w:sz="4" w:space="0" w:color="B1BBCC"/>
            </w:tcBorders>
            <w:shd w:val="clear" w:color="000000" w:fill="FFFFFF"/>
            <w:vAlign w:val="center"/>
            <w:hideMark/>
          </w:tcPr>
          <w:p w14:paraId="70D9C9C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25/6/24</w:t>
            </w:r>
          </w:p>
        </w:tc>
        <w:tc>
          <w:tcPr>
            <w:tcW w:w="1313" w:type="dxa"/>
            <w:tcBorders>
              <w:top w:val="nil"/>
              <w:left w:val="nil"/>
              <w:bottom w:val="single" w:sz="4" w:space="0" w:color="B1BBCC"/>
              <w:right w:val="single" w:sz="4" w:space="0" w:color="B1BBCC"/>
            </w:tcBorders>
            <w:shd w:val="clear" w:color="000000" w:fill="FFFFFF"/>
            <w:vAlign w:val="center"/>
            <w:hideMark/>
          </w:tcPr>
          <w:p w14:paraId="6E1F74B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lun 1/7/24</w:t>
            </w:r>
          </w:p>
        </w:tc>
      </w:tr>
      <w:tr w:rsidR="002E163F" w:rsidRPr="00C574FB" w14:paraId="676A378E"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0F8312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1.7.1.2</w:t>
            </w:r>
          </w:p>
        </w:tc>
        <w:tc>
          <w:tcPr>
            <w:tcW w:w="5746" w:type="dxa"/>
            <w:tcBorders>
              <w:top w:val="nil"/>
              <w:left w:val="nil"/>
              <w:bottom w:val="single" w:sz="4" w:space="0" w:color="B1BBCC"/>
              <w:right w:val="single" w:sz="4" w:space="0" w:color="B1BBCC"/>
            </w:tcBorders>
            <w:shd w:val="clear" w:color="000000" w:fill="FFFFFF"/>
            <w:vAlign w:val="center"/>
            <w:hideMark/>
          </w:tcPr>
          <w:p w14:paraId="1C823C4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Aceptación de sistema integral de autogestiones </w:t>
            </w:r>
          </w:p>
        </w:tc>
        <w:tc>
          <w:tcPr>
            <w:tcW w:w="1016" w:type="dxa"/>
            <w:tcBorders>
              <w:top w:val="nil"/>
              <w:left w:val="nil"/>
              <w:bottom w:val="single" w:sz="4" w:space="0" w:color="B1BBCC"/>
              <w:right w:val="single" w:sz="4" w:space="0" w:color="B1BBCC"/>
            </w:tcBorders>
            <w:shd w:val="clear" w:color="000000" w:fill="FFFFFF"/>
            <w:vAlign w:val="center"/>
            <w:hideMark/>
          </w:tcPr>
          <w:p w14:paraId="4B4E14A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0D7A32D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2/7/24</w:t>
            </w:r>
          </w:p>
        </w:tc>
        <w:tc>
          <w:tcPr>
            <w:tcW w:w="1313" w:type="dxa"/>
            <w:tcBorders>
              <w:top w:val="nil"/>
              <w:left w:val="nil"/>
              <w:bottom w:val="single" w:sz="4" w:space="0" w:color="B1BBCC"/>
              <w:right w:val="single" w:sz="4" w:space="0" w:color="B1BBCC"/>
            </w:tcBorders>
            <w:shd w:val="clear" w:color="000000" w:fill="FFFFFF"/>
            <w:vAlign w:val="center"/>
            <w:hideMark/>
          </w:tcPr>
          <w:p w14:paraId="23FE21F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2/7/24</w:t>
            </w:r>
          </w:p>
        </w:tc>
      </w:tr>
      <w:tr w:rsidR="002E163F" w:rsidRPr="00C574FB" w14:paraId="5ACA2097"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0E2243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1.7.1.3</w:t>
            </w:r>
          </w:p>
        </w:tc>
        <w:tc>
          <w:tcPr>
            <w:tcW w:w="5746" w:type="dxa"/>
            <w:tcBorders>
              <w:top w:val="nil"/>
              <w:left w:val="nil"/>
              <w:bottom w:val="single" w:sz="4" w:space="0" w:color="B1BBCC"/>
              <w:right w:val="single" w:sz="4" w:space="0" w:color="B1BBCC"/>
            </w:tcBorders>
            <w:shd w:val="clear" w:color="000000" w:fill="FFFFFF"/>
            <w:vAlign w:val="center"/>
            <w:hideMark/>
          </w:tcPr>
          <w:p w14:paraId="2E9445D2"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Entrega y Aceptación de Sistema de Autogestión de Servicios Empresariales por Patrocinadores</w:t>
            </w:r>
          </w:p>
        </w:tc>
        <w:tc>
          <w:tcPr>
            <w:tcW w:w="1016" w:type="dxa"/>
            <w:tcBorders>
              <w:top w:val="nil"/>
              <w:left w:val="nil"/>
              <w:bottom w:val="single" w:sz="4" w:space="0" w:color="B1BBCC"/>
              <w:right w:val="single" w:sz="4" w:space="0" w:color="B1BBCC"/>
            </w:tcBorders>
            <w:shd w:val="clear" w:color="000000" w:fill="FFFFFF"/>
            <w:vAlign w:val="center"/>
            <w:hideMark/>
          </w:tcPr>
          <w:p w14:paraId="09475C3D"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0 días</w:t>
            </w:r>
          </w:p>
        </w:tc>
        <w:tc>
          <w:tcPr>
            <w:tcW w:w="1317" w:type="dxa"/>
            <w:tcBorders>
              <w:top w:val="nil"/>
              <w:left w:val="nil"/>
              <w:bottom w:val="single" w:sz="4" w:space="0" w:color="B1BBCC"/>
              <w:right w:val="single" w:sz="4" w:space="0" w:color="B1BBCC"/>
            </w:tcBorders>
            <w:shd w:val="clear" w:color="000000" w:fill="FFFFFF"/>
            <w:vAlign w:val="center"/>
            <w:hideMark/>
          </w:tcPr>
          <w:p w14:paraId="11AA469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2/7/24</w:t>
            </w:r>
          </w:p>
        </w:tc>
        <w:tc>
          <w:tcPr>
            <w:tcW w:w="1313" w:type="dxa"/>
            <w:tcBorders>
              <w:top w:val="nil"/>
              <w:left w:val="nil"/>
              <w:bottom w:val="single" w:sz="4" w:space="0" w:color="B1BBCC"/>
              <w:right w:val="single" w:sz="4" w:space="0" w:color="B1BBCC"/>
            </w:tcBorders>
            <w:shd w:val="clear" w:color="000000" w:fill="FFFFFF"/>
            <w:vAlign w:val="center"/>
            <w:hideMark/>
          </w:tcPr>
          <w:p w14:paraId="4C61B0D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mar 2/7/24</w:t>
            </w:r>
          </w:p>
        </w:tc>
      </w:tr>
      <w:tr w:rsidR="002E163F" w:rsidRPr="00C574FB" w14:paraId="2A02D80E" w14:textId="77777777" w:rsidTr="00C574FB">
        <w:trPr>
          <w:trHeight w:val="7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17511DB2"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1.7.2</w:t>
            </w:r>
          </w:p>
        </w:tc>
        <w:tc>
          <w:tcPr>
            <w:tcW w:w="5746" w:type="dxa"/>
            <w:tcBorders>
              <w:top w:val="nil"/>
              <w:left w:val="nil"/>
              <w:bottom w:val="single" w:sz="4" w:space="0" w:color="B1BBCC"/>
              <w:right w:val="single" w:sz="4" w:space="0" w:color="B1BBCC"/>
            </w:tcBorders>
            <w:shd w:val="clear" w:color="000000" w:fill="FFFFFF"/>
            <w:vAlign w:val="center"/>
            <w:hideMark/>
          </w:tcPr>
          <w:p w14:paraId="1DECEB2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Puesta en Producción</w:t>
            </w:r>
          </w:p>
        </w:tc>
        <w:tc>
          <w:tcPr>
            <w:tcW w:w="1016" w:type="dxa"/>
            <w:tcBorders>
              <w:top w:val="nil"/>
              <w:left w:val="nil"/>
              <w:bottom w:val="single" w:sz="4" w:space="0" w:color="B1BBCC"/>
              <w:right w:val="single" w:sz="4" w:space="0" w:color="B1BBCC"/>
            </w:tcBorders>
            <w:shd w:val="clear" w:color="000000" w:fill="FFFFFF"/>
            <w:vAlign w:val="center"/>
            <w:hideMark/>
          </w:tcPr>
          <w:p w14:paraId="2506784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 días</w:t>
            </w:r>
          </w:p>
        </w:tc>
        <w:tc>
          <w:tcPr>
            <w:tcW w:w="1317" w:type="dxa"/>
            <w:tcBorders>
              <w:top w:val="nil"/>
              <w:left w:val="nil"/>
              <w:bottom w:val="single" w:sz="4" w:space="0" w:color="B1BBCC"/>
              <w:right w:val="single" w:sz="4" w:space="0" w:color="B1BBCC"/>
            </w:tcBorders>
            <w:shd w:val="clear" w:color="000000" w:fill="FFFFFF"/>
            <w:vAlign w:val="center"/>
            <w:hideMark/>
          </w:tcPr>
          <w:p w14:paraId="0440593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mié 3/7/24</w:t>
            </w:r>
          </w:p>
        </w:tc>
        <w:tc>
          <w:tcPr>
            <w:tcW w:w="1313" w:type="dxa"/>
            <w:tcBorders>
              <w:top w:val="nil"/>
              <w:left w:val="nil"/>
              <w:bottom w:val="single" w:sz="4" w:space="0" w:color="B1BBCC"/>
              <w:right w:val="single" w:sz="4" w:space="0" w:color="B1BBCC"/>
            </w:tcBorders>
            <w:shd w:val="clear" w:color="000000" w:fill="FFFFFF"/>
            <w:vAlign w:val="center"/>
            <w:hideMark/>
          </w:tcPr>
          <w:p w14:paraId="33AA5EC7"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jue 25/7/24</w:t>
            </w:r>
          </w:p>
        </w:tc>
      </w:tr>
      <w:tr w:rsidR="002E163F" w:rsidRPr="00C574FB" w14:paraId="4FE679C4"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A2749C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1.7.2.1</w:t>
            </w:r>
          </w:p>
        </w:tc>
        <w:tc>
          <w:tcPr>
            <w:tcW w:w="5746" w:type="dxa"/>
            <w:tcBorders>
              <w:top w:val="nil"/>
              <w:left w:val="nil"/>
              <w:bottom w:val="single" w:sz="4" w:space="0" w:color="B1BBCC"/>
              <w:right w:val="single" w:sz="4" w:space="0" w:color="B1BBCC"/>
            </w:tcBorders>
            <w:shd w:val="clear" w:color="000000" w:fill="FFFFFF"/>
            <w:vAlign w:val="center"/>
            <w:hideMark/>
          </w:tcPr>
          <w:p w14:paraId="604750E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Ingreso y Autorizacion de Control de Cambios en Producción</w:t>
            </w:r>
          </w:p>
        </w:tc>
        <w:tc>
          <w:tcPr>
            <w:tcW w:w="1016" w:type="dxa"/>
            <w:tcBorders>
              <w:top w:val="nil"/>
              <w:left w:val="nil"/>
              <w:bottom w:val="single" w:sz="4" w:space="0" w:color="B1BBCC"/>
              <w:right w:val="single" w:sz="4" w:space="0" w:color="B1BBCC"/>
            </w:tcBorders>
            <w:shd w:val="clear" w:color="000000" w:fill="FFFFFF"/>
            <w:vAlign w:val="center"/>
            <w:hideMark/>
          </w:tcPr>
          <w:p w14:paraId="2AF8A64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2010009C"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3/7/24</w:t>
            </w:r>
          </w:p>
        </w:tc>
        <w:tc>
          <w:tcPr>
            <w:tcW w:w="1313" w:type="dxa"/>
            <w:tcBorders>
              <w:top w:val="nil"/>
              <w:left w:val="nil"/>
              <w:bottom w:val="single" w:sz="4" w:space="0" w:color="B1BBCC"/>
              <w:right w:val="single" w:sz="4" w:space="0" w:color="B1BBCC"/>
            </w:tcBorders>
            <w:shd w:val="clear" w:color="000000" w:fill="FFFFFF"/>
            <w:vAlign w:val="center"/>
            <w:hideMark/>
          </w:tcPr>
          <w:p w14:paraId="20F41C1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mié 3/7/24</w:t>
            </w:r>
          </w:p>
        </w:tc>
      </w:tr>
      <w:tr w:rsidR="002E163F" w:rsidRPr="00C574FB" w14:paraId="0BF19244"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7DA451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1.7.2.2</w:t>
            </w:r>
          </w:p>
        </w:tc>
        <w:tc>
          <w:tcPr>
            <w:tcW w:w="5746" w:type="dxa"/>
            <w:tcBorders>
              <w:top w:val="nil"/>
              <w:left w:val="nil"/>
              <w:bottom w:val="single" w:sz="4" w:space="0" w:color="B1BBCC"/>
              <w:right w:val="single" w:sz="4" w:space="0" w:color="B1BBCC"/>
            </w:tcBorders>
            <w:shd w:val="clear" w:color="000000" w:fill="FFFFFF"/>
            <w:vAlign w:val="center"/>
            <w:hideMark/>
          </w:tcPr>
          <w:p w14:paraId="6B9A85D5"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Pase a Producción de Integracion de Modulos </w:t>
            </w:r>
          </w:p>
        </w:tc>
        <w:tc>
          <w:tcPr>
            <w:tcW w:w="1016" w:type="dxa"/>
            <w:tcBorders>
              <w:top w:val="nil"/>
              <w:left w:val="nil"/>
              <w:bottom w:val="single" w:sz="4" w:space="0" w:color="B1BBCC"/>
              <w:right w:val="single" w:sz="4" w:space="0" w:color="B1BBCC"/>
            </w:tcBorders>
            <w:shd w:val="clear" w:color="000000" w:fill="FFFFFF"/>
            <w:vAlign w:val="center"/>
            <w:hideMark/>
          </w:tcPr>
          <w:p w14:paraId="220D38D6"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704A3857"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4/7/24</w:t>
            </w:r>
          </w:p>
        </w:tc>
        <w:tc>
          <w:tcPr>
            <w:tcW w:w="1313" w:type="dxa"/>
            <w:tcBorders>
              <w:top w:val="nil"/>
              <w:left w:val="nil"/>
              <w:bottom w:val="single" w:sz="4" w:space="0" w:color="B1BBCC"/>
              <w:right w:val="single" w:sz="4" w:space="0" w:color="B1BBCC"/>
            </w:tcBorders>
            <w:shd w:val="clear" w:color="000000" w:fill="FFFFFF"/>
            <w:vAlign w:val="center"/>
            <w:hideMark/>
          </w:tcPr>
          <w:p w14:paraId="6A60503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4/7/24</w:t>
            </w:r>
          </w:p>
        </w:tc>
      </w:tr>
      <w:tr w:rsidR="002E163F" w:rsidRPr="00C574FB" w14:paraId="7ADC939A"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4D84F71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1.7.2.3</w:t>
            </w:r>
          </w:p>
        </w:tc>
        <w:tc>
          <w:tcPr>
            <w:tcW w:w="5746" w:type="dxa"/>
            <w:tcBorders>
              <w:top w:val="nil"/>
              <w:left w:val="nil"/>
              <w:bottom w:val="single" w:sz="4" w:space="0" w:color="B1BBCC"/>
              <w:right w:val="single" w:sz="4" w:space="0" w:color="B1BBCC"/>
            </w:tcBorders>
            <w:shd w:val="clear" w:color="000000" w:fill="FFFFFF"/>
            <w:vAlign w:val="center"/>
            <w:hideMark/>
          </w:tcPr>
          <w:p w14:paraId="01083CF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Validaciones del Sistema en Producción</w:t>
            </w:r>
          </w:p>
        </w:tc>
        <w:tc>
          <w:tcPr>
            <w:tcW w:w="1016" w:type="dxa"/>
            <w:tcBorders>
              <w:top w:val="nil"/>
              <w:left w:val="nil"/>
              <w:bottom w:val="single" w:sz="4" w:space="0" w:color="B1BBCC"/>
              <w:right w:val="single" w:sz="4" w:space="0" w:color="B1BBCC"/>
            </w:tcBorders>
            <w:shd w:val="clear" w:color="000000" w:fill="FFFFFF"/>
            <w:vAlign w:val="center"/>
            <w:hideMark/>
          </w:tcPr>
          <w:p w14:paraId="3418BDF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15 días</w:t>
            </w:r>
          </w:p>
        </w:tc>
        <w:tc>
          <w:tcPr>
            <w:tcW w:w="1317" w:type="dxa"/>
            <w:tcBorders>
              <w:top w:val="nil"/>
              <w:left w:val="nil"/>
              <w:bottom w:val="single" w:sz="4" w:space="0" w:color="B1BBCC"/>
              <w:right w:val="single" w:sz="4" w:space="0" w:color="B1BBCC"/>
            </w:tcBorders>
            <w:shd w:val="clear" w:color="000000" w:fill="FFFFFF"/>
            <w:vAlign w:val="center"/>
            <w:hideMark/>
          </w:tcPr>
          <w:p w14:paraId="343D1AA1"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5/7/24</w:t>
            </w:r>
          </w:p>
        </w:tc>
        <w:tc>
          <w:tcPr>
            <w:tcW w:w="1313" w:type="dxa"/>
            <w:tcBorders>
              <w:top w:val="nil"/>
              <w:left w:val="nil"/>
              <w:bottom w:val="single" w:sz="4" w:space="0" w:color="B1BBCC"/>
              <w:right w:val="single" w:sz="4" w:space="0" w:color="B1BBCC"/>
            </w:tcBorders>
            <w:shd w:val="clear" w:color="000000" w:fill="FFFFFF"/>
            <w:vAlign w:val="center"/>
            <w:hideMark/>
          </w:tcPr>
          <w:p w14:paraId="27336CAB"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jue 25/7/24</w:t>
            </w:r>
          </w:p>
        </w:tc>
      </w:tr>
      <w:tr w:rsidR="002E163F" w:rsidRPr="00C574FB" w14:paraId="25F94257" w14:textId="77777777" w:rsidTr="00C574FB">
        <w:trPr>
          <w:trHeight w:val="29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7B177B55"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1.7.3</w:t>
            </w:r>
          </w:p>
        </w:tc>
        <w:tc>
          <w:tcPr>
            <w:tcW w:w="5746" w:type="dxa"/>
            <w:tcBorders>
              <w:top w:val="nil"/>
              <w:left w:val="nil"/>
              <w:bottom w:val="single" w:sz="4" w:space="0" w:color="B1BBCC"/>
              <w:right w:val="single" w:sz="4" w:space="0" w:color="B1BBCC"/>
            </w:tcBorders>
            <w:shd w:val="clear" w:color="000000" w:fill="FFFFFF"/>
            <w:vAlign w:val="center"/>
            <w:hideMark/>
          </w:tcPr>
          <w:p w14:paraId="4EE36231"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 xml:space="preserve">      Comercialización</w:t>
            </w:r>
          </w:p>
        </w:tc>
        <w:tc>
          <w:tcPr>
            <w:tcW w:w="1016" w:type="dxa"/>
            <w:tcBorders>
              <w:top w:val="nil"/>
              <w:left w:val="nil"/>
              <w:bottom w:val="single" w:sz="4" w:space="0" w:color="B1BBCC"/>
              <w:right w:val="single" w:sz="4" w:space="0" w:color="B1BBCC"/>
            </w:tcBorders>
            <w:shd w:val="clear" w:color="000000" w:fill="FFFFFF"/>
            <w:vAlign w:val="center"/>
            <w:hideMark/>
          </w:tcPr>
          <w:p w14:paraId="043AC473"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5D8F30AA"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26/7/24</w:t>
            </w:r>
          </w:p>
        </w:tc>
        <w:tc>
          <w:tcPr>
            <w:tcW w:w="1313" w:type="dxa"/>
            <w:tcBorders>
              <w:top w:val="nil"/>
              <w:left w:val="nil"/>
              <w:bottom w:val="single" w:sz="4" w:space="0" w:color="B1BBCC"/>
              <w:right w:val="single" w:sz="4" w:space="0" w:color="B1BBCC"/>
            </w:tcBorders>
            <w:shd w:val="clear" w:color="000000" w:fill="FFFFFF"/>
            <w:vAlign w:val="center"/>
            <w:hideMark/>
          </w:tcPr>
          <w:p w14:paraId="594ACF22" w14:textId="77777777" w:rsidR="002E163F" w:rsidRPr="00C574FB" w:rsidRDefault="002E163F" w:rsidP="002E163F">
            <w:pPr>
              <w:spacing w:after="0" w:line="240" w:lineRule="auto"/>
              <w:rPr>
                <w:rFonts w:ascii="Times New Roman" w:eastAsia="Times New Roman" w:hAnsi="Times New Roman" w:cs="Times New Roman"/>
                <w:b/>
                <w:bCs/>
                <w:noProof/>
                <w:color w:val="000000"/>
                <w:sz w:val="20"/>
                <w:szCs w:val="20"/>
              </w:rPr>
            </w:pPr>
            <w:r w:rsidRPr="00C574FB">
              <w:rPr>
                <w:rFonts w:ascii="Times New Roman" w:eastAsia="Times New Roman" w:hAnsi="Times New Roman" w:cs="Times New Roman"/>
                <w:b/>
                <w:bCs/>
                <w:noProof/>
                <w:color w:val="000000"/>
                <w:sz w:val="20"/>
                <w:szCs w:val="20"/>
              </w:rPr>
              <w:t>vie 26/7/24</w:t>
            </w:r>
          </w:p>
        </w:tc>
      </w:tr>
      <w:tr w:rsidR="002E163F" w:rsidRPr="00C574FB" w14:paraId="345C761E"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6672C82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1.7.3.1</w:t>
            </w:r>
          </w:p>
        </w:tc>
        <w:tc>
          <w:tcPr>
            <w:tcW w:w="5746" w:type="dxa"/>
            <w:tcBorders>
              <w:top w:val="nil"/>
              <w:left w:val="nil"/>
              <w:bottom w:val="single" w:sz="4" w:space="0" w:color="B1BBCC"/>
              <w:right w:val="single" w:sz="4" w:space="0" w:color="B1BBCC"/>
            </w:tcBorders>
            <w:shd w:val="clear" w:color="000000" w:fill="FFFFFF"/>
            <w:vAlign w:val="center"/>
            <w:hideMark/>
          </w:tcPr>
          <w:p w14:paraId="5C75D4D0"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Autorización para la comercialización de Sistema de Auto afiliación y autogestión</w:t>
            </w:r>
          </w:p>
        </w:tc>
        <w:tc>
          <w:tcPr>
            <w:tcW w:w="1016" w:type="dxa"/>
            <w:tcBorders>
              <w:top w:val="nil"/>
              <w:left w:val="nil"/>
              <w:bottom w:val="single" w:sz="4" w:space="0" w:color="B1BBCC"/>
              <w:right w:val="single" w:sz="4" w:space="0" w:color="B1BBCC"/>
            </w:tcBorders>
            <w:shd w:val="clear" w:color="000000" w:fill="FFFFFF"/>
            <w:vAlign w:val="center"/>
            <w:hideMark/>
          </w:tcPr>
          <w:p w14:paraId="2F721C6F"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 día</w:t>
            </w:r>
          </w:p>
        </w:tc>
        <w:tc>
          <w:tcPr>
            <w:tcW w:w="1317" w:type="dxa"/>
            <w:tcBorders>
              <w:top w:val="nil"/>
              <w:left w:val="nil"/>
              <w:bottom w:val="single" w:sz="4" w:space="0" w:color="B1BBCC"/>
              <w:right w:val="single" w:sz="4" w:space="0" w:color="B1BBCC"/>
            </w:tcBorders>
            <w:shd w:val="clear" w:color="000000" w:fill="FFFFFF"/>
            <w:vAlign w:val="center"/>
            <w:hideMark/>
          </w:tcPr>
          <w:p w14:paraId="47B9A53E"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26/7/24</w:t>
            </w:r>
          </w:p>
        </w:tc>
        <w:tc>
          <w:tcPr>
            <w:tcW w:w="1313" w:type="dxa"/>
            <w:tcBorders>
              <w:top w:val="nil"/>
              <w:left w:val="nil"/>
              <w:bottom w:val="single" w:sz="4" w:space="0" w:color="B1BBCC"/>
              <w:right w:val="single" w:sz="4" w:space="0" w:color="B1BBCC"/>
            </w:tcBorders>
            <w:shd w:val="clear" w:color="000000" w:fill="FFFFFF"/>
            <w:vAlign w:val="center"/>
            <w:hideMark/>
          </w:tcPr>
          <w:p w14:paraId="380509F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26/7/24</w:t>
            </w:r>
          </w:p>
        </w:tc>
      </w:tr>
      <w:tr w:rsidR="002E163F" w:rsidRPr="00C574FB" w14:paraId="0623F4BA" w14:textId="77777777" w:rsidTr="00C574FB">
        <w:trPr>
          <w:trHeight w:val="560"/>
        </w:trPr>
        <w:tc>
          <w:tcPr>
            <w:tcW w:w="851" w:type="dxa"/>
            <w:tcBorders>
              <w:top w:val="nil"/>
              <w:left w:val="single" w:sz="4" w:space="0" w:color="B1BBCC"/>
              <w:bottom w:val="single" w:sz="4" w:space="0" w:color="B1BBCC"/>
              <w:right w:val="single" w:sz="4" w:space="0" w:color="B1BBCC"/>
            </w:tcBorders>
            <w:shd w:val="clear" w:color="000000" w:fill="FFFFFF"/>
            <w:vAlign w:val="center"/>
            <w:hideMark/>
          </w:tcPr>
          <w:p w14:paraId="5A2C1C8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1.7.3.2</w:t>
            </w:r>
          </w:p>
        </w:tc>
        <w:tc>
          <w:tcPr>
            <w:tcW w:w="5746" w:type="dxa"/>
            <w:tcBorders>
              <w:top w:val="nil"/>
              <w:left w:val="nil"/>
              <w:bottom w:val="single" w:sz="4" w:space="0" w:color="B1BBCC"/>
              <w:right w:val="single" w:sz="4" w:space="0" w:color="B1BBCC"/>
            </w:tcBorders>
            <w:shd w:val="clear" w:color="000000" w:fill="FFFFFF"/>
            <w:vAlign w:val="center"/>
            <w:hideMark/>
          </w:tcPr>
          <w:p w14:paraId="694EAF98"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 xml:space="preserve">         Pruesta en Producción y Comercialización de Sistema de Autogestión de Servicios Empresariales</w:t>
            </w:r>
          </w:p>
        </w:tc>
        <w:tc>
          <w:tcPr>
            <w:tcW w:w="1016" w:type="dxa"/>
            <w:tcBorders>
              <w:top w:val="nil"/>
              <w:left w:val="nil"/>
              <w:bottom w:val="single" w:sz="4" w:space="0" w:color="B1BBCC"/>
              <w:right w:val="single" w:sz="4" w:space="0" w:color="B1BBCC"/>
            </w:tcBorders>
            <w:shd w:val="clear" w:color="000000" w:fill="FFFFFF"/>
            <w:vAlign w:val="center"/>
            <w:hideMark/>
          </w:tcPr>
          <w:p w14:paraId="0AB34A8A"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0 días</w:t>
            </w:r>
          </w:p>
        </w:tc>
        <w:tc>
          <w:tcPr>
            <w:tcW w:w="1317" w:type="dxa"/>
            <w:tcBorders>
              <w:top w:val="nil"/>
              <w:left w:val="nil"/>
              <w:bottom w:val="single" w:sz="4" w:space="0" w:color="B1BBCC"/>
              <w:right w:val="single" w:sz="4" w:space="0" w:color="B1BBCC"/>
            </w:tcBorders>
            <w:shd w:val="clear" w:color="000000" w:fill="FFFFFF"/>
            <w:vAlign w:val="center"/>
            <w:hideMark/>
          </w:tcPr>
          <w:p w14:paraId="1B3F4E53"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26/7/24</w:t>
            </w:r>
          </w:p>
        </w:tc>
        <w:tc>
          <w:tcPr>
            <w:tcW w:w="1313" w:type="dxa"/>
            <w:tcBorders>
              <w:top w:val="nil"/>
              <w:left w:val="nil"/>
              <w:bottom w:val="single" w:sz="4" w:space="0" w:color="B1BBCC"/>
              <w:right w:val="single" w:sz="4" w:space="0" w:color="B1BBCC"/>
            </w:tcBorders>
            <w:shd w:val="clear" w:color="000000" w:fill="FFFFFF"/>
            <w:vAlign w:val="center"/>
            <w:hideMark/>
          </w:tcPr>
          <w:p w14:paraId="66AC96D9" w14:textId="77777777" w:rsidR="002E163F" w:rsidRPr="00C574FB" w:rsidRDefault="002E163F" w:rsidP="002E163F">
            <w:pPr>
              <w:spacing w:after="0" w:line="240" w:lineRule="auto"/>
              <w:rPr>
                <w:rFonts w:ascii="Times New Roman" w:eastAsia="Times New Roman" w:hAnsi="Times New Roman" w:cs="Times New Roman"/>
                <w:noProof/>
                <w:color w:val="000000"/>
                <w:sz w:val="20"/>
                <w:szCs w:val="20"/>
              </w:rPr>
            </w:pPr>
            <w:r w:rsidRPr="00C574FB">
              <w:rPr>
                <w:rFonts w:ascii="Times New Roman" w:eastAsia="Times New Roman" w:hAnsi="Times New Roman" w:cs="Times New Roman"/>
                <w:noProof/>
                <w:color w:val="000000"/>
                <w:sz w:val="20"/>
                <w:szCs w:val="20"/>
              </w:rPr>
              <w:t>vie 26/7/24</w:t>
            </w:r>
          </w:p>
        </w:tc>
      </w:tr>
    </w:tbl>
    <w:p w14:paraId="15916CCC" w14:textId="77777777" w:rsidR="002E163F" w:rsidRDefault="002E163F" w:rsidP="00CC1682">
      <w:pPr>
        <w:spacing w:line="360" w:lineRule="auto"/>
        <w:ind w:firstLine="567"/>
        <w:jc w:val="both"/>
        <w:rPr>
          <w:rFonts w:ascii="Times New Roman" w:hAnsi="Times New Roman" w:cs="Times New Roman"/>
          <w:b/>
          <w:sz w:val="24"/>
          <w:szCs w:val="24"/>
        </w:rPr>
      </w:pPr>
    </w:p>
    <w:p w14:paraId="2D33824B" w14:textId="77777777" w:rsidR="00E30D54" w:rsidRDefault="00E30D54" w:rsidP="00E30D54">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3171C5C3" w14:textId="77777777" w:rsidR="00011031" w:rsidRDefault="00011031" w:rsidP="00CC1682">
      <w:pPr>
        <w:spacing w:line="360" w:lineRule="auto"/>
        <w:ind w:firstLine="567"/>
        <w:jc w:val="both"/>
        <w:rPr>
          <w:rFonts w:ascii="Times New Roman" w:hAnsi="Times New Roman" w:cs="Times New Roman"/>
          <w:b/>
          <w:sz w:val="24"/>
          <w:szCs w:val="24"/>
        </w:rPr>
      </w:pPr>
    </w:p>
    <w:p w14:paraId="03368384" w14:textId="77777777" w:rsidR="00011031" w:rsidRDefault="00011031" w:rsidP="00CC1682">
      <w:pPr>
        <w:spacing w:line="360" w:lineRule="auto"/>
        <w:ind w:firstLine="567"/>
        <w:jc w:val="both"/>
        <w:rPr>
          <w:rFonts w:ascii="Times New Roman" w:hAnsi="Times New Roman" w:cs="Times New Roman"/>
          <w:b/>
          <w:sz w:val="24"/>
          <w:szCs w:val="24"/>
        </w:rPr>
      </w:pPr>
    </w:p>
    <w:p w14:paraId="4B92C1E8" w14:textId="77777777" w:rsidR="00011031" w:rsidRDefault="00011031" w:rsidP="00CC1682">
      <w:pPr>
        <w:spacing w:line="360" w:lineRule="auto"/>
        <w:ind w:firstLine="567"/>
        <w:jc w:val="both"/>
        <w:rPr>
          <w:rFonts w:ascii="Times New Roman" w:hAnsi="Times New Roman" w:cs="Times New Roman"/>
          <w:b/>
          <w:sz w:val="24"/>
          <w:szCs w:val="24"/>
        </w:rPr>
      </w:pPr>
    </w:p>
    <w:p w14:paraId="3DA4A21C" w14:textId="77777777" w:rsidR="00011031" w:rsidRDefault="00011031" w:rsidP="00CC1682">
      <w:pPr>
        <w:spacing w:line="360" w:lineRule="auto"/>
        <w:ind w:firstLine="567"/>
        <w:jc w:val="both"/>
        <w:rPr>
          <w:rFonts w:ascii="Times New Roman" w:hAnsi="Times New Roman" w:cs="Times New Roman"/>
          <w:b/>
          <w:sz w:val="24"/>
          <w:szCs w:val="24"/>
        </w:rPr>
      </w:pPr>
    </w:p>
    <w:p w14:paraId="4939E35F" w14:textId="77777777" w:rsidR="00011031" w:rsidRDefault="00011031" w:rsidP="00CC1682">
      <w:pPr>
        <w:spacing w:line="360" w:lineRule="auto"/>
        <w:ind w:firstLine="567"/>
        <w:jc w:val="both"/>
        <w:rPr>
          <w:rFonts w:ascii="Times New Roman" w:hAnsi="Times New Roman" w:cs="Times New Roman"/>
          <w:b/>
          <w:sz w:val="24"/>
          <w:szCs w:val="24"/>
        </w:rPr>
      </w:pPr>
    </w:p>
    <w:p w14:paraId="607889F5" w14:textId="17919344" w:rsidR="00945BB1" w:rsidRDefault="00945BB1" w:rsidP="00945BB1">
      <w:pPr>
        <w:pStyle w:val="Ttulo3"/>
        <w:ind w:left="567" w:hanging="567"/>
        <w:rPr>
          <w:rFonts w:ascii="Times New Roman" w:hAnsi="Times New Roman" w:cs="Times New Roman"/>
          <w:b/>
          <w:color w:val="auto"/>
        </w:rPr>
      </w:pPr>
      <w:bookmarkStart w:id="301" w:name="_Toc157977740"/>
      <w:r w:rsidRPr="006830CB">
        <w:rPr>
          <w:rFonts w:ascii="Times New Roman" w:hAnsi="Times New Roman" w:cs="Times New Roman"/>
          <w:b/>
          <w:color w:val="auto"/>
        </w:rPr>
        <w:lastRenderedPageBreak/>
        <w:t>6.</w:t>
      </w:r>
      <w:r w:rsidR="00A2601C">
        <w:rPr>
          <w:rFonts w:ascii="Times New Roman" w:hAnsi="Times New Roman" w:cs="Times New Roman"/>
          <w:b/>
          <w:color w:val="auto"/>
        </w:rPr>
        <w:t>5</w:t>
      </w:r>
      <w:r w:rsidRPr="006830CB">
        <w:rPr>
          <w:rFonts w:ascii="Times New Roman" w:hAnsi="Times New Roman" w:cs="Times New Roman"/>
          <w:b/>
          <w:color w:val="auto"/>
        </w:rPr>
        <w:t xml:space="preserve">. </w:t>
      </w:r>
      <w:r>
        <w:rPr>
          <w:rFonts w:ascii="Times New Roman" w:hAnsi="Times New Roman" w:cs="Times New Roman"/>
          <w:b/>
          <w:color w:val="auto"/>
        </w:rPr>
        <w:t>PLAN DE GESTIÓN DE RECURSOS</w:t>
      </w:r>
      <w:bookmarkEnd w:id="301"/>
    </w:p>
    <w:p w14:paraId="0531CB61" w14:textId="77777777" w:rsidR="00945BB1" w:rsidRDefault="00945BB1" w:rsidP="00945BB1"/>
    <w:p w14:paraId="4A2EB5B0" w14:textId="38DC3EA6" w:rsidR="00945BB1" w:rsidRDefault="003C2BD9" w:rsidP="00945BB1">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establece dentro del plan de gestión de recursos de la propuesta los siguientes elementos que son parte de la gestión de los recursos planificados para la ejecución de las actividades planificadas en el plan de gestión del cronograma y los alcances definidos en el acta de constitución del proyecto. </w:t>
      </w:r>
    </w:p>
    <w:p w14:paraId="1174A45C" w14:textId="77777777" w:rsidR="003C2BD9" w:rsidRDefault="003C2BD9" w:rsidP="003C2BD9">
      <w:pPr>
        <w:spacing w:line="360" w:lineRule="auto"/>
        <w:ind w:firstLine="567"/>
        <w:jc w:val="both"/>
        <w:rPr>
          <w:rFonts w:ascii="Times New Roman" w:hAnsi="Times New Roman" w:cs="Times New Roman"/>
          <w:bCs/>
          <w:sz w:val="24"/>
          <w:szCs w:val="24"/>
        </w:rPr>
      </w:pPr>
    </w:p>
    <w:p w14:paraId="1A3E0B04" w14:textId="3ABE33C3" w:rsidR="00945BB1" w:rsidRPr="00E2311C" w:rsidRDefault="00945BB1" w:rsidP="00945BB1">
      <w:pPr>
        <w:pStyle w:val="Ttulo3"/>
        <w:ind w:left="562"/>
        <w:rPr>
          <w:rFonts w:ascii="Times New Roman" w:hAnsi="Times New Roman" w:cs="Times New Roman"/>
          <w:color w:val="auto"/>
        </w:rPr>
      </w:pPr>
      <w:bookmarkStart w:id="302" w:name="_Toc157977741"/>
      <w:r w:rsidRPr="00E2311C">
        <w:rPr>
          <w:rFonts w:ascii="Times New Roman" w:hAnsi="Times New Roman" w:cs="Times New Roman"/>
          <w:color w:val="auto"/>
        </w:rPr>
        <w:t>6.</w:t>
      </w:r>
      <w:r w:rsidR="00A2601C" w:rsidRPr="00E2311C">
        <w:rPr>
          <w:rFonts w:ascii="Times New Roman" w:hAnsi="Times New Roman" w:cs="Times New Roman"/>
          <w:color w:val="auto"/>
        </w:rPr>
        <w:t>5</w:t>
      </w:r>
      <w:r w:rsidRPr="00E2311C">
        <w:rPr>
          <w:rFonts w:ascii="Times New Roman" w:hAnsi="Times New Roman" w:cs="Times New Roman"/>
          <w:color w:val="auto"/>
        </w:rPr>
        <w:t>.</w:t>
      </w:r>
      <w:r w:rsidR="00A2601C" w:rsidRPr="00E2311C">
        <w:rPr>
          <w:rFonts w:ascii="Times New Roman" w:hAnsi="Times New Roman" w:cs="Times New Roman"/>
          <w:color w:val="auto"/>
        </w:rPr>
        <w:t>1</w:t>
      </w:r>
      <w:r w:rsidRPr="00E2311C">
        <w:rPr>
          <w:rFonts w:ascii="Times New Roman" w:hAnsi="Times New Roman" w:cs="Times New Roman"/>
          <w:color w:val="auto"/>
        </w:rPr>
        <w:t xml:space="preserve"> </w:t>
      </w:r>
      <w:r w:rsidR="003C2BD9" w:rsidRPr="00E2311C">
        <w:rPr>
          <w:rFonts w:ascii="Times New Roman" w:hAnsi="Times New Roman" w:cs="Times New Roman"/>
          <w:color w:val="auto"/>
        </w:rPr>
        <w:t>ESTRUCTURA DE DESGLOSE DE RECURSOS</w:t>
      </w:r>
      <w:bookmarkEnd w:id="302"/>
    </w:p>
    <w:p w14:paraId="64C0DB6D" w14:textId="77777777" w:rsidR="003C2BD9" w:rsidRDefault="003C2BD9" w:rsidP="003C2BD9"/>
    <w:p w14:paraId="2D3EA830" w14:textId="009827BE" w:rsidR="003C2BD9" w:rsidRDefault="003C2BD9" w:rsidP="003C2BD9">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la gestión de los recursos se definen los mismos dentro de categorías y subcategorías según la estructura de desglose de recursos definida a continuación: </w:t>
      </w:r>
    </w:p>
    <w:p w14:paraId="5FF962E5" w14:textId="6839509B" w:rsidR="003C2BD9" w:rsidRDefault="004E268C" w:rsidP="00E06C1C">
      <w:pPr>
        <w:spacing w:line="360" w:lineRule="auto"/>
        <w:ind w:hanging="270"/>
        <w:jc w:val="center"/>
      </w:pPr>
      <w:r>
        <w:rPr>
          <w:noProof/>
          <w:lang w:val="en-US"/>
        </w:rPr>
        <w:drawing>
          <wp:anchor distT="0" distB="0" distL="114300" distR="114300" simplePos="0" relativeHeight="251668480" behindDoc="0" locked="0" layoutInCell="1" allowOverlap="1" wp14:anchorId="28B045E7" wp14:editId="349BDEBB">
            <wp:simplePos x="0" y="0"/>
            <wp:positionH relativeFrom="margin">
              <wp:align>center</wp:align>
            </wp:positionH>
            <wp:positionV relativeFrom="margin">
              <wp:posOffset>3375882</wp:posOffset>
            </wp:positionV>
            <wp:extent cx="7094673" cy="3338624"/>
            <wp:effectExtent l="0" t="0" r="0" b="0"/>
            <wp:wrapSquare wrapText="bothSides"/>
            <wp:docPr id="20234787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478794" name=""/>
                    <pic:cNvPicPr/>
                  </pic:nvPicPr>
                  <pic:blipFill>
                    <a:blip r:embed="rId59" cstate="print">
                      <a:extLst>
                        <a:ext uri="{28A0092B-C50C-407E-A947-70E740481C1C}">
                          <a14:useLocalDpi xmlns:a14="http://schemas.microsoft.com/office/drawing/2010/main" val="0"/>
                        </a:ext>
                      </a:extLst>
                    </a:blip>
                    <a:stretch>
                      <a:fillRect/>
                    </a:stretch>
                  </pic:blipFill>
                  <pic:spPr>
                    <a:xfrm>
                      <a:off x="0" y="0"/>
                      <a:ext cx="7094673" cy="3338624"/>
                    </a:xfrm>
                    <a:prstGeom prst="rect">
                      <a:avLst/>
                    </a:prstGeom>
                  </pic:spPr>
                </pic:pic>
              </a:graphicData>
            </a:graphic>
          </wp:anchor>
        </w:drawing>
      </w:r>
    </w:p>
    <w:p w14:paraId="73DEF0FC" w14:textId="6DF7B2E7" w:rsidR="004E268C" w:rsidRDefault="00C273E5" w:rsidP="00C273E5">
      <w:pPr>
        <w:pStyle w:val="Descripcin"/>
        <w:spacing w:after="0"/>
        <w:rPr>
          <w:rFonts w:ascii="Times New Roman" w:hAnsi="Times New Roman" w:cs="Times New Roman"/>
          <w:b/>
          <w:i w:val="0"/>
          <w:color w:val="auto"/>
          <w:sz w:val="20"/>
          <w:szCs w:val="20"/>
        </w:rPr>
      </w:pPr>
      <w:bookmarkStart w:id="303" w:name="_Toc152628422"/>
      <w:r w:rsidRPr="00C273E5">
        <w:rPr>
          <w:rFonts w:ascii="Times New Roman" w:hAnsi="Times New Roman" w:cs="Times New Roman"/>
          <w:b/>
          <w:i w:val="0"/>
          <w:color w:val="auto"/>
          <w:sz w:val="20"/>
          <w:szCs w:val="20"/>
        </w:rPr>
        <w:t xml:space="preserve">Figura </w:t>
      </w:r>
      <w:r w:rsidRPr="00C273E5">
        <w:rPr>
          <w:rFonts w:ascii="Times New Roman" w:hAnsi="Times New Roman" w:cs="Times New Roman"/>
          <w:b/>
          <w:i w:val="0"/>
          <w:color w:val="auto"/>
          <w:sz w:val="20"/>
          <w:szCs w:val="20"/>
        </w:rPr>
        <w:fldChar w:fldCharType="begin"/>
      </w:r>
      <w:r w:rsidRPr="00C273E5">
        <w:rPr>
          <w:rFonts w:ascii="Times New Roman" w:hAnsi="Times New Roman" w:cs="Times New Roman"/>
          <w:b/>
          <w:i w:val="0"/>
          <w:color w:val="auto"/>
          <w:sz w:val="20"/>
          <w:szCs w:val="20"/>
        </w:rPr>
        <w:instrText xml:space="preserve"> SEQ Figura \* ARABIC </w:instrText>
      </w:r>
      <w:r w:rsidRPr="00C273E5">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34</w:t>
      </w:r>
      <w:r w:rsidRPr="00C273E5">
        <w:rPr>
          <w:rFonts w:ascii="Times New Roman" w:hAnsi="Times New Roman" w:cs="Times New Roman"/>
          <w:b/>
          <w:i w:val="0"/>
          <w:color w:val="auto"/>
          <w:sz w:val="20"/>
          <w:szCs w:val="20"/>
        </w:rPr>
        <w:fldChar w:fldCharType="end"/>
      </w:r>
      <w:r w:rsidRPr="00C273E5">
        <w:rPr>
          <w:rFonts w:ascii="Times New Roman" w:hAnsi="Times New Roman" w:cs="Times New Roman"/>
          <w:b/>
          <w:i w:val="0"/>
          <w:color w:val="auto"/>
          <w:sz w:val="20"/>
          <w:szCs w:val="20"/>
        </w:rPr>
        <w:t xml:space="preserve"> EDR.</w:t>
      </w:r>
      <w:bookmarkEnd w:id="303"/>
    </w:p>
    <w:p w14:paraId="2D44A175" w14:textId="2A73340A" w:rsidR="00EE29D9" w:rsidRDefault="00EE29D9" w:rsidP="00EE29D9">
      <w:pPr>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p>
    <w:p w14:paraId="2D2E3074" w14:textId="4E44B91D" w:rsidR="003C2BD9" w:rsidRDefault="003C2BD9" w:rsidP="003C2BD9"/>
    <w:p w14:paraId="1D784DB4" w14:textId="3FAA8644" w:rsidR="00487F61" w:rsidRDefault="00487F61" w:rsidP="003C2BD9"/>
    <w:p w14:paraId="4C7881F4" w14:textId="77777777" w:rsidR="00C845E8" w:rsidRDefault="00C845E8" w:rsidP="003C2BD9"/>
    <w:p w14:paraId="6C1D838B" w14:textId="05D45755" w:rsidR="004379B0" w:rsidRPr="00E2311C" w:rsidRDefault="004379B0" w:rsidP="004379B0">
      <w:pPr>
        <w:pStyle w:val="Ttulo3"/>
        <w:ind w:left="562"/>
        <w:rPr>
          <w:rFonts w:ascii="Times New Roman" w:hAnsi="Times New Roman" w:cs="Times New Roman"/>
          <w:color w:val="auto"/>
        </w:rPr>
      </w:pPr>
      <w:bookmarkStart w:id="304" w:name="_Toc157977742"/>
      <w:r w:rsidRPr="00E2311C">
        <w:rPr>
          <w:rFonts w:ascii="Times New Roman" w:hAnsi="Times New Roman" w:cs="Times New Roman"/>
          <w:color w:val="auto"/>
        </w:rPr>
        <w:lastRenderedPageBreak/>
        <w:t>6.5.</w:t>
      </w:r>
      <w:r w:rsidR="0058794E" w:rsidRPr="00E2311C">
        <w:rPr>
          <w:rFonts w:ascii="Times New Roman" w:hAnsi="Times New Roman" w:cs="Times New Roman"/>
          <w:color w:val="auto"/>
        </w:rPr>
        <w:t>2</w:t>
      </w:r>
      <w:r w:rsidRPr="00E2311C">
        <w:rPr>
          <w:rFonts w:ascii="Times New Roman" w:hAnsi="Times New Roman" w:cs="Times New Roman"/>
          <w:color w:val="auto"/>
        </w:rPr>
        <w:t xml:space="preserve"> </w:t>
      </w:r>
      <w:r w:rsidR="000C4CF4" w:rsidRPr="00E2311C">
        <w:rPr>
          <w:rFonts w:ascii="Times New Roman" w:hAnsi="Times New Roman" w:cs="Times New Roman"/>
          <w:color w:val="auto"/>
        </w:rPr>
        <w:t>MATRIZ DE RECURSOS</w:t>
      </w:r>
      <w:bookmarkEnd w:id="304"/>
    </w:p>
    <w:p w14:paraId="7D7FD75A" w14:textId="77777777" w:rsidR="000C4CF4" w:rsidRDefault="000C4CF4" w:rsidP="000C4CF4"/>
    <w:p w14:paraId="3393C3DC" w14:textId="2C49BC78" w:rsidR="000C4CF4" w:rsidRDefault="00773132" w:rsidP="00773132">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En función de la estructura de desglose de recursos, se define cada uno </w:t>
      </w:r>
      <w:r w:rsidR="0046542C">
        <w:rPr>
          <w:rFonts w:ascii="Times New Roman" w:hAnsi="Times New Roman" w:cs="Times New Roman"/>
          <w:bCs/>
          <w:sz w:val="24"/>
          <w:szCs w:val="24"/>
        </w:rPr>
        <w:t>de los recursos requeridos en el proyecto con su respectiv</w:t>
      </w:r>
      <w:r w:rsidR="00487F61">
        <w:rPr>
          <w:rFonts w:ascii="Times New Roman" w:hAnsi="Times New Roman" w:cs="Times New Roman"/>
          <w:bCs/>
          <w:sz w:val="24"/>
          <w:szCs w:val="24"/>
        </w:rPr>
        <w:t>a codificación y tipo</w:t>
      </w:r>
      <w:r w:rsidR="007C0DE4">
        <w:rPr>
          <w:rFonts w:ascii="Times New Roman" w:hAnsi="Times New Roman" w:cs="Times New Roman"/>
          <w:bCs/>
          <w:sz w:val="24"/>
          <w:szCs w:val="24"/>
        </w:rPr>
        <w:t xml:space="preserve">, así como las categorías y subcategorías a los que estos pertenecen. </w:t>
      </w:r>
    </w:p>
    <w:p w14:paraId="0CB5FA83" w14:textId="348F1261" w:rsidR="00C845E8" w:rsidRPr="00C845E8" w:rsidRDefault="00C845E8" w:rsidP="00C845E8">
      <w:pPr>
        <w:pStyle w:val="Descripcin"/>
        <w:rPr>
          <w:rFonts w:ascii="Times New Roman" w:hAnsi="Times New Roman" w:cs="Times New Roman"/>
          <w:b/>
          <w:i w:val="0"/>
          <w:color w:val="auto"/>
          <w:sz w:val="24"/>
          <w:szCs w:val="24"/>
        </w:rPr>
      </w:pPr>
      <w:bookmarkStart w:id="305" w:name="_Toc152628363"/>
      <w:r w:rsidRPr="00C845E8">
        <w:rPr>
          <w:rFonts w:ascii="Times New Roman" w:hAnsi="Times New Roman" w:cs="Times New Roman"/>
          <w:b/>
          <w:i w:val="0"/>
          <w:color w:val="auto"/>
          <w:sz w:val="24"/>
          <w:szCs w:val="24"/>
        </w:rPr>
        <w:t xml:space="preserve">Tabla </w:t>
      </w:r>
      <w:r w:rsidRPr="00C845E8">
        <w:rPr>
          <w:rFonts w:ascii="Times New Roman" w:hAnsi="Times New Roman" w:cs="Times New Roman"/>
          <w:b/>
          <w:i w:val="0"/>
          <w:color w:val="auto"/>
          <w:sz w:val="24"/>
          <w:szCs w:val="24"/>
        </w:rPr>
        <w:fldChar w:fldCharType="begin"/>
      </w:r>
      <w:r w:rsidRPr="00C845E8">
        <w:rPr>
          <w:rFonts w:ascii="Times New Roman" w:hAnsi="Times New Roman" w:cs="Times New Roman"/>
          <w:b/>
          <w:i w:val="0"/>
          <w:color w:val="auto"/>
          <w:sz w:val="24"/>
          <w:szCs w:val="24"/>
        </w:rPr>
        <w:instrText xml:space="preserve"> SEQ Tabla \* ARABIC </w:instrText>
      </w:r>
      <w:r w:rsidRPr="00C845E8">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6</w:t>
      </w:r>
      <w:r w:rsidRPr="00C845E8">
        <w:rPr>
          <w:rFonts w:ascii="Times New Roman" w:hAnsi="Times New Roman" w:cs="Times New Roman"/>
          <w:b/>
          <w:i w:val="0"/>
          <w:color w:val="auto"/>
          <w:sz w:val="24"/>
          <w:szCs w:val="24"/>
        </w:rPr>
        <w:fldChar w:fldCharType="end"/>
      </w:r>
      <w:r w:rsidRPr="00C845E8">
        <w:rPr>
          <w:rFonts w:ascii="Times New Roman" w:hAnsi="Times New Roman" w:cs="Times New Roman"/>
          <w:b/>
          <w:i w:val="0"/>
          <w:color w:val="auto"/>
          <w:sz w:val="24"/>
          <w:szCs w:val="24"/>
        </w:rPr>
        <w:t xml:space="preserve"> Matriz de Recursos.</w:t>
      </w:r>
      <w:bookmarkEnd w:id="305"/>
    </w:p>
    <w:tbl>
      <w:tblPr>
        <w:tblW w:w="11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1461"/>
        <w:gridCol w:w="992"/>
        <w:gridCol w:w="1768"/>
        <w:gridCol w:w="2059"/>
      </w:tblGrid>
      <w:tr w:rsidR="00487F61" w:rsidRPr="00442B4F" w14:paraId="068A1669" w14:textId="77777777" w:rsidTr="002C5A7E">
        <w:trPr>
          <w:trHeight w:val="290"/>
          <w:jc w:val="center"/>
        </w:trPr>
        <w:tc>
          <w:tcPr>
            <w:tcW w:w="4815" w:type="dxa"/>
            <w:shd w:val="clear" w:color="auto" w:fill="C00000"/>
            <w:noWrap/>
            <w:vAlign w:val="bottom"/>
            <w:hideMark/>
          </w:tcPr>
          <w:p w14:paraId="7D8ADA6E" w14:textId="77777777" w:rsidR="00487F61" w:rsidRPr="00442B4F" w:rsidRDefault="00487F61" w:rsidP="00442B4F">
            <w:pPr>
              <w:spacing w:after="0" w:line="240" w:lineRule="auto"/>
              <w:rPr>
                <w:rFonts w:ascii="Times New Roman" w:eastAsia="Times New Roman" w:hAnsi="Times New Roman" w:cs="Times New Roman"/>
                <w:b/>
                <w:bCs/>
                <w:color w:val="FFFFFF"/>
                <w:sz w:val="20"/>
                <w:szCs w:val="20"/>
              </w:rPr>
            </w:pPr>
            <w:r w:rsidRPr="00442B4F">
              <w:rPr>
                <w:rFonts w:ascii="Times New Roman" w:eastAsia="Times New Roman" w:hAnsi="Times New Roman" w:cs="Times New Roman"/>
                <w:b/>
                <w:bCs/>
                <w:color w:val="FFFFFF"/>
                <w:sz w:val="20"/>
                <w:szCs w:val="20"/>
              </w:rPr>
              <w:t>Nombre</w:t>
            </w:r>
          </w:p>
        </w:tc>
        <w:tc>
          <w:tcPr>
            <w:tcW w:w="1461" w:type="dxa"/>
            <w:shd w:val="clear" w:color="auto" w:fill="C00000"/>
            <w:noWrap/>
            <w:vAlign w:val="bottom"/>
            <w:hideMark/>
          </w:tcPr>
          <w:p w14:paraId="52EAA851" w14:textId="72AFC47B" w:rsidR="00487F61" w:rsidRPr="00442B4F" w:rsidRDefault="00EF109F" w:rsidP="00442B4F">
            <w:pPr>
              <w:spacing w:after="0" w:line="240" w:lineRule="auto"/>
              <w:rPr>
                <w:rFonts w:ascii="Times New Roman" w:eastAsia="Times New Roman" w:hAnsi="Times New Roman" w:cs="Times New Roman"/>
                <w:b/>
                <w:bCs/>
                <w:color w:val="FFFFFF"/>
                <w:sz w:val="20"/>
                <w:szCs w:val="20"/>
              </w:rPr>
            </w:pPr>
            <w:r w:rsidRPr="00442B4F">
              <w:rPr>
                <w:rFonts w:ascii="Times New Roman" w:eastAsia="Times New Roman" w:hAnsi="Times New Roman" w:cs="Times New Roman"/>
                <w:b/>
                <w:bCs/>
                <w:color w:val="FFFFFF"/>
                <w:sz w:val="20"/>
                <w:szCs w:val="20"/>
              </w:rPr>
              <w:t>Código</w:t>
            </w:r>
          </w:p>
        </w:tc>
        <w:tc>
          <w:tcPr>
            <w:tcW w:w="992" w:type="dxa"/>
            <w:shd w:val="clear" w:color="auto" w:fill="C00000"/>
            <w:noWrap/>
            <w:vAlign w:val="bottom"/>
            <w:hideMark/>
          </w:tcPr>
          <w:p w14:paraId="0F481D18" w14:textId="77777777" w:rsidR="00487F61" w:rsidRPr="00442B4F" w:rsidRDefault="00487F61" w:rsidP="00442B4F">
            <w:pPr>
              <w:spacing w:after="0" w:line="240" w:lineRule="auto"/>
              <w:rPr>
                <w:rFonts w:ascii="Times New Roman" w:eastAsia="Times New Roman" w:hAnsi="Times New Roman" w:cs="Times New Roman"/>
                <w:b/>
                <w:bCs/>
                <w:color w:val="FFFFFF"/>
                <w:sz w:val="20"/>
                <w:szCs w:val="20"/>
              </w:rPr>
            </w:pPr>
            <w:r w:rsidRPr="00442B4F">
              <w:rPr>
                <w:rFonts w:ascii="Times New Roman" w:eastAsia="Times New Roman" w:hAnsi="Times New Roman" w:cs="Times New Roman"/>
                <w:b/>
                <w:bCs/>
                <w:color w:val="FFFFFF"/>
                <w:sz w:val="20"/>
                <w:szCs w:val="20"/>
              </w:rPr>
              <w:t>Tipo</w:t>
            </w:r>
          </w:p>
        </w:tc>
        <w:tc>
          <w:tcPr>
            <w:tcW w:w="1768" w:type="dxa"/>
            <w:shd w:val="clear" w:color="auto" w:fill="C00000"/>
            <w:noWrap/>
            <w:vAlign w:val="bottom"/>
            <w:hideMark/>
          </w:tcPr>
          <w:p w14:paraId="5C90EA3F" w14:textId="285E2BE3" w:rsidR="00487F61" w:rsidRPr="00442B4F" w:rsidRDefault="00487F61" w:rsidP="00442B4F">
            <w:pPr>
              <w:spacing w:after="0" w:line="240" w:lineRule="auto"/>
              <w:rPr>
                <w:rFonts w:ascii="Times New Roman" w:eastAsia="Times New Roman" w:hAnsi="Times New Roman" w:cs="Times New Roman"/>
                <w:b/>
                <w:bCs/>
                <w:color w:val="FFFFFF"/>
                <w:sz w:val="20"/>
                <w:szCs w:val="20"/>
              </w:rPr>
            </w:pPr>
            <w:r w:rsidRPr="00442B4F">
              <w:rPr>
                <w:rFonts w:ascii="Times New Roman" w:eastAsia="Times New Roman" w:hAnsi="Times New Roman" w:cs="Times New Roman"/>
                <w:b/>
                <w:bCs/>
                <w:color w:val="FFFFFF"/>
                <w:sz w:val="20"/>
                <w:szCs w:val="20"/>
              </w:rPr>
              <w:t>Categor</w:t>
            </w:r>
            <w:r w:rsidR="00EF109F" w:rsidRPr="00442B4F">
              <w:rPr>
                <w:rFonts w:ascii="Times New Roman" w:eastAsia="Times New Roman" w:hAnsi="Times New Roman" w:cs="Times New Roman"/>
                <w:b/>
                <w:bCs/>
                <w:color w:val="FFFFFF"/>
                <w:sz w:val="20"/>
                <w:szCs w:val="20"/>
              </w:rPr>
              <w:t>ía</w:t>
            </w:r>
          </w:p>
        </w:tc>
        <w:tc>
          <w:tcPr>
            <w:tcW w:w="2059" w:type="dxa"/>
            <w:shd w:val="clear" w:color="auto" w:fill="C00000"/>
            <w:noWrap/>
            <w:vAlign w:val="bottom"/>
            <w:hideMark/>
          </w:tcPr>
          <w:p w14:paraId="3E776C7F" w14:textId="086B2569" w:rsidR="00487F61" w:rsidRPr="00442B4F" w:rsidRDefault="00487F61" w:rsidP="00442B4F">
            <w:pPr>
              <w:spacing w:after="0" w:line="240" w:lineRule="auto"/>
              <w:rPr>
                <w:rFonts w:ascii="Times New Roman" w:eastAsia="Times New Roman" w:hAnsi="Times New Roman" w:cs="Times New Roman"/>
                <w:b/>
                <w:bCs/>
                <w:color w:val="FFFFFF"/>
                <w:sz w:val="20"/>
                <w:szCs w:val="20"/>
              </w:rPr>
            </w:pPr>
            <w:r w:rsidRPr="00442B4F">
              <w:rPr>
                <w:rFonts w:ascii="Times New Roman" w:eastAsia="Times New Roman" w:hAnsi="Times New Roman" w:cs="Times New Roman"/>
                <w:b/>
                <w:bCs/>
                <w:color w:val="FFFFFF"/>
                <w:sz w:val="20"/>
                <w:szCs w:val="20"/>
              </w:rPr>
              <w:t>Subcategor</w:t>
            </w:r>
            <w:r w:rsidR="00EF109F" w:rsidRPr="00442B4F">
              <w:rPr>
                <w:rFonts w:ascii="Times New Roman" w:eastAsia="Times New Roman" w:hAnsi="Times New Roman" w:cs="Times New Roman"/>
                <w:b/>
                <w:bCs/>
                <w:color w:val="FFFFFF"/>
                <w:sz w:val="20"/>
                <w:szCs w:val="20"/>
              </w:rPr>
              <w:t>ía</w:t>
            </w:r>
          </w:p>
        </w:tc>
      </w:tr>
      <w:tr w:rsidR="00487F61" w:rsidRPr="00442B4F" w14:paraId="436305CD" w14:textId="77777777" w:rsidTr="002C5A7E">
        <w:trPr>
          <w:trHeight w:val="224"/>
          <w:jc w:val="center"/>
        </w:trPr>
        <w:tc>
          <w:tcPr>
            <w:tcW w:w="4815" w:type="dxa"/>
            <w:shd w:val="clear" w:color="auto" w:fill="auto"/>
            <w:noWrap/>
            <w:vAlign w:val="bottom"/>
            <w:hideMark/>
          </w:tcPr>
          <w:p w14:paraId="7A8A7E8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Desarrollador JR</w:t>
            </w:r>
          </w:p>
        </w:tc>
        <w:tc>
          <w:tcPr>
            <w:tcW w:w="1461" w:type="dxa"/>
            <w:shd w:val="clear" w:color="auto" w:fill="auto"/>
            <w:noWrap/>
            <w:vAlign w:val="bottom"/>
            <w:hideMark/>
          </w:tcPr>
          <w:p w14:paraId="2E25E135"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DJR</w:t>
            </w:r>
          </w:p>
        </w:tc>
        <w:tc>
          <w:tcPr>
            <w:tcW w:w="992" w:type="dxa"/>
            <w:shd w:val="clear" w:color="auto" w:fill="auto"/>
            <w:noWrap/>
            <w:vAlign w:val="bottom"/>
            <w:hideMark/>
          </w:tcPr>
          <w:p w14:paraId="7E3D7D0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17F1658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22D0E80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790D2BE0" w14:textId="77777777" w:rsidTr="002C5A7E">
        <w:trPr>
          <w:trHeight w:val="214"/>
          <w:jc w:val="center"/>
        </w:trPr>
        <w:tc>
          <w:tcPr>
            <w:tcW w:w="4815" w:type="dxa"/>
            <w:shd w:val="clear" w:color="auto" w:fill="auto"/>
            <w:noWrap/>
            <w:vAlign w:val="bottom"/>
            <w:hideMark/>
          </w:tcPr>
          <w:p w14:paraId="48E26376"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Desarrollador SR</w:t>
            </w:r>
          </w:p>
        </w:tc>
        <w:tc>
          <w:tcPr>
            <w:tcW w:w="1461" w:type="dxa"/>
            <w:shd w:val="clear" w:color="auto" w:fill="auto"/>
            <w:noWrap/>
            <w:vAlign w:val="bottom"/>
            <w:hideMark/>
          </w:tcPr>
          <w:p w14:paraId="300E857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DSR</w:t>
            </w:r>
          </w:p>
        </w:tc>
        <w:tc>
          <w:tcPr>
            <w:tcW w:w="992" w:type="dxa"/>
            <w:shd w:val="clear" w:color="auto" w:fill="auto"/>
            <w:noWrap/>
            <w:vAlign w:val="bottom"/>
            <w:hideMark/>
          </w:tcPr>
          <w:p w14:paraId="38236A7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41B84C9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565E41B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5D5917EA" w14:textId="77777777" w:rsidTr="002C5A7E">
        <w:trPr>
          <w:trHeight w:val="190"/>
          <w:jc w:val="center"/>
        </w:trPr>
        <w:tc>
          <w:tcPr>
            <w:tcW w:w="4815" w:type="dxa"/>
            <w:shd w:val="clear" w:color="auto" w:fill="auto"/>
            <w:noWrap/>
            <w:vAlign w:val="bottom"/>
            <w:hideMark/>
          </w:tcPr>
          <w:p w14:paraId="09593B5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Desarrollador PO</w:t>
            </w:r>
          </w:p>
        </w:tc>
        <w:tc>
          <w:tcPr>
            <w:tcW w:w="1461" w:type="dxa"/>
            <w:shd w:val="clear" w:color="auto" w:fill="auto"/>
            <w:noWrap/>
            <w:vAlign w:val="bottom"/>
            <w:hideMark/>
          </w:tcPr>
          <w:p w14:paraId="3F475CE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DPO</w:t>
            </w:r>
          </w:p>
        </w:tc>
        <w:tc>
          <w:tcPr>
            <w:tcW w:w="992" w:type="dxa"/>
            <w:shd w:val="clear" w:color="auto" w:fill="auto"/>
            <w:noWrap/>
            <w:vAlign w:val="bottom"/>
            <w:hideMark/>
          </w:tcPr>
          <w:p w14:paraId="2FC3653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760E559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1EF5F8D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07ADAB96" w14:textId="77777777" w:rsidTr="002C5A7E">
        <w:trPr>
          <w:trHeight w:val="166"/>
          <w:jc w:val="center"/>
        </w:trPr>
        <w:tc>
          <w:tcPr>
            <w:tcW w:w="4815" w:type="dxa"/>
            <w:shd w:val="clear" w:color="auto" w:fill="auto"/>
            <w:noWrap/>
            <w:vAlign w:val="bottom"/>
            <w:hideMark/>
          </w:tcPr>
          <w:p w14:paraId="3DF75FD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Gerente de Soluciones</w:t>
            </w:r>
          </w:p>
        </w:tc>
        <w:tc>
          <w:tcPr>
            <w:tcW w:w="1461" w:type="dxa"/>
            <w:shd w:val="clear" w:color="auto" w:fill="auto"/>
            <w:noWrap/>
            <w:vAlign w:val="bottom"/>
            <w:hideMark/>
          </w:tcPr>
          <w:p w14:paraId="5624DAA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GSOL</w:t>
            </w:r>
          </w:p>
        </w:tc>
        <w:tc>
          <w:tcPr>
            <w:tcW w:w="992" w:type="dxa"/>
            <w:shd w:val="clear" w:color="auto" w:fill="auto"/>
            <w:noWrap/>
            <w:vAlign w:val="bottom"/>
            <w:hideMark/>
          </w:tcPr>
          <w:p w14:paraId="5EE4215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70DED73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2FF290E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3768F01E" w14:textId="77777777" w:rsidTr="002C5A7E">
        <w:trPr>
          <w:trHeight w:val="290"/>
          <w:jc w:val="center"/>
        </w:trPr>
        <w:tc>
          <w:tcPr>
            <w:tcW w:w="4815" w:type="dxa"/>
            <w:shd w:val="clear" w:color="auto" w:fill="auto"/>
            <w:noWrap/>
            <w:vAlign w:val="bottom"/>
            <w:hideMark/>
          </w:tcPr>
          <w:p w14:paraId="2C9C5FC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Analista de Sistema</w:t>
            </w:r>
          </w:p>
        </w:tc>
        <w:tc>
          <w:tcPr>
            <w:tcW w:w="1461" w:type="dxa"/>
            <w:shd w:val="clear" w:color="auto" w:fill="auto"/>
            <w:noWrap/>
            <w:vAlign w:val="bottom"/>
            <w:hideMark/>
          </w:tcPr>
          <w:p w14:paraId="0613174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ANAL</w:t>
            </w:r>
          </w:p>
        </w:tc>
        <w:tc>
          <w:tcPr>
            <w:tcW w:w="992" w:type="dxa"/>
            <w:shd w:val="clear" w:color="auto" w:fill="auto"/>
            <w:noWrap/>
            <w:vAlign w:val="bottom"/>
            <w:hideMark/>
          </w:tcPr>
          <w:p w14:paraId="2571E62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1D971F5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499A16C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28A655D5" w14:textId="77777777" w:rsidTr="002C5A7E">
        <w:trPr>
          <w:trHeight w:val="290"/>
          <w:jc w:val="center"/>
        </w:trPr>
        <w:tc>
          <w:tcPr>
            <w:tcW w:w="4815" w:type="dxa"/>
            <w:shd w:val="clear" w:color="auto" w:fill="auto"/>
            <w:noWrap/>
            <w:vAlign w:val="bottom"/>
            <w:hideMark/>
          </w:tcPr>
          <w:p w14:paraId="4FD0733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Subgerente de Demanda y Análisis de Sistemas</w:t>
            </w:r>
          </w:p>
        </w:tc>
        <w:tc>
          <w:tcPr>
            <w:tcW w:w="1461" w:type="dxa"/>
            <w:shd w:val="clear" w:color="auto" w:fill="auto"/>
            <w:noWrap/>
            <w:vAlign w:val="bottom"/>
            <w:hideMark/>
          </w:tcPr>
          <w:p w14:paraId="0AE1917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SUBANAL</w:t>
            </w:r>
          </w:p>
        </w:tc>
        <w:tc>
          <w:tcPr>
            <w:tcW w:w="992" w:type="dxa"/>
            <w:shd w:val="clear" w:color="auto" w:fill="auto"/>
            <w:noWrap/>
            <w:vAlign w:val="bottom"/>
            <w:hideMark/>
          </w:tcPr>
          <w:p w14:paraId="0A95BBA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2D4CA51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7066891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07A32685" w14:textId="77777777" w:rsidTr="002C5A7E">
        <w:trPr>
          <w:trHeight w:val="290"/>
          <w:jc w:val="center"/>
        </w:trPr>
        <w:tc>
          <w:tcPr>
            <w:tcW w:w="4815" w:type="dxa"/>
            <w:shd w:val="clear" w:color="auto" w:fill="auto"/>
            <w:noWrap/>
            <w:vAlign w:val="bottom"/>
            <w:hideMark/>
          </w:tcPr>
          <w:p w14:paraId="1037867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Desarrollador de Productos Banca Comercial-PYME</w:t>
            </w:r>
          </w:p>
        </w:tc>
        <w:tc>
          <w:tcPr>
            <w:tcW w:w="1461" w:type="dxa"/>
            <w:shd w:val="clear" w:color="auto" w:fill="auto"/>
            <w:noWrap/>
            <w:vAlign w:val="bottom"/>
            <w:hideMark/>
          </w:tcPr>
          <w:p w14:paraId="3D2DBAD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CPRDCOMER</w:t>
            </w:r>
          </w:p>
        </w:tc>
        <w:tc>
          <w:tcPr>
            <w:tcW w:w="992" w:type="dxa"/>
            <w:shd w:val="clear" w:color="auto" w:fill="auto"/>
            <w:noWrap/>
            <w:vAlign w:val="bottom"/>
            <w:hideMark/>
          </w:tcPr>
          <w:p w14:paraId="1E66053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4AE264B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6A3ED5F6"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126FD2ED" w14:textId="77777777" w:rsidTr="002C5A7E">
        <w:trPr>
          <w:trHeight w:val="290"/>
          <w:jc w:val="center"/>
        </w:trPr>
        <w:tc>
          <w:tcPr>
            <w:tcW w:w="4815" w:type="dxa"/>
            <w:shd w:val="clear" w:color="auto" w:fill="auto"/>
            <w:noWrap/>
            <w:vAlign w:val="bottom"/>
            <w:hideMark/>
          </w:tcPr>
          <w:p w14:paraId="1909823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Desarrollador de Productos Banca Transaccional</w:t>
            </w:r>
          </w:p>
        </w:tc>
        <w:tc>
          <w:tcPr>
            <w:tcW w:w="1461" w:type="dxa"/>
            <w:shd w:val="clear" w:color="auto" w:fill="auto"/>
            <w:noWrap/>
            <w:vAlign w:val="bottom"/>
            <w:hideMark/>
          </w:tcPr>
          <w:p w14:paraId="1CD5B09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DPRDCOPR</w:t>
            </w:r>
          </w:p>
        </w:tc>
        <w:tc>
          <w:tcPr>
            <w:tcW w:w="992" w:type="dxa"/>
            <w:shd w:val="clear" w:color="auto" w:fill="auto"/>
            <w:noWrap/>
            <w:vAlign w:val="bottom"/>
            <w:hideMark/>
          </w:tcPr>
          <w:p w14:paraId="4CE4F35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06591473"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2272353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143700BE" w14:textId="77777777" w:rsidTr="002C5A7E">
        <w:trPr>
          <w:trHeight w:val="245"/>
          <w:jc w:val="center"/>
        </w:trPr>
        <w:tc>
          <w:tcPr>
            <w:tcW w:w="4815" w:type="dxa"/>
            <w:shd w:val="clear" w:color="auto" w:fill="auto"/>
            <w:noWrap/>
            <w:vAlign w:val="bottom"/>
            <w:hideMark/>
          </w:tcPr>
          <w:p w14:paraId="66FB891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Ejecutivo QA</w:t>
            </w:r>
          </w:p>
        </w:tc>
        <w:tc>
          <w:tcPr>
            <w:tcW w:w="1461" w:type="dxa"/>
            <w:shd w:val="clear" w:color="auto" w:fill="auto"/>
            <w:noWrap/>
            <w:vAlign w:val="bottom"/>
            <w:hideMark/>
          </w:tcPr>
          <w:p w14:paraId="5AC62924"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QA</w:t>
            </w:r>
          </w:p>
        </w:tc>
        <w:tc>
          <w:tcPr>
            <w:tcW w:w="992" w:type="dxa"/>
            <w:shd w:val="clear" w:color="auto" w:fill="auto"/>
            <w:noWrap/>
            <w:vAlign w:val="bottom"/>
            <w:hideMark/>
          </w:tcPr>
          <w:p w14:paraId="7F252D5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5049EFB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3F7F5D9C"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451C0A53" w14:textId="77777777" w:rsidTr="002C5A7E">
        <w:trPr>
          <w:trHeight w:val="134"/>
          <w:jc w:val="center"/>
        </w:trPr>
        <w:tc>
          <w:tcPr>
            <w:tcW w:w="4815" w:type="dxa"/>
            <w:shd w:val="clear" w:color="auto" w:fill="auto"/>
            <w:noWrap/>
            <w:vAlign w:val="bottom"/>
            <w:hideMark/>
          </w:tcPr>
          <w:p w14:paraId="1D242F0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Jefe de QA y Transición</w:t>
            </w:r>
          </w:p>
        </w:tc>
        <w:tc>
          <w:tcPr>
            <w:tcW w:w="1461" w:type="dxa"/>
            <w:shd w:val="clear" w:color="auto" w:fill="auto"/>
            <w:noWrap/>
            <w:vAlign w:val="bottom"/>
            <w:hideMark/>
          </w:tcPr>
          <w:p w14:paraId="102DB7C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JQA</w:t>
            </w:r>
          </w:p>
        </w:tc>
        <w:tc>
          <w:tcPr>
            <w:tcW w:w="992" w:type="dxa"/>
            <w:shd w:val="clear" w:color="auto" w:fill="auto"/>
            <w:noWrap/>
            <w:vAlign w:val="bottom"/>
            <w:hideMark/>
          </w:tcPr>
          <w:p w14:paraId="44F00DA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4848C0F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2A20BDB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68A80EB6" w14:textId="77777777" w:rsidTr="002C5A7E">
        <w:trPr>
          <w:trHeight w:val="290"/>
          <w:jc w:val="center"/>
        </w:trPr>
        <w:tc>
          <w:tcPr>
            <w:tcW w:w="4815" w:type="dxa"/>
            <w:shd w:val="clear" w:color="auto" w:fill="auto"/>
            <w:noWrap/>
            <w:vAlign w:val="bottom"/>
            <w:hideMark/>
          </w:tcPr>
          <w:p w14:paraId="5FC4E5F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Ejecutivo PMO</w:t>
            </w:r>
          </w:p>
        </w:tc>
        <w:tc>
          <w:tcPr>
            <w:tcW w:w="1461" w:type="dxa"/>
            <w:shd w:val="clear" w:color="auto" w:fill="auto"/>
            <w:noWrap/>
            <w:vAlign w:val="bottom"/>
            <w:hideMark/>
          </w:tcPr>
          <w:p w14:paraId="1FB84B4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PMO</w:t>
            </w:r>
          </w:p>
        </w:tc>
        <w:tc>
          <w:tcPr>
            <w:tcW w:w="992" w:type="dxa"/>
            <w:shd w:val="clear" w:color="auto" w:fill="auto"/>
            <w:noWrap/>
            <w:vAlign w:val="bottom"/>
            <w:hideMark/>
          </w:tcPr>
          <w:p w14:paraId="7C2D460C"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6FE53756"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4788DD8C"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66283FD5" w14:textId="77777777" w:rsidTr="002C5A7E">
        <w:trPr>
          <w:trHeight w:val="290"/>
          <w:jc w:val="center"/>
        </w:trPr>
        <w:tc>
          <w:tcPr>
            <w:tcW w:w="4815" w:type="dxa"/>
            <w:shd w:val="clear" w:color="auto" w:fill="auto"/>
            <w:noWrap/>
            <w:vAlign w:val="bottom"/>
            <w:hideMark/>
          </w:tcPr>
          <w:p w14:paraId="12494791"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Subgerente PMO</w:t>
            </w:r>
          </w:p>
        </w:tc>
        <w:tc>
          <w:tcPr>
            <w:tcW w:w="1461" w:type="dxa"/>
            <w:shd w:val="clear" w:color="auto" w:fill="auto"/>
            <w:noWrap/>
            <w:vAlign w:val="bottom"/>
            <w:hideMark/>
          </w:tcPr>
          <w:p w14:paraId="204B4B4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SUBPMO</w:t>
            </w:r>
          </w:p>
        </w:tc>
        <w:tc>
          <w:tcPr>
            <w:tcW w:w="992" w:type="dxa"/>
            <w:shd w:val="clear" w:color="auto" w:fill="auto"/>
            <w:noWrap/>
            <w:vAlign w:val="bottom"/>
            <w:hideMark/>
          </w:tcPr>
          <w:p w14:paraId="0393FF8C"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5FBF510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4994A26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6172C430" w14:textId="77777777" w:rsidTr="002C5A7E">
        <w:trPr>
          <w:trHeight w:val="290"/>
          <w:jc w:val="center"/>
        </w:trPr>
        <w:tc>
          <w:tcPr>
            <w:tcW w:w="4815" w:type="dxa"/>
            <w:shd w:val="clear" w:color="auto" w:fill="auto"/>
            <w:noWrap/>
            <w:vAlign w:val="bottom"/>
            <w:hideMark/>
          </w:tcPr>
          <w:p w14:paraId="3125C17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Subgerente Desarrollo de Productos Banca Transaccional</w:t>
            </w:r>
          </w:p>
        </w:tc>
        <w:tc>
          <w:tcPr>
            <w:tcW w:w="1461" w:type="dxa"/>
            <w:shd w:val="clear" w:color="auto" w:fill="auto"/>
            <w:noWrap/>
            <w:vAlign w:val="bottom"/>
            <w:hideMark/>
          </w:tcPr>
          <w:p w14:paraId="107BF27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SUBDCORP</w:t>
            </w:r>
          </w:p>
        </w:tc>
        <w:tc>
          <w:tcPr>
            <w:tcW w:w="992" w:type="dxa"/>
            <w:shd w:val="clear" w:color="auto" w:fill="auto"/>
            <w:noWrap/>
            <w:vAlign w:val="bottom"/>
            <w:hideMark/>
          </w:tcPr>
          <w:p w14:paraId="7E105DF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54F2D906"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037CAFD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5C90C449" w14:textId="77777777" w:rsidTr="002C5A7E">
        <w:trPr>
          <w:trHeight w:val="290"/>
          <w:jc w:val="center"/>
        </w:trPr>
        <w:tc>
          <w:tcPr>
            <w:tcW w:w="4815" w:type="dxa"/>
            <w:shd w:val="clear" w:color="auto" w:fill="auto"/>
            <w:noWrap/>
            <w:vAlign w:val="bottom"/>
            <w:hideMark/>
          </w:tcPr>
          <w:p w14:paraId="0ADD53A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Subgerente Desarrollo de Productos Banca Comercial-PYME</w:t>
            </w:r>
          </w:p>
        </w:tc>
        <w:tc>
          <w:tcPr>
            <w:tcW w:w="1461" w:type="dxa"/>
            <w:shd w:val="clear" w:color="auto" w:fill="auto"/>
            <w:noWrap/>
            <w:vAlign w:val="bottom"/>
            <w:hideMark/>
          </w:tcPr>
          <w:p w14:paraId="67DF354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SUBDCOMER</w:t>
            </w:r>
          </w:p>
        </w:tc>
        <w:tc>
          <w:tcPr>
            <w:tcW w:w="992" w:type="dxa"/>
            <w:shd w:val="clear" w:color="auto" w:fill="auto"/>
            <w:noWrap/>
            <w:vAlign w:val="bottom"/>
            <w:hideMark/>
          </w:tcPr>
          <w:p w14:paraId="790C28E1"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62892723"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42AF5D08"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1E00F3BA" w14:textId="77777777" w:rsidTr="002C5A7E">
        <w:trPr>
          <w:trHeight w:val="290"/>
          <w:jc w:val="center"/>
        </w:trPr>
        <w:tc>
          <w:tcPr>
            <w:tcW w:w="4815" w:type="dxa"/>
            <w:shd w:val="clear" w:color="auto" w:fill="auto"/>
            <w:noWrap/>
            <w:vAlign w:val="bottom"/>
            <w:hideMark/>
          </w:tcPr>
          <w:p w14:paraId="38C71031"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Gerente de Desarrollo de Productos Banca Transaccional</w:t>
            </w:r>
          </w:p>
        </w:tc>
        <w:tc>
          <w:tcPr>
            <w:tcW w:w="1461" w:type="dxa"/>
            <w:shd w:val="clear" w:color="auto" w:fill="auto"/>
            <w:noWrap/>
            <w:vAlign w:val="bottom"/>
            <w:hideMark/>
          </w:tcPr>
          <w:p w14:paraId="47C5025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GPRDTRANS</w:t>
            </w:r>
          </w:p>
        </w:tc>
        <w:tc>
          <w:tcPr>
            <w:tcW w:w="992" w:type="dxa"/>
            <w:shd w:val="clear" w:color="auto" w:fill="auto"/>
            <w:noWrap/>
            <w:vAlign w:val="bottom"/>
            <w:hideMark/>
          </w:tcPr>
          <w:p w14:paraId="6BF6A115"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6F8EA3A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4E2935C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7461DE28" w14:textId="77777777" w:rsidTr="002C5A7E">
        <w:trPr>
          <w:trHeight w:val="290"/>
          <w:jc w:val="center"/>
        </w:trPr>
        <w:tc>
          <w:tcPr>
            <w:tcW w:w="4815" w:type="dxa"/>
            <w:shd w:val="clear" w:color="auto" w:fill="auto"/>
            <w:noWrap/>
            <w:vAlign w:val="bottom"/>
            <w:hideMark/>
          </w:tcPr>
          <w:p w14:paraId="2592F7A5"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Gerente de Desarrollo de Productos Banca Comercial-PYME</w:t>
            </w:r>
          </w:p>
        </w:tc>
        <w:tc>
          <w:tcPr>
            <w:tcW w:w="1461" w:type="dxa"/>
            <w:shd w:val="clear" w:color="auto" w:fill="auto"/>
            <w:noWrap/>
            <w:vAlign w:val="bottom"/>
            <w:hideMark/>
          </w:tcPr>
          <w:p w14:paraId="12333CF3"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GPRDCOMER</w:t>
            </w:r>
          </w:p>
        </w:tc>
        <w:tc>
          <w:tcPr>
            <w:tcW w:w="992" w:type="dxa"/>
            <w:shd w:val="clear" w:color="auto" w:fill="auto"/>
            <w:noWrap/>
            <w:vAlign w:val="bottom"/>
            <w:hideMark/>
          </w:tcPr>
          <w:p w14:paraId="52B5FF1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2B089DE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049F754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Funcional</w:t>
            </w:r>
          </w:p>
        </w:tc>
      </w:tr>
      <w:tr w:rsidR="00487F61" w:rsidRPr="00442B4F" w14:paraId="5479B368" w14:textId="77777777" w:rsidTr="002C5A7E">
        <w:trPr>
          <w:trHeight w:val="290"/>
          <w:jc w:val="center"/>
        </w:trPr>
        <w:tc>
          <w:tcPr>
            <w:tcW w:w="4815" w:type="dxa"/>
            <w:shd w:val="clear" w:color="auto" w:fill="auto"/>
            <w:noWrap/>
            <w:vAlign w:val="bottom"/>
            <w:hideMark/>
          </w:tcPr>
          <w:p w14:paraId="6994906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Ejecutivo de Transición</w:t>
            </w:r>
          </w:p>
        </w:tc>
        <w:tc>
          <w:tcPr>
            <w:tcW w:w="1461" w:type="dxa"/>
            <w:shd w:val="clear" w:color="auto" w:fill="auto"/>
            <w:noWrap/>
            <w:vAlign w:val="bottom"/>
            <w:hideMark/>
          </w:tcPr>
          <w:p w14:paraId="03759505"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TRANS</w:t>
            </w:r>
          </w:p>
        </w:tc>
        <w:tc>
          <w:tcPr>
            <w:tcW w:w="992" w:type="dxa"/>
            <w:shd w:val="clear" w:color="auto" w:fill="auto"/>
            <w:noWrap/>
            <w:vAlign w:val="bottom"/>
            <w:hideMark/>
          </w:tcPr>
          <w:p w14:paraId="50E2981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Trabajo</w:t>
            </w:r>
          </w:p>
        </w:tc>
        <w:tc>
          <w:tcPr>
            <w:tcW w:w="1768" w:type="dxa"/>
            <w:shd w:val="clear" w:color="auto" w:fill="auto"/>
            <w:noWrap/>
            <w:vAlign w:val="bottom"/>
            <w:hideMark/>
          </w:tcPr>
          <w:p w14:paraId="1FF26C53"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Recursos Humanos</w:t>
            </w:r>
          </w:p>
        </w:tc>
        <w:tc>
          <w:tcPr>
            <w:tcW w:w="2059" w:type="dxa"/>
            <w:shd w:val="clear" w:color="auto" w:fill="auto"/>
            <w:noWrap/>
            <w:vAlign w:val="bottom"/>
            <w:hideMark/>
          </w:tcPr>
          <w:p w14:paraId="3232732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 de Desarrollo</w:t>
            </w:r>
          </w:p>
        </w:tc>
      </w:tr>
      <w:tr w:rsidR="00487F61" w:rsidRPr="00442B4F" w14:paraId="2412E16A" w14:textId="77777777" w:rsidTr="002C5A7E">
        <w:trPr>
          <w:trHeight w:val="290"/>
          <w:jc w:val="center"/>
        </w:trPr>
        <w:tc>
          <w:tcPr>
            <w:tcW w:w="4815" w:type="dxa"/>
            <w:shd w:val="clear" w:color="auto" w:fill="auto"/>
            <w:noWrap/>
            <w:vAlign w:val="bottom"/>
            <w:hideMark/>
          </w:tcPr>
          <w:p w14:paraId="5BE474B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Servidores</w:t>
            </w:r>
          </w:p>
        </w:tc>
        <w:tc>
          <w:tcPr>
            <w:tcW w:w="1461" w:type="dxa"/>
            <w:shd w:val="clear" w:color="auto" w:fill="auto"/>
            <w:noWrap/>
            <w:vAlign w:val="bottom"/>
            <w:hideMark/>
          </w:tcPr>
          <w:p w14:paraId="665FA6A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SERV</w:t>
            </w:r>
          </w:p>
        </w:tc>
        <w:tc>
          <w:tcPr>
            <w:tcW w:w="992" w:type="dxa"/>
            <w:shd w:val="clear" w:color="auto" w:fill="auto"/>
            <w:noWrap/>
            <w:vAlign w:val="bottom"/>
            <w:hideMark/>
          </w:tcPr>
          <w:p w14:paraId="7E89BB7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04E8EFA4" w14:textId="7D863480"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 xml:space="preserve">Infraestructura </w:t>
            </w:r>
            <w:r w:rsidR="00750165" w:rsidRPr="00442B4F">
              <w:rPr>
                <w:rFonts w:ascii="Times New Roman" w:eastAsia="Times New Roman" w:hAnsi="Times New Roman" w:cs="Times New Roman"/>
                <w:color w:val="000000"/>
                <w:sz w:val="20"/>
                <w:szCs w:val="20"/>
              </w:rPr>
              <w:t>Tecnológica</w:t>
            </w:r>
          </w:p>
        </w:tc>
        <w:tc>
          <w:tcPr>
            <w:tcW w:w="2059" w:type="dxa"/>
            <w:shd w:val="clear" w:color="auto" w:fill="auto"/>
            <w:noWrap/>
            <w:vAlign w:val="bottom"/>
            <w:hideMark/>
          </w:tcPr>
          <w:p w14:paraId="773E175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Redes</w:t>
            </w:r>
          </w:p>
        </w:tc>
      </w:tr>
      <w:tr w:rsidR="00487F61" w:rsidRPr="00442B4F" w14:paraId="13AAD737" w14:textId="77777777" w:rsidTr="002C5A7E">
        <w:trPr>
          <w:trHeight w:val="290"/>
          <w:jc w:val="center"/>
        </w:trPr>
        <w:tc>
          <w:tcPr>
            <w:tcW w:w="4815" w:type="dxa"/>
            <w:shd w:val="clear" w:color="auto" w:fill="auto"/>
            <w:noWrap/>
            <w:vAlign w:val="bottom"/>
            <w:hideMark/>
          </w:tcPr>
          <w:p w14:paraId="035E73F5"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Computadora</w:t>
            </w:r>
          </w:p>
        </w:tc>
        <w:tc>
          <w:tcPr>
            <w:tcW w:w="1461" w:type="dxa"/>
            <w:shd w:val="clear" w:color="auto" w:fill="auto"/>
            <w:noWrap/>
            <w:vAlign w:val="bottom"/>
            <w:hideMark/>
          </w:tcPr>
          <w:p w14:paraId="5993265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COMP</w:t>
            </w:r>
          </w:p>
        </w:tc>
        <w:tc>
          <w:tcPr>
            <w:tcW w:w="992" w:type="dxa"/>
            <w:shd w:val="clear" w:color="auto" w:fill="auto"/>
            <w:noWrap/>
            <w:vAlign w:val="bottom"/>
            <w:hideMark/>
          </w:tcPr>
          <w:p w14:paraId="7D31C09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78B793BC"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w:t>
            </w:r>
          </w:p>
        </w:tc>
        <w:tc>
          <w:tcPr>
            <w:tcW w:w="2059" w:type="dxa"/>
            <w:shd w:val="clear" w:color="auto" w:fill="auto"/>
            <w:noWrap/>
            <w:vAlign w:val="bottom"/>
            <w:hideMark/>
          </w:tcPr>
          <w:p w14:paraId="35AB9CC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Producción</w:t>
            </w:r>
          </w:p>
        </w:tc>
      </w:tr>
      <w:tr w:rsidR="00487F61" w:rsidRPr="00442B4F" w14:paraId="4A344986" w14:textId="77777777" w:rsidTr="002C5A7E">
        <w:trPr>
          <w:trHeight w:val="290"/>
          <w:jc w:val="center"/>
        </w:trPr>
        <w:tc>
          <w:tcPr>
            <w:tcW w:w="4815" w:type="dxa"/>
            <w:shd w:val="clear" w:color="auto" w:fill="auto"/>
            <w:noWrap/>
            <w:vAlign w:val="bottom"/>
            <w:hideMark/>
          </w:tcPr>
          <w:p w14:paraId="1C0F06B0"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Ambiente de Desarrollo</w:t>
            </w:r>
          </w:p>
        </w:tc>
        <w:tc>
          <w:tcPr>
            <w:tcW w:w="1461" w:type="dxa"/>
            <w:shd w:val="clear" w:color="auto" w:fill="auto"/>
            <w:noWrap/>
            <w:vAlign w:val="bottom"/>
            <w:hideMark/>
          </w:tcPr>
          <w:p w14:paraId="07806023"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ADEV</w:t>
            </w:r>
          </w:p>
        </w:tc>
        <w:tc>
          <w:tcPr>
            <w:tcW w:w="992" w:type="dxa"/>
            <w:shd w:val="clear" w:color="auto" w:fill="auto"/>
            <w:noWrap/>
            <w:vAlign w:val="bottom"/>
            <w:hideMark/>
          </w:tcPr>
          <w:p w14:paraId="62F4DC2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66AEC245" w14:textId="2D917C91"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 xml:space="preserve">Infraestructura </w:t>
            </w:r>
            <w:r w:rsidR="00750165" w:rsidRPr="00442B4F">
              <w:rPr>
                <w:rFonts w:ascii="Times New Roman" w:eastAsia="Times New Roman" w:hAnsi="Times New Roman" w:cs="Times New Roman"/>
                <w:color w:val="000000"/>
                <w:sz w:val="20"/>
                <w:szCs w:val="20"/>
              </w:rPr>
              <w:t>Tecnológica</w:t>
            </w:r>
          </w:p>
        </w:tc>
        <w:tc>
          <w:tcPr>
            <w:tcW w:w="2059" w:type="dxa"/>
            <w:shd w:val="clear" w:color="auto" w:fill="auto"/>
            <w:noWrap/>
            <w:vAlign w:val="bottom"/>
            <w:hideMark/>
          </w:tcPr>
          <w:p w14:paraId="595FC5C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Software</w:t>
            </w:r>
          </w:p>
        </w:tc>
      </w:tr>
      <w:tr w:rsidR="00487F61" w:rsidRPr="00442B4F" w14:paraId="138529C8" w14:textId="77777777" w:rsidTr="002C5A7E">
        <w:trPr>
          <w:trHeight w:val="290"/>
          <w:jc w:val="center"/>
        </w:trPr>
        <w:tc>
          <w:tcPr>
            <w:tcW w:w="4815" w:type="dxa"/>
            <w:shd w:val="clear" w:color="auto" w:fill="auto"/>
            <w:noWrap/>
            <w:vAlign w:val="bottom"/>
            <w:hideMark/>
          </w:tcPr>
          <w:p w14:paraId="52F583C7"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Ambiente de Calidad</w:t>
            </w:r>
          </w:p>
        </w:tc>
        <w:tc>
          <w:tcPr>
            <w:tcW w:w="1461" w:type="dxa"/>
            <w:shd w:val="clear" w:color="auto" w:fill="auto"/>
            <w:noWrap/>
            <w:vAlign w:val="bottom"/>
            <w:hideMark/>
          </w:tcPr>
          <w:p w14:paraId="2FCD4AE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AQA</w:t>
            </w:r>
          </w:p>
        </w:tc>
        <w:tc>
          <w:tcPr>
            <w:tcW w:w="992" w:type="dxa"/>
            <w:shd w:val="clear" w:color="auto" w:fill="auto"/>
            <w:noWrap/>
            <w:vAlign w:val="bottom"/>
            <w:hideMark/>
          </w:tcPr>
          <w:p w14:paraId="71C0339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75876132" w14:textId="4B0D2988"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 xml:space="preserve">Infraestructura </w:t>
            </w:r>
            <w:r w:rsidR="00750165" w:rsidRPr="00442B4F">
              <w:rPr>
                <w:rFonts w:ascii="Times New Roman" w:eastAsia="Times New Roman" w:hAnsi="Times New Roman" w:cs="Times New Roman"/>
                <w:color w:val="000000"/>
                <w:sz w:val="20"/>
                <w:szCs w:val="20"/>
              </w:rPr>
              <w:t>Tecnológica</w:t>
            </w:r>
          </w:p>
        </w:tc>
        <w:tc>
          <w:tcPr>
            <w:tcW w:w="2059" w:type="dxa"/>
            <w:shd w:val="clear" w:color="auto" w:fill="auto"/>
            <w:noWrap/>
            <w:vAlign w:val="bottom"/>
            <w:hideMark/>
          </w:tcPr>
          <w:p w14:paraId="65A8B06D"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Software</w:t>
            </w:r>
          </w:p>
        </w:tc>
      </w:tr>
      <w:tr w:rsidR="00487F61" w:rsidRPr="00442B4F" w14:paraId="2F09FFB4" w14:textId="77777777" w:rsidTr="002C5A7E">
        <w:trPr>
          <w:trHeight w:val="290"/>
          <w:jc w:val="center"/>
        </w:trPr>
        <w:tc>
          <w:tcPr>
            <w:tcW w:w="4815" w:type="dxa"/>
            <w:shd w:val="clear" w:color="auto" w:fill="auto"/>
            <w:noWrap/>
            <w:vAlign w:val="bottom"/>
            <w:hideMark/>
          </w:tcPr>
          <w:p w14:paraId="76A08B8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Ambiente de Producción</w:t>
            </w:r>
          </w:p>
        </w:tc>
        <w:tc>
          <w:tcPr>
            <w:tcW w:w="1461" w:type="dxa"/>
            <w:shd w:val="clear" w:color="auto" w:fill="auto"/>
            <w:noWrap/>
            <w:vAlign w:val="bottom"/>
            <w:hideMark/>
          </w:tcPr>
          <w:p w14:paraId="081500BA"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APRD</w:t>
            </w:r>
          </w:p>
        </w:tc>
        <w:tc>
          <w:tcPr>
            <w:tcW w:w="992" w:type="dxa"/>
            <w:shd w:val="clear" w:color="auto" w:fill="auto"/>
            <w:noWrap/>
            <w:vAlign w:val="bottom"/>
            <w:hideMark/>
          </w:tcPr>
          <w:p w14:paraId="28C994D9"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586001ED" w14:textId="21ACF53D"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 xml:space="preserve">Infraestructura </w:t>
            </w:r>
            <w:r w:rsidR="00750165" w:rsidRPr="00442B4F">
              <w:rPr>
                <w:rFonts w:ascii="Times New Roman" w:eastAsia="Times New Roman" w:hAnsi="Times New Roman" w:cs="Times New Roman"/>
                <w:color w:val="000000"/>
                <w:sz w:val="20"/>
                <w:szCs w:val="20"/>
              </w:rPr>
              <w:t>Tecnológica</w:t>
            </w:r>
          </w:p>
        </w:tc>
        <w:tc>
          <w:tcPr>
            <w:tcW w:w="2059" w:type="dxa"/>
            <w:shd w:val="clear" w:color="auto" w:fill="auto"/>
            <w:noWrap/>
            <w:vAlign w:val="bottom"/>
            <w:hideMark/>
          </w:tcPr>
          <w:p w14:paraId="7636CAAB"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Software</w:t>
            </w:r>
          </w:p>
        </w:tc>
      </w:tr>
      <w:tr w:rsidR="00487F61" w:rsidRPr="00442B4F" w14:paraId="5942B6B5" w14:textId="77777777" w:rsidTr="002C5A7E">
        <w:trPr>
          <w:trHeight w:val="290"/>
          <w:jc w:val="center"/>
        </w:trPr>
        <w:tc>
          <w:tcPr>
            <w:tcW w:w="4815" w:type="dxa"/>
            <w:shd w:val="clear" w:color="auto" w:fill="auto"/>
            <w:noWrap/>
            <w:vAlign w:val="bottom"/>
            <w:hideMark/>
          </w:tcPr>
          <w:p w14:paraId="2DA3605A" w14:textId="1891BA8C" w:rsidR="00487F61" w:rsidRPr="00442B4F" w:rsidRDefault="00FD2F7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Módulo</w:t>
            </w:r>
            <w:r w:rsidR="00487F61" w:rsidRPr="00442B4F">
              <w:rPr>
                <w:rFonts w:ascii="Times New Roman" w:eastAsia="Times New Roman" w:hAnsi="Times New Roman" w:cs="Times New Roman"/>
                <w:color w:val="000000"/>
                <w:sz w:val="20"/>
                <w:szCs w:val="20"/>
              </w:rPr>
              <w:t xml:space="preserve"> de PO Interfaces</w:t>
            </w:r>
          </w:p>
        </w:tc>
        <w:tc>
          <w:tcPr>
            <w:tcW w:w="1461" w:type="dxa"/>
            <w:shd w:val="clear" w:color="auto" w:fill="auto"/>
            <w:noWrap/>
            <w:vAlign w:val="bottom"/>
            <w:hideMark/>
          </w:tcPr>
          <w:p w14:paraId="6FB42CDE"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MPO</w:t>
            </w:r>
          </w:p>
        </w:tc>
        <w:tc>
          <w:tcPr>
            <w:tcW w:w="992" w:type="dxa"/>
            <w:shd w:val="clear" w:color="auto" w:fill="auto"/>
            <w:noWrap/>
            <w:vAlign w:val="bottom"/>
            <w:hideMark/>
          </w:tcPr>
          <w:p w14:paraId="6E2A281F"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6252279E" w14:textId="21FB59B8"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 xml:space="preserve">Infraestructura </w:t>
            </w:r>
            <w:r w:rsidR="00750165" w:rsidRPr="00442B4F">
              <w:rPr>
                <w:rFonts w:ascii="Times New Roman" w:eastAsia="Times New Roman" w:hAnsi="Times New Roman" w:cs="Times New Roman"/>
                <w:color w:val="000000"/>
                <w:sz w:val="20"/>
                <w:szCs w:val="20"/>
              </w:rPr>
              <w:t>Tecnológica</w:t>
            </w:r>
          </w:p>
        </w:tc>
        <w:tc>
          <w:tcPr>
            <w:tcW w:w="2059" w:type="dxa"/>
            <w:shd w:val="clear" w:color="auto" w:fill="auto"/>
            <w:noWrap/>
            <w:vAlign w:val="bottom"/>
            <w:hideMark/>
          </w:tcPr>
          <w:p w14:paraId="04C6CA12" w14:textId="77777777" w:rsidR="00487F61" w:rsidRPr="00442B4F" w:rsidRDefault="00487F61"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Software</w:t>
            </w:r>
          </w:p>
        </w:tc>
      </w:tr>
      <w:tr w:rsidR="004C6E03" w:rsidRPr="00442B4F" w14:paraId="0A10851B" w14:textId="77777777" w:rsidTr="002C5A7E">
        <w:trPr>
          <w:trHeight w:val="290"/>
          <w:jc w:val="center"/>
        </w:trPr>
        <w:tc>
          <w:tcPr>
            <w:tcW w:w="4815" w:type="dxa"/>
            <w:shd w:val="clear" w:color="auto" w:fill="auto"/>
            <w:noWrap/>
            <w:vAlign w:val="bottom"/>
            <w:hideMark/>
          </w:tcPr>
          <w:p w14:paraId="6F6810FF"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Almacenamiento en Base de Datos</w:t>
            </w:r>
          </w:p>
        </w:tc>
        <w:tc>
          <w:tcPr>
            <w:tcW w:w="1461" w:type="dxa"/>
            <w:shd w:val="clear" w:color="auto" w:fill="auto"/>
            <w:noWrap/>
            <w:vAlign w:val="bottom"/>
            <w:hideMark/>
          </w:tcPr>
          <w:p w14:paraId="0660FF46"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DB</w:t>
            </w:r>
          </w:p>
        </w:tc>
        <w:tc>
          <w:tcPr>
            <w:tcW w:w="992" w:type="dxa"/>
            <w:shd w:val="clear" w:color="auto" w:fill="auto"/>
            <w:noWrap/>
            <w:vAlign w:val="bottom"/>
            <w:hideMark/>
          </w:tcPr>
          <w:p w14:paraId="522DE4FD"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0C4AC47D"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Infraestructura Tecnológica</w:t>
            </w:r>
          </w:p>
        </w:tc>
        <w:tc>
          <w:tcPr>
            <w:tcW w:w="2059" w:type="dxa"/>
            <w:shd w:val="clear" w:color="auto" w:fill="auto"/>
            <w:vAlign w:val="bottom"/>
          </w:tcPr>
          <w:p w14:paraId="45B69F77" w14:textId="4F86737F"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Software</w:t>
            </w:r>
          </w:p>
        </w:tc>
      </w:tr>
      <w:tr w:rsidR="004C6E03" w:rsidRPr="00442B4F" w14:paraId="3E0D733C" w14:textId="77777777" w:rsidTr="002C5A7E">
        <w:trPr>
          <w:trHeight w:val="290"/>
          <w:jc w:val="center"/>
        </w:trPr>
        <w:tc>
          <w:tcPr>
            <w:tcW w:w="4815" w:type="dxa"/>
            <w:shd w:val="clear" w:color="auto" w:fill="auto"/>
            <w:noWrap/>
            <w:vAlign w:val="bottom"/>
            <w:hideMark/>
          </w:tcPr>
          <w:p w14:paraId="36CF0D5D"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Redes de Comunicaciones</w:t>
            </w:r>
          </w:p>
        </w:tc>
        <w:tc>
          <w:tcPr>
            <w:tcW w:w="1461" w:type="dxa"/>
            <w:shd w:val="clear" w:color="auto" w:fill="auto"/>
            <w:noWrap/>
            <w:vAlign w:val="bottom"/>
            <w:hideMark/>
          </w:tcPr>
          <w:p w14:paraId="4040773C"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RCOM</w:t>
            </w:r>
          </w:p>
        </w:tc>
        <w:tc>
          <w:tcPr>
            <w:tcW w:w="992" w:type="dxa"/>
            <w:shd w:val="clear" w:color="auto" w:fill="auto"/>
            <w:noWrap/>
            <w:vAlign w:val="bottom"/>
            <w:hideMark/>
          </w:tcPr>
          <w:p w14:paraId="042B1975"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047C5D1F" w14:textId="4FC62099"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Infraestructura Tecnológica</w:t>
            </w:r>
          </w:p>
        </w:tc>
        <w:tc>
          <w:tcPr>
            <w:tcW w:w="2059" w:type="dxa"/>
            <w:shd w:val="clear" w:color="auto" w:fill="auto"/>
            <w:noWrap/>
            <w:vAlign w:val="bottom"/>
            <w:hideMark/>
          </w:tcPr>
          <w:p w14:paraId="320D29E8"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Redes</w:t>
            </w:r>
          </w:p>
        </w:tc>
      </w:tr>
      <w:tr w:rsidR="004C6E03" w:rsidRPr="00442B4F" w14:paraId="1B99E588" w14:textId="77777777" w:rsidTr="002C5A7E">
        <w:trPr>
          <w:trHeight w:val="290"/>
          <w:jc w:val="center"/>
        </w:trPr>
        <w:tc>
          <w:tcPr>
            <w:tcW w:w="4815" w:type="dxa"/>
            <w:shd w:val="clear" w:color="auto" w:fill="auto"/>
            <w:noWrap/>
            <w:vAlign w:val="bottom"/>
            <w:hideMark/>
          </w:tcPr>
          <w:p w14:paraId="250AA95A"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Impresora</w:t>
            </w:r>
          </w:p>
        </w:tc>
        <w:tc>
          <w:tcPr>
            <w:tcW w:w="1461" w:type="dxa"/>
            <w:shd w:val="clear" w:color="auto" w:fill="auto"/>
            <w:noWrap/>
            <w:vAlign w:val="bottom"/>
            <w:hideMark/>
          </w:tcPr>
          <w:p w14:paraId="250FB265"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IMP</w:t>
            </w:r>
          </w:p>
        </w:tc>
        <w:tc>
          <w:tcPr>
            <w:tcW w:w="992" w:type="dxa"/>
            <w:shd w:val="clear" w:color="auto" w:fill="auto"/>
            <w:noWrap/>
            <w:vAlign w:val="bottom"/>
            <w:hideMark/>
          </w:tcPr>
          <w:p w14:paraId="663B9838"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Costo</w:t>
            </w:r>
          </w:p>
        </w:tc>
        <w:tc>
          <w:tcPr>
            <w:tcW w:w="1768" w:type="dxa"/>
            <w:shd w:val="clear" w:color="auto" w:fill="auto"/>
            <w:noWrap/>
            <w:vAlign w:val="bottom"/>
            <w:hideMark/>
          </w:tcPr>
          <w:p w14:paraId="174B79C8"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Equipo</w:t>
            </w:r>
          </w:p>
        </w:tc>
        <w:tc>
          <w:tcPr>
            <w:tcW w:w="2059" w:type="dxa"/>
            <w:shd w:val="clear" w:color="auto" w:fill="auto"/>
            <w:noWrap/>
            <w:vAlign w:val="bottom"/>
            <w:hideMark/>
          </w:tcPr>
          <w:p w14:paraId="458BB48A"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Administrativo</w:t>
            </w:r>
          </w:p>
        </w:tc>
      </w:tr>
      <w:tr w:rsidR="004C6E03" w:rsidRPr="00442B4F" w14:paraId="1C46267C" w14:textId="77777777" w:rsidTr="002C5A7E">
        <w:trPr>
          <w:trHeight w:val="232"/>
          <w:jc w:val="center"/>
        </w:trPr>
        <w:tc>
          <w:tcPr>
            <w:tcW w:w="4815" w:type="dxa"/>
            <w:shd w:val="clear" w:color="auto" w:fill="auto"/>
            <w:noWrap/>
            <w:vAlign w:val="bottom"/>
            <w:hideMark/>
          </w:tcPr>
          <w:p w14:paraId="7A074C3F"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Papel</w:t>
            </w:r>
          </w:p>
        </w:tc>
        <w:tc>
          <w:tcPr>
            <w:tcW w:w="1461" w:type="dxa"/>
            <w:shd w:val="clear" w:color="auto" w:fill="auto"/>
            <w:noWrap/>
            <w:vAlign w:val="bottom"/>
            <w:hideMark/>
          </w:tcPr>
          <w:p w14:paraId="050515C9"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P</w:t>
            </w:r>
          </w:p>
        </w:tc>
        <w:tc>
          <w:tcPr>
            <w:tcW w:w="992" w:type="dxa"/>
            <w:shd w:val="clear" w:color="auto" w:fill="auto"/>
            <w:noWrap/>
            <w:vAlign w:val="bottom"/>
            <w:hideMark/>
          </w:tcPr>
          <w:p w14:paraId="2F216E1A"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Material</w:t>
            </w:r>
          </w:p>
        </w:tc>
        <w:tc>
          <w:tcPr>
            <w:tcW w:w="1768" w:type="dxa"/>
            <w:shd w:val="clear" w:color="auto" w:fill="auto"/>
            <w:noWrap/>
            <w:vAlign w:val="bottom"/>
            <w:hideMark/>
          </w:tcPr>
          <w:p w14:paraId="3089AA1F"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Materiales</w:t>
            </w:r>
          </w:p>
        </w:tc>
        <w:tc>
          <w:tcPr>
            <w:tcW w:w="2059" w:type="dxa"/>
            <w:shd w:val="clear" w:color="auto" w:fill="auto"/>
            <w:noWrap/>
            <w:vAlign w:val="bottom"/>
            <w:hideMark/>
          </w:tcPr>
          <w:p w14:paraId="2C503676"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Administrativo</w:t>
            </w:r>
          </w:p>
        </w:tc>
      </w:tr>
      <w:tr w:rsidR="004C6E03" w:rsidRPr="00442B4F" w14:paraId="43310959" w14:textId="77777777" w:rsidTr="002C5A7E">
        <w:trPr>
          <w:trHeight w:val="290"/>
          <w:jc w:val="center"/>
        </w:trPr>
        <w:tc>
          <w:tcPr>
            <w:tcW w:w="4815" w:type="dxa"/>
            <w:shd w:val="clear" w:color="auto" w:fill="auto"/>
            <w:noWrap/>
            <w:vAlign w:val="bottom"/>
            <w:hideMark/>
          </w:tcPr>
          <w:p w14:paraId="4A3F1FD0"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Tinta Impresora</w:t>
            </w:r>
          </w:p>
        </w:tc>
        <w:tc>
          <w:tcPr>
            <w:tcW w:w="1461" w:type="dxa"/>
            <w:shd w:val="clear" w:color="auto" w:fill="auto"/>
            <w:noWrap/>
            <w:vAlign w:val="bottom"/>
            <w:hideMark/>
          </w:tcPr>
          <w:p w14:paraId="72B45450"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TI</w:t>
            </w:r>
          </w:p>
        </w:tc>
        <w:tc>
          <w:tcPr>
            <w:tcW w:w="992" w:type="dxa"/>
            <w:shd w:val="clear" w:color="auto" w:fill="auto"/>
            <w:noWrap/>
            <w:vAlign w:val="bottom"/>
            <w:hideMark/>
          </w:tcPr>
          <w:p w14:paraId="0B137488"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Material</w:t>
            </w:r>
          </w:p>
        </w:tc>
        <w:tc>
          <w:tcPr>
            <w:tcW w:w="1768" w:type="dxa"/>
            <w:shd w:val="clear" w:color="auto" w:fill="auto"/>
            <w:noWrap/>
            <w:vAlign w:val="bottom"/>
            <w:hideMark/>
          </w:tcPr>
          <w:p w14:paraId="046A3570"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Materiales</w:t>
            </w:r>
          </w:p>
        </w:tc>
        <w:tc>
          <w:tcPr>
            <w:tcW w:w="2059" w:type="dxa"/>
            <w:shd w:val="clear" w:color="auto" w:fill="auto"/>
            <w:noWrap/>
            <w:vAlign w:val="bottom"/>
            <w:hideMark/>
          </w:tcPr>
          <w:p w14:paraId="7990CDB8" w14:textId="77777777" w:rsidR="004C6E03" w:rsidRPr="00442B4F" w:rsidRDefault="004C6E03" w:rsidP="00442B4F">
            <w:pPr>
              <w:spacing w:after="0" w:line="240" w:lineRule="auto"/>
              <w:rPr>
                <w:rFonts w:ascii="Times New Roman" w:eastAsia="Times New Roman" w:hAnsi="Times New Roman" w:cs="Times New Roman"/>
                <w:color w:val="000000"/>
                <w:sz w:val="20"/>
                <w:szCs w:val="20"/>
              </w:rPr>
            </w:pPr>
            <w:r w:rsidRPr="00442B4F">
              <w:rPr>
                <w:rFonts w:ascii="Times New Roman" w:eastAsia="Times New Roman" w:hAnsi="Times New Roman" w:cs="Times New Roman"/>
                <w:color w:val="000000"/>
                <w:sz w:val="20"/>
                <w:szCs w:val="20"/>
              </w:rPr>
              <w:t>Administrativo</w:t>
            </w:r>
          </w:p>
        </w:tc>
      </w:tr>
    </w:tbl>
    <w:p w14:paraId="1C795A2C" w14:textId="77777777" w:rsidR="002C5A7E" w:rsidRDefault="002C5A7E" w:rsidP="002C5A7E">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1B14A756" w14:textId="77777777" w:rsidR="00750165" w:rsidRDefault="00750165" w:rsidP="00732797">
      <w:pPr>
        <w:sectPr w:rsidR="00750165" w:rsidSect="0054578E">
          <w:pgSz w:w="12240" w:h="15840" w:code="1"/>
          <w:pgMar w:top="1411" w:right="1411" w:bottom="1411" w:left="1411" w:header="1699" w:footer="706" w:gutter="0"/>
          <w:cols w:space="708"/>
          <w:docGrid w:linePitch="360"/>
        </w:sectPr>
      </w:pPr>
    </w:p>
    <w:p w14:paraId="16BA5B1C" w14:textId="10BE5CE8" w:rsidR="0058794E" w:rsidRPr="00E2311C" w:rsidRDefault="0058794E" w:rsidP="0058794E">
      <w:pPr>
        <w:pStyle w:val="Ttulo3"/>
        <w:ind w:left="562"/>
        <w:rPr>
          <w:rFonts w:ascii="Times New Roman" w:hAnsi="Times New Roman" w:cs="Times New Roman"/>
          <w:color w:val="auto"/>
        </w:rPr>
      </w:pPr>
      <w:bookmarkStart w:id="306" w:name="_Toc157977743"/>
      <w:r w:rsidRPr="00E2311C">
        <w:rPr>
          <w:rFonts w:ascii="Times New Roman" w:hAnsi="Times New Roman" w:cs="Times New Roman"/>
          <w:color w:val="auto"/>
        </w:rPr>
        <w:lastRenderedPageBreak/>
        <w:t xml:space="preserve">6.5.3 </w:t>
      </w:r>
      <w:r w:rsidR="0032441C" w:rsidRPr="00E2311C">
        <w:rPr>
          <w:rFonts w:ascii="Times New Roman" w:hAnsi="Times New Roman" w:cs="Times New Roman"/>
          <w:color w:val="auto"/>
        </w:rPr>
        <w:t xml:space="preserve">CALENDARIZACIÓN </w:t>
      </w:r>
      <w:r w:rsidR="004D3473" w:rsidRPr="00E2311C">
        <w:rPr>
          <w:rFonts w:ascii="Times New Roman" w:hAnsi="Times New Roman" w:cs="Times New Roman"/>
          <w:color w:val="auto"/>
        </w:rPr>
        <w:t>DE RECURSOS</w:t>
      </w:r>
      <w:bookmarkEnd w:id="306"/>
    </w:p>
    <w:p w14:paraId="23708CF3" w14:textId="77777777" w:rsidR="004D3473" w:rsidRPr="00D6283C" w:rsidRDefault="004D3473" w:rsidP="00D6283C">
      <w:pPr>
        <w:spacing w:line="360" w:lineRule="auto"/>
        <w:rPr>
          <w:sz w:val="24"/>
          <w:szCs w:val="24"/>
        </w:rPr>
      </w:pPr>
    </w:p>
    <w:p w14:paraId="28E8E62B" w14:textId="3A5724AC" w:rsidR="004D3473" w:rsidRPr="00D6283C" w:rsidRDefault="00102BAA" w:rsidP="00D6283C">
      <w:pPr>
        <w:spacing w:line="360" w:lineRule="auto"/>
        <w:ind w:firstLine="567"/>
        <w:jc w:val="both"/>
        <w:rPr>
          <w:sz w:val="24"/>
          <w:szCs w:val="24"/>
        </w:rPr>
      </w:pPr>
      <w:r w:rsidRPr="00D6283C">
        <w:rPr>
          <w:rFonts w:ascii="Times New Roman" w:hAnsi="Times New Roman" w:cs="Times New Roman"/>
          <w:bCs/>
          <w:sz w:val="24"/>
          <w:szCs w:val="24"/>
        </w:rPr>
        <w:t xml:space="preserve">Con la identificación de los recursos </w:t>
      </w:r>
      <w:r w:rsidR="007C0DE4" w:rsidRPr="00D6283C">
        <w:rPr>
          <w:rFonts w:ascii="Times New Roman" w:hAnsi="Times New Roman" w:cs="Times New Roman"/>
          <w:bCs/>
          <w:sz w:val="24"/>
          <w:szCs w:val="24"/>
        </w:rPr>
        <w:t xml:space="preserve">se presenta </w:t>
      </w:r>
      <w:r w:rsidR="00877F21" w:rsidRPr="00D6283C">
        <w:rPr>
          <w:rFonts w:ascii="Times New Roman" w:hAnsi="Times New Roman" w:cs="Times New Roman"/>
          <w:bCs/>
          <w:sz w:val="24"/>
          <w:szCs w:val="24"/>
        </w:rPr>
        <w:t xml:space="preserve">la planificación para la utilización de </w:t>
      </w:r>
      <w:r w:rsidR="0032441C" w:rsidRPr="00D6283C">
        <w:rPr>
          <w:rFonts w:ascii="Times New Roman" w:hAnsi="Times New Roman" w:cs="Times New Roman"/>
          <w:bCs/>
          <w:sz w:val="24"/>
          <w:szCs w:val="24"/>
        </w:rPr>
        <w:t>estos</w:t>
      </w:r>
      <w:r w:rsidR="00877F21" w:rsidRPr="00D6283C">
        <w:rPr>
          <w:rFonts w:ascii="Times New Roman" w:hAnsi="Times New Roman" w:cs="Times New Roman"/>
          <w:bCs/>
          <w:sz w:val="24"/>
          <w:szCs w:val="24"/>
        </w:rPr>
        <w:t xml:space="preserve"> según las actividades planificadas del plan de cronograma el proyecto. Los </w:t>
      </w:r>
      <w:r w:rsidR="00341884" w:rsidRPr="00D6283C">
        <w:rPr>
          <w:rFonts w:ascii="Times New Roman" w:hAnsi="Times New Roman" w:cs="Times New Roman"/>
          <w:bCs/>
          <w:sz w:val="24"/>
          <w:szCs w:val="24"/>
        </w:rPr>
        <w:t>recursos</w:t>
      </w:r>
      <w:r w:rsidR="00877F21" w:rsidRPr="00D6283C">
        <w:rPr>
          <w:rFonts w:ascii="Times New Roman" w:hAnsi="Times New Roman" w:cs="Times New Roman"/>
          <w:bCs/>
          <w:sz w:val="24"/>
          <w:szCs w:val="24"/>
        </w:rPr>
        <w:t xml:space="preserve"> de tipo costo, como ser servidores y ambientes </w:t>
      </w:r>
      <w:r w:rsidR="00341884" w:rsidRPr="00D6283C">
        <w:rPr>
          <w:rFonts w:ascii="Times New Roman" w:hAnsi="Times New Roman" w:cs="Times New Roman"/>
          <w:bCs/>
          <w:sz w:val="24"/>
          <w:szCs w:val="24"/>
        </w:rPr>
        <w:t>deberán ser usados de manera constante según las horas invertidas del equipo de desarrollo y funcional en el desarrollo de cada una de las actividades.</w:t>
      </w:r>
    </w:p>
    <w:p w14:paraId="3B1B5132" w14:textId="157C1F47" w:rsidR="00252832" w:rsidRPr="00252832" w:rsidRDefault="00252832" w:rsidP="00252832">
      <w:pPr>
        <w:pStyle w:val="Descripcin"/>
        <w:rPr>
          <w:rFonts w:ascii="Times New Roman" w:hAnsi="Times New Roman" w:cs="Times New Roman"/>
          <w:b/>
          <w:i w:val="0"/>
          <w:color w:val="auto"/>
          <w:sz w:val="24"/>
          <w:szCs w:val="24"/>
        </w:rPr>
      </w:pPr>
      <w:bookmarkStart w:id="307" w:name="_Toc152628364"/>
      <w:r w:rsidRPr="00252832">
        <w:rPr>
          <w:rFonts w:ascii="Times New Roman" w:hAnsi="Times New Roman" w:cs="Times New Roman"/>
          <w:b/>
          <w:i w:val="0"/>
          <w:color w:val="auto"/>
          <w:sz w:val="24"/>
          <w:szCs w:val="24"/>
        </w:rPr>
        <w:t xml:space="preserve">Tabla </w:t>
      </w:r>
      <w:r w:rsidRPr="00252832">
        <w:rPr>
          <w:rFonts w:ascii="Times New Roman" w:hAnsi="Times New Roman" w:cs="Times New Roman"/>
          <w:b/>
          <w:i w:val="0"/>
          <w:color w:val="auto"/>
          <w:sz w:val="24"/>
          <w:szCs w:val="24"/>
        </w:rPr>
        <w:fldChar w:fldCharType="begin"/>
      </w:r>
      <w:r w:rsidRPr="00252832">
        <w:rPr>
          <w:rFonts w:ascii="Times New Roman" w:hAnsi="Times New Roman" w:cs="Times New Roman"/>
          <w:b/>
          <w:i w:val="0"/>
          <w:color w:val="auto"/>
          <w:sz w:val="24"/>
          <w:szCs w:val="24"/>
        </w:rPr>
        <w:instrText xml:space="preserve"> SEQ Tabla \* ARABIC </w:instrText>
      </w:r>
      <w:r w:rsidRPr="00252832">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7</w:t>
      </w:r>
      <w:r w:rsidRPr="00252832">
        <w:rPr>
          <w:rFonts w:ascii="Times New Roman" w:hAnsi="Times New Roman" w:cs="Times New Roman"/>
          <w:b/>
          <w:i w:val="0"/>
          <w:color w:val="auto"/>
          <w:sz w:val="24"/>
          <w:szCs w:val="24"/>
        </w:rPr>
        <w:fldChar w:fldCharType="end"/>
      </w:r>
      <w:r w:rsidRPr="00252832">
        <w:rPr>
          <w:rFonts w:ascii="Times New Roman" w:hAnsi="Times New Roman" w:cs="Times New Roman"/>
          <w:b/>
          <w:i w:val="0"/>
          <w:color w:val="auto"/>
          <w:sz w:val="24"/>
          <w:szCs w:val="24"/>
        </w:rPr>
        <w:t xml:space="preserve"> Calendarización de Recursos.</w:t>
      </w:r>
      <w:bookmarkEnd w:id="307"/>
    </w:p>
    <w:tbl>
      <w:tblPr>
        <w:tblW w:w="15058"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30"/>
        <w:gridCol w:w="2542"/>
        <w:gridCol w:w="1979"/>
        <w:gridCol w:w="1273"/>
        <w:gridCol w:w="1016"/>
        <w:gridCol w:w="1415"/>
        <w:gridCol w:w="1303"/>
      </w:tblGrid>
      <w:tr w:rsidR="00A00CF3" w:rsidRPr="00A00CF3" w14:paraId="787254FA" w14:textId="77777777" w:rsidTr="0051770F">
        <w:trPr>
          <w:trHeight w:val="290"/>
        </w:trPr>
        <w:tc>
          <w:tcPr>
            <w:tcW w:w="5530" w:type="dxa"/>
            <w:shd w:val="clear" w:color="000000" w:fill="DFE3E8"/>
            <w:vAlign w:val="center"/>
            <w:hideMark/>
          </w:tcPr>
          <w:p w14:paraId="4D2C1D2A" w14:textId="77777777" w:rsidR="008465A7" w:rsidRPr="00D6283C" w:rsidRDefault="008465A7"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Nombre de tarea</w:t>
            </w:r>
          </w:p>
        </w:tc>
        <w:tc>
          <w:tcPr>
            <w:tcW w:w="2542" w:type="dxa"/>
            <w:shd w:val="clear" w:color="000000" w:fill="DFE3E8"/>
            <w:vAlign w:val="center"/>
            <w:hideMark/>
          </w:tcPr>
          <w:p w14:paraId="3067AC4D" w14:textId="655355CC" w:rsidR="008465A7" w:rsidRPr="00D6283C" w:rsidRDefault="00341884"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Categoría</w:t>
            </w:r>
          </w:p>
        </w:tc>
        <w:tc>
          <w:tcPr>
            <w:tcW w:w="1979" w:type="dxa"/>
            <w:shd w:val="clear" w:color="000000" w:fill="DFE3E8"/>
            <w:vAlign w:val="center"/>
            <w:hideMark/>
          </w:tcPr>
          <w:p w14:paraId="1449C9DC" w14:textId="672F390C" w:rsidR="008465A7" w:rsidRPr="00D6283C" w:rsidRDefault="00341884"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Subcategoría</w:t>
            </w:r>
          </w:p>
        </w:tc>
        <w:tc>
          <w:tcPr>
            <w:tcW w:w="1273" w:type="dxa"/>
            <w:shd w:val="clear" w:color="000000" w:fill="DFE3E8"/>
            <w:vAlign w:val="center"/>
            <w:hideMark/>
          </w:tcPr>
          <w:p w14:paraId="6DD1C620" w14:textId="77777777" w:rsidR="008465A7" w:rsidRPr="00D6283C" w:rsidRDefault="008465A7"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Trabajo</w:t>
            </w:r>
          </w:p>
        </w:tc>
        <w:tc>
          <w:tcPr>
            <w:tcW w:w="1016" w:type="dxa"/>
            <w:shd w:val="clear" w:color="000000" w:fill="DFE3E8"/>
            <w:vAlign w:val="center"/>
            <w:hideMark/>
          </w:tcPr>
          <w:p w14:paraId="23AAA539" w14:textId="77777777" w:rsidR="008465A7" w:rsidRPr="00D6283C" w:rsidRDefault="008465A7"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Duración</w:t>
            </w:r>
          </w:p>
        </w:tc>
        <w:tc>
          <w:tcPr>
            <w:tcW w:w="1415" w:type="dxa"/>
            <w:shd w:val="clear" w:color="000000" w:fill="DFE3E8"/>
            <w:vAlign w:val="center"/>
            <w:hideMark/>
          </w:tcPr>
          <w:p w14:paraId="64914F40" w14:textId="77777777" w:rsidR="008465A7" w:rsidRPr="00D6283C" w:rsidRDefault="008465A7"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Comienzo</w:t>
            </w:r>
          </w:p>
        </w:tc>
        <w:tc>
          <w:tcPr>
            <w:tcW w:w="1303" w:type="dxa"/>
            <w:shd w:val="clear" w:color="000000" w:fill="DFE3E8"/>
            <w:vAlign w:val="center"/>
            <w:hideMark/>
          </w:tcPr>
          <w:p w14:paraId="359A3865" w14:textId="77777777" w:rsidR="008465A7" w:rsidRPr="00D6283C" w:rsidRDefault="008465A7" w:rsidP="0024744D">
            <w:pPr>
              <w:spacing w:after="0" w:line="240" w:lineRule="auto"/>
              <w:jc w:val="center"/>
              <w:rPr>
                <w:rFonts w:ascii="Times New Roman" w:eastAsia="Times New Roman" w:hAnsi="Times New Roman" w:cs="Times New Roman"/>
                <w:b/>
                <w:bCs/>
                <w:color w:val="363636"/>
                <w:sz w:val="20"/>
                <w:szCs w:val="20"/>
              </w:rPr>
            </w:pPr>
            <w:r w:rsidRPr="00D6283C">
              <w:rPr>
                <w:rFonts w:ascii="Times New Roman" w:eastAsia="Times New Roman" w:hAnsi="Times New Roman" w:cs="Times New Roman"/>
                <w:b/>
                <w:bCs/>
                <w:color w:val="363636"/>
                <w:sz w:val="20"/>
                <w:szCs w:val="20"/>
              </w:rPr>
              <w:t>Fin</w:t>
            </w:r>
          </w:p>
        </w:tc>
      </w:tr>
      <w:tr w:rsidR="00A00CF3" w:rsidRPr="00A00CF3" w14:paraId="12BA10BF" w14:textId="77777777" w:rsidTr="0051770F">
        <w:trPr>
          <w:trHeight w:val="290"/>
        </w:trPr>
        <w:tc>
          <w:tcPr>
            <w:tcW w:w="5530" w:type="dxa"/>
            <w:shd w:val="clear" w:color="000000" w:fill="8DB4E2"/>
            <w:vAlign w:val="center"/>
            <w:hideMark/>
          </w:tcPr>
          <w:p w14:paraId="5532F64D"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Diseño de Autogestión de Servicios Empresariales</w:t>
            </w:r>
          </w:p>
        </w:tc>
        <w:tc>
          <w:tcPr>
            <w:tcW w:w="2542" w:type="dxa"/>
            <w:shd w:val="clear" w:color="000000" w:fill="8DB4E2"/>
            <w:vAlign w:val="center"/>
            <w:hideMark/>
          </w:tcPr>
          <w:p w14:paraId="1F1FCF00"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8DB4E2"/>
            <w:vAlign w:val="center"/>
            <w:hideMark/>
          </w:tcPr>
          <w:p w14:paraId="2255037A"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8DB4E2"/>
            <w:vAlign w:val="center"/>
            <w:hideMark/>
          </w:tcPr>
          <w:p w14:paraId="327315F2"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3,740 horas</w:t>
            </w:r>
          </w:p>
        </w:tc>
        <w:tc>
          <w:tcPr>
            <w:tcW w:w="1016" w:type="dxa"/>
            <w:shd w:val="clear" w:color="000000" w:fill="8DB4E2"/>
            <w:vAlign w:val="center"/>
            <w:hideMark/>
          </w:tcPr>
          <w:p w14:paraId="041DA85A"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125 días</w:t>
            </w:r>
          </w:p>
        </w:tc>
        <w:tc>
          <w:tcPr>
            <w:tcW w:w="1415" w:type="dxa"/>
            <w:shd w:val="clear" w:color="000000" w:fill="8DB4E2"/>
            <w:vAlign w:val="center"/>
            <w:hideMark/>
          </w:tcPr>
          <w:p w14:paraId="00D04A75"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5/2/24</w:t>
            </w:r>
          </w:p>
        </w:tc>
        <w:tc>
          <w:tcPr>
            <w:tcW w:w="1303" w:type="dxa"/>
            <w:shd w:val="clear" w:color="000000" w:fill="8DB4E2"/>
            <w:vAlign w:val="center"/>
            <w:hideMark/>
          </w:tcPr>
          <w:p w14:paraId="51C5221A"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26/7/24</w:t>
            </w:r>
          </w:p>
        </w:tc>
      </w:tr>
      <w:tr w:rsidR="00A00CF3" w:rsidRPr="00A00CF3" w14:paraId="4D11B182" w14:textId="77777777" w:rsidTr="00252832">
        <w:trPr>
          <w:trHeight w:val="290"/>
        </w:trPr>
        <w:tc>
          <w:tcPr>
            <w:tcW w:w="5530" w:type="dxa"/>
            <w:shd w:val="clear" w:color="auto" w:fill="BDD6EE" w:themeFill="accent1" w:themeFillTint="66"/>
            <w:vAlign w:val="center"/>
            <w:hideMark/>
          </w:tcPr>
          <w:p w14:paraId="07213167"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Planificación y Formalización</w:t>
            </w:r>
          </w:p>
        </w:tc>
        <w:tc>
          <w:tcPr>
            <w:tcW w:w="2542" w:type="dxa"/>
            <w:shd w:val="clear" w:color="auto" w:fill="BDD6EE" w:themeFill="accent1" w:themeFillTint="66"/>
            <w:vAlign w:val="center"/>
            <w:hideMark/>
          </w:tcPr>
          <w:p w14:paraId="1F70F0DF"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4AD5542F"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750B5940"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704 horas</w:t>
            </w:r>
          </w:p>
        </w:tc>
        <w:tc>
          <w:tcPr>
            <w:tcW w:w="1016" w:type="dxa"/>
            <w:shd w:val="clear" w:color="auto" w:fill="BDD6EE" w:themeFill="accent1" w:themeFillTint="66"/>
            <w:vAlign w:val="center"/>
            <w:hideMark/>
          </w:tcPr>
          <w:p w14:paraId="4F6BE5B5"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21 días</w:t>
            </w:r>
          </w:p>
        </w:tc>
        <w:tc>
          <w:tcPr>
            <w:tcW w:w="1415" w:type="dxa"/>
            <w:shd w:val="clear" w:color="auto" w:fill="BDD6EE" w:themeFill="accent1" w:themeFillTint="66"/>
            <w:vAlign w:val="center"/>
            <w:hideMark/>
          </w:tcPr>
          <w:p w14:paraId="79583B86"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5/2/24</w:t>
            </w:r>
          </w:p>
        </w:tc>
        <w:tc>
          <w:tcPr>
            <w:tcW w:w="1303" w:type="dxa"/>
            <w:shd w:val="clear" w:color="auto" w:fill="BDD6EE" w:themeFill="accent1" w:themeFillTint="66"/>
            <w:vAlign w:val="center"/>
            <w:hideMark/>
          </w:tcPr>
          <w:p w14:paraId="48F07DAA"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4/3/24</w:t>
            </w:r>
          </w:p>
        </w:tc>
      </w:tr>
      <w:tr w:rsidR="00A00CF3" w:rsidRPr="00A00CF3" w14:paraId="5FD27E70" w14:textId="77777777" w:rsidTr="0051770F">
        <w:trPr>
          <w:trHeight w:val="290"/>
        </w:trPr>
        <w:tc>
          <w:tcPr>
            <w:tcW w:w="5530" w:type="dxa"/>
            <w:shd w:val="clear" w:color="000000" w:fill="EBF1DE"/>
            <w:vAlign w:val="center"/>
            <w:hideMark/>
          </w:tcPr>
          <w:p w14:paraId="3AD39E65"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Diseño de Soluciones</w:t>
            </w:r>
          </w:p>
        </w:tc>
        <w:tc>
          <w:tcPr>
            <w:tcW w:w="2542" w:type="dxa"/>
            <w:shd w:val="clear" w:color="000000" w:fill="EBF1DE"/>
            <w:vAlign w:val="center"/>
            <w:hideMark/>
          </w:tcPr>
          <w:p w14:paraId="63705E2F"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68DA1494"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11545400"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408 horas</w:t>
            </w:r>
          </w:p>
        </w:tc>
        <w:tc>
          <w:tcPr>
            <w:tcW w:w="1016" w:type="dxa"/>
            <w:shd w:val="clear" w:color="000000" w:fill="EBF1DE"/>
            <w:vAlign w:val="center"/>
            <w:hideMark/>
          </w:tcPr>
          <w:p w14:paraId="6B273C7E" w14:textId="77777777" w:rsidR="008465A7" w:rsidRPr="00A00CF3" w:rsidRDefault="008465A7" w:rsidP="008465A7">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15 días</w:t>
            </w:r>
          </w:p>
        </w:tc>
        <w:tc>
          <w:tcPr>
            <w:tcW w:w="1415" w:type="dxa"/>
            <w:shd w:val="clear" w:color="000000" w:fill="EBF1DE"/>
            <w:vAlign w:val="center"/>
            <w:hideMark/>
          </w:tcPr>
          <w:p w14:paraId="5B48AC53"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5/2/24</w:t>
            </w:r>
          </w:p>
        </w:tc>
        <w:tc>
          <w:tcPr>
            <w:tcW w:w="1303" w:type="dxa"/>
            <w:shd w:val="clear" w:color="000000" w:fill="EBF1DE"/>
            <w:vAlign w:val="center"/>
            <w:hideMark/>
          </w:tcPr>
          <w:p w14:paraId="0E07E46A" w14:textId="77777777" w:rsidR="008465A7" w:rsidRPr="00A00CF3" w:rsidRDefault="008465A7" w:rsidP="008465A7">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23/2/24</w:t>
            </w:r>
          </w:p>
        </w:tc>
      </w:tr>
      <w:tr w:rsidR="00A00CF3" w:rsidRPr="00A00CF3" w14:paraId="638A1CBF" w14:textId="77777777" w:rsidTr="0051770F">
        <w:trPr>
          <w:trHeight w:val="290"/>
        </w:trPr>
        <w:tc>
          <w:tcPr>
            <w:tcW w:w="5530" w:type="dxa"/>
            <w:shd w:val="clear" w:color="000000" w:fill="B7DEE8"/>
            <w:vAlign w:val="center"/>
            <w:hideMark/>
          </w:tcPr>
          <w:p w14:paraId="294976E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Levantamiento de Solicitud de Desarrollo de Sistemas</w:t>
            </w:r>
          </w:p>
        </w:tc>
        <w:tc>
          <w:tcPr>
            <w:tcW w:w="2542" w:type="dxa"/>
            <w:shd w:val="clear" w:color="000000" w:fill="B7DEE8"/>
            <w:vAlign w:val="center"/>
            <w:hideMark/>
          </w:tcPr>
          <w:p w14:paraId="0263BBE3"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72BB4E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2C6E52B"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160 horas</w:t>
            </w:r>
          </w:p>
        </w:tc>
        <w:tc>
          <w:tcPr>
            <w:tcW w:w="1016" w:type="dxa"/>
            <w:shd w:val="clear" w:color="000000" w:fill="B7DEE8"/>
            <w:vAlign w:val="center"/>
            <w:hideMark/>
          </w:tcPr>
          <w:p w14:paraId="535293C3"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21FB8478"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5/2/24</w:t>
            </w:r>
          </w:p>
        </w:tc>
        <w:tc>
          <w:tcPr>
            <w:tcW w:w="1303" w:type="dxa"/>
            <w:shd w:val="clear" w:color="000000" w:fill="B7DEE8"/>
            <w:vAlign w:val="center"/>
            <w:hideMark/>
          </w:tcPr>
          <w:p w14:paraId="4915C742"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9/2/24</w:t>
            </w:r>
          </w:p>
        </w:tc>
      </w:tr>
      <w:tr w:rsidR="00A00CF3" w:rsidRPr="00A00CF3" w14:paraId="2F7A6E17" w14:textId="77777777" w:rsidTr="0051770F">
        <w:trPr>
          <w:trHeight w:val="70"/>
        </w:trPr>
        <w:tc>
          <w:tcPr>
            <w:tcW w:w="5530" w:type="dxa"/>
            <w:shd w:val="clear" w:color="000000" w:fill="FFFFFF"/>
            <w:vAlign w:val="center"/>
            <w:hideMark/>
          </w:tcPr>
          <w:p w14:paraId="447DA932" w14:textId="56F4F9BD"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23D0CCE4"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C51059F"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B51607A"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2BEF1F9C"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F9C5DBF"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5/2/24</w:t>
            </w:r>
          </w:p>
        </w:tc>
        <w:tc>
          <w:tcPr>
            <w:tcW w:w="1303" w:type="dxa"/>
            <w:shd w:val="clear" w:color="000000" w:fill="FFFFFF"/>
            <w:vAlign w:val="center"/>
            <w:hideMark/>
          </w:tcPr>
          <w:p w14:paraId="7CC51318"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9/2/24</w:t>
            </w:r>
          </w:p>
        </w:tc>
      </w:tr>
      <w:tr w:rsidR="00A00CF3" w:rsidRPr="00A00CF3" w14:paraId="57C260E3" w14:textId="77777777" w:rsidTr="0051770F">
        <w:trPr>
          <w:trHeight w:val="70"/>
        </w:trPr>
        <w:tc>
          <w:tcPr>
            <w:tcW w:w="5530" w:type="dxa"/>
            <w:shd w:val="clear" w:color="000000" w:fill="FFFFFF"/>
            <w:vAlign w:val="center"/>
            <w:hideMark/>
          </w:tcPr>
          <w:p w14:paraId="06DE3144" w14:textId="5D531261"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514A71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459F4D7"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A12C8C1"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5DAC5620"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770E470"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5/2/24</w:t>
            </w:r>
          </w:p>
        </w:tc>
        <w:tc>
          <w:tcPr>
            <w:tcW w:w="1303" w:type="dxa"/>
            <w:shd w:val="clear" w:color="000000" w:fill="FFFFFF"/>
            <w:vAlign w:val="center"/>
            <w:hideMark/>
          </w:tcPr>
          <w:p w14:paraId="00F87C3A"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9/2/24</w:t>
            </w:r>
          </w:p>
        </w:tc>
      </w:tr>
      <w:tr w:rsidR="00A00CF3" w:rsidRPr="00A00CF3" w14:paraId="4B11BC23" w14:textId="77777777" w:rsidTr="0051770F">
        <w:trPr>
          <w:trHeight w:val="251"/>
        </w:trPr>
        <w:tc>
          <w:tcPr>
            <w:tcW w:w="5530" w:type="dxa"/>
            <w:shd w:val="clear" w:color="000000" w:fill="FFFFFF"/>
            <w:vAlign w:val="center"/>
            <w:hideMark/>
          </w:tcPr>
          <w:p w14:paraId="570BB78F" w14:textId="6CFCB76C"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778DDF1C"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8B5202C"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79FFA25"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4F4C463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C2D9D3E"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5/2/24</w:t>
            </w:r>
          </w:p>
        </w:tc>
        <w:tc>
          <w:tcPr>
            <w:tcW w:w="1303" w:type="dxa"/>
            <w:shd w:val="clear" w:color="000000" w:fill="FFFFFF"/>
            <w:vAlign w:val="center"/>
            <w:hideMark/>
          </w:tcPr>
          <w:p w14:paraId="3CF62C64"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9/2/24</w:t>
            </w:r>
          </w:p>
        </w:tc>
      </w:tr>
      <w:tr w:rsidR="00A00CF3" w:rsidRPr="00A00CF3" w14:paraId="725A6E8E" w14:textId="77777777" w:rsidTr="0051770F">
        <w:trPr>
          <w:trHeight w:val="141"/>
        </w:trPr>
        <w:tc>
          <w:tcPr>
            <w:tcW w:w="5530" w:type="dxa"/>
            <w:shd w:val="clear" w:color="000000" w:fill="FFFFFF"/>
            <w:vAlign w:val="center"/>
            <w:hideMark/>
          </w:tcPr>
          <w:p w14:paraId="026B7352" w14:textId="2B580EAE"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6F33B3C7"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D84D2D5"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B98F165"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15719C7D"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28D375C"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5/2/24</w:t>
            </w:r>
          </w:p>
        </w:tc>
        <w:tc>
          <w:tcPr>
            <w:tcW w:w="1303" w:type="dxa"/>
            <w:shd w:val="clear" w:color="000000" w:fill="FFFFFF"/>
            <w:vAlign w:val="center"/>
            <w:hideMark/>
          </w:tcPr>
          <w:p w14:paraId="3E9196FE"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9/2/24</w:t>
            </w:r>
          </w:p>
        </w:tc>
      </w:tr>
      <w:tr w:rsidR="00A00CF3" w:rsidRPr="00A00CF3" w14:paraId="0855397B" w14:textId="77777777" w:rsidTr="0051770F">
        <w:trPr>
          <w:trHeight w:val="290"/>
        </w:trPr>
        <w:tc>
          <w:tcPr>
            <w:tcW w:w="5530" w:type="dxa"/>
            <w:shd w:val="clear" w:color="000000" w:fill="FFFFFF"/>
            <w:vAlign w:val="center"/>
            <w:hideMark/>
          </w:tcPr>
          <w:p w14:paraId="12502717" w14:textId="2C0060DC"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27F8473E"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FFFFFF"/>
            <w:vAlign w:val="center"/>
            <w:hideMark/>
          </w:tcPr>
          <w:p w14:paraId="7AD1DD9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FFFFFF"/>
            <w:vAlign w:val="center"/>
            <w:hideMark/>
          </w:tcPr>
          <w:p w14:paraId="602F531B"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016" w:type="dxa"/>
            <w:shd w:val="clear" w:color="000000" w:fill="FFFFFF"/>
            <w:vAlign w:val="center"/>
            <w:hideMark/>
          </w:tcPr>
          <w:p w14:paraId="12941DE2"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74B303B"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5/2/24</w:t>
            </w:r>
          </w:p>
        </w:tc>
        <w:tc>
          <w:tcPr>
            <w:tcW w:w="1303" w:type="dxa"/>
            <w:shd w:val="clear" w:color="000000" w:fill="FFFFFF"/>
            <w:vAlign w:val="center"/>
            <w:hideMark/>
          </w:tcPr>
          <w:p w14:paraId="7A862C0F"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9/2/24</w:t>
            </w:r>
          </w:p>
        </w:tc>
      </w:tr>
      <w:tr w:rsidR="00A00CF3" w:rsidRPr="00A00CF3" w14:paraId="4DEBCBFF" w14:textId="77777777" w:rsidTr="0051770F">
        <w:trPr>
          <w:trHeight w:val="290"/>
        </w:trPr>
        <w:tc>
          <w:tcPr>
            <w:tcW w:w="5530" w:type="dxa"/>
            <w:shd w:val="clear" w:color="000000" w:fill="B7DEE8"/>
            <w:vAlign w:val="center"/>
            <w:hideMark/>
          </w:tcPr>
          <w:p w14:paraId="488AEB3D"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Análisis Técnico de Solicitud de Desarrollo</w:t>
            </w:r>
          </w:p>
        </w:tc>
        <w:tc>
          <w:tcPr>
            <w:tcW w:w="2542" w:type="dxa"/>
            <w:shd w:val="clear" w:color="000000" w:fill="B7DEE8"/>
            <w:vAlign w:val="center"/>
            <w:hideMark/>
          </w:tcPr>
          <w:p w14:paraId="146F6EE9"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1FE9BC4"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FAA6DBD"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48 horas</w:t>
            </w:r>
          </w:p>
        </w:tc>
        <w:tc>
          <w:tcPr>
            <w:tcW w:w="1016" w:type="dxa"/>
            <w:shd w:val="clear" w:color="000000" w:fill="B7DEE8"/>
            <w:vAlign w:val="center"/>
            <w:hideMark/>
          </w:tcPr>
          <w:p w14:paraId="7840ED0F"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6DD34CF6"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12/2/24</w:t>
            </w:r>
          </w:p>
        </w:tc>
        <w:tc>
          <w:tcPr>
            <w:tcW w:w="1303" w:type="dxa"/>
            <w:shd w:val="clear" w:color="000000" w:fill="B7DEE8"/>
            <w:vAlign w:val="center"/>
            <w:hideMark/>
          </w:tcPr>
          <w:p w14:paraId="5E3C6497"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14/2/24</w:t>
            </w:r>
          </w:p>
        </w:tc>
      </w:tr>
      <w:tr w:rsidR="00A00CF3" w:rsidRPr="00A00CF3" w14:paraId="628FA1A5" w14:textId="77777777" w:rsidTr="0051770F">
        <w:trPr>
          <w:trHeight w:val="153"/>
        </w:trPr>
        <w:tc>
          <w:tcPr>
            <w:tcW w:w="5530" w:type="dxa"/>
            <w:shd w:val="clear" w:color="000000" w:fill="FFFFFF"/>
            <w:vAlign w:val="center"/>
            <w:hideMark/>
          </w:tcPr>
          <w:p w14:paraId="69FDD8FD"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4A7A5C9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33E0DC7"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EA362BD"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2D0F9F2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B59D211"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12/2/24</w:t>
            </w:r>
          </w:p>
        </w:tc>
        <w:tc>
          <w:tcPr>
            <w:tcW w:w="1303" w:type="dxa"/>
            <w:shd w:val="clear" w:color="000000" w:fill="FFFFFF"/>
            <w:vAlign w:val="center"/>
            <w:hideMark/>
          </w:tcPr>
          <w:p w14:paraId="4FDCBEC6"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14/2/24</w:t>
            </w:r>
          </w:p>
        </w:tc>
      </w:tr>
      <w:tr w:rsidR="00A00CF3" w:rsidRPr="00A00CF3" w14:paraId="44B30049" w14:textId="77777777" w:rsidTr="0051770F">
        <w:trPr>
          <w:trHeight w:val="200"/>
        </w:trPr>
        <w:tc>
          <w:tcPr>
            <w:tcW w:w="5530" w:type="dxa"/>
            <w:shd w:val="clear" w:color="000000" w:fill="FFFFFF"/>
            <w:vAlign w:val="center"/>
            <w:hideMark/>
          </w:tcPr>
          <w:p w14:paraId="3B39307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1C0583A0"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A9759A8"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B575547"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206F571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6BEB95"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12/2/24</w:t>
            </w:r>
          </w:p>
        </w:tc>
        <w:tc>
          <w:tcPr>
            <w:tcW w:w="1303" w:type="dxa"/>
            <w:shd w:val="clear" w:color="000000" w:fill="FFFFFF"/>
            <w:vAlign w:val="center"/>
            <w:hideMark/>
          </w:tcPr>
          <w:p w14:paraId="4939AD1D"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14/2/24</w:t>
            </w:r>
          </w:p>
        </w:tc>
      </w:tr>
      <w:tr w:rsidR="00A00CF3" w:rsidRPr="00A00CF3" w14:paraId="32E911B9" w14:textId="77777777" w:rsidTr="0051770F">
        <w:trPr>
          <w:trHeight w:val="103"/>
        </w:trPr>
        <w:tc>
          <w:tcPr>
            <w:tcW w:w="5530" w:type="dxa"/>
            <w:shd w:val="clear" w:color="000000" w:fill="FFFFFF"/>
            <w:vAlign w:val="center"/>
            <w:hideMark/>
          </w:tcPr>
          <w:p w14:paraId="221EC6B0"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11B9236F"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06911678"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0717B577"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016" w:type="dxa"/>
            <w:shd w:val="clear" w:color="000000" w:fill="FFFFFF"/>
            <w:vAlign w:val="center"/>
            <w:hideMark/>
          </w:tcPr>
          <w:p w14:paraId="33994EB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B6E0DC3"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12/2/24</w:t>
            </w:r>
          </w:p>
        </w:tc>
        <w:tc>
          <w:tcPr>
            <w:tcW w:w="1303" w:type="dxa"/>
            <w:shd w:val="clear" w:color="000000" w:fill="FFFFFF"/>
            <w:vAlign w:val="center"/>
            <w:hideMark/>
          </w:tcPr>
          <w:p w14:paraId="6812C3A9"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14/2/24</w:t>
            </w:r>
          </w:p>
        </w:tc>
      </w:tr>
      <w:tr w:rsidR="00A00CF3" w:rsidRPr="00A00CF3" w14:paraId="6FA2F1F8" w14:textId="77777777" w:rsidTr="0051770F">
        <w:trPr>
          <w:trHeight w:val="290"/>
        </w:trPr>
        <w:tc>
          <w:tcPr>
            <w:tcW w:w="5530" w:type="dxa"/>
            <w:shd w:val="clear" w:color="000000" w:fill="B7DEE8"/>
            <w:vAlign w:val="center"/>
            <w:hideMark/>
          </w:tcPr>
          <w:p w14:paraId="3259AC3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Diseño de Especificación Técnica</w:t>
            </w:r>
          </w:p>
        </w:tc>
        <w:tc>
          <w:tcPr>
            <w:tcW w:w="2542" w:type="dxa"/>
            <w:shd w:val="clear" w:color="000000" w:fill="B7DEE8"/>
            <w:vAlign w:val="center"/>
            <w:hideMark/>
          </w:tcPr>
          <w:p w14:paraId="352FA04E"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F259544"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FDC561A"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128 horas</w:t>
            </w:r>
          </w:p>
        </w:tc>
        <w:tc>
          <w:tcPr>
            <w:tcW w:w="1016" w:type="dxa"/>
            <w:shd w:val="clear" w:color="000000" w:fill="B7DEE8"/>
            <w:vAlign w:val="center"/>
            <w:hideMark/>
          </w:tcPr>
          <w:p w14:paraId="22DFFBC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 días</w:t>
            </w:r>
          </w:p>
        </w:tc>
        <w:tc>
          <w:tcPr>
            <w:tcW w:w="1415" w:type="dxa"/>
            <w:shd w:val="clear" w:color="000000" w:fill="B7DEE8"/>
            <w:vAlign w:val="center"/>
            <w:hideMark/>
          </w:tcPr>
          <w:p w14:paraId="05CB2DC8"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15/2/24</w:t>
            </w:r>
          </w:p>
        </w:tc>
        <w:tc>
          <w:tcPr>
            <w:tcW w:w="1303" w:type="dxa"/>
            <w:shd w:val="clear" w:color="000000" w:fill="B7DEE8"/>
            <w:vAlign w:val="center"/>
            <w:hideMark/>
          </w:tcPr>
          <w:p w14:paraId="5EA80A60"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20/2/24</w:t>
            </w:r>
          </w:p>
        </w:tc>
      </w:tr>
      <w:tr w:rsidR="00A00CF3" w:rsidRPr="00A00CF3" w14:paraId="1659AFB7" w14:textId="77777777" w:rsidTr="0051770F">
        <w:trPr>
          <w:trHeight w:val="267"/>
        </w:trPr>
        <w:tc>
          <w:tcPr>
            <w:tcW w:w="5530" w:type="dxa"/>
            <w:shd w:val="clear" w:color="000000" w:fill="FFFFFF"/>
            <w:vAlign w:val="center"/>
            <w:hideMark/>
          </w:tcPr>
          <w:p w14:paraId="5929A2E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2D5BD389"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6CEF128"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C0662D3"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5C0A0394"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738372F"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12A9C791"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A00CF3" w:rsidRPr="00A00CF3" w14:paraId="4A870393" w14:textId="77777777" w:rsidTr="0051770F">
        <w:trPr>
          <w:trHeight w:val="271"/>
        </w:trPr>
        <w:tc>
          <w:tcPr>
            <w:tcW w:w="5530" w:type="dxa"/>
            <w:shd w:val="clear" w:color="000000" w:fill="FFFFFF"/>
            <w:vAlign w:val="center"/>
            <w:hideMark/>
          </w:tcPr>
          <w:p w14:paraId="09B6AF23"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40699946"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E29D7D1"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649280C"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0F9213E7"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2123997"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40384A4B"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A00CF3" w:rsidRPr="00A00CF3" w14:paraId="448E86D4" w14:textId="77777777" w:rsidTr="0051770F">
        <w:trPr>
          <w:trHeight w:val="261"/>
        </w:trPr>
        <w:tc>
          <w:tcPr>
            <w:tcW w:w="5530" w:type="dxa"/>
            <w:shd w:val="clear" w:color="000000" w:fill="FFFFFF"/>
            <w:vAlign w:val="center"/>
            <w:hideMark/>
          </w:tcPr>
          <w:p w14:paraId="38A1008F"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139F45D8"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047256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24734B52"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761D4D45"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D2A5104"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3B72F785"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A00CF3" w:rsidRPr="00A00CF3" w14:paraId="534B6690" w14:textId="77777777" w:rsidTr="0051770F">
        <w:trPr>
          <w:trHeight w:val="279"/>
        </w:trPr>
        <w:tc>
          <w:tcPr>
            <w:tcW w:w="5530" w:type="dxa"/>
            <w:shd w:val="clear" w:color="000000" w:fill="FFFFFF"/>
            <w:vAlign w:val="center"/>
            <w:hideMark/>
          </w:tcPr>
          <w:p w14:paraId="2AD740DE"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EE053ED"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F006552"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D3BB36F"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265F8F74"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B0F1ECC"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4E1D40CA"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A00CF3" w:rsidRPr="00A00CF3" w14:paraId="3E2AB776" w14:textId="77777777" w:rsidTr="0051770F">
        <w:trPr>
          <w:trHeight w:val="261"/>
        </w:trPr>
        <w:tc>
          <w:tcPr>
            <w:tcW w:w="5530" w:type="dxa"/>
            <w:shd w:val="clear" w:color="000000" w:fill="FFFFFF"/>
            <w:vAlign w:val="center"/>
            <w:hideMark/>
          </w:tcPr>
          <w:p w14:paraId="0EAA92B5"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40CAEEEA"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43C5396"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595F6D65" w14:textId="77777777" w:rsidR="008465A7" w:rsidRPr="00A00CF3" w:rsidRDefault="008465A7" w:rsidP="008465A7">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016" w:type="dxa"/>
            <w:shd w:val="clear" w:color="000000" w:fill="FFFFFF"/>
            <w:vAlign w:val="center"/>
            <w:hideMark/>
          </w:tcPr>
          <w:p w14:paraId="3CF4959B" w14:textId="77777777" w:rsidR="008465A7" w:rsidRPr="00A00CF3" w:rsidRDefault="008465A7" w:rsidP="008465A7">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E1C33F4"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6B01C68B" w14:textId="77777777" w:rsidR="008465A7" w:rsidRPr="00A00CF3" w:rsidRDefault="008465A7" w:rsidP="008465A7">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D6283C" w:rsidRPr="00A00CF3" w14:paraId="7D124652" w14:textId="77777777" w:rsidTr="0051770F">
        <w:trPr>
          <w:trHeight w:val="118"/>
        </w:trPr>
        <w:tc>
          <w:tcPr>
            <w:tcW w:w="5530" w:type="dxa"/>
            <w:shd w:val="clear" w:color="000000" w:fill="FFFFFF"/>
            <w:vAlign w:val="center"/>
            <w:hideMark/>
          </w:tcPr>
          <w:p w14:paraId="07CCF22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5C7366B0" w14:textId="531EF7B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2374C9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E8166B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016" w:type="dxa"/>
            <w:shd w:val="clear" w:color="000000" w:fill="FFFFFF"/>
            <w:vAlign w:val="center"/>
            <w:hideMark/>
          </w:tcPr>
          <w:p w14:paraId="354D4C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16E2776" w14:textId="7F64DD9B"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15/2/24</w:t>
            </w:r>
          </w:p>
        </w:tc>
        <w:tc>
          <w:tcPr>
            <w:tcW w:w="1303" w:type="dxa"/>
            <w:shd w:val="clear" w:color="000000" w:fill="FFFFFF"/>
            <w:vAlign w:val="center"/>
            <w:hideMark/>
          </w:tcPr>
          <w:p w14:paraId="29ECD0C8" w14:textId="35B66791"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20/2/24</w:t>
            </w:r>
          </w:p>
        </w:tc>
      </w:tr>
      <w:tr w:rsidR="00D6283C" w:rsidRPr="00A00CF3" w14:paraId="69E12AE5" w14:textId="77777777" w:rsidTr="0051770F">
        <w:trPr>
          <w:trHeight w:val="290"/>
        </w:trPr>
        <w:tc>
          <w:tcPr>
            <w:tcW w:w="5530" w:type="dxa"/>
            <w:shd w:val="clear" w:color="000000" w:fill="B7DEE8"/>
            <w:vAlign w:val="center"/>
            <w:hideMark/>
          </w:tcPr>
          <w:p w14:paraId="4120A46F" w14:textId="0F72E46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Socialización de Especificación Técnica con Áreas de Impacto</w:t>
            </w:r>
          </w:p>
        </w:tc>
        <w:tc>
          <w:tcPr>
            <w:tcW w:w="2542" w:type="dxa"/>
            <w:shd w:val="clear" w:color="000000" w:fill="B7DEE8"/>
            <w:vAlign w:val="center"/>
            <w:hideMark/>
          </w:tcPr>
          <w:p w14:paraId="1C511ED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6F1953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9A8526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48 horas</w:t>
            </w:r>
          </w:p>
        </w:tc>
        <w:tc>
          <w:tcPr>
            <w:tcW w:w="1016" w:type="dxa"/>
            <w:shd w:val="clear" w:color="000000" w:fill="B7DEE8"/>
            <w:vAlign w:val="center"/>
            <w:hideMark/>
          </w:tcPr>
          <w:p w14:paraId="096EC43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796B2B2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21/2/24</w:t>
            </w:r>
          </w:p>
        </w:tc>
        <w:tc>
          <w:tcPr>
            <w:tcW w:w="1303" w:type="dxa"/>
            <w:shd w:val="clear" w:color="000000" w:fill="B7DEE8"/>
            <w:vAlign w:val="center"/>
            <w:hideMark/>
          </w:tcPr>
          <w:p w14:paraId="1F64677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22/2/24</w:t>
            </w:r>
          </w:p>
        </w:tc>
      </w:tr>
      <w:tr w:rsidR="00D6283C" w:rsidRPr="00A00CF3" w14:paraId="0B9911CD" w14:textId="77777777" w:rsidTr="0051770F">
        <w:trPr>
          <w:trHeight w:val="70"/>
        </w:trPr>
        <w:tc>
          <w:tcPr>
            <w:tcW w:w="5530" w:type="dxa"/>
            <w:shd w:val="clear" w:color="000000" w:fill="FFFFFF"/>
            <w:vAlign w:val="center"/>
            <w:hideMark/>
          </w:tcPr>
          <w:p w14:paraId="7E37930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350FFC0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143C6C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02E536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6C437C3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400972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21/2/24</w:t>
            </w:r>
          </w:p>
        </w:tc>
        <w:tc>
          <w:tcPr>
            <w:tcW w:w="1303" w:type="dxa"/>
            <w:shd w:val="clear" w:color="000000" w:fill="FFFFFF"/>
            <w:vAlign w:val="center"/>
            <w:hideMark/>
          </w:tcPr>
          <w:p w14:paraId="55B493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22/2/24</w:t>
            </w:r>
          </w:p>
        </w:tc>
      </w:tr>
      <w:tr w:rsidR="00D6283C" w:rsidRPr="00A00CF3" w14:paraId="60B08864" w14:textId="77777777" w:rsidTr="0051770F">
        <w:trPr>
          <w:trHeight w:val="70"/>
        </w:trPr>
        <w:tc>
          <w:tcPr>
            <w:tcW w:w="5530" w:type="dxa"/>
            <w:shd w:val="clear" w:color="000000" w:fill="FFFFFF"/>
            <w:vAlign w:val="center"/>
            <w:hideMark/>
          </w:tcPr>
          <w:p w14:paraId="0A4CA5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397FFDD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E39C5F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96CA30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27B6CE4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B1392D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21/2/24</w:t>
            </w:r>
          </w:p>
        </w:tc>
        <w:tc>
          <w:tcPr>
            <w:tcW w:w="1303" w:type="dxa"/>
            <w:shd w:val="clear" w:color="000000" w:fill="FFFFFF"/>
            <w:vAlign w:val="center"/>
            <w:hideMark/>
          </w:tcPr>
          <w:p w14:paraId="28F52C4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22/2/24</w:t>
            </w:r>
          </w:p>
        </w:tc>
      </w:tr>
      <w:tr w:rsidR="00D6283C" w:rsidRPr="00A00CF3" w14:paraId="61DBEFB2" w14:textId="77777777" w:rsidTr="0051770F">
        <w:trPr>
          <w:trHeight w:val="70"/>
        </w:trPr>
        <w:tc>
          <w:tcPr>
            <w:tcW w:w="5530" w:type="dxa"/>
            <w:shd w:val="clear" w:color="000000" w:fill="FFFFFF"/>
            <w:vAlign w:val="center"/>
            <w:hideMark/>
          </w:tcPr>
          <w:p w14:paraId="6F6D540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 xml:space="preserve">            Desarrollador de Productos Banca Transaccional</w:t>
            </w:r>
          </w:p>
        </w:tc>
        <w:tc>
          <w:tcPr>
            <w:tcW w:w="2542" w:type="dxa"/>
            <w:shd w:val="clear" w:color="000000" w:fill="FFFFFF"/>
            <w:vAlign w:val="center"/>
            <w:hideMark/>
          </w:tcPr>
          <w:p w14:paraId="503E238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AE5E3D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063456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5B69D87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6A2C7A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21/2/24</w:t>
            </w:r>
          </w:p>
        </w:tc>
        <w:tc>
          <w:tcPr>
            <w:tcW w:w="1303" w:type="dxa"/>
            <w:shd w:val="clear" w:color="000000" w:fill="FFFFFF"/>
            <w:vAlign w:val="center"/>
            <w:hideMark/>
          </w:tcPr>
          <w:p w14:paraId="2DD1BA1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22/2/24</w:t>
            </w:r>
          </w:p>
        </w:tc>
      </w:tr>
      <w:tr w:rsidR="00D6283C" w:rsidRPr="00A00CF3" w14:paraId="37C17B62" w14:textId="77777777" w:rsidTr="0051770F">
        <w:trPr>
          <w:trHeight w:val="290"/>
        </w:trPr>
        <w:tc>
          <w:tcPr>
            <w:tcW w:w="5530" w:type="dxa"/>
            <w:shd w:val="clear" w:color="000000" w:fill="FFFFFF"/>
            <w:vAlign w:val="center"/>
            <w:hideMark/>
          </w:tcPr>
          <w:p w14:paraId="4D87717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601952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6716D2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0876040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016" w:type="dxa"/>
            <w:shd w:val="clear" w:color="000000" w:fill="FFFFFF"/>
            <w:vAlign w:val="center"/>
            <w:hideMark/>
          </w:tcPr>
          <w:p w14:paraId="32847E1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FE62F7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21/2/24</w:t>
            </w:r>
          </w:p>
        </w:tc>
        <w:tc>
          <w:tcPr>
            <w:tcW w:w="1303" w:type="dxa"/>
            <w:shd w:val="clear" w:color="000000" w:fill="FFFFFF"/>
            <w:vAlign w:val="center"/>
            <w:hideMark/>
          </w:tcPr>
          <w:p w14:paraId="5CB8C74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22/2/24</w:t>
            </w:r>
          </w:p>
        </w:tc>
      </w:tr>
      <w:tr w:rsidR="00D6283C" w:rsidRPr="00A00CF3" w14:paraId="4C081C88" w14:textId="77777777" w:rsidTr="0051770F">
        <w:trPr>
          <w:trHeight w:val="290"/>
        </w:trPr>
        <w:tc>
          <w:tcPr>
            <w:tcW w:w="5530" w:type="dxa"/>
            <w:shd w:val="clear" w:color="000000" w:fill="B7DEE8"/>
            <w:vAlign w:val="center"/>
            <w:hideMark/>
          </w:tcPr>
          <w:p w14:paraId="14A725D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Revisión y Autorización de Solicitud de Desarrollo y Especificación Técnica</w:t>
            </w:r>
          </w:p>
        </w:tc>
        <w:tc>
          <w:tcPr>
            <w:tcW w:w="2542" w:type="dxa"/>
            <w:shd w:val="clear" w:color="000000" w:fill="B7DEE8"/>
            <w:vAlign w:val="center"/>
            <w:hideMark/>
          </w:tcPr>
          <w:p w14:paraId="6B6438C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EE3B5B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00BEEB9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376116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22A4AA9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23/2/24</w:t>
            </w:r>
          </w:p>
        </w:tc>
        <w:tc>
          <w:tcPr>
            <w:tcW w:w="1303" w:type="dxa"/>
            <w:shd w:val="clear" w:color="000000" w:fill="B7DEE8"/>
            <w:vAlign w:val="center"/>
            <w:hideMark/>
          </w:tcPr>
          <w:p w14:paraId="2230FA8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23/2/24</w:t>
            </w:r>
          </w:p>
        </w:tc>
      </w:tr>
      <w:tr w:rsidR="00D6283C" w:rsidRPr="00A00CF3" w14:paraId="7F3D7A13" w14:textId="77777777" w:rsidTr="0051770F">
        <w:trPr>
          <w:trHeight w:val="70"/>
        </w:trPr>
        <w:tc>
          <w:tcPr>
            <w:tcW w:w="5530" w:type="dxa"/>
            <w:shd w:val="clear" w:color="000000" w:fill="FFFFFF"/>
            <w:vAlign w:val="center"/>
            <w:hideMark/>
          </w:tcPr>
          <w:p w14:paraId="6E3B612C" w14:textId="52BA3A9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770BD80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C6B9F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7C9F75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4A2317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F365D0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c>
          <w:tcPr>
            <w:tcW w:w="1303" w:type="dxa"/>
            <w:shd w:val="clear" w:color="000000" w:fill="FFFFFF"/>
            <w:vAlign w:val="center"/>
            <w:hideMark/>
          </w:tcPr>
          <w:p w14:paraId="239AA87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r>
      <w:tr w:rsidR="00D6283C" w:rsidRPr="00A00CF3" w14:paraId="2A97AA38" w14:textId="77777777" w:rsidTr="0051770F">
        <w:trPr>
          <w:trHeight w:val="82"/>
        </w:trPr>
        <w:tc>
          <w:tcPr>
            <w:tcW w:w="5530" w:type="dxa"/>
            <w:shd w:val="clear" w:color="000000" w:fill="FFFFFF"/>
            <w:vAlign w:val="center"/>
            <w:hideMark/>
          </w:tcPr>
          <w:p w14:paraId="7481287B" w14:textId="301FC1B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19FAE10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896D9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E3513E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54954B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943DB7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c>
          <w:tcPr>
            <w:tcW w:w="1303" w:type="dxa"/>
            <w:shd w:val="clear" w:color="000000" w:fill="FFFFFF"/>
            <w:vAlign w:val="center"/>
            <w:hideMark/>
          </w:tcPr>
          <w:p w14:paraId="1B47BFD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r>
      <w:tr w:rsidR="00D6283C" w:rsidRPr="00A00CF3" w14:paraId="221BBAE1" w14:textId="77777777" w:rsidTr="0051770F">
        <w:trPr>
          <w:trHeight w:val="70"/>
        </w:trPr>
        <w:tc>
          <w:tcPr>
            <w:tcW w:w="5530" w:type="dxa"/>
            <w:shd w:val="clear" w:color="000000" w:fill="FFFFFF"/>
            <w:vAlign w:val="center"/>
            <w:hideMark/>
          </w:tcPr>
          <w:p w14:paraId="1769FDA3" w14:textId="05EF481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5834212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2E8547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5FE4DA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07F4C38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3FDC1B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c>
          <w:tcPr>
            <w:tcW w:w="1303" w:type="dxa"/>
            <w:shd w:val="clear" w:color="000000" w:fill="FFFFFF"/>
            <w:vAlign w:val="center"/>
            <w:hideMark/>
          </w:tcPr>
          <w:p w14:paraId="48FCB79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r>
      <w:tr w:rsidR="00D6283C" w:rsidRPr="00A00CF3" w14:paraId="3CF3D213" w14:textId="77777777" w:rsidTr="0051770F">
        <w:trPr>
          <w:trHeight w:val="255"/>
        </w:trPr>
        <w:tc>
          <w:tcPr>
            <w:tcW w:w="5530" w:type="dxa"/>
            <w:shd w:val="clear" w:color="000000" w:fill="FFFFFF"/>
            <w:vAlign w:val="center"/>
            <w:hideMark/>
          </w:tcPr>
          <w:p w14:paraId="1CDD04D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66102B7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56028E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250E1A5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915F93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B076D61" w14:textId="75364D68"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c>
          <w:tcPr>
            <w:tcW w:w="1303" w:type="dxa"/>
            <w:shd w:val="clear" w:color="000000" w:fill="FFFFFF"/>
            <w:vAlign w:val="center"/>
            <w:hideMark/>
          </w:tcPr>
          <w:p w14:paraId="76FC025E" w14:textId="4193494C"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23/2/24</w:t>
            </w:r>
          </w:p>
        </w:tc>
      </w:tr>
      <w:tr w:rsidR="00D6283C" w:rsidRPr="00A00CF3" w14:paraId="27BB4209" w14:textId="77777777" w:rsidTr="0051770F">
        <w:trPr>
          <w:trHeight w:val="290"/>
        </w:trPr>
        <w:tc>
          <w:tcPr>
            <w:tcW w:w="5530" w:type="dxa"/>
            <w:shd w:val="clear" w:color="000000" w:fill="EBF1DE"/>
            <w:vAlign w:val="center"/>
            <w:hideMark/>
          </w:tcPr>
          <w:p w14:paraId="70CEFB8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Definición de Equipo</w:t>
            </w:r>
          </w:p>
        </w:tc>
        <w:tc>
          <w:tcPr>
            <w:tcW w:w="2542" w:type="dxa"/>
            <w:shd w:val="clear" w:color="000000" w:fill="EBF1DE"/>
            <w:vAlign w:val="center"/>
            <w:hideMark/>
          </w:tcPr>
          <w:p w14:paraId="4F94D8C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1C4CA5F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438757CF"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24 horas</w:t>
            </w:r>
          </w:p>
        </w:tc>
        <w:tc>
          <w:tcPr>
            <w:tcW w:w="1016" w:type="dxa"/>
            <w:shd w:val="clear" w:color="000000" w:fill="EBF1DE"/>
            <w:vAlign w:val="center"/>
            <w:hideMark/>
          </w:tcPr>
          <w:p w14:paraId="3A4075B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 día</w:t>
            </w:r>
          </w:p>
        </w:tc>
        <w:tc>
          <w:tcPr>
            <w:tcW w:w="1415" w:type="dxa"/>
            <w:shd w:val="clear" w:color="000000" w:fill="EBF1DE"/>
            <w:vAlign w:val="center"/>
            <w:hideMark/>
          </w:tcPr>
          <w:p w14:paraId="55EFEAC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26/2/24</w:t>
            </w:r>
          </w:p>
        </w:tc>
        <w:tc>
          <w:tcPr>
            <w:tcW w:w="1303" w:type="dxa"/>
            <w:shd w:val="clear" w:color="000000" w:fill="EBF1DE"/>
            <w:vAlign w:val="center"/>
            <w:hideMark/>
          </w:tcPr>
          <w:p w14:paraId="700FC31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26/2/24</w:t>
            </w:r>
          </w:p>
        </w:tc>
      </w:tr>
      <w:tr w:rsidR="00D6283C" w:rsidRPr="00A00CF3" w14:paraId="0F1B023E" w14:textId="77777777" w:rsidTr="0051770F">
        <w:trPr>
          <w:trHeight w:val="290"/>
        </w:trPr>
        <w:tc>
          <w:tcPr>
            <w:tcW w:w="5530" w:type="dxa"/>
            <w:shd w:val="clear" w:color="000000" w:fill="B7DEE8"/>
            <w:vAlign w:val="center"/>
            <w:hideMark/>
          </w:tcPr>
          <w:p w14:paraId="55E12B9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Definición de Equipo Técnico y Funcional</w:t>
            </w:r>
          </w:p>
        </w:tc>
        <w:tc>
          <w:tcPr>
            <w:tcW w:w="2542" w:type="dxa"/>
            <w:shd w:val="clear" w:color="000000" w:fill="B7DEE8"/>
            <w:vAlign w:val="center"/>
            <w:hideMark/>
          </w:tcPr>
          <w:p w14:paraId="3A52DF6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8525E0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AEEB91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233F932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58FE0DC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26/2/24</w:t>
            </w:r>
          </w:p>
        </w:tc>
        <w:tc>
          <w:tcPr>
            <w:tcW w:w="1303" w:type="dxa"/>
            <w:shd w:val="clear" w:color="000000" w:fill="B7DEE8"/>
            <w:vAlign w:val="center"/>
            <w:hideMark/>
          </w:tcPr>
          <w:p w14:paraId="25642CE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26/2/24</w:t>
            </w:r>
          </w:p>
        </w:tc>
      </w:tr>
      <w:tr w:rsidR="00D6283C" w:rsidRPr="00A00CF3" w14:paraId="26AE1177" w14:textId="77777777" w:rsidTr="0051770F">
        <w:trPr>
          <w:trHeight w:val="70"/>
        </w:trPr>
        <w:tc>
          <w:tcPr>
            <w:tcW w:w="5530" w:type="dxa"/>
            <w:shd w:val="clear" w:color="000000" w:fill="FFFFFF"/>
            <w:vAlign w:val="center"/>
            <w:hideMark/>
          </w:tcPr>
          <w:p w14:paraId="1A31CF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03E201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06D6B3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0B6520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D76A45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B8BCC3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c>
          <w:tcPr>
            <w:tcW w:w="1303" w:type="dxa"/>
            <w:shd w:val="clear" w:color="000000" w:fill="FFFFFF"/>
            <w:vAlign w:val="center"/>
            <w:hideMark/>
          </w:tcPr>
          <w:p w14:paraId="4D252FF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r>
      <w:tr w:rsidR="00D6283C" w:rsidRPr="00A00CF3" w14:paraId="1C7A517E" w14:textId="77777777" w:rsidTr="0051770F">
        <w:trPr>
          <w:trHeight w:val="70"/>
        </w:trPr>
        <w:tc>
          <w:tcPr>
            <w:tcW w:w="5530" w:type="dxa"/>
            <w:shd w:val="clear" w:color="000000" w:fill="FFFFFF"/>
            <w:vAlign w:val="center"/>
            <w:hideMark/>
          </w:tcPr>
          <w:p w14:paraId="7EE0C9E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10AFCF8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3B887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931C6E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5A7A01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AB5AA5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c>
          <w:tcPr>
            <w:tcW w:w="1303" w:type="dxa"/>
            <w:shd w:val="clear" w:color="000000" w:fill="FFFFFF"/>
            <w:vAlign w:val="center"/>
            <w:hideMark/>
          </w:tcPr>
          <w:p w14:paraId="165380A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r>
      <w:tr w:rsidR="00D6283C" w:rsidRPr="00A00CF3" w14:paraId="03B75B84" w14:textId="77777777" w:rsidTr="0051770F">
        <w:trPr>
          <w:trHeight w:val="166"/>
        </w:trPr>
        <w:tc>
          <w:tcPr>
            <w:tcW w:w="5530" w:type="dxa"/>
            <w:shd w:val="clear" w:color="000000" w:fill="FFFFFF"/>
            <w:vAlign w:val="center"/>
            <w:hideMark/>
          </w:tcPr>
          <w:p w14:paraId="1B9520A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PMO</w:t>
            </w:r>
          </w:p>
        </w:tc>
        <w:tc>
          <w:tcPr>
            <w:tcW w:w="2542" w:type="dxa"/>
            <w:shd w:val="clear" w:color="000000" w:fill="FFFFFF"/>
            <w:vAlign w:val="center"/>
            <w:hideMark/>
          </w:tcPr>
          <w:p w14:paraId="43132E6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1E880B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F9F792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03F874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DA4264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c>
          <w:tcPr>
            <w:tcW w:w="1303" w:type="dxa"/>
            <w:shd w:val="clear" w:color="000000" w:fill="FFFFFF"/>
            <w:vAlign w:val="center"/>
            <w:hideMark/>
          </w:tcPr>
          <w:p w14:paraId="4D5CFF3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r>
      <w:tr w:rsidR="00D6283C" w:rsidRPr="00A00CF3" w14:paraId="1DA4A3A9" w14:textId="77777777" w:rsidTr="0051770F">
        <w:trPr>
          <w:trHeight w:val="221"/>
        </w:trPr>
        <w:tc>
          <w:tcPr>
            <w:tcW w:w="5530" w:type="dxa"/>
            <w:shd w:val="clear" w:color="000000" w:fill="FFFFFF"/>
            <w:vAlign w:val="center"/>
            <w:hideMark/>
          </w:tcPr>
          <w:p w14:paraId="2C3E80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74D320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629F6FC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99034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C45B06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88E2249" w14:textId="0ADA4886"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c>
          <w:tcPr>
            <w:tcW w:w="1303" w:type="dxa"/>
            <w:shd w:val="clear" w:color="000000" w:fill="FFFFFF"/>
            <w:vAlign w:val="center"/>
            <w:hideMark/>
          </w:tcPr>
          <w:p w14:paraId="6FC61871" w14:textId="38445F8F"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26/2/24</w:t>
            </w:r>
          </w:p>
        </w:tc>
      </w:tr>
      <w:tr w:rsidR="00D6283C" w:rsidRPr="00A00CF3" w14:paraId="2C3ACCD3" w14:textId="77777777" w:rsidTr="0051770F">
        <w:trPr>
          <w:trHeight w:val="290"/>
        </w:trPr>
        <w:tc>
          <w:tcPr>
            <w:tcW w:w="5530" w:type="dxa"/>
            <w:shd w:val="clear" w:color="000000" w:fill="EBF1DE"/>
            <w:vAlign w:val="center"/>
            <w:hideMark/>
          </w:tcPr>
          <w:p w14:paraId="5027409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Análisis de Actividades a Realizar</w:t>
            </w:r>
          </w:p>
        </w:tc>
        <w:tc>
          <w:tcPr>
            <w:tcW w:w="2542" w:type="dxa"/>
            <w:shd w:val="clear" w:color="000000" w:fill="EBF1DE"/>
            <w:vAlign w:val="center"/>
            <w:hideMark/>
          </w:tcPr>
          <w:p w14:paraId="0CE4E10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4399A80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8CFF041"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192 horas</w:t>
            </w:r>
          </w:p>
        </w:tc>
        <w:tc>
          <w:tcPr>
            <w:tcW w:w="1016" w:type="dxa"/>
            <w:shd w:val="clear" w:color="000000" w:fill="EBF1DE"/>
            <w:vAlign w:val="center"/>
            <w:hideMark/>
          </w:tcPr>
          <w:p w14:paraId="5C40D40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 días</w:t>
            </w:r>
          </w:p>
        </w:tc>
        <w:tc>
          <w:tcPr>
            <w:tcW w:w="1415" w:type="dxa"/>
            <w:shd w:val="clear" w:color="000000" w:fill="EBF1DE"/>
            <w:vAlign w:val="center"/>
            <w:hideMark/>
          </w:tcPr>
          <w:p w14:paraId="3E13692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27/2/24</w:t>
            </w:r>
          </w:p>
        </w:tc>
        <w:tc>
          <w:tcPr>
            <w:tcW w:w="1303" w:type="dxa"/>
            <w:shd w:val="clear" w:color="000000" w:fill="EBF1DE"/>
            <w:vAlign w:val="center"/>
            <w:hideMark/>
          </w:tcPr>
          <w:p w14:paraId="09B6287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1/3/24</w:t>
            </w:r>
          </w:p>
        </w:tc>
      </w:tr>
      <w:tr w:rsidR="00D6283C" w:rsidRPr="00A00CF3" w14:paraId="08037385" w14:textId="77777777" w:rsidTr="0051770F">
        <w:trPr>
          <w:trHeight w:val="290"/>
        </w:trPr>
        <w:tc>
          <w:tcPr>
            <w:tcW w:w="5530" w:type="dxa"/>
            <w:shd w:val="clear" w:color="000000" w:fill="B7DEE8"/>
            <w:vAlign w:val="center"/>
            <w:hideMark/>
          </w:tcPr>
          <w:p w14:paraId="66D076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Definición de Actividades de Desarrollo</w:t>
            </w:r>
          </w:p>
        </w:tc>
        <w:tc>
          <w:tcPr>
            <w:tcW w:w="2542" w:type="dxa"/>
            <w:shd w:val="clear" w:color="000000" w:fill="B7DEE8"/>
            <w:vAlign w:val="center"/>
            <w:hideMark/>
          </w:tcPr>
          <w:p w14:paraId="66628B0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6D7D1F6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42B912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96 horas</w:t>
            </w:r>
          </w:p>
        </w:tc>
        <w:tc>
          <w:tcPr>
            <w:tcW w:w="1016" w:type="dxa"/>
            <w:shd w:val="clear" w:color="000000" w:fill="B7DEE8"/>
            <w:vAlign w:val="center"/>
            <w:hideMark/>
          </w:tcPr>
          <w:p w14:paraId="466C8F6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4DC68DE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27/2/24</w:t>
            </w:r>
          </w:p>
        </w:tc>
        <w:tc>
          <w:tcPr>
            <w:tcW w:w="1303" w:type="dxa"/>
            <w:shd w:val="clear" w:color="000000" w:fill="B7DEE8"/>
            <w:vAlign w:val="center"/>
            <w:hideMark/>
          </w:tcPr>
          <w:p w14:paraId="553FB4A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28/2/24</w:t>
            </w:r>
          </w:p>
        </w:tc>
      </w:tr>
      <w:tr w:rsidR="00D6283C" w:rsidRPr="00A00CF3" w14:paraId="4F41F0CE" w14:textId="77777777" w:rsidTr="0051770F">
        <w:trPr>
          <w:trHeight w:val="70"/>
        </w:trPr>
        <w:tc>
          <w:tcPr>
            <w:tcW w:w="5530" w:type="dxa"/>
            <w:shd w:val="clear" w:color="000000" w:fill="FFFFFF"/>
            <w:vAlign w:val="center"/>
            <w:hideMark/>
          </w:tcPr>
          <w:p w14:paraId="077375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737F0EC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C6716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9C8B30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3389C3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70DA9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7229F8F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42390CBC" w14:textId="77777777" w:rsidTr="0051770F">
        <w:trPr>
          <w:trHeight w:val="71"/>
        </w:trPr>
        <w:tc>
          <w:tcPr>
            <w:tcW w:w="5530" w:type="dxa"/>
            <w:shd w:val="clear" w:color="000000" w:fill="FFFFFF"/>
            <w:vAlign w:val="center"/>
            <w:hideMark/>
          </w:tcPr>
          <w:p w14:paraId="2FBFE21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6F5111E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4288F5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30F5D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2F77B65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E9AD34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34A893C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12B7ECD0" w14:textId="77777777" w:rsidTr="0051770F">
        <w:trPr>
          <w:trHeight w:val="259"/>
        </w:trPr>
        <w:tc>
          <w:tcPr>
            <w:tcW w:w="5530" w:type="dxa"/>
            <w:shd w:val="clear" w:color="000000" w:fill="FFFFFF"/>
            <w:vAlign w:val="center"/>
            <w:hideMark/>
          </w:tcPr>
          <w:p w14:paraId="21AA55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Soluciones</w:t>
            </w:r>
          </w:p>
        </w:tc>
        <w:tc>
          <w:tcPr>
            <w:tcW w:w="2542" w:type="dxa"/>
            <w:shd w:val="clear" w:color="000000" w:fill="FFFFFF"/>
            <w:vAlign w:val="center"/>
            <w:hideMark/>
          </w:tcPr>
          <w:p w14:paraId="1EAF1F7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F57052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86E6D3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0F61612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5D7E9A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672BB47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090F833D" w14:textId="77777777" w:rsidTr="0051770F">
        <w:trPr>
          <w:trHeight w:val="263"/>
        </w:trPr>
        <w:tc>
          <w:tcPr>
            <w:tcW w:w="5530" w:type="dxa"/>
            <w:shd w:val="clear" w:color="000000" w:fill="FFFFFF"/>
            <w:vAlign w:val="center"/>
            <w:hideMark/>
          </w:tcPr>
          <w:p w14:paraId="3504B36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1062D64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AC3183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983E4B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03E952C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919C5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5CC83E6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535EF242" w14:textId="77777777" w:rsidTr="0051770F">
        <w:trPr>
          <w:trHeight w:val="139"/>
        </w:trPr>
        <w:tc>
          <w:tcPr>
            <w:tcW w:w="5530" w:type="dxa"/>
            <w:shd w:val="clear" w:color="000000" w:fill="FFFFFF"/>
            <w:vAlign w:val="center"/>
            <w:hideMark/>
          </w:tcPr>
          <w:p w14:paraId="332A720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7E648F1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2D15EE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533D60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10A7D2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1378C5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1B1017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794992A7" w14:textId="77777777" w:rsidTr="0051770F">
        <w:trPr>
          <w:trHeight w:val="70"/>
        </w:trPr>
        <w:tc>
          <w:tcPr>
            <w:tcW w:w="5530" w:type="dxa"/>
            <w:shd w:val="clear" w:color="000000" w:fill="FFFFFF"/>
            <w:vAlign w:val="center"/>
            <w:hideMark/>
          </w:tcPr>
          <w:p w14:paraId="7C80A30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6DFAD6D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B1224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2007D8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37DC43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8111DC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63B030B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612EB668" w14:textId="77777777" w:rsidTr="0051770F">
        <w:trPr>
          <w:trHeight w:val="109"/>
        </w:trPr>
        <w:tc>
          <w:tcPr>
            <w:tcW w:w="5530" w:type="dxa"/>
            <w:shd w:val="clear" w:color="000000" w:fill="FFFFFF"/>
            <w:vAlign w:val="center"/>
            <w:hideMark/>
          </w:tcPr>
          <w:p w14:paraId="168BF7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Computadora</w:t>
            </w:r>
          </w:p>
        </w:tc>
        <w:tc>
          <w:tcPr>
            <w:tcW w:w="2542" w:type="dxa"/>
            <w:shd w:val="clear" w:color="000000" w:fill="FFFFFF"/>
            <w:vAlign w:val="center"/>
            <w:hideMark/>
          </w:tcPr>
          <w:p w14:paraId="129059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6C47A6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7A9985C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EAE2FD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B6EDB7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6E66E9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4E7F1FA" w14:textId="77777777" w:rsidTr="0051770F">
        <w:trPr>
          <w:trHeight w:val="290"/>
        </w:trPr>
        <w:tc>
          <w:tcPr>
            <w:tcW w:w="5530" w:type="dxa"/>
            <w:shd w:val="clear" w:color="000000" w:fill="B7DEE8"/>
            <w:vAlign w:val="center"/>
            <w:hideMark/>
          </w:tcPr>
          <w:p w14:paraId="58189C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Identificación de Objetos nuevos a desarrollar</w:t>
            </w:r>
          </w:p>
        </w:tc>
        <w:tc>
          <w:tcPr>
            <w:tcW w:w="2542" w:type="dxa"/>
            <w:shd w:val="clear" w:color="000000" w:fill="B7DEE8"/>
            <w:vAlign w:val="center"/>
            <w:hideMark/>
          </w:tcPr>
          <w:p w14:paraId="432B855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7A760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B2DFF0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48 horas</w:t>
            </w:r>
          </w:p>
        </w:tc>
        <w:tc>
          <w:tcPr>
            <w:tcW w:w="1016" w:type="dxa"/>
            <w:shd w:val="clear" w:color="000000" w:fill="B7DEE8"/>
            <w:vAlign w:val="center"/>
            <w:hideMark/>
          </w:tcPr>
          <w:p w14:paraId="5E9E1C3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72AE48D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27/2/24</w:t>
            </w:r>
          </w:p>
        </w:tc>
        <w:tc>
          <w:tcPr>
            <w:tcW w:w="1303" w:type="dxa"/>
            <w:shd w:val="clear" w:color="000000" w:fill="B7DEE8"/>
            <w:vAlign w:val="center"/>
            <w:hideMark/>
          </w:tcPr>
          <w:p w14:paraId="232E5E6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28/2/24</w:t>
            </w:r>
          </w:p>
        </w:tc>
      </w:tr>
      <w:tr w:rsidR="00D6283C" w:rsidRPr="00A00CF3" w14:paraId="6F4D8EF6" w14:textId="77777777" w:rsidTr="0051770F">
        <w:trPr>
          <w:trHeight w:val="197"/>
        </w:trPr>
        <w:tc>
          <w:tcPr>
            <w:tcW w:w="5530" w:type="dxa"/>
            <w:shd w:val="clear" w:color="000000" w:fill="FFFFFF"/>
            <w:vAlign w:val="center"/>
            <w:hideMark/>
          </w:tcPr>
          <w:p w14:paraId="113AE0E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1AD208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69D24D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59C109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5F36718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6AE83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2FF5446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32FA9394" w14:textId="77777777" w:rsidTr="0051770F">
        <w:trPr>
          <w:trHeight w:val="229"/>
        </w:trPr>
        <w:tc>
          <w:tcPr>
            <w:tcW w:w="5530" w:type="dxa"/>
            <w:shd w:val="clear" w:color="000000" w:fill="FFFFFF"/>
            <w:vAlign w:val="center"/>
            <w:hideMark/>
          </w:tcPr>
          <w:p w14:paraId="0D725D0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776740C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F2D53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8DC145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4E058C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5FE02D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3CC0293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37B405BA" w14:textId="77777777" w:rsidTr="0051770F">
        <w:trPr>
          <w:trHeight w:val="133"/>
        </w:trPr>
        <w:tc>
          <w:tcPr>
            <w:tcW w:w="5530" w:type="dxa"/>
            <w:shd w:val="clear" w:color="000000" w:fill="FFFFFF"/>
            <w:vAlign w:val="center"/>
            <w:hideMark/>
          </w:tcPr>
          <w:p w14:paraId="51FC51C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57D953C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76F93A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E80DE9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50E7132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BD78F8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27A9C9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3BFAD0DD" w14:textId="77777777" w:rsidTr="0051770F">
        <w:trPr>
          <w:trHeight w:val="203"/>
        </w:trPr>
        <w:tc>
          <w:tcPr>
            <w:tcW w:w="5530" w:type="dxa"/>
            <w:shd w:val="clear" w:color="auto" w:fill="auto"/>
            <w:noWrap/>
            <w:vAlign w:val="bottom"/>
            <w:hideMark/>
          </w:tcPr>
          <w:p w14:paraId="104C83BE" w14:textId="3141DC83"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266DB5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EF8EE0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ED1159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636AD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AADF18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E180EC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E841ECD" w14:textId="77777777" w:rsidTr="0051770F">
        <w:trPr>
          <w:trHeight w:val="120"/>
        </w:trPr>
        <w:tc>
          <w:tcPr>
            <w:tcW w:w="5530" w:type="dxa"/>
            <w:shd w:val="clear" w:color="auto" w:fill="auto"/>
            <w:noWrap/>
            <w:vAlign w:val="bottom"/>
            <w:hideMark/>
          </w:tcPr>
          <w:p w14:paraId="202B8474" w14:textId="1A5C2A42"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40852BA2" w14:textId="3601CA6A"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FE7C95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A248A4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6DA17B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7CDAC3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8548BC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2DDD59F" w14:textId="77777777" w:rsidTr="0051770F">
        <w:trPr>
          <w:trHeight w:val="290"/>
        </w:trPr>
        <w:tc>
          <w:tcPr>
            <w:tcW w:w="5530" w:type="dxa"/>
            <w:shd w:val="clear" w:color="000000" w:fill="B7DEE8"/>
            <w:vAlign w:val="center"/>
            <w:hideMark/>
          </w:tcPr>
          <w:p w14:paraId="6D9E64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Valoración de impactos en canales alternos</w:t>
            </w:r>
          </w:p>
        </w:tc>
        <w:tc>
          <w:tcPr>
            <w:tcW w:w="2542" w:type="dxa"/>
            <w:shd w:val="clear" w:color="000000" w:fill="B7DEE8"/>
            <w:vAlign w:val="center"/>
            <w:hideMark/>
          </w:tcPr>
          <w:p w14:paraId="7080A9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2E076B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837EF6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32 horas</w:t>
            </w:r>
          </w:p>
        </w:tc>
        <w:tc>
          <w:tcPr>
            <w:tcW w:w="1016" w:type="dxa"/>
            <w:shd w:val="clear" w:color="000000" w:fill="B7DEE8"/>
            <w:vAlign w:val="center"/>
            <w:hideMark/>
          </w:tcPr>
          <w:p w14:paraId="24E710F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4F838EF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27/2/24</w:t>
            </w:r>
          </w:p>
        </w:tc>
        <w:tc>
          <w:tcPr>
            <w:tcW w:w="1303" w:type="dxa"/>
            <w:shd w:val="clear" w:color="000000" w:fill="B7DEE8"/>
            <w:vAlign w:val="center"/>
            <w:hideMark/>
          </w:tcPr>
          <w:p w14:paraId="051006B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28/2/24</w:t>
            </w:r>
          </w:p>
        </w:tc>
      </w:tr>
      <w:tr w:rsidR="00D6283C" w:rsidRPr="00A00CF3" w14:paraId="0C03E459" w14:textId="77777777" w:rsidTr="0051770F">
        <w:trPr>
          <w:trHeight w:val="70"/>
        </w:trPr>
        <w:tc>
          <w:tcPr>
            <w:tcW w:w="5530" w:type="dxa"/>
            <w:shd w:val="clear" w:color="000000" w:fill="FFFFFF"/>
            <w:vAlign w:val="center"/>
            <w:hideMark/>
          </w:tcPr>
          <w:p w14:paraId="2359116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2AFC56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D9C03B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5486C1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566851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AFB3D1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13645B0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0EEEBFC6" w14:textId="77777777" w:rsidTr="0051770F">
        <w:trPr>
          <w:trHeight w:val="85"/>
        </w:trPr>
        <w:tc>
          <w:tcPr>
            <w:tcW w:w="5530" w:type="dxa"/>
            <w:shd w:val="clear" w:color="000000" w:fill="FFFFFF"/>
            <w:vAlign w:val="center"/>
            <w:hideMark/>
          </w:tcPr>
          <w:p w14:paraId="0C5BD98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3AB5473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77AF3A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22E16D1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3D22B9A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8396BF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27/2/24</w:t>
            </w:r>
          </w:p>
        </w:tc>
        <w:tc>
          <w:tcPr>
            <w:tcW w:w="1303" w:type="dxa"/>
            <w:shd w:val="clear" w:color="000000" w:fill="FFFFFF"/>
            <w:vAlign w:val="center"/>
            <w:hideMark/>
          </w:tcPr>
          <w:p w14:paraId="4DF018A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28/2/24</w:t>
            </w:r>
          </w:p>
        </w:tc>
      </w:tr>
      <w:tr w:rsidR="00D6283C" w:rsidRPr="00A00CF3" w14:paraId="0C84FF27" w14:textId="77777777" w:rsidTr="0051770F">
        <w:trPr>
          <w:trHeight w:val="145"/>
        </w:trPr>
        <w:tc>
          <w:tcPr>
            <w:tcW w:w="5530" w:type="dxa"/>
            <w:shd w:val="clear" w:color="auto" w:fill="auto"/>
            <w:noWrap/>
            <w:vAlign w:val="bottom"/>
            <w:hideMark/>
          </w:tcPr>
          <w:p w14:paraId="783FC121" w14:textId="61D5DFB5"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40E103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355F0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62F6D40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231FA3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2592E1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249992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5646C22" w14:textId="77777777" w:rsidTr="0051770F">
        <w:trPr>
          <w:trHeight w:val="121"/>
        </w:trPr>
        <w:tc>
          <w:tcPr>
            <w:tcW w:w="5530" w:type="dxa"/>
            <w:shd w:val="clear" w:color="auto" w:fill="auto"/>
            <w:noWrap/>
            <w:vAlign w:val="bottom"/>
            <w:hideMark/>
          </w:tcPr>
          <w:p w14:paraId="653D456C" w14:textId="5CD8164B"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7A9D1A4C" w14:textId="6E4DC39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806BC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56E4A8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32E668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6200D1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6A28F6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558E127" w14:textId="77777777" w:rsidTr="0051770F">
        <w:trPr>
          <w:trHeight w:val="290"/>
        </w:trPr>
        <w:tc>
          <w:tcPr>
            <w:tcW w:w="5530" w:type="dxa"/>
            <w:shd w:val="clear" w:color="000000" w:fill="B7DEE8"/>
            <w:vAlign w:val="center"/>
            <w:hideMark/>
          </w:tcPr>
          <w:p w14:paraId="28954F03" w14:textId="0C0173F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Identificación de Actividades para la integración de los </w:t>
            </w:r>
            <w:r>
              <w:rPr>
                <w:rFonts w:ascii="Times New Roman" w:eastAsia="Times New Roman" w:hAnsi="Times New Roman" w:cs="Times New Roman"/>
                <w:color w:val="000000"/>
                <w:sz w:val="20"/>
                <w:szCs w:val="20"/>
              </w:rPr>
              <w:t>M</w:t>
            </w:r>
            <w:r w:rsidRPr="00A00CF3">
              <w:rPr>
                <w:rFonts w:ascii="Times New Roman" w:eastAsia="Times New Roman" w:hAnsi="Times New Roman" w:cs="Times New Roman"/>
                <w:color w:val="000000"/>
                <w:sz w:val="20"/>
                <w:szCs w:val="20"/>
              </w:rPr>
              <w:t>ódulos</w:t>
            </w:r>
          </w:p>
        </w:tc>
        <w:tc>
          <w:tcPr>
            <w:tcW w:w="2542" w:type="dxa"/>
            <w:shd w:val="clear" w:color="000000" w:fill="B7DEE8"/>
            <w:vAlign w:val="center"/>
            <w:hideMark/>
          </w:tcPr>
          <w:p w14:paraId="0304E6E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6E1B0A5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E680D4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16 horas</w:t>
            </w:r>
          </w:p>
        </w:tc>
        <w:tc>
          <w:tcPr>
            <w:tcW w:w="1016" w:type="dxa"/>
            <w:shd w:val="clear" w:color="000000" w:fill="B7DEE8"/>
            <w:vAlign w:val="center"/>
            <w:hideMark/>
          </w:tcPr>
          <w:p w14:paraId="18D19E8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3CBB7D0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29/2/24</w:t>
            </w:r>
          </w:p>
        </w:tc>
        <w:tc>
          <w:tcPr>
            <w:tcW w:w="1303" w:type="dxa"/>
            <w:shd w:val="clear" w:color="000000" w:fill="B7DEE8"/>
            <w:vAlign w:val="center"/>
            <w:hideMark/>
          </w:tcPr>
          <w:p w14:paraId="7FB95E0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1/3/24</w:t>
            </w:r>
          </w:p>
        </w:tc>
      </w:tr>
      <w:tr w:rsidR="00D6283C" w:rsidRPr="00A00CF3" w14:paraId="464DA68E" w14:textId="77777777" w:rsidTr="0051770F">
        <w:trPr>
          <w:trHeight w:val="163"/>
        </w:trPr>
        <w:tc>
          <w:tcPr>
            <w:tcW w:w="5530" w:type="dxa"/>
            <w:shd w:val="clear" w:color="000000" w:fill="FFFFFF"/>
            <w:vAlign w:val="center"/>
            <w:hideMark/>
          </w:tcPr>
          <w:p w14:paraId="3DC2480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6152B4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CE918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5560D3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614545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9864A8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29/2/24</w:t>
            </w:r>
          </w:p>
        </w:tc>
        <w:tc>
          <w:tcPr>
            <w:tcW w:w="1303" w:type="dxa"/>
            <w:shd w:val="clear" w:color="000000" w:fill="FFFFFF"/>
            <w:vAlign w:val="center"/>
            <w:hideMark/>
          </w:tcPr>
          <w:p w14:paraId="6FE52F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1/3/24</w:t>
            </w:r>
          </w:p>
        </w:tc>
      </w:tr>
      <w:tr w:rsidR="00D6283C" w:rsidRPr="00A00CF3" w14:paraId="0434A5A9" w14:textId="77777777" w:rsidTr="0051770F">
        <w:trPr>
          <w:trHeight w:val="110"/>
        </w:trPr>
        <w:tc>
          <w:tcPr>
            <w:tcW w:w="5530" w:type="dxa"/>
            <w:shd w:val="clear" w:color="auto" w:fill="auto"/>
            <w:noWrap/>
            <w:vAlign w:val="bottom"/>
            <w:hideMark/>
          </w:tcPr>
          <w:p w14:paraId="2BFB7DD0" w14:textId="6FD5FBF0"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lastRenderedPageBreak/>
              <w:t xml:space="preserve">            </w:t>
            </w: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6A166170" w14:textId="02942A1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7A4ED7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D36B7A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730A88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BE56F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11A978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16D45FF" w14:textId="77777777" w:rsidTr="0051770F">
        <w:trPr>
          <w:trHeight w:val="70"/>
        </w:trPr>
        <w:tc>
          <w:tcPr>
            <w:tcW w:w="5530" w:type="dxa"/>
            <w:shd w:val="clear" w:color="auto" w:fill="auto"/>
            <w:noWrap/>
            <w:vAlign w:val="bottom"/>
            <w:hideMark/>
          </w:tcPr>
          <w:p w14:paraId="646A1BE8" w14:textId="3D331442" w:rsidR="00D6283C"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p w14:paraId="72C40907" w14:textId="38565E3D"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p>
        </w:tc>
        <w:tc>
          <w:tcPr>
            <w:tcW w:w="2542" w:type="dxa"/>
            <w:shd w:val="clear" w:color="000000" w:fill="FFFFFF"/>
            <w:vAlign w:val="center"/>
            <w:hideMark/>
          </w:tcPr>
          <w:p w14:paraId="659B3A1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0F0F87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61BAE94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A9376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6285C3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56727C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38F027C" w14:textId="77777777" w:rsidTr="0051770F">
        <w:trPr>
          <w:trHeight w:val="290"/>
        </w:trPr>
        <w:tc>
          <w:tcPr>
            <w:tcW w:w="5530" w:type="dxa"/>
            <w:shd w:val="clear" w:color="000000" w:fill="EBF1DE"/>
            <w:vAlign w:val="center"/>
            <w:hideMark/>
          </w:tcPr>
          <w:p w14:paraId="68231F8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Aprobación de Proyecto</w:t>
            </w:r>
          </w:p>
        </w:tc>
        <w:tc>
          <w:tcPr>
            <w:tcW w:w="2542" w:type="dxa"/>
            <w:shd w:val="clear" w:color="000000" w:fill="EBF1DE"/>
            <w:vAlign w:val="center"/>
            <w:hideMark/>
          </w:tcPr>
          <w:p w14:paraId="267D5A5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3200268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4AD20DB6"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80 horas</w:t>
            </w:r>
          </w:p>
        </w:tc>
        <w:tc>
          <w:tcPr>
            <w:tcW w:w="1016" w:type="dxa"/>
            <w:shd w:val="clear" w:color="000000" w:fill="EBF1DE"/>
            <w:vAlign w:val="center"/>
            <w:hideMark/>
          </w:tcPr>
          <w:p w14:paraId="7764D9B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 día</w:t>
            </w:r>
          </w:p>
        </w:tc>
        <w:tc>
          <w:tcPr>
            <w:tcW w:w="1415" w:type="dxa"/>
            <w:shd w:val="clear" w:color="000000" w:fill="EBF1DE"/>
            <w:vAlign w:val="center"/>
            <w:hideMark/>
          </w:tcPr>
          <w:p w14:paraId="7300BF61"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4/3/24</w:t>
            </w:r>
          </w:p>
        </w:tc>
        <w:tc>
          <w:tcPr>
            <w:tcW w:w="1303" w:type="dxa"/>
            <w:shd w:val="clear" w:color="000000" w:fill="EBF1DE"/>
            <w:vAlign w:val="center"/>
            <w:hideMark/>
          </w:tcPr>
          <w:p w14:paraId="7EBAE924"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4/3/24</w:t>
            </w:r>
          </w:p>
        </w:tc>
      </w:tr>
      <w:tr w:rsidR="00D6283C" w:rsidRPr="00A00CF3" w14:paraId="52F21E43" w14:textId="77777777" w:rsidTr="0051770F">
        <w:trPr>
          <w:trHeight w:val="290"/>
        </w:trPr>
        <w:tc>
          <w:tcPr>
            <w:tcW w:w="5530" w:type="dxa"/>
            <w:shd w:val="clear" w:color="000000" w:fill="B7DEE8"/>
            <w:vAlign w:val="center"/>
            <w:hideMark/>
          </w:tcPr>
          <w:p w14:paraId="005F4B5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Revisión y Autorización de Equipo de Trabajo</w:t>
            </w:r>
          </w:p>
        </w:tc>
        <w:tc>
          <w:tcPr>
            <w:tcW w:w="2542" w:type="dxa"/>
            <w:shd w:val="clear" w:color="000000" w:fill="B7DEE8"/>
            <w:vAlign w:val="center"/>
            <w:hideMark/>
          </w:tcPr>
          <w:p w14:paraId="62DAA2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89E83C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4338BB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7882E9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5155273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c>
          <w:tcPr>
            <w:tcW w:w="1303" w:type="dxa"/>
            <w:shd w:val="clear" w:color="000000" w:fill="B7DEE8"/>
            <w:vAlign w:val="center"/>
            <w:hideMark/>
          </w:tcPr>
          <w:p w14:paraId="4ACDC45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r>
      <w:tr w:rsidR="00D6283C" w:rsidRPr="00A00CF3" w14:paraId="6E9A6D04" w14:textId="77777777" w:rsidTr="0051770F">
        <w:trPr>
          <w:trHeight w:val="240"/>
        </w:trPr>
        <w:tc>
          <w:tcPr>
            <w:tcW w:w="5530" w:type="dxa"/>
            <w:shd w:val="clear" w:color="000000" w:fill="FFFFFF"/>
            <w:vAlign w:val="center"/>
            <w:hideMark/>
          </w:tcPr>
          <w:p w14:paraId="2D7FD65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1C4DC36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E4F434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1D4DF5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0E892A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F2400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632A736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70D7F7A4" w14:textId="77777777" w:rsidTr="0051770F">
        <w:trPr>
          <w:trHeight w:val="131"/>
        </w:trPr>
        <w:tc>
          <w:tcPr>
            <w:tcW w:w="5530" w:type="dxa"/>
            <w:shd w:val="clear" w:color="000000" w:fill="FFFFFF"/>
            <w:vAlign w:val="center"/>
            <w:hideMark/>
          </w:tcPr>
          <w:p w14:paraId="355525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1E8E1F5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D54F7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4FB7A56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351084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6B77DE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28661FA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59CDB679" w14:textId="77777777" w:rsidTr="0051770F">
        <w:trPr>
          <w:trHeight w:val="97"/>
        </w:trPr>
        <w:tc>
          <w:tcPr>
            <w:tcW w:w="5530" w:type="dxa"/>
            <w:shd w:val="clear" w:color="000000" w:fill="FFFFFF"/>
            <w:vAlign w:val="center"/>
            <w:hideMark/>
          </w:tcPr>
          <w:p w14:paraId="2844497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PMO</w:t>
            </w:r>
          </w:p>
        </w:tc>
        <w:tc>
          <w:tcPr>
            <w:tcW w:w="2542" w:type="dxa"/>
            <w:shd w:val="clear" w:color="000000" w:fill="FFFFFF"/>
            <w:vAlign w:val="center"/>
            <w:hideMark/>
          </w:tcPr>
          <w:p w14:paraId="5EC309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B50B1A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1BCC71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22F5CD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E0A15A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33EE58B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7BEFB687" w14:textId="77777777" w:rsidTr="0051770F">
        <w:trPr>
          <w:trHeight w:val="124"/>
        </w:trPr>
        <w:tc>
          <w:tcPr>
            <w:tcW w:w="5530" w:type="dxa"/>
            <w:shd w:val="clear" w:color="000000" w:fill="FFFFFF"/>
            <w:vAlign w:val="center"/>
            <w:hideMark/>
          </w:tcPr>
          <w:p w14:paraId="43DE2BEE" w14:textId="77CC24D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3D4819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206839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EF2EDA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894098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23EE63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1212F28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3D7D8310" w14:textId="77777777" w:rsidTr="0051770F">
        <w:trPr>
          <w:trHeight w:val="97"/>
        </w:trPr>
        <w:tc>
          <w:tcPr>
            <w:tcW w:w="5530" w:type="dxa"/>
            <w:shd w:val="clear" w:color="000000" w:fill="FFFFFF"/>
            <w:vAlign w:val="center"/>
            <w:hideMark/>
          </w:tcPr>
          <w:p w14:paraId="363A58CC" w14:textId="67DC759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776D586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8E586D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873BA8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AC6C8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6F81E4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57ADB17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73731203" w14:textId="77777777" w:rsidTr="0051770F">
        <w:trPr>
          <w:trHeight w:val="73"/>
        </w:trPr>
        <w:tc>
          <w:tcPr>
            <w:tcW w:w="5530" w:type="dxa"/>
            <w:shd w:val="clear" w:color="auto" w:fill="auto"/>
            <w:noWrap/>
            <w:vAlign w:val="bottom"/>
            <w:hideMark/>
          </w:tcPr>
          <w:p w14:paraId="1319C113" w14:textId="2525DEB3"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5E10BB9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2F940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6F2BAA7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93773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F610CA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92E620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AA1B602" w14:textId="77777777" w:rsidTr="0051770F">
        <w:trPr>
          <w:trHeight w:val="290"/>
        </w:trPr>
        <w:tc>
          <w:tcPr>
            <w:tcW w:w="5530" w:type="dxa"/>
            <w:shd w:val="clear" w:color="000000" w:fill="B7DEE8"/>
            <w:vAlign w:val="center"/>
            <w:hideMark/>
          </w:tcPr>
          <w:p w14:paraId="2086DFC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Revisión y Autorización de Actividades de Desarrollo</w:t>
            </w:r>
          </w:p>
        </w:tc>
        <w:tc>
          <w:tcPr>
            <w:tcW w:w="2542" w:type="dxa"/>
            <w:shd w:val="clear" w:color="000000" w:fill="B7DEE8"/>
            <w:vAlign w:val="center"/>
            <w:hideMark/>
          </w:tcPr>
          <w:p w14:paraId="71436AF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26AB2B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256C01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25131E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698F65A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c>
          <w:tcPr>
            <w:tcW w:w="1303" w:type="dxa"/>
            <w:shd w:val="clear" w:color="000000" w:fill="B7DEE8"/>
            <w:vAlign w:val="center"/>
            <w:hideMark/>
          </w:tcPr>
          <w:p w14:paraId="3D3C3A9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r>
      <w:tr w:rsidR="00D6283C" w:rsidRPr="00A00CF3" w14:paraId="6EF7C673" w14:textId="77777777" w:rsidTr="0051770F">
        <w:trPr>
          <w:trHeight w:val="112"/>
        </w:trPr>
        <w:tc>
          <w:tcPr>
            <w:tcW w:w="5530" w:type="dxa"/>
            <w:shd w:val="clear" w:color="000000" w:fill="FFFFFF"/>
            <w:vAlign w:val="center"/>
            <w:hideMark/>
          </w:tcPr>
          <w:p w14:paraId="38D0592C" w14:textId="2D0301E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2BF9BCC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6CC2FA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24D023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F59FA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9EDCA8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527F0BE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312BBA4C" w14:textId="77777777" w:rsidTr="0051770F">
        <w:trPr>
          <w:trHeight w:val="143"/>
        </w:trPr>
        <w:tc>
          <w:tcPr>
            <w:tcW w:w="5530" w:type="dxa"/>
            <w:shd w:val="clear" w:color="000000" w:fill="FFFFFF"/>
            <w:vAlign w:val="center"/>
            <w:hideMark/>
          </w:tcPr>
          <w:p w14:paraId="32851274" w14:textId="061BF93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3621BC8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74AD0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C202FB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19D3B7F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44ED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7149A42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0112D4A7" w14:textId="77777777" w:rsidTr="0051770F">
        <w:trPr>
          <w:trHeight w:val="189"/>
        </w:trPr>
        <w:tc>
          <w:tcPr>
            <w:tcW w:w="5530" w:type="dxa"/>
            <w:shd w:val="clear" w:color="000000" w:fill="FFFFFF"/>
            <w:vAlign w:val="center"/>
            <w:hideMark/>
          </w:tcPr>
          <w:p w14:paraId="7596C3C2" w14:textId="039FB8C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PMO</w:t>
            </w:r>
          </w:p>
        </w:tc>
        <w:tc>
          <w:tcPr>
            <w:tcW w:w="2542" w:type="dxa"/>
            <w:shd w:val="clear" w:color="000000" w:fill="FFFFFF"/>
            <w:vAlign w:val="center"/>
            <w:hideMark/>
          </w:tcPr>
          <w:p w14:paraId="33E0D4A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349CE5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17F00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105486C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5C4517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277651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4C0686F1" w14:textId="77777777" w:rsidTr="0051770F">
        <w:trPr>
          <w:trHeight w:val="235"/>
        </w:trPr>
        <w:tc>
          <w:tcPr>
            <w:tcW w:w="5530" w:type="dxa"/>
            <w:shd w:val="clear" w:color="000000" w:fill="FFFFFF"/>
            <w:vAlign w:val="center"/>
            <w:hideMark/>
          </w:tcPr>
          <w:p w14:paraId="4A74BB99" w14:textId="49E9757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7B4DA7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D20241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515FFA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7FD1CB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44315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1C9645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06DFD59D" w14:textId="77777777" w:rsidTr="0051770F">
        <w:trPr>
          <w:trHeight w:val="101"/>
        </w:trPr>
        <w:tc>
          <w:tcPr>
            <w:tcW w:w="5530" w:type="dxa"/>
            <w:shd w:val="clear" w:color="000000" w:fill="FFFFFF"/>
            <w:vAlign w:val="center"/>
            <w:hideMark/>
          </w:tcPr>
          <w:p w14:paraId="3173BB92" w14:textId="3C0A99DA"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3FEF98B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5C2AC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84E529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FC2968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716DEF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c>
          <w:tcPr>
            <w:tcW w:w="1303" w:type="dxa"/>
            <w:shd w:val="clear" w:color="000000" w:fill="FFFFFF"/>
            <w:vAlign w:val="center"/>
            <w:hideMark/>
          </w:tcPr>
          <w:p w14:paraId="63747CA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4/3/24</w:t>
            </w:r>
          </w:p>
        </w:tc>
      </w:tr>
      <w:tr w:rsidR="00D6283C" w:rsidRPr="00A00CF3" w14:paraId="4E30311E" w14:textId="77777777" w:rsidTr="0051770F">
        <w:trPr>
          <w:trHeight w:val="140"/>
        </w:trPr>
        <w:tc>
          <w:tcPr>
            <w:tcW w:w="5530" w:type="dxa"/>
            <w:shd w:val="clear" w:color="auto" w:fill="auto"/>
            <w:noWrap/>
            <w:vAlign w:val="bottom"/>
            <w:hideMark/>
          </w:tcPr>
          <w:p w14:paraId="5412969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8270AC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3CD610F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7B54EFC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47F734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876E18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3B6FDB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792AECF" w14:textId="77777777" w:rsidTr="0051770F">
        <w:trPr>
          <w:trHeight w:val="520"/>
        </w:trPr>
        <w:tc>
          <w:tcPr>
            <w:tcW w:w="5530" w:type="dxa"/>
            <w:shd w:val="clear" w:color="000000" w:fill="B7DEE8"/>
            <w:vAlign w:val="center"/>
            <w:hideMark/>
          </w:tcPr>
          <w:p w14:paraId="29D92B6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Inicio de Proyecto de Desarrollo de Sistema de Autogestión de Servicios Empresariales </w:t>
            </w:r>
          </w:p>
        </w:tc>
        <w:tc>
          <w:tcPr>
            <w:tcW w:w="2542" w:type="dxa"/>
            <w:shd w:val="clear" w:color="000000" w:fill="B7DEE8"/>
            <w:vAlign w:val="center"/>
            <w:hideMark/>
          </w:tcPr>
          <w:p w14:paraId="0B640B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81A26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E556FB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horas</w:t>
            </w:r>
          </w:p>
        </w:tc>
        <w:tc>
          <w:tcPr>
            <w:tcW w:w="1016" w:type="dxa"/>
            <w:shd w:val="clear" w:color="000000" w:fill="B7DEE8"/>
            <w:vAlign w:val="center"/>
            <w:hideMark/>
          </w:tcPr>
          <w:p w14:paraId="6EAB190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días</w:t>
            </w:r>
          </w:p>
        </w:tc>
        <w:tc>
          <w:tcPr>
            <w:tcW w:w="1415" w:type="dxa"/>
            <w:shd w:val="clear" w:color="000000" w:fill="B7DEE8"/>
            <w:vAlign w:val="center"/>
            <w:hideMark/>
          </w:tcPr>
          <w:p w14:paraId="34EC8DD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c>
          <w:tcPr>
            <w:tcW w:w="1303" w:type="dxa"/>
            <w:shd w:val="clear" w:color="000000" w:fill="B7DEE8"/>
            <w:vAlign w:val="center"/>
            <w:hideMark/>
          </w:tcPr>
          <w:p w14:paraId="720B539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4/3/24</w:t>
            </w:r>
          </w:p>
        </w:tc>
      </w:tr>
      <w:tr w:rsidR="00D6283C" w:rsidRPr="00A00CF3" w14:paraId="1C3315D7" w14:textId="77777777" w:rsidTr="00252832">
        <w:trPr>
          <w:trHeight w:val="290"/>
        </w:trPr>
        <w:tc>
          <w:tcPr>
            <w:tcW w:w="5530" w:type="dxa"/>
            <w:shd w:val="clear" w:color="auto" w:fill="BDD6EE" w:themeFill="accent1" w:themeFillTint="66"/>
            <w:vAlign w:val="center"/>
            <w:hideMark/>
          </w:tcPr>
          <w:p w14:paraId="114904DB" w14:textId="124E6865"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Módulo de Autogestión de Transferencias</w:t>
            </w:r>
          </w:p>
        </w:tc>
        <w:tc>
          <w:tcPr>
            <w:tcW w:w="2542" w:type="dxa"/>
            <w:shd w:val="clear" w:color="auto" w:fill="BDD6EE" w:themeFill="accent1" w:themeFillTint="66"/>
            <w:vAlign w:val="center"/>
            <w:hideMark/>
          </w:tcPr>
          <w:p w14:paraId="394C0E3D"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35CB1B5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4BE4C8FF"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280 horas</w:t>
            </w:r>
          </w:p>
        </w:tc>
        <w:tc>
          <w:tcPr>
            <w:tcW w:w="1016" w:type="dxa"/>
            <w:shd w:val="clear" w:color="auto" w:fill="BDD6EE" w:themeFill="accent1" w:themeFillTint="66"/>
            <w:vAlign w:val="center"/>
            <w:hideMark/>
          </w:tcPr>
          <w:p w14:paraId="22FFCA29"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17 días</w:t>
            </w:r>
          </w:p>
        </w:tc>
        <w:tc>
          <w:tcPr>
            <w:tcW w:w="1415" w:type="dxa"/>
            <w:shd w:val="clear" w:color="auto" w:fill="BDD6EE" w:themeFill="accent1" w:themeFillTint="66"/>
            <w:vAlign w:val="center"/>
            <w:hideMark/>
          </w:tcPr>
          <w:p w14:paraId="49FB537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auto" w:fill="BDD6EE" w:themeFill="accent1" w:themeFillTint="66"/>
            <w:vAlign w:val="center"/>
            <w:hideMark/>
          </w:tcPr>
          <w:p w14:paraId="49BE14DC"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27/3/24</w:t>
            </w:r>
          </w:p>
        </w:tc>
      </w:tr>
      <w:tr w:rsidR="00D6283C" w:rsidRPr="00A00CF3" w14:paraId="1B7C67AD" w14:textId="77777777" w:rsidTr="0051770F">
        <w:trPr>
          <w:trHeight w:val="290"/>
        </w:trPr>
        <w:tc>
          <w:tcPr>
            <w:tcW w:w="5530" w:type="dxa"/>
            <w:shd w:val="clear" w:color="000000" w:fill="EBF1DE"/>
            <w:vAlign w:val="center"/>
            <w:hideMark/>
          </w:tcPr>
          <w:p w14:paraId="6ED98B6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Auto afiliación</w:t>
            </w:r>
          </w:p>
        </w:tc>
        <w:tc>
          <w:tcPr>
            <w:tcW w:w="2542" w:type="dxa"/>
            <w:shd w:val="clear" w:color="000000" w:fill="EBF1DE"/>
            <w:vAlign w:val="center"/>
            <w:hideMark/>
          </w:tcPr>
          <w:p w14:paraId="2AC503DF"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633250C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1C511F0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64 horas</w:t>
            </w:r>
          </w:p>
        </w:tc>
        <w:tc>
          <w:tcPr>
            <w:tcW w:w="1016" w:type="dxa"/>
            <w:shd w:val="clear" w:color="000000" w:fill="EBF1DE"/>
            <w:vAlign w:val="center"/>
            <w:hideMark/>
          </w:tcPr>
          <w:p w14:paraId="6F1F653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8 días</w:t>
            </w:r>
          </w:p>
        </w:tc>
        <w:tc>
          <w:tcPr>
            <w:tcW w:w="1415" w:type="dxa"/>
            <w:shd w:val="clear" w:color="000000" w:fill="EBF1DE"/>
            <w:vAlign w:val="center"/>
            <w:hideMark/>
          </w:tcPr>
          <w:p w14:paraId="227AF8DA"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000000" w:fill="EBF1DE"/>
            <w:vAlign w:val="center"/>
            <w:hideMark/>
          </w:tcPr>
          <w:p w14:paraId="62A97F1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14/3/24</w:t>
            </w:r>
          </w:p>
        </w:tc>
      </w:tr>
      <w:tr w:rsidR="00D6283C" w:rsidRPr="00A00CF3" w14:paraId="1681B347" w14:textId="77777777" w:rsidTr="0051770F">
        <w:trPr>
          <w:trHeight w:val="110"/>
        </w:trPr>
        <w:tc>
          <w:tcPr>
            <w:tcW w:w="5530" w:type="dxa"/>
            <w:shd w:val="clear" w:color="000000" w:fill="B7DEE8"/>
            <w:vAlign w:val="center"/>
            <w:hideMark/>
          </w:tcPr>
          <w:p w14:paraId="0EA209A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Programas de auto afiliación de transferencias</w:t>
            </w:r>
          </w:p>
        </w:tc>
        <w:tc>
          <w:tcPr>
            <w:tcW w:w="2542" w:type="dxa"/>
            <w:shd w:val="clear" w:color="000000" w:fill="B7DEE8"/>
            <w:vAlign w:val="center"/>
            <w:hideMark/>
          </w:tcPr>
          <w:p w14:paraId="795A03A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D4B9E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90A67D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0F3E50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64980EC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5/3/24</w:t>
            </w:r>
          </w:p>
        </w:tc>
        <w:tc>
          <w:tcPr>
            <w:tcW w:w="1303" w:type="dxa"/>
            <w:shd w:val="clear" w:color="000000" w:fill="B7DEE8"/>
            <w:vAlign w:val="center"/>
            <w:hideMark/>
          </w:tcPr>
          <w:p w14:paraId="387C602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11/3/24</w:t>
            </w:r>
          </w:p>
        </w:tc>
      </w:tr>
      <w:tr w:rsidR="00D6283C" w:rsidRPr="00A00CF3" w14:paraId="2A89D5EB" w14:textId="77777777" w:rsidTr="0051770F">
        <w:trPr>
          <w:trHeight w:val="79"/>
        </w:trPr>
        <w:tc>
          <w:tcPr>
            <w:tcW w:w="5530" w:type="dxa"/>
            <w:shd w:val="clear" w:color="000000" w:fill="FFFFFF"/>
            <w:vAlign w:val="center"/>
            <w:hideMark/>
          </w:tcPr>
          <w:p w14:paraId="08C76EF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65F951E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8C7BFA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210D82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2B41A35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0232F0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5/3/24</w:t>
            </w:r>
          </w:p>
        </w:tc>
        <w:tc>
          <w:tcPr>
            <w:tcW w:w="1303" w:type="dxa"/>
            <w:shd w:val="clear" w:color="000000" w:fill="FFFFFF"/>
            <w:vAlign w:val="center"/>
            <w:hideMark/>
          </w:tcPr>
          <w:p w14:paraId="30CFAF6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11/3/24</w:t>
            </w:r>
          </w:p>
        </w:tc>
      </w:tr>
      <w:tr w:rsidR="00D6283C" w:rsidRPr="00A00CF3" w14:paraId="5205F04C" w14:textId="77777777" w:rsidTr="0051770F">
        <w:trPr>
          <w:trHeight w:val="84"/>
        </w:trPr>
        <w:tc>
          <w:tcPr>
            <w:tcW w:w="5530" w:type="dxa"/>
            <w:shd w:val="clear" w:color="auto" w:fill="auto"/>
            <w:noWrap/>
            <w:vAlign w:val="bottom"/>
            <w:hideMark/>
          </w:tcPr>
          <w:p w14:paraId="04E072B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319E72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2696FC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0961D81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9AB2A5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6852D5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E29509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280643B" w14:textId="77777777" w:rsidTr="0051770F">
        <w:trPr>
          <w:trHeight w:val="251"/>
        </w:trPr>
        <w:tc>
          <w:tcPr>
            <w:tcW w:w="5530" w:type="dxa"/>
            <w:shd w:val="clear" w:color="auto" w:fill="auto"/>
            <w:noWrap/>
            <w:vAlign w:val="bottom"/>
            <w:hideMark/>
          </w:tcPr>
          <w:p w14:paraId="48E070F8"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655AC05E" w14:textId="420855D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592D40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CDCF06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2FE78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772051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C396FB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51B603C" w14:textId="77777777" w:rsidTr="0051770F">
        <w:trPr>
          <w:trHeight w:val="70"/>
        </w:trPr>
        <w:tc>
          <w:tcPr>
            <w:tcW w:w="5530" w:type="dxa"/>
            <w:shd w:val="clear" w:color="auto" w:fill="auto"/>
            <w:noWrap/>
            <w:vAlign w:val="bottom"/>
            <w:hideMark/>
          </w:tcPr>
          <w:p w14:paraId="1291D240"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7F3B982C" w14:textId="7AD6B14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2C49C64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549244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200B8D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C0DBA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1B7D96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FA68BE2" w14:textId="77777777" w:rsidTr="0051770F">
        <w:trPr>
          <w:trHeight w:val="94"/>
        </w:trPr>
        <w:tc>
          <w:tcPr>
            <w:tcW w:w="5530" w:type="dxa"/>
            <w:shd w:val="clear" w:color="auto" w:fill="auto"/>
            <w:noWrap/>
            <w:vAlign w:val="bottom"/>
            <w:hideMark/>
          </w:tcPr>
          <w:p w14:paraId="3647E39F"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7EF40E1E" w14:textId="24D56B10"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3CEA06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58ECE4B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31005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8B3776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7F791F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14E79AC" w14:textId="77777777" w:rsidTr="0051770F">
        <w:trPr>
          <w:trHeight w:val="290"/>
        </w:trPr>
        <w:tc>
          <w:tcPr>
            <w:tcW w:w="5530" w:type="dxa"/>
            <w:shd w:val="clear" w:color="000000" w:fill="B7DEE8"/>
            <w:vAlign w:val="center"/>
            <w:hideMark/>
          </w:tcPr>
          <w:p w14:paraId="33516C4A" w14:textId="516B654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Configuración de objetos de transferencias internacionales y </w:t>
            </w:r>
            <w:r w:rsidR="0051770F">
              <w:rPr>
                <w:rFonts w:ascii="Times New Roman" w:eastAsia="Times New Roman" w:hAnsi="Times New Roman" w:cs="Times New Roman"/>
                <w:color w:val="000000"/>
                <w:sz w:val="20"/>
                <w:szCs w:val="20"/>
              </w:rPr>
              <w:t>L</w:t>
            </w:r>
            <w:r w:rsidRPr="00A00CF3">
              <w:rPr>
                <w:rFonts w:ascii="Times New Roman" w:eastAsia="Times New Roman" w:hAnsi="Times New Roman" w:cs="Times New Roman"/>
                <w:color w:val="000000"/>
                <w:sz w:val="20"/>
                <w:szCs w:val="20"/>
              </w:rPr>
              <w:t>ocales</w:t>
            </w:r>
          </w:p>
        </w:tc>
        <w:tc>
          <w:tcPr>
            <w:tcW w:w="2542" w:type="dxa"/>
            <w:shd w:val="clear" w:color="000000" w:fill="B7DEE8"/>
            <w:vAlign w:val="center"/>
            <w:hideMark/>
          </w:tcPr>
          <w:p w14:paraId="55B431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CD0FF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8D8109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14006F7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6FC09AD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12/3/24</w:t>
            </w:r>
          </w:p>
        </w:tc>
        <w:tc>
          <w:tcPr>
            <w:tcW w:w="1303" w:type="dxa"/>
            <w:shd w:val="clear" w:color="000000" w:fill="B7DEE8"/>
            <w:vAlign w:val="center"/>
            <w:hideMark/>
          </w:tcPr>
          <w:p w14:paraId="4B00306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14/3/24</w:t>
            </w:r>
          </w:p>
        </w:tc>
      </w:tr>
      <w:tr w:rsidR="00D6283C" w:rsidRPr="00A00CF3" w14:paraId="7E11FFA0" w14:textId="77777777" w:rsidTr="0051770F">
        <w:trPr>
          <w:trHeight w:val="237"/>
        </w:trPr>
        <w:tc>
          <w:tcPr>
            <w:tcW w:w="5530" w:type="dxa"/>
            <w:shd w:val="clear" w:color="000000" w:fill="FFFFFF"/>
            <w:vAlign w:val="center"/>
            <w:hideMark/>
          </w:tcPr>
          <w:p w14:paraId="1A9E9E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5234F2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457F2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D02872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750816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2614C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79BA606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14/3/24</w:t>
            </w:r>
          </w:p>
        </w:tc>
      </w:tr>
      <w:tr w:rsidR="00D6283C" w:rsidRPr="00A00CF3" w14:paraId="32AED532" w14:textId="77777777" w:rsidTr="0051770F">
        <w:trPr>
          <w:trHeight w:val="166"/>
        </w:trPr>
        <w:tc>
          <w:tcPr>
            <w:tcW w:w="5530" w:type="dxa"/>
            <w:shd w:val="clear" w:color="auto" w:fill="auto"/>
            <w:noWrap/>
            <w:vAlign w:val="bottom"/>
            <w:hideMark/>
          </w:tcPr>
          <w:p w14:paraId="138888A6"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7EF14F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2A03CDE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6EFDE05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C936A6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E64D4E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D481DD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CB0CF82" w14:textId="77777777" w:rsidTr="0051770F">
        <w:trPr>
          <w:trHeight w:val="70"/>
        </w:trPr>
        <w:tc>
          <w:tcPr>
            <w:tcW w:w="5530" w:type="dxa"/>
            <w:shd w:val="clear" w:color="auto" w:fill="auto"/>
            <w:noWrap/>
            <w:vAlign w:val="bottom"/>
            <w:hideMark/>
          </w:tcPr>
          <w:p w14:paraId="7835A93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3DA8A853" w14:textId="2BF84BE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A4E44C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7B265B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1F4A6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1A621F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D713FF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3FDF532" w14:textId="77777777" w:rsidTr="0051770F">
        <w:trPr>
          <w:trHeight w:val="200"/>
        </w:trPr>
        <w:tc>
          <w:tcPr>
            <w:tcW w:w="5530" w:type="dxa"/>
            <w:shd w:val="clear" w:color="auto" w:fill="auto"/>
            <w:noWrap/>
            <w:vAlign w:val="bottom"/>
            <w:hideMark/>
          </w:tcPr>
          <w:p w14:paraId="36159F1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76843E24" w14:textId="3F083599"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A50EBA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D6D5A2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72981D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E67A50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932915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40E2F39" w14:textId="77777777" w:rsidTr="0051770F">
        <w:trPr>
          <w:trHeight w:val="94"/>
        </w:trPr>
        <w:tc>
          <w:tcPr>
            <w:tcW w:w="5530" w:type="dxa"/>
            <w:shd w:val="clear" w:color="auto" w:fill="auto"/>
            <w:noWrap/>
            <w:vAlign w:val="bottom"/>
            <w:hideMark/>
          </w:tcPr>
          <w:p w14:paraId="30B4430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0E7D12EE" w14:textId="5C1101B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F4BF9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50B6F5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5E9E07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855633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ECC05F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AD6F0D3" w14:textId="77777777" w:rsidTr="0051770F">
        <w:trPr>
          <w:trHeight w:val="290"/>
        </w:trPr>
        <w:tc>
          <w:tcPr>
            <w:tcW w:w="5530" w:type="dxa"/>
            <w:shd w:val="clear" w:color="000000" w:fill="EBF1DE"/>
            <w:vAlign w:val="center"/>
            <w:hideMark/>
          </w:tcPr>
          <w:p w14:paraId="6F366AA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Mantenimientos</w:t>
            </w:r>
          </w:p>
        </w:tc>
        <w:tc>
          <w:tcPr>
            <w:tcW w:w="2542" w:type="dxa"/>
            <w:shd w:val="clear" w:color="000000" w:fill="EBF1DE"/>
            <w:vAlign w:val="center"/>
            <w:hideMark/>
          </w:tcPr>
          <w:p w14:paraId="15A69DC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33FFA0C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0C6CE3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72 horas</w:t>
            </w:r>
          </w:p>
        </w:tc>
        <w:tc>
          <w:tcPr>
            <w:tcW w:w="1016" w:type="dxa"/>
            <w:shd w:val="clear" w:color="000000" w:fill="EBF1DE"/>
            <w:vAlign w:val="center"/>
            <w:hideMark/>
          </w:tcPr>
          <w:p w14:paraId="15E15C5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9 días</w:t>
            </w:r>
          </w:p>
        </w:tc>
        <w:tc>
          <w:tcPr>
            <w:tcW w:w="1415" w:type="dxa"/>
            <w:shd w:val="clear" w:color="000000" w:fill="EBF1DE"/>
            <w:vAlign w:val="center"/>
            <w:hideMark/>
          </w:tcPr>
          <w:p w14:paraId="019F1E31"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12/3/24</w:t>
            </w:r>
          </w:p>
        </w:tc>
        <w:tc>
          <w:tcPr>
            <w:tcW w:w="1303" w:type="dxa"/>
            <w:shd w:val="clear" w:color="000000" w:fill="EBF1DE"/>
            <w:vAlign w:val="center"/>
            <w:hideMark/>
          </w:tcPr>
          <w:p w14:paraId="5055E8F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22/3/24</w:t>
            </w:r>
          </w:p>
        </w:tc>
      </w:tr>
      <w:tr w:rsidR="00D6283C" w:rsidRPr="00A00CF3" w14:paraId="60C7EC83" w14:textId="77777777" w:rsidTr="0051770F">
        <w:trPr>
          <w:trHeight w:val="520"/>
        </w:trPr>
        <w:tc>
          <w:tcPr>
            <w:tcW w:w="5530" w:type="dxa"/>
            <w:shd w:val="clear" w:color="000000" w:fill="B7DEE8"/>
            <w:vAlign w:val="center"/>
            <w:hideMark/>
          </w:tcPr>
          <w:p w14:paraId="72E18A3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programas para autogestiones de parámetros y tipos de transferencias</w:t>
            </w:r>
          </w:p>
        </w:tc>
        <w:tc>
          <w:tcPr>
            <w:tcW w:w="2542" w:type="dxa"/>
            <w:shd w:val="clear" w:color="000000" w:fill="B7DEE8"/>
            <w:vAlign w:val="center"/>
            <w:hideMark/>
          </w:tcPr>
          <w:p w14:paraId="51806F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749C2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3A923E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48 horas</w:t>
            </w:r>
          </w:p>
        </w:tc>
        <w:tc>
          <w:tcPr>
            <w:tcW w:w="1016" w:type="dxa"/>
            <w:shd w:val="clear" w:color="000000" w:fill="B7DEE8"/>
            <w:vAlign w:val="center"/>
            <w:hideMark/>
          </w:tcPr>
          <w:p w14:paraId="3AD282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 días</w:t>
            </w:r>
          </w:p>
        </w:tc>
        <w:tc>
          <w:tcPr>
            <w:tcW w:w="1415" w:type="dxa"/>
            <w:shd w:val="clear" w:color="000000" w:fill="B7DEE8"/>
            <w:vAlign w:val="center"/>
            <w:hideMark/>
          </w:tcPr>
          <w:p w14:paraId="38DC83E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12/3/24</w:t>
            </w:r>
          </w:p>
        </w:tc>
        <w:tc>
          <w:tcPr>
            <w:tcW w:w="1303" w:type="dxa"/>
            <w:shd w:val="clear" w:color="000000" w:fill="B7DEE8"/>
            <w:vAlign w:val="center"/>
            <w:hideMark/>
          </w:tcPr>
          <w:p w14:paraId="7EBE2CC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19/3/24</w:t>
            </w:r>
          </w:p>
        </w:tc>
      </w:tr>
      <w:tr w:rsidR="00D6283C" w:rsidRPr="00A00CF3" w14:paraId="41C36618" w14:textId="77777777" w:rsidTr="0051770F">
        <w:trPr>
          <w:trHeight w:val="158"/>
        </w:trPr>
        <w:tc>
          <w:tcPr>
            <w:tcW w:w="5530" w:type="dxa"/>
            <w:shd w:val="clear" w:color="000000" w:fill="FFFFFF"/>
            <w:vAlign w:val="center"/>
            <w:hideMark/>
          </w:tcPr>
          <w:p w14:paraId="70C935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 xml:space="preserve">            Desarrollador SR</w:t>
            </w:r>
          </w:p>
        </w:tc>
        <w:tc>
          <w:tcPr>
            <w:tcW w:w="2542" w:type="dxa"/>
            <w:shd w:val="clear" w:color="000000" w:fill="FFFFFF"/>
            <w:vAlign w:val="center"/>
            <w:hideMark/>
          </w:tcPr>
          <w:p w14:paraId="7226CB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54F02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322BC8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48 horas</w:t>
            </w:r>
          </w:p>
        </w:tc>
        <w:tc>
          <w:tcPr>
            <w:tcW w:w="1016" w:type="dxa"/>
            <w:shd w:val="clear" w:color="000000" w:fill="FFFFFF"/>
            <w:vAlign w:val="center"/>
            <w:hideMark/>
          </w:tcPr>
          <w:p w14:paraId="76A6B1C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3FEDE0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1397CD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19/3/24</w:t>
            </w:r>
          </w:p>
        </w:tc>
      </w:tr>
      <w:tr w:rsidR="00D6283C" w:rsidRPr="00A00CF3" w14:paraId="77211CAD" w14:textId="77777777" w:rsidTr="0051770F">
        <w:trPr>
          <w:trHeight w:val="138"/>
        </w:trPr>
        <w:tc>
          <w:tcPr>
            <w:tcW w:w="5530" w:type="dxa"/>
            <w:shd w:val="clear" w:color="auto" w:fill="auto"/>
            <w:noWrap/>
            <w:vAlign w:val="bottom"/>
            <w:hideMark/>
          </w:tcPr>
          <w:p w14:paraId="003089A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11C8F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FCC1C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747E6D5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1347F4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603081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D59BFD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58E7FDB" w14:textId="77777777" w:rsidTr="0051770F">
        <w:trPr>
          <w:trHeight w:val="82"/>
        </w:trPr>
        <w:tc>
          <w:tcPr>
            <w:tcW w:w="5530" w:type="dxa"/>
            <w:shd w:val="clear" w:color="auto" w:fill="auto"/>
            <w:noWrap/>
            <w:vAlign w:val="bottom"/>
            <w:hideMark/>
          </w:tcPr>
          <w:p w14:paraId="4C56120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1CFDA5A1" w14:textId="58DC33AB"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9C7CF3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165D7B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B1038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860F8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B1EBEE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75EADC6" w14:textId="77777777" w:rsidTr="0051770F">
        <w:trPr>
          <w:trHeight w:val="243"/>
        </w:trPr>
        <w:tc>
          <w:tcPr>
            <w:tcW w:w="5530" w:type="dxa"/>
            <w:shd w:val="clear" w:color="auto" w:fill="auto"/>
            <w:noWrap/>
            <w:vAlign w:val="bottom"/>
            <w:hideMark/>
          </w:tcPr>
          <w:p w14:paraId="36CBC98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42FF1922" w14:textId="124AC7E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F74061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11996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DAC2AF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0F9F48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026462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882EF2D" w14:textId="77777777" w:rsidTr="0051770F">
        <w:trPr>
          <w:trHeight w:val="151"/>
        </w:trPr>
        <w:tc>
          <w:tcPr>
            <w:tcW w:w="5530" w:type="dxa"/>
            <w:shd w:val="clear" w:color="auto" w:fill="auto"/>
            <w:noWrap/>
            <w:vAlign w:val="bottom"/>
            <w:hideMark/>
          </w:tcPr>
          <w:p w14:paraId="463D49B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3841C194" w14:textId="34A7AB8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DAC2B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6104F47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62389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C6BECA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3636E1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02740C9" w14:textId="77777777" w:rsidTr="0051770F">
        <w:trPr>
          <w:trHeight w:val="290"/>
        </w:trPr>
        <w:tc>
          <w:tcPr>
            <w:tcW w:w="5530" w:type="dxa"/>
            <w:shd w:val="clear" w:color="000000" w:fill="B7DEE8"/>
            <w:vAlign w:val="center"/>
            <w:hideMark/>
          </w:tcPr>
          <w:p w14:paraId="721E59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Configuración de programas existentes de parametrización de transferencias</w:t>
            </w:r>
          </w:p>
        </w:tc>
        <w:tc>
          <w:tcPr>
            <w:tcW w:w="2542" w:type="dxa"/>
            <w:shd w:val="clear" w:color="000000" w:fill="B7DEE8"/>
            <w:vAlign w:val="center"/>
            <w:hideMark/>
          </w:tcPr>
          <w:p w14:paraId="114E21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D5F75F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23E328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3725CAD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3FE3C43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20/3/24</w:t>
            </w:r>
          </w:p>
        </w:tc>
        <w:tc>
          <w:tcPr>
            <w:tcW w:w="1303" w:type="dxa"/>
            <w:shd w:val="clear" w:color="000000" w:fill="B7DEE8"/>
            <w:vAlign w:val="center"/>
            <w:hideMark/>
          </w:tcPr>
          <w:p w14:paraId="1FEA721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22/3/24</w:t>
            </w:r>
          </w:p>
        </w:tc>
      </w:tr>
      <w:tr w:rsidR="00D6283C" w:rsidRPr="00A00CF3" w14:paraId="1A301AB6" w14:textId="77777777" w:rsidTr="0051770F">
        <w:trPr>
          <w:trHeight w:val="157"/>
        </w:trPr>
        <w:tc>
          <w:tcPr>
            <w:tcW w:w="5530" w:type="dxa"/>
            <w:shd w:val="clear" w:color="000000" w:fill="FFFFFF"/>
            <w:vAlign w:val="center"/>
            <w:hideMark/>
          </w:tcPr>
          <w:p w14:paraId="7CED18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2ED159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061FB3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9EFC77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3EC439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8EE680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3D1999D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7BAD9001" w14:textId="77777777" w:rsidTr="0051770F">
        <w:trPr>
          <w:trHeight w:val="70"/>
        </w:trPr>
        <w:tc>
          <w:tcPr>
            <w:tcW w:w="5530" w:type="dxa"/>
            <w:shd w:val="clear" w:color="auto" w:fill="auto"/>
            <w:noWrap/>
            <w:vAlign w:val="bottom"/>
            <w:hideMark/>
          </w:tcPr>
          <w:p w14:paraId="427D7BC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3025BF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6C8E97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55AC15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5B9057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614A48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0F82B9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6A99A25" w14:textId="77777777" w:rsidTr="0051770F">
        <w:trPr>
          <w:trHeight w:val="232"/>
        </w:trPr>
        <w:tc>
          <w:tcPr>
            <w:tcW w:w="5530" w:type="dxa"/>
            <w:shd w:val="clear" w:color="auto" w:fill="auto"/>
            <w:noWrap/>
            <w:vAlign w:val="bottom"/>
            <w:hideMark/>
          </w:tcPr>
          <w:p w14:paraId="4C7A6748"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0ED904CF" w14:textId="1AC36BD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369A2FE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542C54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3C423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67FBBB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D508FC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FE45474" w14:textId="77777777" w:rsidTr="0051770F">
        <w:trPr>
          <w:trHeight w:val="277"/>
        </w:trPr>
        <w:tc>
          <w:tcPr>
            <w:tcW w:w="5530" w:type="dxa"/>
            <w:shd w:val="clear" w:color="auto" w:fill="auto"/>
            <w:noWrap/>
            <w:vAlign w:val="bottom"/>
            <w:hideMark/>
          </w:tcPr>
          <w:p w14:paraId="038B3BD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0F84262A" w14:textId="37C971CB"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BB8D86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5D5385C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8409F6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230FAE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C1655B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29BB15F" w14:textId="77777777" w:rsidTr="0051770F">
        <w:trPr>
          <w:trHeight w:val="175"/>
        </w:trPr>
        <w:tc>
          <w:tcPr>
            <w:tcW w:w="5530" w:type="dxa"/>
            <w:shd w:val="clear" w:color="auto" w:fill="auto"/>
            <w:noWrap/>
            <w:vAlign w:val="bottom"/>
            <w:hideMark/>
          </w:tcPr>
          <w:p w14:paraId="7588DED9"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1EDA1CA7" w14:textId="386E5029"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3089E2D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34D070C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B845DB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00CD96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7FD11A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1D9DB30" w14:textId="77777777" w:rsidTr="0051770F">
        <w:trPr>
          <w:trHeight w:val="290"/>
        </w:trPr>
        <w:tc>
          <w:tcPr>
            <w:tcW w:w="5530" w:type="dxa"/>
            <w:shd w:val="clear" w:color="000000" w:fill="EBF1DE"/>
            <w:vAlign w:val="center"/>
            <w:hideMark/>
          </w:tcPr>
          <w:p w14:paraId="59F08B1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Pruebas Unitarias y Validación</w:t>
            </w:r>
          </w:p>
        </w:tc>
        <w:tc>
          <w:tcPr>
            <w:tcW w:w="2542" w:type="dxa"/>
            <w:shd w:val="clear" w:color="000000" w:fill="EBF1DE"/>
            <w:vAlign w:val="center"/>
            <w:hideMark/>
          </w:tcPr>
          <w:p w14:paraId="7C13C0E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1CDC1A7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42EFF1B7"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144 horas</w:t>
            </w:r>
          </w:p>
        </w:tc>
        <w:tc>
          <w:tcPr>
            <w:tcW w:w="1016" w:type="dxa"/>
            <w:shd w:val="clear" w:color="000000" w:fill="EBF1DE"/>
            <w:vAlign w:val="center"/>
            <w:hideMark/>
          </w:tcPr>
          <w:p w14:paraId="0A18D2F3"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9 días</w:t>
            </w:r>
          </w:p>
        </w:tc>
        <w:tc>
          <w:tcPr>
            <w:tcW w:w="1415" w:type="dxa"/>
            <w:shd w:val="clear" w:color="000000" w:fill="EBF1DE"/>
            <w:vAlign w:val="center"/>
            <w:hideMark/>
          </w:tcPr>
          <w:p w14:paraId="7561631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15/3/24</w:t>
            </w:r>
          </w:p>
        </w:tc>
        <w:tc>
          <w:tcPr>
            <w:tcW w:w="1303" w:type="dxa"/>
            <w:shd w:val="clear" w:color="000000" w:fill="EBF1DE"/>
            <w:vAlign w:val="center"/>
            <w:hideMark/>
          </w:tcPr>
          <w:p w14:paraId="3423F0C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27/3/24</w:t>
            </w:r>
          </w:p>
        </w:tc>
      </w:tr>
      <w:tr w:rsidR="00D6283C" w:rsidRPr="00A00CF3" w14:paraId="5942980A" w14:textId="77777777" w:rsidTr="0051770F">
        <w:trPr>
          <w:trHeight w:val="290"/>
        </w:trPr>
        <w:tc>
          <w:tcPr>
            <w:tcW w:w="5530" w:type="dxa"/>
            <w:shd w:val="clear" w:color="000000" w:fill="B7DEE8"/>
            <w:vAlign w:val="center"/>
            <w:hideMark/>
          </w:tcPr>
          <w:p w14:paraId="7DBA9DC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unitaria para auto afiliación de transferencias locales e internacionales</w:t>
            </w:r>
          </w:p>
        </w:tc>
        <w:tc>
          <w:tcPr>
            <w:tcW w:w="2542" w:type="dxa"/>
            <w:shd w:val="clear" w:color="000000" w:fill="B7DEE8"/>
            <w:vAlign w:val="center"/>
            <w:hideMark/>
          </w:tcPr>
          <w:p w14:paraId="7B44816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E248A8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AE4507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13EFA7C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6C03EF6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15/3/24</w:t>
            </w:r>
          </w:p>
        </w:tc>
        <w:tc>
          <w:tcPr>
            <w:tcW w:w="1303" w:type="dxa"/>
            <w:shd w:val="clear" w:color="000000" w:fill="B7DEE8"/>
            <w:vAlign w:val="center"/>
            <w:hideMark/>
          </w:tcPr>
          <w:p w14:paraId="6E05380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19/3/24</w:t>
            </w:r>
          </w:p>
        </w:tc>
      </w:tr>
      <w:tr w:rsidR="00D6283C" w:rsidRPr="00A00CF3" w14:paraId="78E5BC17" w14:textId="77777777" w:rsidTr="0051770F">
        <w:trPr>
          <w:trHeight w:val="70"/>
        </w:trPr>
        <w:tc>
          <w:tcPr>
            <w:tcW w:w="5530" w:type="dxa"/>
            <w:shd w:val="clear" w:color="000000" w:fill="FFFFFF"/>
            <w:vAlign w:val="center"/>
            <w:hideMark/>
          </w:tcPr>
          <w:p w14:paraId="6ACFA6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3B317C6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47EEB6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441A137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376A24B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E100BF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48A83AD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19/3/24</w:t>
            </w:r>
          </w:p>
        </w:tc>
      </w:tr>
      <w:tr w:rsidR="00D6283C" w:rsidRPr="00A00CF3" w14:paraId="0B496BD5" w14:textId="77777777" w:rsidTr="0051770F">
        <w:trPr>
          <w:trHeight w:val="124"/>
        </w:trPr>
        <w:tc>
          <w:tcPr>
            <w:tcW w:w="5530" w:type="dxa"/>
            <w:shd w:val="clear" w:color="000000" w:fill="FFFFFF"/>
            <w:vAlign w:val="center"/>
            <w:hideMark/>
          </w:tcPr>
          <w:p w14:paraId="206DBF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2D65236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C0CC64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11FFFD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33A6B7B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DE2D4C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220A96D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19/3/24</w:t>
            </w:r>
          </w:p>
        </w:tc>
      </w:tr>
      <w:tr w:rsidR="00D6283C" w:rsidRPr="00A00CF3" w14:paraId="0B97C02B" w14:textId="77777777" w:rsidTr="0051770F">
        <w:trPr>
          <w:trHeight w:val="132"/>
        </w:trPr>
        <w:tc>
          <w:tcPr>
            <w:tcW w:w="5530" w:type="dxa"/>
            <w:shd w:val="clear" w:color="000000" w:fill="FFFFFF"/>
            <w:vAlign w:val="center"/>
            <w:hideMark/>
          </w:tcPr>
          <w:p w14:paraId="1ABA86E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00D6DC9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DD919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CB7B1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4E1E029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56B8A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49F65E9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19/3/24</w:t>
            </w:r>
          </w:p>
        </w:tc>
      </w:tr>
      <w:tr w:rsidR="00D6283C" w:rsidRPr="00A00CF3" w14:paraId="0C480776" w14:textId="77777777" w:rsidTr="0051770F">
        <w:trPr>
          <w:trHeight w:val="197"/>
        </w:trPr>
        <w:tc>
          <w:tcPr>
            <w:tcW w:w="5530" w:type="dxa"/>
            <w:shd w:val="clear" w:color="auto" w:fill="auto"/>
            <w:noWrap/>
            <w:vAlign w:val="bottom"/>
            <w:hideMark/>
          </w:tcPr>
          <w:p w14:paraId="57B3E80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2BD8DCB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3998043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7E7750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58036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2B79A8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8AEFDB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45658CD" w14:textId="77777777" w:rsidTr="0051770F">
        <w:trPr>
          <w:trHeight w:val="132"/>
        </w:trPr>
        <w:tc>
          <w:tcPr>
            <w:tcW w:w="5530" w:type="dxa"/>
            <w:shd w:val="clear" w:color="auto" w:fill="auto"/>
            <w:noWrap/>
            <w:vAlign w:val="bottom"/>
            <w:hideMark/>
          </w:tcPr>
          <w:p w14:paraId="4252F34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034B306E" w14:textId="520E33E9"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68D8C5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F4D5E5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62908B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F3F6D6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F53FE7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1C2B107" w14:textId="77777777" w:rsidTr="0051770F">
        <w:trPr>
          <w:trHeight w:val="290"/>
        </w:trPr>
        <w:tc>
          <w:tcPr>
            <w:tcW w:w="5530" w:type="dxa"/>
            <w:shd w:val="clear" w:color="000000" w:fill="B7DEE8"/>
            <w:vAlign w:val="center"/>
            <w:hideMark/>
          </w:tcPr>
          <w:p w14:paraId="3F9979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de mantenimientos de transferencias</w:t>
            </w:r>
          </w:p>
        </w:tc>
        <w:tc>
          <w:tcPr>
            <w:tcW w:w="2542" w:type="dxa"/>
            <w:shd w:val="clear" w:color="000000" w:fill="B7DEE8"/>
            <w:vAlign w:val="center"/>
            <w:hideMark/>
          </w:tcPr>
          <w:p w14:paraId="7DC6CE7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EEC12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19B609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50D5CB0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34DA0E7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25/3/24</w:t>
            </w:r>
          </w:p>
        </w:tc>
        <w:tc>
          <w:tcPr>
            <w:tcW w:w="1303" w:type="dxa"/>
            <w:shd w:val="clear" w:color="000000" w:fill="B7DEE8"/>
            <w:vAlign w:val="center"/>
            <w:hideMark/>
          </w:tcPr>
          <w:p w14:paraId="2C6A36B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27/3/24</w:t>
            </w:r>
          </w:p>
        </w:tc>
      </w:tr>
      <w:tr w:rsidR="00D6283C" w:rsidRPr="00A00CF3" w14:paraId="422927F1" w14:textId="77777777" w:rsidTr="0051770F">
        <w:trPr>
          <w:trHeight w:val="214"/>
        </w:trPr>
        <w:tc>
          <w:tcPr>
            <w:tcW w:w="5530" w:type="dxa"/>
            <w:shd w:val="clear" w:color="000000" w:fill="FFFFFF"/>
            <w:vAlign w:val="center"/>
            <w:hideMark/>
          </w:tcPr>
          <w:p w14:paraId="250E0E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274168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354C2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5A9900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45078D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DD5C87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25/3/24</w:t>
            </w:r>
          </w:p>
        </w:tc>
        <w:tc>
          <w:tcPr>
            <w:tcW w:w="1303" w:type="dxa"/>
            <w:shd w:val="clear" w:color="000000" w:fill="FFFFFF"/>
            <w:vAlign w:val="center"/>
            <w:hideMark/>
          </w:tcPr>
          <w:p w14:paraId="1D78E6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27/3/24</w:t>
            </w:r>
          </w:p>
        </w:tc>
      </w:tr>
      <w:tr w:rsidR="00D6283C" w:rsidRPr="00A00CF3" w14:paraId="67EB2DE5" w14:textId="77777777" w:rsidTr="0051770F">
        <w:trPr>
          <w:trHeight w:val="260"/>
        </w:trPr>
        <w:tc>
          <w:tcPr>
            <w:tcW w:w="5530" w:type="dxa"/>
            <w:shd w:val="clear" w:color="000000" w:fill="FFFFFF"/>
            <w:vAlign w:val="center"/>
            <w:hideMark/>
          </w:tcPr>
          <w:p w14:paraId="3FEE12F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2B5A02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7242B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1B57DC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2AA7505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FC164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25/3/24</w:t>
            </w:r>
          </w:p>
        </w:tc>
        <w:tc>
          <w:tcPr>
            <w:tcW w:w="1303" w:type="dxa"/>
            <w:shd w:val="clear" w:color="000000" w:fill="FFFFFF"/>
            <w:vAlign w:val="center"/>
            <w:hideMark/>
          </w:tcPr>
          <w:p w14:paraId="69471B3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27/3/24</w:t>
            </w:r>
          </w:p>
        </w:tc>
      </w:tr>
      <w:tr w:rsidR="00D6283C" w:rsidRPr="00A00CF3" w14:paraId="1325738D" w14:textId="77777777" w:rsidTr="0051770F">
        <w:trPr>
          <w:trHeight w:val="136"/>
        </w:trPr>
        <w:tc>
          <w:tcPr>
            <w:tcW w:w="5530" w:type="dxa"/>
            <w:shd w:val="clear" w:color="000000" w:fill="FFFFFF"/>
            <w:vAlign w:val="center"/>
            <w:hideMark/>
          </w:tcPr>
          <w:p w14:paraId="444C972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494EF79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57D994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E6DF37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0B21D86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C77958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25/3/24</w:t>
            </w:r>
          </w:p>
        </w:tc>
        <w:tc>
          <w:tcPr>
            <w:tcW w:w="1303" w:type="dxa"/>
            <w:shd w:val="clear" w:color="000000" w:fill="FFFFFF"/>
            <w:vAlign w:val="center"/>
            <w:hideMark/>
          </w:tcPr>
          <w:p w14:paraId="02AF1E2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27/3/24</w:t>
            </w:r>
          </w:p>
        </w:tc>
      </w:tr>
      <w:tr w:rsidR="00D6283C" w:rsidRPr="00A00CF3" w14:paraId="6A0FC062" w14:textId="77777777" w:rsidTr="0051770F">
        <w:trPr>
          <w:trHeight w:val="171"/>
        </w:trPr>
        <w:tc>
          <w:tcPr>
            <w:tcW w:w="5530" w:type="dxa"/>
            <w:shd w:val="clear" w:color="auto" w:fill="auto"/>
            <w:noWrap/>
            <w:vAlign w:val="bottom"/>
            <w:hideMark/>
          </w:tcPr>
          <w:p w14:paraId="1ECE9B7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72F6B1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12C2E0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6EF29F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02AF8E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B9C550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77762A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1F80148" w14:textId="77777777" w:rsidTr="0051770F">
        <w:trPr>
          <w:trHeight w:val="229"/>
        </w:trPr>
        <w:tc>
          <w:tcPr>
            <w:tcW w:w="5530" w:type="dxa"/>
            <w:shd w:val="clear" w:color="auto" w:fill="auto"/>
            <w:noWrap/>
            <w:vAlign w:val="bottom"/>
            <w:hideMark/>
          </w:tcPr>
          <w:p w14:paraId="7954602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34F93E8A" w14:textId="4B7A0CF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8E0F8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9ABC01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CF60DA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6766F7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89F4A7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11C7704" w14:textId="77777777" w:rsidTr="00252832">
        <w:trPr>
          <w:trHeight w:val="223"/>
        </w:trPr>
        <w:tc>
          <w:tcPr>
            <w:tcW w:w="5530" w:type="dxa"/>
            <w:shd w:val="clear" w:color="auto" w:fill="BDD6EE" w:themeFill="accent1" w:themeFillTint="66"/>
            <w:vAlign w:val="center"/>
            <w:hideMark/>
          </w:tcPr>
          <w:p w14:paraId="62560963" w14:textId="27E4FBA9"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Módulo de Autogestión Pagos y Recaudaciones</w:t>
            </w:r>
          </w:p>
        </w:tc>
        <w:tc>
          <w:tcPr>
            <w:tcW w:w="2542" w:type="dxa"/>
            <w:shd w:val="clear" w:color="auto" w:fill="BDD6EE" w:themeFill="accent1" w:themeFillTint="66"/>
            <w:vAlign w:val="center"/>
            <w:hideMark/>
          </w:tcPr>
          <w:p w14:paraId="19B2F9D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0226EBD9"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2A328F4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472 horas</w:t>
            </w:r>
          </w:p>
        </w:tc>
        <w:tc>
          <w:tcPr>
            <w:tcW w:w="1016" w:type="dxa"/>
            <w:shd w:val="clear" w:color="auto" w:fill="BDD6EE" w:themeFill="accent1" w:themeFillTint="66"/>
            <w:vAlign w:val="center"/>
            <w:hideMark/>
          </w:tcPr>
          <w:p w14:paraId="70AFF13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23 días</w:t>
            </w:r>
          </w:p>
        </w:tc>
        <w:tc>
          <w:tcPr>
            <w:tcW w:w="1415" w:type="dxa"/>
            <w:shd w:val="clear" w:color="auto" w:fill="BDD6EE" w:themeFill="accent1" w:themeFillTint="66"/>
            <w:vAlign w:val="center"/>
            <w:hideMark/>
          </w:tcPr>
          <w:p w14:paraId="28C5819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auto" w:fill="BDD6EE" w:themeFill="accent1" w:themeFillTint="66"/>
            <w:vAlign w:val="center"/>
            <w:hideMark/>
          </w:tcPr>
          <w:p w14:paraId="3C09DAD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4/4/24</w:t>
            </w:r>
          </w:p>
        </w:tc>
      </w:tr>
      <w:tr w:rsidR="00D6283C" w:rsidRPr="00A00CF3" w14:paraId="5E0E75ED" w14:textId="77777777" w:rsidTr="0051770F">
        <w:trPr>
          <w:trHeight w:val="77"/>
        </w:trPr>
        <w:tc>
          <w:tcPr>
            <w:tcW w:w="5530" w:type="dxa"/>
            <w:shd w:val="clear" w:color="000000" w:fill="EBF1DE"/>
            <w:vAlign w:val="center"/>
            <w:hideMark/>
          </w:tcPr>
          <w:p w14:paraId="1C0EAE4B" w14:textId="197A9EC4"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Auto afiliación</w:t>
            </w:r>
          </w:p>
        </w:tc>
        <w:tc>
          <w:tcPr>
            <w:tcW w:w="2542" w:type="dxa"/>
            <w:shd w:val="clear" w:color="000000" w:fill="EBF1DE"/>
            <w:vAlign w:val="center"/>
            <w:hideMark/>
          </w:tcPr>
          <w:p w14:paraId="7A4144E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34FDC4C3"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06723B2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88 horas</w:t>
            </w:r>
          </w:p>
        </w:tc>
        <w:tc>
          <w:tcPr>
            <w:tcW w:w="1016" w:type="dxa"/>
            <w:shd w:val="clear" w:color="000000" w:fill="EBF1DE"/>
            <w:vAlign w:val="center"/>
            <w:hideMark/>
          </w:tcPr>
          <w:p w14:paraId="6753A6CC"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11 días</w:t>
            </w:r>
          </w:p>
        </w:tc>
        <w:tc>
          <w:tcPr>
            <w:tcW w:w="1415" w:type="dxa"/>
            <w:shd w:val="clear" w:color="000000" w:fill="EBF1DE"/>
            <w:vAlign w:val="center"/>
            <w:hideMark/>
          </w:tcPr>
          <w:p w14:paraId="0F32CE5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000000" w:fill="EBF1DE"/>
            <w:vAlign w:val="center"/>
            <w:hideMark/>
          </w:tcPr>
          <w:p w14:paraId="2B224DC6"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19/3/24</w:t>
            </w:r>
          </w:p>
        </w:tc>
      </w:tr>
      <w:tr w:rsidR="00D6283C" w:rsidRPr="00A00CF3" w14:paraId="51D0E473" w14:textId="77777777" w:rsidTr="0051770F">
        <w:trPr>
          <w:trHeight w:val="290"/>
        </w:trPr>
        <w:tc>
          <w:tcPr>
            <w:tcW w:w="5530" w:type="dxa"/>
            <w:shd w:val="clear" w:color="000000" w:fill="B7DEE8"/>
            <w:vAlign w:val="center"/>
            <w:hideMark/>
          </w:tcPr>
          <w:p w14:paraId="6BCEEC7F" w14:textId="533C345A"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 de Auto afiliación de pagos y recaudaciones</w:t>
            </w:r>
          </w:p>
        </w:tc>
        <w:tc>
          <w:tcPr>
            <w:tcW w:w="2542" w:type="dxa"/>
            <w:shd w:val="clear" w:color="000000" w:fill="B7DEE8"/>
            <w:vAlign w:val="center"/>
            <w:hideMark/>
          </w:tcPr>
          <w:p w14:paraId="7C53B7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32B1A5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42AAAE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64 horas</w:t>
            </w:r>
          </w:p>
        </w:tc>
        <w:tc>
          <w:tcPr>
            <w:tcW w:w="1016" w:type="dxa"/>
            <w:shd w:val="clear" w:color="000000" w:fill="B7DEE8"/>
            <w:vAlign w:val="center"/>
            <w:hideMark/>
          </w:tcPr>
          <w:p w14:paraId="53EC70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 días</w:t>
            </w:r>
          </w:p>
        </w:tc>
        <w:tc>
          <w:tcPr>
            <w:tcW w:w="1415" w:type="dxa"/>
            <w:shd w:val="clear" w:color="000000" w:fill="B7DEE8"/>
            <w:vAlign w:val="center"/>
            <w:hideMark/>
          </w:tcPr>
          <w:p w14:paraId="3098A15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5/3/24</w:t>
            </w:r>
          </w:p>
        </w:tc>
        <w:tc>
          <w:tcPr>
            <w:tcW w:w="1303" w:type="dxa"/>
            <w:shd w:val="clear" w:color="000000" w:fill="B7DEE8"/>
            <w:vAlign w:val="center"/>
            <w:hideMark/>
          </w:tcPr>
          <w:p w14:paraId="6A72D13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14/3/24</w:t>
            </w:r>
          </w:p>
        </w:tc>
      </w:tr>
      <w:tr w:rsidR="00D6283C" w:rsidRPr="00A00CF3" w14:paraId="401A8409" w14:textId="77777777" w:rsidTr="0051770F">
        <w:trPr>
          <w:trHeight w:val="70"/>
        </w:trPr>
        <w:tc>
          <w:tcPr>
            <w:tcW w:w="5530" w:type="dxa"/>
            <w:shd w:val="clear" w:color="000000" w:fill="FFFFFF"/>
            <w:vAlign w:val="center"/>
            <w:hideMark/>
          </w:tcPr>
          <w:p w14:paraId="55D8F5D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7F5BAEF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B550C1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8BE4CB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64 horas</w:t>
            </w:r>
          </w:p>
        </w:tc>
        <w:tc>
          <w:tcPr>
            <w:tcW w:w="1016" w:type="dxa"/>
            <w:shd w:val="clear" w:color="000000" w:fill="FFFFFF"/>
            <w:vAlign w:val="center"/>
            <w:hideMark/>
          </w:tcPr>
          <w:p w14:paraId="0792BB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33FBDE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5/3/24</w:t>
            </w:r>
          </w:p>
        </w:tc>
        <w:tc>
          <w:tcPr>
            <w:tcW w:w="1303" w:type="dxa"/>
            <w:shd w:val="clear" w:color="000000" w:fill="FFFFFF"/>
            <w:vAlign w:val="center"/>
            <w:hideMark/>
          </w:tcPr>
          <w:p w14:paraId="5F64FBB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14/3/24</w:t>
            </w:r>
          </w:p>
        </w:tc>
      </w:tr>
      <w:tr w:rsidR="00D6283C" w:rsidRPr="00A00CF3" w14:paraId="4E44C811" w14:textId="77777777" w:rsidTr="0051770F">
        <w:trPr>
          <w:trHeight w:val="70"/>
        </w:trPr>
        <w:tc>
          <w:tcPr>
            <w:tcW w:w="5530" w:type="dxa"/>
            <w:shd w:val="clear" w:color="auto" w:fill="auto"/>
            <w:noWrap/>
            <w:vAlign w:val="bottom"/>
            <w:hideMark/>
          </w:tcPr>
          <w:p w14:paraId="5448293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F61AB3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0F282C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290A4E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212EEC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B5E753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1C2EE8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C09EA35" w14:textId="77777777" w:rsidTr="0051770F">
        <w:trPr>
          <w:trHeight w:val="208"/>
        </w:trPr>
        <w:tc>
          <w:tcPr>
            <w:tcW w:w="5530" w:type="dxa"/>
            <w:shd w:val="clear" w:color="auto" w:fill="auto"/>
            <w:noWrap/>
            <w:vAlign w:val="bottom"/>
            <w:hideMark/>
          </w:tcPr>
          <w:p w14:paraId="3FBC220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2F71FE99" w14:textId="7605611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340F2D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DB047D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EBFFB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61FA6B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74C0FE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0588F51" w14:textId="77777777" w:rsidTr="0051770F">
        <w:trPr>
          <w:trHeight w:val="70"/>
        </w:trPr>
        <w:tc>
          <w:tcPr>
            <w:tcW w:w="5530" w:type="dxa"/>
            <w:shd w:val="clear" w:color="auto" w:fill="auto"/>
            <w:noWrap/>
            <w:vAlign w:val="bottom"/>
            <w:hideMark/>
          </w:tcPr>
          <w:p w14:paraId="736AA0F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5CADCF90" w14:textId="6522789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300AB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BB4558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0414CD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42DD48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D3F4C2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FC8A09C" w14:textId="77777777" w:rsidTr="0051770F">
        <w:trPr>
          <w:trHeight w:val="128"/>
        </w:trPr>
        <w:tc>
          <w:tcPr>
            <w:tcW w:w="5530" w:type="dxa"/>
            <w:shd w:val="clear" w:color="auto" w:fill="auto"/>
            <w:noWrap/>
            <w:vAlign w:val="bottom"/>
            <w:hideMark/>
          </w:tcPr>
          <w:p w14:paraId="207EDD89"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3E0592B5" w14:textId="03C5143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6D9FD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23E2BA3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C0F801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9B2BD1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90CEC0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8694F27" w14:textId="77777777" w:rsidTr="0051770F">
        <w:trPr>
          <w:trHeight w:val="520"/>
        </w:trPr>
        <w:tc>
          <w:tcPr>
            <w:tcW w:w="5530" w:type="dxa"/>
            <w:shd w:val="clear" w:color="000000" w:fill="B7DEE8"/>
            <w:vAlign w:val="center"/>
            <w:hideMark/>
          </w:tcPr>
          <w:p w14:paraId="7EC6847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Configuraciones de parámetros existentes de activación de pagos y recaudaciones</w:t>
            </w:r>
          </w:p>
        </w:tc>
        <w:tc>
          <w:tcPr>
            <w:tcW w:w="2542" w:type="dxa"/>
            <w:shd w:val="clear" w:color="000000" w:fill="B7DEE8"/>
            <w:vAlign w:val="center"/>
            <w:hideMark/>
          </w:tcPr>
          <w:p w14:paraId="20D4DC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212BD7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9F5137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39F8C16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171F777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15/3/24</w:t>
            </w:r>
          </w:p>
        </w:tc>
        <w:tc>
          <w:tcPr>
            <w:tcW w:w="1303" w:type="dxa"/>
            <w:shd w:val="clear" w:color="000000" w:fill="B7DEE8"/>
            <w:vAlign w:val="center"/>
            <w:hideMark/>
          </w:tcPr>
          <w:p w14:paraId="2D36BFD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19/3/24</w:t>
            </w:r>
          </w:p>
        </w:tc>
      </w:tr>
      <w:tr w:rsidR="00D6283C" w:rsidRPr="00A00CF3" w14:paraId="3964AFA3" w14:textId="77777777" w:rsidTr="0051770F">
        <w:trPr>
          <w:trHeight w:val="70"/>
        </w:trPr>
        <w:tc>
          <w:tcPr>
            <w:tcW w:w="5530" w:type="dxa"/>
            <w:shd w:val="clear" w:color="000000" w:fill="FFFFFF"/>
            <w:vAlign w:val="center"/>
            <w:hideMark/>
          </w:tcPr>
          <w:p w14:paraId="6B0E54A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1FD32B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33C294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60878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7E012CE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E240D4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181D5C2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19/3/24</w:t>
            </w:r>
          </w:p>
        </w:tc>
      </w:tr>
      <w:tr w:rsidR="00D6283C" w:rsidRPr="00A00CF3" w14:paraId="394DC2A2" w14:textId="77777777" w:rsidTr="0051770F">
        <w:trPr>
          <w:trHeight w:val="70"/>
        </w:trPr>
        <w:tc>
          <w:tcPr>
            <w:tcW w:w="5530" w:type="dxa"/>
            <w:shd w:val="clear" w:color="auto" w:fill="auto"/>
            <w:noWrap/>
            <w:vAlign w:val="bottom"/>
            <w:hideMark/>
          </w:tcPr>
          <w:p w14:paraId="66B2E2E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Computadora</w:t>
            </w:r>
          </w:p>
        </w:tc>
        <w:tc>
          <w:tcPr>
            <w:tcW w:w="2542" w:type="dxa"/>
            <w:shd w:val="clear" w:color="000000" w:fill="FFFFFF"/>
            <w:vAlign w:val="center"/>
            <w:hideMark/>
          </w:tcPr>
          <w:p w14:paraId="77B74D7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E24E6F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78BD65D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4FA1B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9FF5CF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49E55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F7CCF41" w14:textId="77777777" w:rsidTr="0051770F">
        <w:trPr>
          <w:trHeight w:val="70"/>
        </w:trPr>
        <w:tc>
          <w:tcPr>
            <w:tcW w:w="5530" w:type="dxa"/>
            <w:shd w:val="clear" w:color="auto" w:fill="auto"/>
            <w:noWrap/>
            <w:vAlign w:val="bottom"/>
            <w:hideMark/>
          </w:tcPr>
          <w:p w14:paraId="773086AF"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1BABCC81" w14:textId="4306044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28D13E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E48C2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8659A9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CE7AF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F36418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55F344F" w14:textId="77777777" w:rsidTr="0051770F">
        <w:trPr>
          <w:trHeight w:val="70"/>
        </w:trPr>
        <w:tc>
          <w:tcPr>
            <w:tcW w:w="5530" w:type="dxa"/>
            <w:shd w:val="clear" w:color="auto" w:fill="auto"/>
            <w:noWrap/>
            <w:vAlign w:val="bottom"/>
            <w:hideMark/>
          </w:tcPr>
          <w:p w14:paraId="3227CA1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3B803676" w14:textId="1B257DB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0B614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43D3E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CA10E8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9B843D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D104CC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D769B49" w14:textId="77777777" w:rsidTr="0051770F">
        <w:trPr>
          <w:trHeight w:val="70"/>
        </w:trPr>
        <w:tc>
          <w:tcPr>
            <w:tcW w:w="5530" w:type="dxa"/>
            <w:shd w:val="clear" w:color="auto" w:fill="auto"/>
            <w:noWrap/>
            <w:vAlign w:val="bottom"/>
            <w:hideMark/>
          </w:tcPr>
          <w:p w14:paraId="00667A6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767210F0" w14:textId="63DA979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100B3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62EEA9E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8F964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29B056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02BDAD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9F35E78" w14:textId="77777777" w:rsidTr="0051770F">
        <w:trPr>
          <w:trHeight w:val="290"/>
        </w:trPr>
        <w:tc>
          <w:tcPr>
            <w:tcW w:w="5530" w:type="dxa"/>
            <w:shd w:val="clear" w:color="000000" w:fill="EBF1DE"/>
            <w:vAlign w:val="center"/>
            <w:hideMark/>
          </w:tcPr>
          <w:p w14:paraId="1A2FEFB3"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Mantenimientos</w:t>
            </w:r>
          </w:p>
        </w:tc>
        <w:tc>
          <w:tcPr>
            <w:tcW w:w="2542" w:type="dxa"/>
            <w:shd w:val="clear" w:color="000000" w:fill="EBF1DE"/>
            <w:vAlign w:val="center"/>
            <w:hideMark/>
          </w:tcPr>
          <w:p w14:paraId="3C0B780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1F0766E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A0369A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144 horas</w:t>
            </w:r>
          </w:p>
        </w:tc>
        <w:tc>
          <w:tcPr>
            <w:tcW w:w="1016" w:type="dxa"/>
            <w:shd w:val="clear" w:color="000000" w:fill="EBF1DE"/>
            <w:vAlign w:val="center"/>
            <w:hideMark/>
          </w:tcPr>
          <w:p w14:paraId="6FF945A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11 días</w:t>
            </w:r>
          </w:p>
        </w:tc>
        <w:tc>
          <w:tcPr>
            <w:tcW w:w="1415" w:type="dxa"/>
            <w:shd w:val="clear" w:color="000000" w:fill="EBF1DE"/>
            <w:vAlign w:val="center"/>
            <w:hideMark/>
          </w:tcPr>
          <w:p w14:paraId="48F1AF4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15/3/24</w:t>
            </w:r>
          </w:p>
        </w:tc>
        <w:tc>
          <w:tcPr>
            <w:tcW w:w="1303" w:type="dxa"/>
            <w:shd w:val="clear" w:color="000000" w:fill="EBF1DE"/>
            <w:vAlign w:val="center"/>
            <w:hideMark/>
          </w:tcPr>
          <w:p w14:paraId="7ADDCC4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29/3/24</w:t>
            </w:r>
          </w:p>
        </w:tc>
      </w:tr>
      <w:tr w:rsidR="00D6283C" w:rsidRPr="00A00CF3" w14:paraId="30C611DD" w14:textId="77777777" w:rsidTr="0051770F">
        <w:trPr>
          <w:trHeight w:val="290"/>
        </w:trPr>
        <w:tc>
          <w:tcPr>
            <w:tcW w:w="5530" w:type="dxa"/>
            <w:shd w:val="clear" w:color="000000" w:fill="B7DEE8"/>
            <w:vAlign w:val="center"/>
            <w:hideMark/>
          </w:tcPr>
          <w:p w14:paraId="787BF9E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 para autogestión de pagos</w:t>
            </w:r>
          </w:p>
        </w:tc>
        <w:tc>
          <w:tcPr>
            <w:tcW w:w="2542" w:type="dxa"/>
            <w:shd w:val="clear" w:color="000000" w:fill="B7DEE8"/>
            <w:vAlign w:val="center"/>
            <w:hideMark/>
          </w:tcPr>
          <w:p w14:paraId="4730259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D1EA4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B94587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64 horas</w:t>
            </w:r>
          </w:p>
        </w:tc>
        <w:tc>
          <w:tcPr>
            <w:tcW w:w="1016" w:type="dxa"/>
            <w:shd w:val="clear" w:color="000000" w:fill="B7DEE8"/>
            <w:vAlign w:val="center"/>
            <w:hideMark/>
          </w:tcPr>
          <w:p w14:paraId="45123DB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 días</w:t>
            </w:r>
          </w:p>
        </w:tc>
        <w:tc>
          <w:tcPr>
            <w:tcW w:w="1415" w:type="dxa"/>
            <w:shd w:val="clear" w:color="000000" w:fill="B7DEE8"/>
            <w:vAlign w:val="center"/>
            <w:hideMark/>
          </w:tcPr>
          <w:p w14:paraId="67D6A50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15/3/24</w:t>
            </w:r>
          </w:p>
        </w:tc>
        <w:tc>
          <w:tcPr>
            <w:tcW w:w="1303" w:type="dxa"/>
            <w:shd w:val="clear" w:color="000000" w:fill="B7DEE8"/>
            <w:vAlign w:val="center"/>
            <w:hideMark/>
          </w:tcPr>
          <w:p w14:paraId="308671B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26/3/24</w:t>
            </w:r>
          </w:p>
        </w:tc>
      </w:tr>
      <w:tr w:rsidR="00D6283C" w:rsidRPr="00A00CF3" w14:paraId="55EAD5AD" w14:textId="77777777" w:rsidTr="0051770F">
        <w:trPr>
          <w:trHeight w:val="132"/>
        </w:trPr>
        <w:tc>
          <w:tcPr>
            <w:tcW w:w="5530" w:type="dxa"/>
            <w:shd w:val="clear" w:color="000000" w:fill="FFFFFF"/>
            <w:vAlign w:val="center"/>
            <w:hideMark/>
          </w:tcPr>
          <w:p w14:paraId="39A8199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00EA623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AC69FD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0EEB5F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64 horas</w:t>
            </w:r>
          </w:p>
        </w:tc>
        <w:tc>
          <w:tcPr>
            <w:tcW w:w="1016" w:type="dxa"/>
            <w:shd w:val="clear" w:color="000000" w:fill="FFFFFF"/>
            <w:vAlign w:val="center"/>
            <w:hideMark/>
          </w:tcPr>
          <w:p w14:paraId="10C8FA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93D606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12A8199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26/3/24</w:t>
            </w:r>
          </w:p>
        </w:tc>
      </w:tr>
      <w:tr w:rsidR="00D6283C" w:rsidRPr="00A00CF3" w14:paraId="52DF6947" w14:textId="77777777" w:rsidTr="0051770F">
        <w:trPr>
          <w:trHeight w:val="144"/>
        </w:trPr>
        <w:tc>
          <w:tcPr>
            <w:tcW w:w="5530" w:type="dxa"/>
            <w:shd w:val="clear" w:color="auto" w:fill="auto"/>
            <w:noWrap/>
            <w:vAlign w:val="bottom"/>
            <w:hideMark/>
          </w:tcPr>
          <w:p w14:paraId="2D14388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BCA1F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427B7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52B5FFC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B238F2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E3794A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54F6B9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88D1352" w14:textId="77777777" w:rsidTr="0051770F">
        <w:trPr>
          <w:trHeight w:val="264"/>
        </w:trPr>
        <w:tc>
          <w:tcPr>
            <w:tcW w:w="5530" w:type="dxa"/>
            <w:shd w:val="clear" w:color="auto" w:fill="auto"/>
            <w:noWrap/>
            <w:vAlign w:val="bottom"/>
            <w:hideMark/>
          </w:tcPr>
          <w:p w14:paraId="5FD6B86F"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4B6E6CE4" w14:textId="00F5F3A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654364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7B223C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813135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ED98AC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AACF70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854025F" w14:textId="77777777" w:rsidTr="0051770F">
        <w:trPr>
          <w:trHeight w:val="214"/>
        </w:trPr>
        <w:tc>
          <w:tcPr>
            <w:tcW w:w="5530" w:type="dxa"/>
            <w:shd w:val="clear" w:color="auto" w:fill="auto"/>
            <w:noWrap/>
            <w:vAlign w:val="bottom"/>
            <w:hideMark/>
          </w:tcPr>
          <w:p w14:paraId="272AF37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35CB5C1F" w14:textId="3CA9A6F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599F21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DE86A1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83ACE1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30245F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942F23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E4E8521" w14:textId="77777777" w:rsidTr="0051770F">
        <w:trPr>
          <w:trHeight w:val="108"/>
        </w:trPr>
        <w:tc>
          <w:tcPr>
            <w:tcW w:w="5530" w:type="dxa"/>
            <w:shd w:val="clear" w:color="auto" w:fill="auto"/>
            <w:noWrap/>
            <w:vAlign w:val="bottom"/>
            <w:hideMark/>
          </w:tcPr>
          <w:p w14:paraId="29EBEC2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5ACF4E63" w14:textId="4F73BCC0"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DFF0A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1C54D89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E05BC1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D0CE69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2F7FA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FF0B96C" w14:textId="77777777" w:rsidTr="0051770F">
        <w:trPr>
          <w:trHeight w:val="290"/>
        </w:trPr>
        <w:tc>
          <w:tcPr>
            <w:tcW w:w="5530" w:type="dxa"/>
            <w:shd w:val="clear" w:color="000000" w:fill="B7DEE8"/>
            <w:vAlign w:val="center"/>
            <w:hideMark/>
          </w:tcPr>
          <w:p w14:paraId="55562D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 para autogestión de servicio de recaudaciones</w:t>
            </w:r>
          </w:p>
        </w:tc>
        <w:tc>
          <w:tcPr>
            <w:tcW w:w="2542" w:type="dxa"/>
            <w:shd w:val="clear" w:color="000000" w:fill="B7DEE8"/>
            <w:vAlign w:val="center"/>
            <w:hideMark/>
          </w:tcPr>
          <w:p w14:paraId="662C25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69EE24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85B43D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56 horas</w:t>
            </w:r>
          </w:p>
        </w:tc>
        <w:tc>
          <w:tcPr>
            <w:tcW w:w="1016" w:type="dxa"/>
            <w:shd w:val="clear" w:color="000000" w:fill="B7DEE8"/>
            <w:vAlign w:val="center"/>
            <w:hideMark/>
          </w:tcPr>
          <w:p w14:paraId="4047441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 días</w:t>
            </w:r>
          </w:p>
        </w:tc>
        <w:tc>
          <w:tcPr>
            <w:tcW w:w="1415" w:type="dxa"/>
            <w:shd w:val="clear" w:color="000000" w:fill="B7DEE8"/>
            <w:vAlign w:val="center"/>
            <w:hideMark/>
          </w:tcPr>
          <w:p w14:paraId="090CC35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15/3/24</w:t>
            </w:r>
          </w:p>
        </w:tc>
        <w:tc>
          <w:tcPr>
            <w:tcW w:w="1303" w:type="dxa"/>
            <w:shd w:val="clear" w:color="000000" w:fill="B7DEE8"/>
            <w:vAlign w:val="center"/>
            <w:hideMark/>
          </w:tcPr>
          <w:p w14:paraId="49AD7F1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25/3/24</w:t>
            </w:r>
          </w:p>
        </w:tc>
      </w:tr>
      <w:tr w:rsidR="00D6283C" w:rsidRPr="00A00CF3" w14:paraId="5922743E" w14:textId="77777777" w:rsidTr="0051770F">
        <w:trPr>
          <w:trHeight w:val="233"/>
        </w:trPr>
        <w:tc>
          <w:tcPr>
            <w:tcW w:w="5530" w:type="dxa"/>
            <w:shd w:val="clear" w:color="000000" w:fill="FFFFFF"/>
            <w:vAlign w:val="center"/>
            <w:hideMark/>
          </w:tcPr>
          <w:p w14:paraId="71061C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12834A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1C96BB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7371F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56 horas</w:t>
            </w:r>
          </w:p>
        </w:tc>
        <w:tc>
          <w:tcPr>
            <w:tcW w:w="1016" w:type="dxa"/>
            <w:shd w:val="clear" w:color="000000" w:fill="FFFFFF"/>
            <w:vAlign w:val="center"/>
            <w:hideMark/>
          </w:tcPr>
          <w:p w14:paraId="58B4FD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260DD9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c>
          <w:tcPr>
            <w:tcW w:w="1303" w:type="dxa"/>
            <w:shd w:val="clear" w:color="000000" w:fill="FFFFFF"/>
            <w:vAlign w:val="center"/>
            <w:hideMark/>
          </w:tcPr>
          <w:p w14:paraId="4922DA6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25/3/24</w:t>
            </w:r>
          </w:p>
        </w:tc>
      </w:tr>
      <w:tr w:rsidR="00D6283C" w:rsidRPr="00A00CF3" w14:paraId="51E5DB1E" w14:textId="77777777" w:rsidTr="0051770F">
        <w:trPr>
          <w:trHeight w:val="290"/>
        </w:trPr>
        <w:tc>
          <w:tcPr>
            <w:tcW w:w="5530" w:type="dxa"/>
            <w:shd w:val="clear" w:color="auto" w:fill="auto"/>
            <w:noWrap/>
            <w:vAlign w:val="bottom"/>
            <w:hideMark/>
          </w:tcPr>
          <w:p w14:paraId="19D256E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355C905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3B1B45A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204D14C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822033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BE1F2F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632474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E9052D3" w14:textId="77777777" w:rsidTr="0051770F">
        <w:trPr>
          <w:trHeight w:val="93"/>
        </w:trPr>
        <w:tc>
          <w:tcPr>
            <w:tcW w:w="5530" w:type="dxa"/>
            <w:shd w:val="clear" w:color="auto" w:fill="auto"/>
            <w:noWrap/>
            <w:vAlign w:val="bottom"/>
            <w:hideMark/>
          </w:tcPr>
          <w:p w14:paraId="7A13E3B0"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6812D650" w14:textId="4AC4CBE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35B4B32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04A7F5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5041D1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9DC2E1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EE1914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B7B625D" w14:textId="77777777" w:rsidTr="0051770F">
        <w:trPr>
          <w:trHeight w:val="140"/>
        </w:trPr>
        <w:tc>
          <w:tcPr>
            <w:tcW w:w="5530" w:type="dxa"/>
            <w:shd w:val="clear" w:color="auto" w:fill="auto"/>
            <w:noWrap/>
            <w:vAlign w:val="bottom"/>
            <w:hideMark/>
          </w:tcPr>
          <w:p w14:paraId="41C63B4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6CDDB9DC" w14:textId="6877915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130124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C3AE4A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A63660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24D5E8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D3027F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E995712" w14:textId="77777777" w:rsidTr="0051770F">
        <w:trPr>
          <w:trHeight w:val="70"/>
        </w:trPr>
        <w:tc>
          <w:tcPr>
            <w:tcW w:w="5530" w:type="dxa"/>
            <w:shd w:val="clear" w:color="auto" w:fill="auto"/>
            <w:noWrap/>
            <w:vAlign w:val="bottom"/>
            <w:hideMark/>
          </w:tcPr>
          <w:p w14:paraId="0779660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574BBEA8" w14:textId="3558F88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FDE22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57CB343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99EF02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16F0D2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C57C7D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1EC4F77" w14:textId="77777777" w:rsidTr="0051770F">
        <w:trPr>
          <w:trHeight w:val="290"/>
        </w:trPr>
        <w:tc>
          <w:tcPr>
            <w:tcW w:w="5530" w:type="dxa"/>
            <w:shd w:val="clear" w:color="000000" w:fill="B7DEE8"/>
            <w:vAlign w:val="center"/>
            <w:hideMark/>
          </w:tcPr>
          <w:p w14:paraId="1BAE259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Configuración de objetos de parametrización de pagos y recaudaciones</w:t>
            </w:r>
          </w:p>
        </w:tc>
        <w:tc>
          <w:tcPr>
            <w:tcW w:w="2542" w:type="dxa"/>
            <w:shd w:val="clear" w:color="000000" w:fill="B7DEE8"/>
            <w:vAlign w:val="center"/>
            <w:hideMark/>
          </w:tcPr>
          <w:p w14:paraId="02E4890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46927A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12343A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 horas</w:t>
            </w:r>
          </w:p>
        </w:tc>
        <w:tc>
          <w:tcPr>
            <w:tcW w:w="1016" w:type="dxa"/>
            <w:shd w:val="clear" w:color="000000" w:fill="B7DEE8"/>
            <w:vAlign w:val="center"/>
            <w:hideMark/>
          </w:tcPr>
          <w:p w14:paraId="60E6620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014BD85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27/3/24</w:t>
            </w:r>
          </w:p>
        </w:tc>
        <w:tc>
          <w:tcPr>
            <w:tcW w:w="1303" w:type="dxa"/>
            <w:shd w:val="clear" w:color="000000" w:fill="B7DEE8"/>
            <w:vAlign w:val="center"/>
            <w:hideMark/>
          </w:tcPr>
          <w:p w14:paraId="55B7A97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29/3/24</w:t>
            </w:r>
          </w:p>
        </w:tc>
      </w:tr>
      <w:tr w:rsidR="00D6283C" w:rsidRPr="00A00CF3" w14:paraId="4C22BBC1" w14:textId="77777777" w:rsidTr="0051770F">
        <w:trPr>
          <w:trHeight w:val="70"/>
        </w:trPr>
        <w:tc>
          <w:tcPr>
            <w:tcW w:w="5530" w:type="dxa"/>
            <w:shd w:val="clear" w:color="000000" w:fill="FFFFFF"/>
            <w:vAlign w:val="center"/>
            <w:hideMark/>
          </w:tcPr>
          <w:p w14:paraId="61B127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6433041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431FC2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CA3CE7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1334AB1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69333A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27/3/24</w:t>
            </w:r>
          </w:p>
        </w:tc>
        <w:tc>
          <w:tcPr>
            <w:tcW w:w="1303" w:type="dxa"/>
            <w:shd w:val="clear" w:color="000000" w:fill="FFFFFF"/>
            <w:vAlign w:val="center"/>
            <w:hideMark/>
          </w:tcPr>
          <w:p w14:paraId="3831089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29/3/24</w:t>
            </w:r>
          </w:p>
        </w:tc>
      </w:tr>
      <w:tr w:rsidR="00D6283C" w:rsidRPr="00A00CF3" w14:paraId="49601374" w14:textId="77777777" w:rsidTr="0051770F">
        <w:trPr>
          <w:trHeight w:val="70"/>
        </w:trPr>
        <w:tc>
          <w:tcPr>
            <w:tcW w:w="5530" w:type="dxa"/>
            <w:shd w:val="clear" w:color="auto" w:fill="auto"/>
            <w:noWrap/>
            <w:vAlign w:val="bottom"/>
            <w:hideMark/>
          </w:tcPr>
          <w:p w14:paraId="6B89B879"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1D76E03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48535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55DFDC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1DD2A2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CA643B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18012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CF4310B" w14:textId="77777777" w:rsidTr="0051770F">
        <w:trPr>
          <w:trHeight w:val="188"/>
        </w:trPr>
        <w:tc>
          <w:tcPr>
            <w:tcW w:w="5530" w:type="dxa"/>
            <w:shd w:val="clear" w:color="auto" w:fill="auto"/>
            <w:noWrap/>
            <w:vAlign w:val="bottom"/>
            <w:hideMark/>
          </w:tcPr>
          <w:p w14:paraId="05D7365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2C4B677E" w14:textId="25556E7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3CE0AB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27ED6D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703E7D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BE1195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594EA7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3395005" w14:textId="77777777" w:rsidTr="0051770F">
        <w:trPr>
          <w:trHeight w:val="70"/>
        </w:trPr>
        <w:tc>
          <w:tcPr>
            <w:tcW w:w="5530" w:type="dxa"/>
            <w:shd w:val="clear" w:color="auto" w:fill="auto"/>
            <w:noWrap/>
            <w:vAlign w:val="bottom"/>
            <w:hideMark/>
          </w:tcPr>
          <w:p w14:paraId="3F0A745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0F1D5B6A" w14:textId="19BD6A83"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4489B0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06FDA6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E1B1F5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18E896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43AEA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0727482" w14:textId="77777777" w:rsidTr="0051770F">
        <w:trPr>
          <w:trHeight w:val="70"/>
        </w:trPr>
        <w:tc>
          <w:tcPr>
            <w:tcW w:w="5530" w:type="dxa"/>
            <w:shd w:val="clear" w:color="auto" w:fill="auto"/>
            <w:noWrap/>
            <w:vAlign w:val="bottom"/>
            <w:hideMark/>
          </w:tcPr>
          <w:p w14:paraId="28BFC78E"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6057501A" w14:textId="662FAFCB"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0A8D4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37DFCC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FC0151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6F5AD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A02974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9596F4E" w14:textId="77777777" w:rsidTr="0051770F">
        <w:trPr>
          <w:trHeight w:val="177"/>
        </w:trPr>
        <w:tc>
          <w:tcPr>
            <w:tcW w:w="5530" w:type="dxa"/>
            <w:shd w:val="clear" w:color="000000" w:fill="EBF1DE"/>
            <w:vAlign w:val="center"/>
            <w:hideMark/>
          </w:tcPr>
          <w:p w14:paraId="11EC606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Pruebas Unitarias y Validación</w:t>
            </w:r>
          </w:p>
        </w:tc>
        <w:tc>
          <w:tcPr>
            <w:tcW w:w="2542" w:type="dxa"/>
            <w:shd w:val="clear" w:color="000000" w:fill="EBF1DE"/>
            <w:vAlign w:val="center"/>
            <w:hideMark/>
          </w:tcPr>
          <w:p w14:paraId="343B9D6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6E12123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4650CE3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240 horas</w:t>
            </w:r>
          </w:p>
        </w:tc>
        <w:tc>
          <w:tcPr>
            <w:tcW w:w="1016" w:type="dxa"/>
            <w:shd w:val="clear" w:color="000000" w:fill="EBF1DE"/>
            <w:vAlign w:val="center"/>
            <w:hideMark/>
          </w:tcPr>
          <w:p w14:paraId="2504344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12 días</w:t>
            </w:r>
          </w:p>
        </w:tc>
        <w:tc>
          <w:tcPr>
            <w:tcW w:w="1415" w:type="dxa"/>
            <w:shd w:val="clear" w:color="000000" w:fill="EBF1DE"/>
            <w:vAlign w:val="center"/>
            <w:hideMark/>
          </w:tcPr>
          <w:p w14:paraId="2D55696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20/3/24</w:t>
            </w:r>
          </w:p>
        </w:tc>
        <w:tc>
          <w:tcPr>
            <w:tcW w:w="1303" w:type="dxa"/>
            <w:shd w:val="clear" w:color="000000" w:fill="EBF1DE"/>
            <w:vAlign w:val="center"/>
            <w:hideMark/>
          </w:tcPr>
          <w:p w14:paraId="40B921F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4/4/24</w:t>
            </w:r>
          </w:p>
        </w:tc>
      </w:tr>
      <w:tr w:rsidR="00D6283C" w:rsidRPr="00A00CF3" w14:paraId="6A6B3EEF" w14:textId="77777777" w:rsidTr="0051770F">
        <w:trPr>
          <w:trHeight w:val="81"/>
        </w:trPr>
        <w:tc>
          <w:tcPr>
            <w:tcW w:w="5530" w:type="dxa"/>
            <w:shd w:val="clear" w:color="000000" w:fill="B7DEE8"/>
            <w:vAlign w:val="center"/>
            <w:hideMark/>
          </w:tcPr>
          <w:p w14:paraId="170FC40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de auto afiliación de servicio de pagos</w:t>
            </w:r>
          </w:p>
        </w:tc>
        <w:tc>
          <w:tcPr>
            <w:tcW w:w="2542" w:type="dxa"/>
            <w:shd w:val="clear" w:color="000000" w:fill="B7DEE8"/>
            <w:vAlign w:val="center"/>
            <w:hideMark/>
          </w:tcPr>
          <w:p w14:paraId="52DF047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0BB72F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235715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174A4F7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18D6F31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20/3/24</w:t>
            </w:r>
          </w:p>
        </w:tc>
        <w:tc>
          <w:tcPr>
            <w:tcW w:w="1303" w:type="dxa"/>
            <w:shd w:val="clear" w:color="000000" w:fill="B7DEE8"/>
            <w:vAlign w:val="center"/>
            <w:hideMark/>
          </w:tcPr>
          <w:p w14:paraId="0938FDB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22/3/24</w:t>
            </w:r>
          </w:p>
        </w:tc>
      </w:tr>
      <w:tr w:rsidR="00D6283C" w:rsidRPr="00A00CF3" w14:paraId="4FB3B01F" w14:textId="77777777" w:rsidTr="0051770F">
        <w:trPr>
          <w:trHeight w:val="267"/>
        </w:trPr>
        <w:tc>
          <w:tcPr>
            <w:tcW w:w="5530" w:type="dxa"/>
            <w:shd w:val="clear" w:color="000000" w:fill="FFFFFF"/>
            <w:vAlign w:val="center"/>
            <w:hideMark/>
          </w:tcPr>
          <w:p w14:paraId="2F5A39A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3362AB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B69E73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8D897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082F63C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D13372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0537FB6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71DA5F2C" w14:textId="77777777" w:rsidTr="0051770F">
        <w:trPr>
          <w:trHeight w:val="143"/>
        </w:trPr>
        <w:tc>
          <w:tcPr>
            <w:tcW w:w="5530" w:type="dxa"/>
            <w:shd w:val="clear" w:color="000000" w:fill="FFFFFF"/>
            <w:vAlign w:val="center"/>
            <w:hideMark/>
          </w:tcPr>
          <w:p w14:paraId="3B7887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9E2E0B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FD457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025F7F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4BA7AF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AF18A2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1F4D419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21443680" w14:textId="77777777" w:rsidTr="0051770F">
        <w:trPr>
          <w:trHeight w:val="70"/>
        </w:trPr>
        <w:tc>
          <w:tcPr>
            <w:tcW w:w="5530" w:type="dxa"/>
            <w:shd w:val="clear" w:color="000000" w:fill="FFFFFF"/>
            <w:vAlign w:val="center"/>
            <w:hideMark/>
          </w:tcPr>
          <w:p w14:paraId="61821DF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57C42D5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C0BA38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58CDB0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07BBF1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02E0BF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118E75A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20C6862C" w14:textId="77777777" w:rsidTr="0051770F">
        <w:trPr>
          <w:trHeight w:val="70"/>
        </w:trPr>
        <w:tc>
          <w:tcPr>
            <w:tcW w:w="5530" w:type="dxa"/>
            <w:shd w:val="clear" w:color="auto" w:fill="auto"/>
            <w:noWrap/>
            <w:vAlign w:val="bottom"/>
            <w:hideMark/>
          </w:tcPr>
          <w:p w14:paraId="50EB942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89EA8B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9BADE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100522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45D6DE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F4D08F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95C9B8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651A798" w14:textId="77777777" w:rsidTr="0051770F">
        <w:trPr>
          <w:trHeight w:val="108"/>
        </w:trPr>
        <w:tc>
          <w:tcPr>
            <w:tcW w:w="5530" w:type="dxa"/>
            <w:shd w:val="clear" w:color="auto" w:fill="auto"/>
            <w:noWrap/>
            <w:vAlign w:val="bottom"/>
            <w:hideMark/>
          </w:tcPr>
          <w:p w14:paraId="7B16057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16DBE0DA" w14:textId="1515790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C4DB7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C792B1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F76E0D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E9D00A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8300C3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5C011CB" w14:textId="77777777" w:rsidTr="0051770F">
        <w:trPr>
          <w:trHeight w:val="159"/>
        </w:trPr>
        <w:tc>
          <w:tcPr>
            <w:tcW w:w="5530" w:type="dxa"/>
            <w:shd w:val="clear" w:color="000000" w:fill="B7DEE8"/>
            <w:vAlign w:val="center"/>
            <w:hideMark/>
          </w:tcPr>
          <w:p w14:paraId="1597579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de auto afiliación de programa de recaudaciones</w:t>
            </w:r>
          </w:p>
        </w:tc>
        <w:tc>
          <w:tcPr>
            <w:tcW w:w="2542" w:type="dxa"/>
            <w:shd w:val="clear" w:color="000000" w:fill="B7DEE8"/>
            <w:vAlign w:val="center"/>
            <w:hideMark/>
          </w:tcPr>
          <w:p w14:paraId="6A08593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D530AD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5D2AF1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0E94FEC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04FEA27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20/3/24</w:t>
            </w:r>
          </w:p>
        </w:tc>
        <w:tc>
          <w:tcPr>
            <w:tcW w:w="1303" w:type="dxa"/>
            <w:shd w:val="clear" w:color="000000" w:fill="B7DEE8"/>
            <w:vAlign w:val="center"/>
            <w:hideMark/>
          </w:tcPr>
          <w:p w14:paraId="37AC3D7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22/3/24</w:t>
            </w:r>
          </w:p>
        </w:tc>
      </w:tr>
      <w:tr w:rsidR="00D6283C" w:rsidRPr="00A00CF3" w14:paraId="35044B41" w14:textId="77777777" w:rsidTr="0051770F">
        <w:trPr>
          <w:trHeight w:val="123"/>
        </w:trPr>
        <w:tc>
          <w:tcPr>
            <w:tcW w:w="5530" w:type="dxa"/>
            <w:shd w:val="clear" w:color="000000" w:fill="FFFFFF"/>
            <w:vAlign w:val="center"/>
            <w:hideMark/>
          </w:tcPr>
          <w:p w14:paraId="14777EB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474561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BAF44E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DF4696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447B7EF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0C188B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2BA6B1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25AE2CBE" w14:textId="77777777" w:rsidTr="0051770F">
        <w:trPr>
          <w:trHeight w:val="70"/>
        </w:trPr>
        <w:tc>
          <w:tcPr>
            <w:tcW w:w="5530" w:type="dxa"/>
            <w:shd w:val="clear" w:color="000000" w:fill="FFFFFF"/>
            <w:vAlign w:val="center"/>
            <w:hideMark/>
          </w:tcPr>
          <w:p w14:paraId="00C7D00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0C83BCF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4F3FF5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F9825E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5AF3F1D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B90B2A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5922C36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4DFA6323" w14:textId="77777777" w:rsidTr="0051770F">
        <w:trPr>
          <w:trHeight w:val="200"/>
        </w:trPr>
        <w:tc>
          <w:tcPr>
            <w:tcW w:w="5530" w:type="dxa"/>
            <w:shd w:val="clear" w:color="000000" w:fill="FFFFFF"/>
            <w:vAlign w:val="center"/>
            <w:hideMark/>
          </w:tcPr>
          <w:p w14:paraId="25F739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18774A0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36039E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D9A055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68CBE42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FD58B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c>
          <w:tcPr>
            <w:tcW w:w="1303" w:type="dxa"/>
            <w:shd w:val="clear" w:color="000000" w:fill="FFFFFF"/>
            <w:vAlign w:val="center"/>
            <w:hideMark/>
          </w:tcPr>
          <w:p w14:paraId="4240E0B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22/3/24</w:t>
            </w:r>
          </w:p>
        </w:tc>
      </w:tr>
      <w:tr w:rsidR="00D6283C" w:rsidRPr="00A00CF3" w14:paraId="2F5C8078" w14:textId="77777777" w:rsidTr="0051770F">
        <w:trPr>
          <w:trHeight w:val="70"/>
        </w:trPr>
        <w:tc>
          <w:tcPr>
            <w:tcW w:w="5530" w:type="dxa"/>
            <w:shd w:val="clear" w:color="auto" w:fill="auto"/>
            <w:noWrap/>
            <w:vAlign w:val="bottom"/>
            <w:hideMark/>
          </w:tcPr>
          <w:p w14:paraId="19BA2390"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14F309B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AC90A2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D981F8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FFDC3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5346B7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70C566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B31F3AF" w14:textId="77777777" w:rsidTr="0051770F">
        <w:trPr>
          <w:trHeight w:val="70"/>
        </w:trPr>
        <w:tc>
          <w:tcPr>
            <w:tcW w:w="5530" w:type="dxa"/>
            <w:shd w:val="clear" w:color="auto" w:fill="auto"/>
            <w:noWrap/>
            <w:vAlign w:val="bottom"/>
            <w:hideMark/>
          </w:tcPr>
          <w:p w14:paraId="0AB9529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02A219EA" w14:textId="5287280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FC8DC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7B3B71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482D6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641A9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D5E06A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94DE74D" w14:textId="77777777" w:rsidTr="0051770F">
        <w:trPr>
          <w:trHeight w:val="290"/>
        </w:trPr>
        <w:tc>
          <w:tcPr>
            <w:tcW w:w="5530" w:type="dxa"/>
            <w:shd w:val="clear" w:color="000000" w:fill="B7DEE8"/>
            <w:vAlign w:val="center"/>
            <w:hideMark/>
          </w:tcPr>
          <w:p w14:paraId="065E513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 xml:space="preserve">         Prueba de autogestión de parametrizaciones de pagos y recaudaciones</w:t>
            </w:r>
          </w:p>
        </w:tc>
        <w:tc>
          <w:tcPr>
            <w:tcW w:w="2542" w:type="dxa"/>
            <w:shd w:val="clear" w:color="000000" w:fill="B7DEE8"/>
            <w:vAlign w:val="center"/>
            <w:hideMark/>
          </w:tcPr>
          <w:p w14:paraId="6B5DD61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9EAEB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45B46E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96 horas</w:t>
            </w:r>
          </w:p>
        </w:tc>
        <w:tc>
          <w:tcPr>
            <w:tcW w:w="1016" w:type="dxa"/>
            <w:shd w:val="clear" w:color="000000" w:fill="B7DEE8"/>
            <w:vAlign w:val="center"/>
            <w:hideMark/>
          </w:tcPr>
          <w:p w14:paraId="0CBB0A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 días</w:t>
            </w:r>
          </w:p>
        </w:tc>
        <w:tc>
          <w:tcPr>
            <w:tcW w:w="1415" w:type="dxa"/>
            <w:shd w:val="clear" w:color="000000" w:fill="B7DEE8"/>
            <w:vAlign w:val="center"/>
            <w:hideMark/>
          </w:tcPr>
          <w:p w14:paraId="7E922F6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1/4/24</w:t>
            </w:r>
          </w:p>
        </w:tc>
        <w:tc>
          <w:tcPr>
            <w:tcW w:w="1303" w:type="dxa"/>
            <w:shd w:val="clear" w:color="000000" w:fill="B7DEE8"/>
            <w:vAlign w:val="center"/>
            <w:hideMark/>
          </w:tcPr>
          <w:p w14:paraId="49324A0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4/4/24</w:t>
            </w:r>
          </w:p>
        </w:tc>
      </w:tr>
      <w:tr w:rsidR="00D6283C" w:rsidRPr="00A00CF3" w14:paraId="07A5D141" w14:textId="77777777" w:rsidTr="0051770F">
        <w:trPr>
          <w:trHeight w:val="221"/>
        </w:trPr>
        <w:tc>
          <w:tcPr>
            <w:tcW w:w="5530" w:type="dxa"/>
            <w:shd w:val="clear" w:color="000000" w:fill="FFFFFF"/>
            <w:vAlign w:val="center"/>
            <w:hideMark/>
          </w:tcPr>
          <w:p w14:paraId="2CAF2DC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577BAC4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E8C946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2261C3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7B1654C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2BF69D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1/4/24</w:t>
            </w:r>
          </w:p>
        </w:tc>
        <w:tc>
          <w:tcPr>
            <w:tcW w:w="1303" w:type="dxa"/>
            <w:shd w:val="clear" w:color="000000" w:fill="FFFFFF"/>
            <w:vAlign w:val="center"/>
            <w:hideMark/>
          </w:tcPr>
          <w:p w14:paraId="244BB68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4/4/24</w:t>
            </w:r>
          </w:p>
        </w:tc>
      </w:tr>
      <w:tr w:rsidR="00D6283C" w:rsidRPr="00A00CF3" w14:paraId="054EC1B2" w14:textId="77777777" w:rsidTr="0051770F">
        <w:trPr>
          <w:trHeight w:val="126"/>
        </w:trPr>
        <w:tc>
          <w:tcPr>
            <w:tcW w:w="5530" w:type="dxa"/>
            <w:shd w:val="clear" w:color="000000" w:fill="FFFFFF"/>
            <w:vAlign w:val="center"/>
            <w:hideMark/>
          </w:tcPr>
          <w:p w14:paraId="7F5962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231C62C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30691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E1A552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534150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BCA378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1/4/24</w:t>
            </w:r>
          </w:p>
        </w:tc>
        <w:tc>
          <w:tcPr>
            <w:tcW w:w="1303" w:type="dxa"/>
            <w:shd w:val="clear" w:color="000000" w:fill="FFFFFF"/>
            <w:vAlign w:val="center"/>
            <w:hideMark/>
          </w:tcPr>
          <w:p w14:paraId="67C17FB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4/4/24</w:t>
            </w:r>
          </w:p>
        </w:tc>
      </w:tr>
      <w:tr w:rsidR="00D6283C" w:rsidRPr="00A00CF3" w14:paraId="03E6C7D2" w14:textId="77777777" w:rsidTr="0051770F">
        <w:trPr>
          <w:trHeight w:val="70"/>
        </w:trPr>
        <w:tc>
          <w:tcPr>
            <w:tcW w:w="5530" w:type="dxa"/>
            <w:shd w:val="clear" w:color="000000" w:fill="FFFFFF"/>
            <w:vAlign w:val="center"/>
            <w:hideMark/>
          </w:tcPr>
          <w:p w14:paraId="39696E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1CB0D9B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79E3E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CC1D48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5303DB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618B72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1/4/24</w:t>
            </w:r>
          </w:p>
        </w:tc>
        <w:tc>
          <w:tcPr>
            <w:tcW w:w="1303" w:type="dxa"/>
            <w:shd w:val="clear" w:color="000000" w:fill="FFFFFF"/>
            <w:vAlign w:val="center"/>
            <w:hideMark/>
          </w:tcPr>
          <w:p w14:paraId="0D36A1B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4/4/24</w:t>
            </w:r>
          </w:p>
        </w:tc>
      </w:tr>
      <w:tr w:rsidR="00D6283C" w:rsidRPr="00A00CF3" w14:paraId="7ED05A83" w14:textId="77777777" w:rsidTr="0051770F">
        <w:trPr>
          <w:trHeight w:val="99"/>
        </w:trPr>
        <w:tc>
          <w:tcPr>
            <w:tcW w:w="5530" w:type="dxa"/>
            <w:shd w:val="clear" w:color="auto" w:fill="auto"/>
            <w:noWrap/>
            <w:vAlign w:val="bottom"/>
            <w:hideMark/>
          </w:tcPr>
          <w:p w14:paraId="478C6AB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0E643B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CBFE85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79423CC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D22AE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685C4A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4D6C8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02AF0F2" w14:textId="77777777" w:rsidTr="0051770F">
        <w:trPr>
          <w:trHeight w:val="70"/>
        </w:trPr>
        <w:tc>
          <w:tcPr>
            <w:tcW w:w="5530" w:type="dxa"/>
            <w:shd w:val="clear" w:color="auto" w:fill="auto"/>
            <w:noWrap/>
            <w:vAlign w:val="bottom"/>
            <w:hideMark/>
          </w:tcPr>
          <w:p w14:paraId="1A2D5A8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58F718DA" w14:textId="53903E1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A81504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6DF212B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AC46BD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C69F90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883B7B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AC883A5" w14:textId="77777777" w:rsidTr="00252832">
        <w:trPr>
          <w:trHeight w:val="290"/>
        </w:trPr>
        <w:tc>
          <w:tcPr>
            <w:tcW w:w="5530" w:type="dxa"/>
            <w:shd w:val="clear" w:color="auto" w:fill="BDD6EE" w:themeFill="accent1" w:themeFillTint="66"/>
            <w:vAlign w:val="center"/>
            <w:hideMark/>
          </w:tcPr>
          <w:p w14:paraId="2A6A401E" w14:textId="1454EB70"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Módulo de Autogestión de Conciliaciones Bancarias</w:t>
            </w:r>
          </w:p>
        </w:tc>
        <w:tc>
          <w:tcPr>
            <w:tcW w:w="2542" w:type="dxa"/>
            <w:shd w:val="clear" w:color="auto" w:fill="BDD6EE" w:themeFill="accent1" w:themeFillTint="66"/>
            <w:vAlign w:val="center"/>
            <w:hideMark/>
          </w:tcPr>
          <w:p w14:paraId="492A8E5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00A2CE5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00D1837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216 horas</w:t>
            </w:r>
          </w:p>
        </w:tc>
        <w:tc>
          <w:tcPr>
            <w:tcW w:w="1016" w:type="dxa"/>
            <w:shd w:val="clear" w:color="auto" w:fill="BDD6EE" w:themeFill="accent1" w:themeFillTint="66"/>
            <w:vAlign w:val="center"/>
            <w:hideMark/>
          </w:tcPr>
          <w:p w14:paraId="00AD531D"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12 días</w:t>
            </w:r>
          </w:p>
        </w:tc>
        <w:tc>
          <w:tcPr>
            <w:tcW w:w="1415" w:type="dxa"/>
            <w:shd w:val="clear" w:color="auto" w:fill="BDD6EE" w:themeFill="accent1" w:themeFillTint="66"/>
            <w:vAlign w:val="center"/>
            <w:hideMark/>
          </w:tcPr>
          <w:p w14:paraId="145A2736"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auto" w:fill="BDD6EE" w:themeFill="accent1" w:themeFillTint="66"/>
            <w:vAlign w:val="center"/>
            <w:hideMark/>
          </w:tcPr>
          <w:p w14:paraId="619EF92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20/3/24</w:t>
            </w:r>
          </w:p>
        </w:tc>
      </w:tr>
      <w:tr w:rsidR="00D6283C" w:rsidRPr="00A00CF3" w14:paraId="01063917" w14:textId="77777777" w:rsidTr="0051770F">
        <w:trPr>
          <w:trHeight w:val="290"/>
        </w:trPr>
        <w:tc>
          <w:tcPr>
            <w:tcW w:w="5530" w:type="dxa"/>
            <w:shd w:val="clear" w:color="000000" w:fill="EBF1DE"/>
            <w:vAlign w:val="center"/>
            <w:hideMark/>
          </w:tcPr>
          <w:p w14:paraId="696F2B6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Auto afiliación</w:t>
            </w:r>
          </w:p>
        </w:tc>
        <w:tc>
          <w:tcPr>
            <w:tcW w:w="2542" w:type="dxa"/>
            <w:shd w:val="clear" w:color="000000" w:fill="EBF1DE"/>
            <w:vAlign w:val="center"/>
            <w:hideMark/>
          </w:tcPr>
          <w:p w14:paraId="68E00B4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761E1B0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BFFD32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40 horas</w:t>
            </w:r>
          </w:p>
        </w:tc>
        <w:tc>
          <w:tcPr>
            <w:tcW w:w="1016" w:type="dxa"/>
            <w:shd w:val="clear" w:color="000000" w:fill="EBF1DE"/>
            <w:vAlign w:val="center"/>
            <w:hideMark/>
          </w:tcPr>
          <w:p w14:paraId="20536EEF"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5 días</w:t>
            </w:r>
          </w:p>
        </w:tc>
        <w:tc>
          <w:tcPr>
            <w:tcW w:w="1415" w:type="dxa"/>
            <w:shd w:val="clear" w:color="000000" w:fill="EBF1DE"/>
            <w:vAlign w:val="center"/>
            <w:hideMark/>
          </w:tcPr>
          <w:p w14:paraId="3BD3877D"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5/3/24</w:t>
            </w:r>
          </w:p>
        </w:tc>
        <w:tc>
          <w:tcPr>
            <w:tcW w:w="1303" w:type="dxa"/>
            <w:shd w:val="clear" w:color="000000" w:fill="EBF1DE"/>
            <w:vAlign w:val="center"/>
            <w:hideMark/>
          </w:tcPr>
          <w:p w14:paraId="3D0196E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11/3/24</w:t>
            </w:r>
          </w:p>
        </w:tc>
      </w:tr>
      <w:tr w:rsidR="00D6283C" w:rsidRPr="00A00CF3" w14:paraId="6CB00274" w14:textId="77777777" w:rsidTr="0051770F">
        <w:trPr>
          <w:trHeight w:val="290"/>
        </w:trPr>
        <w:tc>
          <w:tcPr>
            <w:tcW w:w="5530" w:type="dxa"/>
            <w:shd w:val="clear" w:color="000000" w:fill="B7DEE8"/>
            <w:vAlign w:val="center"/>
            <w:hideMark/>
          </w:tcPr>
          <w:p w14:paraId="66C8EAC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de programa de Autoafiliación de Balance Cero</w:t>
            </w:r>
          </w:p>
        </w:tc>
        <w:tc>
          <w:tcPr>
            <w:tcW w:w="2542" w:type="dxa"/>
            <w:shd w:val="clear" w:color="000000" w:fill="B7DEE8"/>
            <w:vAlign w:val="center"/>
            <w:hideMark/>
          </w:tcPr>
          <w:p w14:paraId="44E4338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198C54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5CD5712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036324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0D7A9DC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5/3/24</w:t>
            </w:r>
          </w:p>
        </w:tc>
        <w:tc>
          <w:tcPr>
            <w:tcW w:w="1303" w:type="dxa"/>
            <w:shd w:val="clear" w:color="000000" w:fill="B7DEE8"/>
            <w:vAlign w:val="center"/>
            <w:hideMark/>
          </w:tcPr>
          <w:p w14:paraId="3402DB9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11/3/24</w:t>
            </w:r>
          </w:p>
        </w:tc>
      </w:tr>
      <w:tr w:rsidR="00D6283C" w:rsidRPr="00A00CF3" w14:paraId="501DBE78" w14:textId="77777777" w:rsidTr="0051770F">
        <w:trPr>
          <w:trHeight w:val="141"/>
        </w:trPr>
        <w:tc>
          <w:tcPr>
            <w:tcW w:w="5530" w:type="dxa"/>
            <w:shd w:val="clear" w:color="000000" w:fill="FFFFFF"/>
            <w:vAlign w:val="center"/>
            <w:hideMark/>
          </w:tcPr>
          <w:p w14:paraId="375B15F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3C66D8C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0975D0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9D7BBD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444EF89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4A34A2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5/3/24</w:t>
            </w:r>
          </w:p>
        </w:tc>
        <w:tc>
          <w:tcPr>
            <w:tcW w:w="1303" w:type="dxa"/>
            <w:shd w:val="clear" w:color="000000" w:fill="FFFFFF"/>
            <w:vAlign w:val="center"/>
            <w:hideMark/>
          </w:tcPr>
          <w:p w14:paraId="2761058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11/3/24</w:t>
            </w:r>
          </w:p>
        </w:tc>
      </w:tr>
      <w:tr w:rsidR="00D6283C" w:rsidRPr="00A00CF3" w14:paraId="4580DE0D" w14:textId="77777777" w:rsidTr="0051770F">
        <w:trPr>
          <w:trHeight w:val="290"/>
        </w:trPr>
        <w:tc>
          <w:tcPr>
            <w:tcW w:w="5530" w:type="dxa"/>
            <w:shd w:val="clear" w:color="auto" w:fill="auto"/>
            <w:noWrap/>
            <w:vAlign w:val="bottom"/>
            <w:hideMark/>
          </w:tcPr>
          <w:p w14:paraId="2020E4C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28F652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0CD47E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F00661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D5A467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B4D4A1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F1F796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0E601AA" w14:textId="77777777" w:rsidTr="0051770F">
        <w:trPr>
          <w:trHeight w:val="177"/>
        </w:trPr>
        <w:tc>
          <w:tcPr>
            <w:tcW w:w="5530" w:type="dxa"/>
            <w:shd w:val="clear" w:color="auto" w:fill="auto"/>
            <w:noWrap/>
            <w:vAlign w:val="bottom"/>
            <w:hideMark/>
          </w:tcPr>
          <w:p w14:paraId="7BD361B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77580D14" w14:textId="4EA9BB0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7FABE9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96F5AB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FF8C5F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5D0B07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20E7D3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DFA69BC" w14:textId="77777777" w:rsidTr="0051770F">
        <w:trPr>
          <w:trHeight w:val="224"/>
        </w:trPr>
        <w:tc>
          <w:tcPr>
            <w:tcW w:w="5530" w:type="dxa"/>
            <w:shd w:val="clear" w:color="auto" w:fill="auto"/>
            <w:noWrap/>
            <w:vAlign w:val="bottom"/>
            <w:hideMark/>
          </w:tcPr>
          <w:p w14:paraId="42DAC56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5DD4CB60" w14:textId="79A6AFE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78B077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BAAB8D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F823B6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22D4E0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F16850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36877E2" w14:textId="77777777" w:rsidTr="0051770F">
        <w:trPr>
          <w:trHeight w:val="113"/>
        </w:trPr>
        <w:tc>
          <w:tcPr>
            <w:tcW w:w="5530" w:type="dxa"/>
            <w:shd w:val="clear" w:color="auto" w:fill="auto"/>
            <w:noWrap/>
            <w:vAlign w:val="bottom"/>
            <w:hideMark/>
          </w:tcPr>
          <w:p w14:paraId="2AB7257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4F243937" w14:textId="59EBAB73"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3BB3D2A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7CA59BD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859AB3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30ABB9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DCB82D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83AC411" w14:textId="77777777" w:rsidTr="0051770F">
        <w:trPr>
          <w:trHeight w:val="290"/>
        </w:trPr>
        <w:tc>
          <w:tcPr>
            <w:tcW w:w="5530" w:type="dxa"/>
            <w:shd w:val="clear" w:color="000000" w:fill="EBF1DE"/>
            <w:vAlign w:val="center"/>
            <w:hideMark/>
          </w:tcPr>
          <w:p w14:paraId="49CBEF0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Funcionalidad de Mantenimientos</w:t>
            </w:r>
          </w:p>
        </w:tc>
        <w:tc>
          <w:tcPr>
            <w:tcW w:w="2542" w:type="dxa"/>
            <w:shd w:val="clear" w:color="000000" w:fill="EBF1DE"/>
            <w:vAlign w:val="center"/>
            <w:hideMark/>
          </w:tcPr>
          <w:p w14:paraId="2F9E5FF3"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69D3B6C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A17F7C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32 horas</w:t>
            </w:r>
          </w:p>
        </w:tc>
        <w:tc>
          <w:tcPr>
            <w:tcW w:w="1016" w:type="dxa"/>
            <w:shd w:val="clear" w:color="000000" w:fill="EBF1DE"/>
            <w:vAlign w:val="center"/>
            <w:hideMark/>
          </w:tcPr>
          <w:p w14:paraId="0488DD4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 días</w:t>
            </w:r>
          </w:p>
        </w:tc>
        <w:tc>
          <w:tcPr>
            <w:tcW w:w="1415" w:type="dxa"/>
            <w:shd w:val="clear" w:color="000000" w:fill="EBF1DE"/>
            <w:vAlign w:val="center"/>
            <w:hideMark/>
          </w:tcPr>
          <w:p w14:paraId="119D431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12/3/24</w:t>
            </w:r>
          </w:p>
        </w:tc>
        <w:tc>
          <w:tcPr>
            <w:tcW w:w="1303" w:type="dxa"/>
            <w:shd w:val="clear" w:color="000000" w:fill="EBF1DE"/>
            <w:vAlign w:val="center"/>
            <w:hideMark/>
          </w:tcPr>
          <w:p w14:paraId="5922699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15/3/24</w:t>
            </w:r>
          </w:p>
        </w:tc>
      </w:tr>
      <w:tr w:rsidR="00D6283C" w:rsidRPr="00A00CF3" w14:paraId="33DF0280" w14:textId="77777777" w:rsidTr="0051770F">
        <w:trPr>
          <w:trHeight w:val="520"/>
        </w:trPr>
        <w:tc>
          <w:tcPr>
            <w:tcW w:w="5530" w:type="dxa"/>
            <w:shd w:val="clear" w:color="000000" w:fill="B7DEE8"/>
            <w:vAlign w:val="center"/>
            <w:hideMark/>
          </w:tcPr>
          <w:p w14:paraId="218088B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Desarrollo y Configuración de programa para parametrización de Balance Cero</w:t>
            </w:r>
          </w:p>
        </w:tc>
        <w:tc>
          <w:tcPr>
            <w:tcW w:w="2542" w:type="dxa"/>
            <w:shd w:val="clear" w:color="000000" w:fill="B7DEE8"/>
            <w:vAlign w:val="center"/>
            <w:hideMark/>
          </w:tcPr>
          <w:p w14:paraId="5B095AF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0F4E1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D72FED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32 horas</w:t>
            </w:r>
          </w:p>
        </w:tc>
        <w:tc>
          <w:tcPr>
            <w:tcW w:w="1016" w:type="dxa"/>
            <w:shd w:val="clear" w:color="000000" w:fill="B7DEE8"/>
            <w:vAlign w:val="center"/>
            <w:hideMark/>
          </w:tcPr>
          <w:p w14:paraId="5FA751B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 días</w:t>
            </w:r>
          </w:p>
        </w:tc>
        <w:tc>
          <w:tcPr>
            <w:tcW w:w="1415" w:type="dxa"/>
            <w:shd w:val="clear" w:color="000000" w:fill="B7DEE8"/>
            <w:vAlign w:val="center"/>
            <w:hideMark/>
          </w:tcPr>
          <w:p w14:paraId="30F71B5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12/3/24</w:t>
            </w:r>
          </w:p>
        </w:tc>
        <w:tc>
          <w:tcPr>
            <w:tcW w:w="1303" w:type="dxa"/>
            <w:shd w:val="clear" w:color="000000" w:fill="B7DEE8"/>
            <w:vAlign w:val="center"/>
            <w:hideMark/>
          </w:tcPr>
          <w:p w14:paraId="12DFEEF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15/3/24</w:t>
            </w:r>
          </w:p>
        </w:tc>
      </w:tr>
      <w:tr w:rsidR="00D6283C" w:rsidRPr="00A00CF3" w14:paraId="3F2041FF" w14:textId="77777777" w:rsidTr="0051770F">
        <w:trPr>
          <w:trHeight w:val="313"/>
        </w:trPr>
        <w:tc>
          <w:tcPr>
            <w:tcW w:w="5530" w:type="dxa"/>
            <w:shd w:val="clear" w:color="000000" w:fill="FFFFFF"/>
            <w:vAlign w:val="center"/>
            <w:hideMark/>
          </w:tcPr>
          <w:p w14:paraId="0D6FA5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0F3266D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B9EF21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BB901A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32 horas</w:t>
            </w:r>
          </w:p>
        </w:tc>
        <w:tc>
          <w:tcPr>
            <w:tcW w:w="1016" w:type="dxa"/>
            <w:shd w:val="clear" w:color="000000" w:fill="FFFFFF"/>
            <w:vAlign w:val="center"/>
            <w:hideMark/>
          </w:tcPr>
          <w:p w14:paraId="4380C26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DAEAA6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70CB379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15/3/24</w:t>
            </w:r>
          </w:p>
        </w:tc>
      </w:tr>
      <w:tr w:rsidR="00D6283C" w:rsidRPr="00A00CF3" w14:paraId="24F21D29" w14:textId="77777777" w:rsidTr="0051770F">
        <w:trPr>
          <w:trHeight w:val="70"/>
        </w:trPr>
        <w:tc>
          <w:tcPr>
            <w:tcW w:w="5530" w:type="dxa"/>
            <w:shd w:val="clear" w:color="auto" w:fill="auto"/>
            <w:noWrap/>
            <w:vAlign w:val="bottom"/>
            <w:hideMark/>
          </w:tcPr>
          <w:p w14:paraId="539098A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D3CD6F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520ED60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E36D6B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8D7049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BD7E8D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50CBE6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E3E0C04" w14:textId="77777777" w:rsidTr="0051770F">
        <w:trPr>
          <w:trHeight w:val="123"/>
        </w:trPr>
        <w:tc>
          <w:tcPr>
            <w:tcW w:w="5530" w:type="dxa"/>
            <w:shd w:val="clear" w:color="auto" w:fill="auto"/>
            <w:noWrap/>
            <w:vAlign w:val="bottom"/>
            <w:hideMark/>
          </w:tcPr>
          <w:p w14:paraId="7755854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26E62D3D" w14:textId="20946D7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76245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0044B7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FCF69E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31E5E5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F161C0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4718E9D" w14:textId="77777777" w:rsidTr="0051770F">
        <w:trPr>
          <w:trHeight w:val="70"/>
        </w:trPr>
        <w:tc>
          <w:tcPr>
            <w:tcW w:w="5530" w:type="dxa"/>
            <w:shd w:val="clear" w:color="auto" w:fill="auto"/>
            <w:noWrap/>
            <w:vAlign w:val="bottom"/>
            <w:hideMark/>
          </w:tcPr>
          <w:p w14:paraId="4D5FB64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6BE02D1C" w14:textId="2B77CE4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22F86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43F3C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8FD9A8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41F109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6CBD32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9FB303C" w14:textId="77777777" w:rsidTr="0051770F">
        <w:trPr>
          <w:trHeight w:val="70"/>
        </w:trPr>
        <w:tc>
          <w:tcPr>
            <w:tcW w:w="5530" w:type="dxa"/>
            <w:shd w:val="clear" w:color="auto" w:fill="auto"/>
            <w:noWrap/>
            <w:vAlign w:val="bottom"/>
            <w:hideMark/>
          </w:tcPr>
          <w:p w14:paraId="1378DD1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1EC6ED8A" w14:textId="37D4E35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093785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447D483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54894A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C7B1A9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9B6EEF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2DE52E7" w14:textId="77777777" w:rsidTr="0051770F">
        <w:trPr>
          <w:trHeight w:val="290"/>
        </w:trPr>
        <w:tc>
          <w:tcPr>
            <w:tcW w:w="5530" w:type="dxa"/>
            <w:shd w:val="clear" w:color="000000" w:fill="EBF1DE"/>
            <w:vAlign w:val="center"/>
            <w:hideMark/>
          </w:tcPr>
          <w:p w14:paraId="74763CD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Pruebas Unitarias</w:t>
            </w:r>
          </w:p>
        </w:tc>
        <w:tc>
          <w:tcPr>
            <w:tcW w:w="2542" w:type="dxa"/>
            <w:shd w:val="clear" w:color="000000" w:fill="EBF1DE"/>
            <w:vAlign w:val="center"/>
            <w:hideMark/>
          </w:tcPr>
          <w:p w14:paraId="77091C8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339792C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58E59C67"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144 horas</w:t>
            </w:r>
          </w:p>
        </w:tc>
        <w:tc>
          <w:tcPr>
            <w:tcW w:w="1016" w:type="dxa"/>
            <w:shd w:val="clear" w:color="000000" w:fill="EBF1DE"/>
            <w:vAlign w:val="center"/>
            <w:hideMark/>
          </w:tcPr>
          <w:p w14:paraId="7BADEE49"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7 días</w:t>
            </w:r>
          </w:p>
        </w:tc>
        <w:tc>
          <w:tcPr>
            <w:tcW w:w="1415" w:type="dxa"/>
            <w:shd w:val="clear" w:color="000000" w:fill="EBF1DE"/>
            <w:vAlign w:val="center"/>
            <w:hideMark/>
          </w:tcPr>
          <w:p w14:paraId="5A9B62AD"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12/3/24</w:t>
            </w:r>
          </w:p>
        </w:tc>
        <w:tc>
          <w:tcPr>
            <w:tcW w:w="1303" w:type="dxa"/>
            <w:shd w:val="clear" w:color="000000" w:fill="EBF1DE"/>
            <w:vAlign w:val="center"/>
            <w:hideMark/>
          </w:tcPr>
          <w:p w14:paraId="16255FF1"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20/3/24</w:t>
            </w:r>
          </w:p>
        </w:tc>
      </w:tr>
      <w:tr w:rsidR="00D6283C" w:rsidRPr="00A00CF3" w14:paraId="24C10DDC" w14:textId="77777777" w:rsidTr="0051770F">
        <w:trPr>
          <w:trHeight w:val="290"/>
        </w:trPr>
        <w:tc>
          <w:tcPr>
            <w:tcW w:w="5530" w:type="dxa"/>
            <w:shd w:val="clear" w:color="000000" w:fill="B7DEE8"/>
            <w:vAlign w:val="center"/>
            <w:hideMark/>
          </w:tcPr>
          <w:p w14:paraId="161F4428" w14:textId="734ED3C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unitaria de auto afiliación de Conciliación Balance Cero</w:t>
            </w:r>
          </w:p>
        </w:tc>
        <w:tc>
          <w:tcPr>
            <w:tcW w:w="2542" w:type="dxa"/>
            <w:shd w:val="clear" w:color="000000" w:fill="B7DEE8"/>
            <w:vAlign w:val="center"/>
            <w:hideMark/>
          </w:tcPr>
          <w:p w14:paraId="48867D0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6A76A4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4991AE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60A8F7E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4D3AAA9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12/3/24</w:t>
            </w:r>
          </w:p>
        </w:tc>
        <w:tc>
          <w:tcPr>
            <w:tcW w:w="1303" w:type="dxa"/>
            <w:shd w:val="clear" w:color="000000" w:fill="B7DEE8"/>
            <w:vAlign w:val="center"/>
            <w:hideMark/>
          </w:tcPr>
          <w:p w14:paraId="5EB0192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14/3/24</w:t>
            </w:r>
          </w:p>
        </w:tc>
      </w:tr>
      <w:tr w:rsidR="00D6283C" w:rsidRPr="00A00CF3" w14:paraId="50D6863F" w14:textId="77777777" w:rsidTr="0051770F">
        <w:trPr>
          <w:trHeight w:val="216"/>
        </w:trPr>
        <w:tc>
          <w:tcPr>
            <w:tcW w:w="5530" w:type="dxa"/>
            <w:shd w:val="clear" w:color="000000" w:fill="FFFFFF"/>
            <w:vAlign w:val="center"/>
            <w:hideMark/>
          </w:tcPr>
          <w:p w14:paraId="1D3D88F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5CBC2F9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A7B89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05AC48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2532DC0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B3059C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78F1019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14/3/24</w:t>
            </w:r>
          </w:p>
        </w:tc>
      </w:tr>
      <w:tr w:rsidR="00D6283C" w:rsidRPr="00A00CF3" w14:paraId="11DB4706" w14:textId="77777777" w:rsidTr="0051770F">
        <w:trPr>
          <w:trHeight w:val="132"/>
        </w:trPr>
        <w:tc>
          <w:tcPr>
            <w:tcW w:w="5530" w:type="dxa"/>
            <w:shd w:val="clear" w:color="000000" w:fill="FFFFFF"/>
            <w:vAlign w:val="center"/>
            <w:hideMark/>
          </w:tcPr>
          <w:p w14:paraId="50E905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694B2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18FF5A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AD08A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5D6E457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6CD0C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6B936D7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14/3/24</w:t>
            </w:r>
          </w:p>
        </w:tc>
      </w:tr>
      <w:tr w:rsidR="00D6283C" w:rsidRPr="00A00CF3" w14:paraId="669803FA" w14:textId="77777777" w:rsidTr="0051770F">
        <w:trPr>
          <w:trHeight w:val="178"/>
        </w:trPr>
        <w:tc>
          <w:tcPr>
            <w:tcW w:w="5530" w:type="dxa"/>
            <w:shd w:val="clear" w:color="000000" w:fill="FFFFFF"/>
            <w:vAlign w:val="center"/>
            <w:hideMark/>
          </w:tcPr>
          <w:p w14:paraId="24406E1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56CC826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EB3BB0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019EC6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0D9014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B6F327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12/3/24</w:t>
            </w:r>
          </w:p>
        </w:tc>
        <w:tc>
          <w:tcPr>
            <w:tcW w:w="1303" w:type="dxa"/>
            <w:shd w:val="clear" w:color="000000" w:fill="FFFFFF"/>
            <w:vAlign w:val="center"/>
            <w:hideMark/>
          </w:tcPr>
          <w:p w14:paraId="23F0C3E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14/3/24</w:t>
            </w:r>
          </w:p>
        </w:tc>
      </w:tr>
      <w:tr w:rsidR="00D6283C" w:rsidRPr="00A00CF3" w14:paraId="2DE58CAE" w14:textId="77777777" w:rsidTr="0051770F">
        <w:trPr>
          <w:trHeight w:val="70"/>
        </w:trPr>
        <w:tc>
          <w:tcPr>
            <w:tcW w:w="5530" w:type="dxa"/>
            <w:shd w:val="clear" w:color="auto" w:fill="auto"/>
            <w:noWrap/>
            <w:vAlign w:val="bottom"/>
            <w:hideMark/>
          </w:tcPr>
          <w:p w14:paraId="70DD7B37" w14:textId="63C51537"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BCCCE4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B13AB1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C97EEC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BAFCBD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22AD90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0D3F18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3935604" w14:textId="77777777" w:rsidTr="0051770F">
        <w:trPr>
          <w:trHeight w:val="70"/>
        </w:trPr>
        <w:tc>
          <w:tcPr>
            <w:tcW w:w="5530" w:type="dxa"/>
            <w:shd w:val="clear" w:color="auto" w:fill="auto"/>
            <w:noWrap/>
            <w:vAlign w:val="bottom"/>
            <w:hideMark/>
          </w:tcPr>
          <w:p w14:paraId="5A52B15F" w14:textId="0A4D664D"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316B7243" w14:textId="0C1F3E4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20B4BA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66150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E64D4B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D41229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6D925F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88F42A0" w14:textId="77777777" w:rsidTr="0051770F">
        <w:trPr>
          <w:trHeight w:val="290"/>
        </w:trPr>
        <w:tc>
          <w:tcPr>
            <w:tcW w:w="5530" w:type="dxa"/>
            <w:shd w:val="clear" w:color="000000" w:fill="B7DEE8"/>
            <w:vAlign w:val="center"/>
            <w:hideMark/>
          </w:tcPr>
          <w:p w14:paraId="7657C200" w14:textId="787F44A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unitaria de autogestión de parámetros de Balance Cero</w:t>
            </w:r>
          </w:p>
        </w:tc>
        <w:tc>
          <w:tcPr>
            <w:tcW w:w="2542" w:type="dxa"/>
            <w:shd w:val="clear" w:color="000000" w:fill="B7DEE8"/>
            <w:vAlign w:val="center"/>
            <w:hideMark/>
          </w:tcPr>
          <w:p w14:paraId="1FBA5F3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4BE41D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0940DAF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72 horas</w:t>
            </w:r>
          </w:p>
        </w:tc>
        <w:tc>
          <w:tcPr>
            <w:tcW w:w="1016" w:type="dxa"/>
            <w:shd w:val="clear" w:color="000000" w:fill="B7DEE8"/>
            <w:vAlign w:val="center"/>
            <w:hideMark/>
          </w:tcPr>
          <w:p w14:paraId="181BDF8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 días</w:t>
            </w:r>
          </w:p>
        </w:tc>
        <w:tc>
          <w:tcPr>
            <w:tcW w:w="1415" w:type="dxa"/>
            <w:shd w:val="clear" w:color="000000" w:fill="B7DEE8"/>
            <w:vAlign w:val="center"/>
            <w:hideMark/>
          </w:tcPr>
          <w:p w14:paraId="005A728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18/3/24</w:t>
            </w:r>
          </w:p>
        </w:tc>
        <w:tc>
          <w:tcPr>
            <w:tcW w:w="1303" w:type="dxa"/>
            <w:shd w:val="clear" w:color="000000" w:fill="B7DEE8"/>
            <w:vAlign w:val="center"/>
            <w:hideMark/>
          </w:tcPr>
          <w:p w14:paraId="28E8083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20/3/24</w:t>
            </w:r>
          </w:p>
        </w:tc>
      </w:tr>
      <w:tr w:rsidR="00D6283C" w:rsidRPr="00A00CF3" w14:paraId="0DF0F94B" w14:textId="77777777" w:rsidTr="0051770F">
        <w:trPr>
          <w:trHeight w:val="94"/>
        </w:trPr>
        <w:tc>
          <w:tcPr>
            <w:tcW w:w="5530" w:type="dxa"/>
            <w:shd w:val="clear" w:color="000000" w:fill="FFFFFF"/>
            <w:vAlign w:val="center"/>
            <w:hideMark/>
          </w:tcPr>
          <w:p w14:paraId="5AFBE1E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0C15EC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00BA5B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9E18F5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7D459E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2DE8BC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18/3/24</w:t>
            </w:r>
          </w:p>
        </w:tc>
        <w:tc>
          <w:tcPr>
            <w:tcW w:w="1303" w:type="dxa"/>
            <w:shd w:val="clear" w:color="000000" w:fill="FFFFFF"/>
            <w:vAlign w:val="center"/>
            <w:hideMark/>
          </w:tcPr>
          <w:p w14:paraId="5EA57E7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r>
      <w:tr w:rsidR="00D6283C" w:rsidRPr="00A00CF3" w14:paraId="5FDFAD61" w14:textId="77777777" w:rsidTr="0051770F">
        <w:trPr>
          <w:trHeight w:val="139"/>
        </w:trPr>
        <w:tc>
          <w:tcPr>
            <w:tcW w:w="5530" w:type="dxa"/>
            <w:shd w:val="clear" w:color="000000" w:fill="FFFFFF"/>
            <w:vAlign w:val="center"/>
            <w:hideMark/>
          </w:tcPr>
          <w:p w14:paraId="70985AD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FE26EA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CBB060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DE432A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7679371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344680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18/3/24</w:t>
            </w:r>
          </w:p>
        </w:tc>
        <w:tc>
          <w:tcPr>
            <w:tcW w:w="1303" w:type="dxa"/>
            <w:shd w:val="clear" w:color="000000" w:fill="FFFFFF"/>
            <w:vAlign w:val="center"/>
            <w:hideMark/>
          </w:tcPr>
          <w:p w14:paraId="125848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r>
      <w:tr w:rsidR="00D6283C" w:rsidRPr="00A00CF3" w14:paraId="3DF50A39" w14:textId="77777777" w:rsidTr="0051770F">
        <w:trPr>
          <w:trHeight w:val="171"/>
        </w:trPr>
        <w:tc>
          <w:tcPr>
            <w:tcW w:w="5530" w:type="dxa"/>
            <w:shd w:val="clear" w:color="000000" w:fill="FFFFFF"/>
            <w:vAlign w:val="center"/>
            <w:hideMark/>
          </w:tcPr>
          <w:p w14:paraId="230B41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01CA546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A14C95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A7DB56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24 horas</w:t>
            </w:r>
          </w:p>
        </w:tc>
        <w:tc>
          <w:tcPr>
            <w:tcW w:w="1016" w:type="dxa"/>
            <w:shd w:val="clear" w:color="000000" w:fill="FFFFFF"/>
            <w:vAlign w:val="center"/>
            <w:hideMark/>
          </w:tcPr>
          <w:p w14:paraId="63A4046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648FBA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18/3/24</w:t>
            </w:r>
          </w:p>
        </w:tc>
        <w:tc>
          <w:tcPr>
            <w:tcW w:w="1303" w:type="dxa"/>
            <w:shd w:val="clear" w:color="000000" w:fill="FFFFFF"/>
            <w:vAlign w:val="center"/>
            <w:hideMark/>
          </w:tcPr>
          <w:p w14:paraId="58EAACD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20/3/24</w:t>
            </w:r>
          </w:p>
        </w:tc>
      </w:tr>
      <w:tr w:rsidR="00D6283C" w:rsidRPr="00A00CF3" w14:paraId="36D36BF2" w14:textId="77777777" w:rsidTr="0051770F">
        <w:trPr>
          <w:trHeight w:val="120"/>
        </w:trPr>
        <w:tc>
          <w:tcPr>
            <w:tcW w:w="5530" w:type="dxa"/>
            <w:shd w:val="clear" w:color="auto" w:fill="auto"/>
            <w:noWrap/>
            <w:vAlign w:val="bottom"/>
            <w:hideMark/>
          </w:tcPr>
          <w:p w14:paraId="7C95F1F0" w14:textId="61A2C03B"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1F6F7E1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3454CF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64A5747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A710A6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DA9458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1DDD8D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9FFD2BA" w14:textId="77777777" w:rsidTr="0051770F">
        <w:trPr>
          <w:trHeight w:val="70"/>
        </w:trPr>
        <w:tc>
          <w:tcPr>
            <w:tcW w:w="5530" w:type="dxa"/>
            <w:shd w:val="clear" w:color="auto" w:fill="auto"/>
            <w:noWrap/>
            <w:vAlign w:val="bottom"/>
            <w:hideMark/>
          </w:tcPr>
          <w:p w14:paraId="67E0E839" w14:textId="6B068486"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3A39C439" w14:textId="30D9AD9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5299FA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8DF183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1B1FA6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3E0599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0DA190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718243E2" w14:textId="77777777" w:rsidTr="00252832">
        <w:trPr>
          <w:trHeight w:val="112"/>
        </w:trPr>
        <w:tc>
          <w:tcPr>
            <w:tcW w:w="5530" w:type="dxa"/>
            <w:shd w:val="clear" w:color="auto" w:fill="BDD6EE" w:themeFill="accent1" w:themeFillTint="66"/>
            <w:vAlign w:val="center"/>
            <w:hideMark/>
          </w:tcPr>
          <w:p w14:paraId="4643FC9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lastRenderedPageBreak/>
              <w:t xml:space="preserve">   Integración de Módulos</w:t>
            </w:r>
          </w:p>
        </w:tc>
        <w:tc>
          <w:tcPr>
            <w:tcW w:w="2542" w:type="dxa"/>
            <w:shd w:val="clear" w:color="auto" w:fill="BDD6EE" w:themeFill="accent1" w:themeFillTint="66"/>
            <w:vAlign w:val="center"/>
            <w:hideMark/>
          </w:tcPr>
          <w:p w14:paraId="393E109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1D0F1B4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6795D23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636 horas</w:t>
            </w:r>
          </w:p>
        </w:tc>
        <w:tc>
          <w:tcPr>
            <w:tcW w:w="1016" w:type="dxa"/>
            <w:shd w:val="clear" w:color="auto" w:fill="BDD6EE" w:themeFill="accent1" w:themeFillTint="66"/>
            <w:vAlign w:val="center"/>
            <w:hideMark/>
          </w:tcPr>
          <w:p w14:paraId="79ADC7D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48 días</w:t>
            </w:r>
          </w:p>
        </w:tc>
        <w:tc>
          <w:tcPr>
            <w:tcW w:w="1415" w:type="dxa"/>
            <w:shd w:val="clear" w:color="auto" w:fill="BDD6EE" w:themeFill="accent1" w:themeFillTint="66"/>
            <w:vAlign w:val="center"/>
            <w:hideMark/>
          </w:tcPr>
          <w:p w14:paraId="1AD870BA"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25/3/24</w:t>
            </w:r>
          </w:p>
        </w:tc>
        <w:tc>
          <w:tcPr>
            <w:tcW w:w="1303" w:type="dxa"/>
            <w:shd w:val="clear" w:color="auto" w:fill="BDD6EE" w:themeFill="accent1" w:themeFillTint="66"/>
            <w:vAlign w:val="center"/>
            <w:hideMark/>
          </w:tcPr>
          <w:p w14:paraId="7C695F84"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29/5/24</w:t>
            </w:r>
          </w:p>
        </w:tc>
      </w:tr>
      <w:tr w:rsidR="00D6283C" w:rsidRPr="00A00CF3" w14:paraId="0F4EDBBC" w14:textId="77777777" w:rsidTr="0051770F">
        <w:trPr>
          <w:trHeight w:val="290"/>
        </w:trPr>
        <w:tc>
          <w:tcPr>
            <w:tcW w:w="5530" w:type="dxa"/>
            <w:shd w:val="clear" w:color="000000" w:fill="EBF1DE"/>
            <w:vAlign w:val="center"/>
            <w:hideMark/>
          </w:tcPr>
          <w:p w14:paraId="2D733BE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Integración de Funcionalidad de Auto Afiliación</w:t>
            </w:r>
          </w:p>
        </w:tc>
        <w:tc>
          <w:tcPr>
            <w:tcW w:w="2542" w:type="dxa"/>
            <w:shd w:val="clear" w:color="000000" w:fill="EBF1DE"/>
            <w:vAlign w:val="center"/>
            <w:hideMark/>
          </w:tcPr>
          <w:p w14:paraId="38CDB7B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470D435D"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62DE31D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168 horas</w:t>
            </w:r>
          </w:p>
        </w:tc>
        <w:tc>
          <w:tcPr>
            <w:tcW w:w="1016" w:type="dxa"/>
            <w:shd w:val="clear" w:color="000000" w:fill="EBF1DE"/>
            <w:vAlign w:val="center"/>
            <w:hideMark/>
          </w:tcPr>
          <w:p w14:paraId="012B8E0E"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14 días</w:t>
            </w:r>
          </w:p>
        </w:tc>
        <w:tc>
          <w:tcPr>
            <w:tcW w:w="1415" w:type="dxa"/>
            <w:shd w:val="clear" w:color="000000" w:fill="EBF1DE"/>
            <w:vAlign w:val="center"/>
            <w:hideMark/>
          </w:tcPr>
          <w:p w14:paraId="7EF56D5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25/3/24</w:t>
            </w:r>
          </w:p>
        </w:tc>
        <w:tc>
          <w:tcPr>
            <w:tcW w:w="1303" w:type="dxa"/>
            <w:shd w:val="clear" w:color="000000" w:fill="EBF1DE"/>
            <w:vAlign w:val="center"/>
            <w:hideMark/>
          </w:tcPr>
          <w:p w14:paraId="2870ED5D"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11/4/24</w:t>
            </w:r>
          </w:p>
        </w:tc>
      </w:tr>
      <w:tr w:rsidR="00D6283C" w:rsidRPr="00A00CF3" w14:paraId="061BB5A7" w14:textId="77777777" w:rsidTr="0051770F">
        <w:trPr>
          <w:trHeight w:val="290"/>
        </w:trPr>
        <w:tc>
          <w:tcPr>
            <w:tcW w:w="5530" w:type="dxa"/>
            <w:shd w:val="clear" w:color="000000" w:fill="B7DEE8"/>
            <w:vAlign w:val="center"/>
            <w:hideMark/>
          </w:tcPr>
          <w:p w14:paraId="5F5071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Integración de Programas y objetos en módulos</w:t>
            </w:r>
          </w:p>
        </w:tc>
        <w:tc>
          <w:tcPr>
            <w:tcW w:w="2542" w:type="dxa"/>
            <w:shd w:val="clear" w:color="000000" w:fill="B7DEE8"/>
            <w:vAlign w:val="center"/>
            <w:hideMark/>
          </w:tcPr>
          <w:p w14:paraId="2C268E8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E37D61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F1C4D6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56 horas</w:t>
            </w:r>
          </w:p>
        </w:tc>
        <w:tc>
          <w:tcPr>
            <w:tcW w:w="1016" w:type="dxa"/>
            <w:shd w:val="clear" w:color="000000" w:fill="B7DEE8"/>
            <w:vAlign w:val="center"/>
            <w:hideMark/>
          </w:tcPr>
          <w:p w14:paraId="1BD137B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 días</w:t>
            </w:r>
          </w:p>
        </w:tc>
        <w:tc>
          <w:tcPr>
            <w:tcW w:w="1415" w:type="dxa"/>
            <w:shd w:val="clear" w:color="000000" w:fill="B7DEE8"/>
            <w:vAlign w:val="center"/>
            <w:hideMark/>
          </w:tcPr>
          <w:p w14:paraId="44541BA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25/3/24</w:t>
            </w:r>
          </w:p>
        </w:tc>
        <w:tc>
          <w:tcPr>
            <w:tcW w:w="1303" w:type="dxa"/>
            <w:shd w:val="clear" w:color="000000" w:fill="B7DEE8"/>
            <w:vAlign w:val="center"/>
            <w:hideMark/>
          </w:tcPr>
          <w:p w14:paraId="69B5FF9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2/4/24</w:t>
            </w:r>
          </w:p>
        </w:tc>
      </w:tr>
      <w:tr w:rsidR="00D6283C" w:rsidRPr="00A00CF3" w14:paraId="4F5B5246" w14:textId="77777777" w:rsidTr="0051770F">
        <w:trPr>
          <w:trHeight w:val="109"/>
        </w:trPr>
        <w:tc>
          <w:tcPr>
            <w:tcW w:w="5530" w:type="dxa"/>
            <w:shd w:val="clear" w:color="000000" w:fill="FFFFFF"/>
            <w:vAlign w:val="center"/>
            <w:hideMark/>
          </w:tcPr>
          <w:p w14:paraId="7014810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5DA821E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6293B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6D72B3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56 horas</w:t>
            </w:r>
          </w:p>
        </w:tc>
        <w:tc>
          <w:tcPr>
            <w:tcW w:w="1016" w:type="dxa"/>
            <w:shd w:val="clear" w:color="000000" w:fill="FFFFFF"/>
            <w:vAlign w:val="center"/>
            <w:hideMark/>
          </w:tcPr>
          <w:p w14:paraId="47A19AF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DC2181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25/3/24</w:t>
            </w:r>
          </w:p>
        </w:tc>
        <w:tc>
          <w:tcPr>
            <w:tcW w:w="1303" w:type="dxa"/>
            <w:shd w:val="clear" w:color="000000" w:fill="FFFFFF"/>
            <w:vAlign w:val="center"/>
            <w:hideMark/>
          </w:tcPr>
          <w:p w14:paraId="3A22426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2/4/24</w:t>
            </w:r>
          </w:p>
        </w:tc>
      </w:tr>
      <w:tr w:rsidR="00D6283C" w:rsidRPr="00A00CF3" w14:paraId="27D8117E" w14:textId="77777777" w:rsidTr="0051770F">
        <w:trPr>
          <w:trHeight w:val="155"/>
        </w:trPr>
        <w:tc>
          <w:tcPr>
            <w:tcW w:w="5530" w:type="dxa"/>
            <w:shd w:val="clear" w:color="auto" w:fill="auto"/>
            <w:noWrap/>
            <w:vAlign w:val="bottom"/>
            <w:hideMark/>
          </w:tcPr>
          <w:p w14:paraId="7D7018E0" w14:textId="5FECAC6B"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50773439" w14:textId="21C4327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81B49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9DD72F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F90D57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25AC8C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FD4F56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5105A35" w14:textId="77777777" w:rsidTr="0051770F">
        <w:trPr>
          <w:trHeight w:val="70"/>
        </w:trPr>
        <w:tc>
          <w:tcPr>
            <w:tcW w:w="5530" w:type="dxa"/>
            <w:shd w:val="clear" w:color="auto" w:fill="auto"/>
            <w:noWrap/>
            <w:vAlign w:val="bottom"/>
            <w:hideMark/>
          </w:tcPr>
          <w:p w14:paraId="2723DFE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26522FB6" w14:textId="2D27391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39FD1DD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E6E172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07ACB1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1CD49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B7E3DA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02B3372" w14:textId="77777777" w:rsidTr="0051770F">
        <w:trPr>
          <w:trHeight w:val="132"/>
        </w:trPr>
        <w:tc>
          <w:tcPr>
            <w:tcW w:w="5530" w:type="dxa"/>
            <w:shd w:val="clear" w:color="auto" w:fill="auto"/>
            <w:noWrap/>
            <w:vAlign w:val="bottom"/>
            <w:hideMark/>
          </w:tcPr>
          <w:p w14:paraId="2F61669E"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46AA7A3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51E658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A29703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2C3B49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8F3FC4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632291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8F6ED59" w14:textId="77777777" w:rsidTr="0051770F">
        <w:trPr>
          <w:trHeight w:val="290"/>
        </w:trPr>
        <w:tc>
          <w:tcPr>
            <w:tcW w:w="5530" w:type="dxa"/>
            <w:shd w:val="clear" w:color="000000" w:fill="B7DEE8"/>
            <w:vAlign w:val="center"/>
            <w:hideMark/>
          </w:tcPr>
          <w:p w14:paraId="5461652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Integración de módulos de Autoafiliación de servicios</w:t>
            </w:r>
          </w:p>
        </w:tc>
        <w:tc>
          <w:tcPr>
            <w:tcW w:w="2542" w:type="dxa"/>
            <w:shd w:val="clear" w:color="000000" w:fill="B7DEE8"/>
            <w:vAlign w:val="center"/>
            <w:hideMark/>
          </w:tcPr>
          <w:p w14:paraId="37730AC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37113D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412E4A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112 horas</w:t>
            </w:r>
          </w:p>
        </w:tc>
        <w:tc>
          <w:tcPr>
            <w:tcW w:w="1016" w:type="dxa"/>
            <w:shd w:val="clear" w:color="000000" w:fill="B7DEE8"/>
            <w:vAlign w:val="center"/>
            <w:hideMark/>
          </w:tcPr>
          <w:p w14:paraId="53DA30A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 días</w:t>
            </w:r>
          </w:p>
        </w:tc>
        <w:tc>
          <w:tcPr>
            <w:tcW w:w="1415" w:type="dxa"/>
            <w:shd w:val="clear" w:color="000000" w:fill="B7DEE8"/>
            <w:vAlign w:val="center"/>
            <w:hideMark/>
          </w:tcPr>
          <w:p w14:paraId="7488948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3/4/24</w:t>
            </w:r>
          </w:p>
        </w:tc>
        <w:tc>
          <w:tcPr>
            <w:tcW w:w="1303" w:type="dxa"/>
            <w:shd w:val="clear" w:color="000000" w:fill="B7DEE8"/>
            <w:vAlign w:val="center"/>
            <w:hideMark/>
          </w:tcPr>
          <w:p w14:paraId="36B64161"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11/4/24</w:t>
            </w:r>
          </w:p>
        </w:tc>
      </w:tr>
      <w:tr w:rsidR="00D6283C" w:rsidRPr="00A00CF3" w14:paraId="2EF2D628" w14:textId="77777777" w:rsidTr="0051770F">
        <w:trPr>
          <w:trHeight w:val="71"/>
        </w:trPr>
        <w:tc>
          <w:tcPr>
            <w:tcW w:w="5530" w:type="dxa"/>
            <w:shd w:val="clear" w:color="000000" w:fill="FFFFFF"/>
            <w:vAlign w:val="center"/>
            <w:hideMark/>
          </w:tcPr>
          <w:p w14:paraId="03FC31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7CFAF7E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30589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67118E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56 horas</w:t>
            </w:r>
          </w:p>
        </w:tc>
        <w:tc>
          <w:tcPr>
            <w:tcW w:w="1016" w:type="dxa"/>
            <w:shd w:val="clear" w:color="000000" w:fill="FFFFFF"/>
            <w:vAlign w:val="center"/>
            <w:hideMark/>
          </w:tcPr>
          <w:p w14:paraId="7BD620A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0AF775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3/4/24</w:t>
            </w:r>
          </w:p>
        </w:tc>
        <w:tc>
          <w:tcPr>
            <w:tcW w:w="1303" w:type="dxa"/>
            <w:shd w:val="clear" w:color="000000" w:fill="FFFFFF"/>
            <w:vAlign w:val="center"/>
            <w:hideMark/>
          </w:tcPr>
          <w:p w14:paraId="46831CC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11/4/24</w:t>
            </w:r>
          </w:p>
        </w:tc>
      </w:tr>
      <w:tr w:rsidR="00D6283C" w:rsidRPr="00A00CF3" w14:paraId="4C2DC7F5" w14:textId="77777777" w:rsidTr="0051770F">
        <w:trPr>
          <w:trHeight w:val="117"/>
        </w:trPr>
        <w:tc>
          <w:tcPr>
            <w:tcW w:w="5530" w:type="dxa"/>
            <w:shd w:val="clear" w:color="000000" w:fill="FFFFFF"/>
            <w:vAlign w:val="center"/>
            <w:hideMark/>
          </w:tcPr>
          <w:p w14:paraId="350E7F4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0836340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2765A2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16CE50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56 horas</w:t>
            </w:r>
          </w:p>
        </w:tc>
        <w:tc>
          <w:tcPr>
            <w:tcW w:w="1016" w:type="dxa"/>
            <w:shd w:val="clear" w:color="000000" w:fill="FFFFFF"/>
            <w:vAlign w:val="center"/>
            <w:hideMark/>
          </w:tcPr>
          <w:p w14:paraId="399A2D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D46FC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3/4/24</w:t>
            </w:r>
          </w:p>
        </w:tc>
        <w:tc>
          <w:tcPr>
            <w:tcW w:w="1303" w:type="dxa"/>
            <w:shd w:val="clear" w:color="000000" w:fill="FFFFFF"/>
            <w:vAlign w:val="center"/>
            <w:hideMark/>
          </w:tcPr>
          <w:p w14:paraId="72D0B7F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11/4/24</w:t>
            </w:r>
          </w:p>
        </w:tc>
      </w:tr>
      <w:tr w:rsidR="00D6283C" w:rsidRPr="00A00CF3" w14:paraId="134E0702" w14:textId="77777777" w:rsidTr="0051770F">
        <w:trPr>
          <w:trHeight w:val="70"/>
        </w:trPr>
        <w:tc>
          <w:tcPr>
            <w:tcW w:w="5530" w:type="dxa"/>
            <w:shd w:val="clear" w:color="auto" w:fill="auto"/>
            <w:noWrap/>
            <w:vAlign w:val="bottom"/>
            <w:hideMark/>
          </w:tcPr>
          <w:p w14:paraId="135CE463" w14:textId="1FAC6AA0"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6DB27065" w14:textId="4C1ED37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18EC90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DC1FE0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63A7A0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C69311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A8C4C0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C2B4A37" w14:textId="77777777" w:rsidTr="0051770F">
        <w:trPr>
          <w:trHeight w:val="196"/>
        </w:trPr>
        <w:tc>
          <w:tcPr>
            <w:tcW w:w="5530" w:type="dxa"/>
            <w:shd w:val="clear" w:color="auto" w:fill="auto"/>
            <w:noWrap/>
            <w:vAlign w:val="bottom"/>
            <w:hideMark/>
          </w:tcPr>
          <w:p w14:paraId="336F965E" w14:textId="46289FFC"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5AE8684B" w14:textId="53D94D6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20F5DE6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36241D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B843A2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AB6F53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7E9B75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1F54CE9" w14:textId="77777777" w:rsidTr="0051770F">
        <w:trPr>
          <w:trHeight w:val="150"/>
        </w:trPr>
        <w:tc>
          <w:tcPr>
            <w:tcW w:w="5530" w:type="dxa"/>
            <w:shd w:val="clear" w:color="auto" w:fill="auto"/>
            <w:noWrap/>
            <w:vAlign w:val="bottom"/>
            <w:hideMark/>
          </w:tcPr>
          <w:p w14:paraId="43CAF001" w14:textId="5DCB7906"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5B662FE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A488D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C59222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27F8BE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226178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A62236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183E91D" w14:textId="77777777" w:rsidTr="0051770F">
        <w:trPr>
          <w:trHeight w:val="290"/>
        </w:trPr>
        <w:tc>
          <w:tcPr>
            <w:tcW w:w="5530" w:type="dxa"/>
            <w:shd w:val="clear" w:color="000000" w:fill="EBF1DE"/>
            <w:vAlign w:val="center"/>
            <w:hideMark/>
          </w:tcPr>
          <w:p w14:paraId="2A94515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Integración de Funcionalidad de Mantenimiento</w:t>
            </w:r>
          </w:p>
        </w:tc>
        <w:tc>
          <w:tcPr>
            <w:tcW w:w="2542" w:type="dxa"/>
            <w:shd w:val="clear" w:color="000000" w:fill="EBF1DE"/>
            <w:vAlign w:val="center"/>
            <w:hideMark/>
          </w:tcPr>
          <w:p w14:paraId="1701A0D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34844C5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5270B51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216 horas</w:t>
            </w:r>
          </w:p>
        </w:tc>
        <w:tc>
          <w:tcPr>
            <w:tcW w:w="1016" w:type="dxa"/>
            <w:shd w:val="clear" w:color="000000" w:fill="EBF1DE"/>
            <w:vAlign w:val="center"/>
            <w:hideMark/>
          </w:tcPr>
          <w:p w14:paraId="48DF076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17 días</w:t>
            </w:r>
          </w:p>
        </w:tc>
        <w:tc>
          <w:tcPr>
            <w:tcW w:w="1415" w:type="dxa"/>
            <w:shd w:val="clear" w:color="000000" w:fill="EBF1DE"/>
            <w:vAlign w:val="center"/>
            <w:hideMark/>
          </w:tcPr>
          <w:p w14:paraId="2F2B8CB4"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5/4/24</w:t>
            </w:r>
          </w:p>
        </w:tc>
        <w:tc>
          <w:tcPr>
            <w:tcW w:w="1303" w:type="dxa"/>
            <w:shd w:val="clear" w:color="000000" w:fill="EBF1DE"/>
            <w:vAlign w:val="center"/>
            <w:hideMark/>
          </w:tcPr>
          <w:p w14:paraId="34C1952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29/4/24</w:t>
            </w:r>
          </w:p>
        </w:tc>
      </w:tr>
      <w:tr w:rsidR="00D6283C" w:rsidRPr="00A00CF3" w14:paraId="0DD8F3BB" w14:textId="77777777" w:rsidTr="0051770F">
        <w:trPr>
          <w:trHeight w:val="367"/>
        </w:trPr>
        <w:tc>
          <w:tcPr>
            <w:tcW w:w="5530" w:type="dxa"/>
            <w:shd w:val="clear" w:color="000000" w:fill="B7DEE8"/>
            <w:vAlign w:val="center"/>
            <w:hideMark/>
          </w:tcPr>
          <w:p w14:paraId="3C92BF3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Integración de Programas y objetos de autogestión de parámetros en los servicios</w:t>
            </w:r>
          </w:p>
        </w:tc>
        <w:tc>
          <w:tcPr>
            <w:tcW w:w="2542" w:type="dxa"/>
            <w:shd w:val="clear" w:color="000000" w:fill="B7DEE8"/>
            <w:vAlign w:val="center"/>
            <w:hideMark/>
          </w:tcPr>
          <w:p w14:paraId="64BFB93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2A3061E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D295B6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56 horas</w:t>
            </w:r>
          </w:p>
        </w:tc>
        <w:tc>
          <w:tcPr>
            <w:tcW w:w="1016" w:type="dxa"/>
            <w:shd w:val="clear" w:color="000000" w:fill="B7DEE8"/>
            <w:vAlign w:val="center"/>
            <w:hideMark/>
          </w:tcPr>
          <w:p w14:paraId="56A4288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7 días</w:t>
            </w:r>
          </w:p>
        </w:tc>
        <w:tc>
          <w:tcPr>
            <w:tcW w:w="1415" w:type="dxa"/>
            <w:shd w:val="clear" w:color="000000" w:fill="B7DEE8"/>
            <w:vAlign w:val="center"/>
            <w:hideMark/>
          </w:tcPr>
          <w:p w14:paraId="72B3A00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5/4/24</w:t>
            </w:r>
          </w:p>
        </w:tc>
        <w:tc>
          <w:tcPr>
            <w:tcW w:w="1303" w:type="dxa"/>
            <w:shd w:val="clear" w:color="000000" w:fill="B7DEE8"/>
            <w:vAlign w:val="center"/>
            <w:hideMark/>
          </w:tcPr>
          <w:p w14:paraId="700F165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15/4/24</w:t>
            </w:r>
          </w:p>
        </w:tc>
      </w:tr>
      <w:tr w:rsidR="00D6283C" w:rsidRPr="00A00CF3" w14:paraId="53E570B6" w14:textId="77777777" w:rsidTr="0051770F">
        <w:trPr>
          <w:trHeight w:val="115"/>
        </w:trPr>
        <w:tc>
          <w:tcPr>
            <w:tcW w:w="5530" w:type="dxa"/>
            <w:shd w:val="clear" w:color="000000" w:fill="FFFFFF"/>
            <w:vAlign w:val="center"/>
            <w:hideMark/>
          </w:tcPr>
          <w:p w14:paraId="570B04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5CBC869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7838E3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CF2D10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56 horas</w:t>
            </w:r>
          </w:p>
        </w:tc>
        <w:tc>
          <w:tcPr>
            <w:tcW w:w="1016" w:type="dxa"/>
            <w:shd w:val="clear" w:color="000000" w:fill="FFFFFF"/>
            <w:vAlign w:val="center"/>
            <w:hideMark/>
          </w:tcPr>
          <w:p w14:paraId="2A49001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D9514F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5/4/24</w:t>
            </w:r>
          </w:p>
        </w:tc>
        <w:tc>
          <w:tcPr>
            <w:tcW w:w="1303" w:type="dxa"/>
            <w:shd w:val="clear" w:color="000000" w:fill="FFFFFF"/>
            <w:vAlign w:val="center"/>
            <w:hideMark/>
          </w:tcPr>
          <w:p w14:paraId="6B526B2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15/4/24</w:t>
            </w:r>
          </w:p>
        </w:tc>
      </w:tr>
      <w:tr w:rsidR="00D6283C" w:rsidRPr="00A00CF3" w14:paraId="070FC3D2" w14:textId="77777777" w:rsidTr="0051770F">
        <w:trPr>
          <w:trHeight w:val="70"/>
        </w:trPr>
        <w:tc>
          <w:tcPr>
            <w:tcW w:w="5530" w:type="dxa"/>
            <w:shd w:val="clear" w:color="auto" w:fill="auto"/>
            <w:noWrap/>
            <w:vAlign w:val="bottom"/>
            <w:hideMark/>
          </w:tcPr>
          <w:p w14:paraId="2421E324" w14:textId="179989EF"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43139A92" w14:textId="76DE3D3F"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21D993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48CE74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C92072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92A4ED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7208EB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BA44264" w14:textId="77777777" w:rsidTr="0051770F">
        <w:trPr>
          <w:trHeight w:val="70"/>
        </w:trPr>
        <w:tc>
          <w:tcPr>
            <w:tcW w:w="5530" w:type="dxa"/>
            <w:shd w:val="clear" w:color="auto" w:fill="auto"/>
            <w:noWrap/>
            <w:vAlign w:val="bottom"/>
            <w:hideMark/>
          </w:tcPr>
          <w:p w14:paraId="02D811C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362DD103" w14:textId="2D5F85E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6B826E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1B928F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76626D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4EBB62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1B8DA8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C427CF7" w14:textId="77777777" w:rsidTr="0051770F">
        <w:trPr>
          <w:trHeight w:val="70"/>
        </w:trPr>
        <w:tc>
          <w:tcPr>
            <w:tcW w:w="5530" w:type="dxa"/>
            <w:shd w:val="clear" w:color="auto" w:fill="auto"/>
            <w:noWrap/>
            <w:vAlign w:val="bottom"/>
            <w:hideMark/>
          </w:tcPr>
          <w:p w14:paraId="0793A589"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46423CE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62661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984A11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023DDE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B056A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9E39E7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1EA4B5B" w14:textId="77777777" w:rsidTr="0051770F">
        <w:trPr>
          <w:trHeight w:val="290"/>
        </w:trPr>
        <w:tc>
          <w:tcPr>
            <w:tcW w:w="5530" w:type="dxa"/>
            <w:shd w:val="clear" w:color="000000" w:fill="B7DEE8"/>
            <w:vAlign w:val="center"/>
            <w:hideMark/>
          </w:tcPr>
          <w:p w14:paraId="5DC0EBBE" w14:textId="71852A1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Integración de módulos de autogestión de parámetros de servicios</w:t>
            </w:r>
          </w:p>
        </w:tc>
        <w:tc>
          <w:tcPr>
            <w:tcW w:w="2542" w:type="dxa"/>
            <w:shd w:val="clear" w:color="000000" w:fill="B7DEE8"/>
            <w:vAlign w:val="center"/>
            <w:hideMark/>
          </w:tcPr>
          <w:p w14:paraId="4D20B3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AA4B95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C66F15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160 horas</w:t>
            </w:r>
          </w:p>
        </w:tc>
        <w:tc>
          <w:tcPr>
            <w:tcW w:w="1016" w:type="dxa"/>
            <w:shd w:val="clear" w:color="000000" w:fill="B7DEE8"/>
            <w:vAlign w:val="center"/>
            <w:hideMark/>
          </w:tcPr>
          <w:p w14:paraId="344522A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10 días</w:t>
            </w:r>
          </w:p>
        </w:tc>
        <w:tc>
          <w:tcPr>
            <w:tcW w:w="1415" w:type="dxa"/>
            <w:shd w:val="clear" w:color="000000" w:fill="B7DEE8"/>
            <w:vAlign w:val="center"/>
            <w:hideMark/>
          </w:tcPr>
          <w:p w14:paraId="5B4FDD5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16/4/24</w:t>
            </w:r>
          </w:p>
        </w:tc>
        <w:tc>
          <w:tcPr>
            <w:tcW w:w="1303" w:type="dxa"/>
            <w:shd w:val="clear" w:color="000000" w:fill="B7DEE8"/>
            <w:vAlign w:val="center"/>
            <w:hideMark/>
          </w:tcPr>
          <w:p w14:paraId="21EAA5E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29/4/24</w:t>
            </w:r>
          </w:p>
        </w:tc>
      </w:tr>
      <w:tr w:rsidR="00D6283C" w:rsidRPr="00A00CF3" w14:paraId="6EB63E00" w14:textId="77777777" w:rsidTr="0051770F">
        <w:trPr>
          <w:trHeight w:val="165"/>
        </w:trPr>
        <w:tc>
          <w:tcPr>
            <w:tcW w:w="5530" w:type="dxa"/>
            <w:shd w:val="clear" w:color="000000" w:fill="FFFFFF"/>
            <w:vAlign w:val="center"/>
            <w:hideMark/>
          </w:tcPr>
          <w:p w14:paraId="5459B8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11117DA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70E830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2C66E9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80 horas</w:t>
            </w:r>
          </w:p>
        </w:tc>
        <w:tc>
          <w:tcPr>
            <w:tcW w:w="1016" w:type="dxa"/>
            <w:shd w:val="clear" w:color="000000" w:fill="FFFFFF"/>
            <w:vAlign w:val="center"/>
            <w:hideMark/>
          </w:tcPr>
          <w:p w14:paraId="018CE9F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5F8D6D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16/4/24</w:t>
            </w:r>
          </w:p>
        </w:tc>
        <w:tc>
          <w:tcPr>
            <w:tcW w:w="1303" w:type="dxa"/>
            <w:shd w:val="clear" w:color="000000" w:fill="FFFFFF"/>
            <w:vAlign w:val="center"/>
            <w:hideMark/>
          </w:tcPr>
          <w:p w14:paraId="0657BB3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29/4/24</w:t>
            </w:r>
          </w:p>
        </w:tc>
      </w:tr>
      <w:tr w:rsidR="00D6283C" w:rsidRPr="00A00CF3" w14:paraId="412A7CD4" w14:textId="77777777" w:rsidTr="0051770F">
        <w:trPr>
          <w:trHeight w:val="70"/>
        </w:trPr>
        <w:tc>
          <w:tcPr>
            <w:tcW w:w="5530" w:type="dxa"/>
            <w:shd w:val="clear" w:color="000000" w:fill="FFFFFF"/>
            <w:vAlign w:val="center"/>
            <w:hideMark/>
          </w:tcPr>
          <w:p w14:paraId="607588B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180A965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9367A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A13983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80 horas</w:t>
            </w:r>
          </w:p>
        </w:tc>
        <w:tc>
          <w:tcPr>
            <w:tcW w:w="1016" w:type="dxa"/>
            <w:shd w:val="clear" w:color="000000" w:fill="FFFFFF"/>
            <w:vAlign w:val="center"/>
            <w:hideMark/>
          </w:tcPr>
          <w:p w14:paraId="0CC4725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762679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16/4/24</w:t>
            </w:r>
          </w:p>
        </w:tc>
        <w:tc>
          <w:tcPr>
            <w:tcW w:w="1303" w:type="dxa"/>
            <w:shd w:val="clear" w:color="000000" w:fill="FFFFFF"/>
            <w:vAlign w:val="center"/>
            <w:hideMark/>
          </w:tcPr>
          <w:p w14:paraId="452BECD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29/4/24</w:t>
            </w:r>
          </w:p>
        </w:tc>
      </w:tr>
      <w:tr w:rsidR="00D6283C" w:rsidRPr="00A00CF3" w14:paraId="26C54FD9" w14:textId="77777777" w:rsidTr="0051770F">
        <w:trPr>
          <w:trHeight w:val="70"/>
        </w:trPr>
        <w:tc>
          <w:tcPr>
            <w:tcW w:w="5530" w:type="dxa"/>
            <w:shd w:val="clear" w:color="auto" w:fill="auto"/>
            <w:noWrap/>
            <w:vAlign w:val="bottom"/>
            <w:hideMark/>
          </w:tcPr>
          <w:p w14:paraId="1603A0BE" w14:textId="049B127D"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243A56B1" w14:textId="719B354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D1C8A9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AFD5E8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51F55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E298D5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B1F9C8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BDFBBCC" w14:textId="77777777" w:rsidTr="0051770F">
        <w:trPr>
          <w:trHeight w:val="70"/>
        </w:trPr>
        <w:tc>
          <w:tcPr>
            <w:tcW w:w="5530" w:type="dxa"/>
            <w:shd w:val="clear" w:color="auto" w:fill="auto"/>
            <w:noWrap/>
            <w:vAlign w:val="bottom"/>
            <w:hideMark/>
          </w:tcPr>
          <w:p w14:paraId="7A94F90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Desarrollo</w:t>
            </w:r>
          </w:p>
        </w:tc>
        <w:tc>
          <w:tcPr>
            <w:tcW w:w="2542" w:type="dxa"/>
            <w:shd w:val="clear" w:color="000000" w:fill="FFFFFF"/>
            <w:vAlign w:val="center"/>
            <w:hideMark/>
          </w:tcPr>
          <w:p w14:paraId="40220FB4" w14:textId="2091752A"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75C152F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498C1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335919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91FF53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A0F669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B5B38C3" w14:textId="77777777" w:rsidTr="0051770F">
        <w:trPr>
          <w:trHeight w:val="85"/>
        </w:trPr>
        <w:tc>
          <w:tcPr>
            <w:tcW w:w="5530" w:type="dxa"/>
            <w:shd w:val="clear" w:color="auto" w:fill="auto"/>
            <w:noWrap/>
            <w:vAlign w:val="bottom"/>
            <w:hideMark/>
          </w:tcPr>
          <w:p w14:paraId="71344E2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EA6640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5059A17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993279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D63C1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70CA51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B25272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89C7AC4" w14:textId="77777777" w:rsidTr="0051770F">
        <w:trPr>
          <w:trHeight w:val="290"/>
        </w:trPr>
        <w:tc>
          <w:tcPr>
            <w:tcW w:w="5530" w:type="dxa"/>
            <w:shd w:val="clear" w:color="000000" w:fill="EBF1DE"/>
            <w:vAlign w:val="center"/>
            <w:hideMark/>
          </w:tcPr>
          <w:p w14:paraId="559D82F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Pruebas Unitarias y Validación</w:t>
            </w:r>
          </w:p>
        </w:tc>
        <w:tc>
          <w:tcPr>
            <w:tcW w:w="2542" w:type="dxa"/>
            <w:shd w:val="clear" w:color="000000" w:fill="EBF1DE"/>
            <w:vAlign w:val="center"/>
            <w:hideMark/>
          </w:tcPr>
          <w:p w14:paraId="16B5BCFC"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551FCA11"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3F97C2B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252 horas</w:t>
            </w:r>
          </w:p>
        </w:tc>
        <w:tc>
          <w:tcPr>
            <w:tcW w:w="1016" w:type="dxa"/>
            <w:shd w:val="clear" w:color="000000" w:fill="EBF1DE"/>
            <w:vAlign w:val="center"/>
            <w:hideMark/>
          </w:tcPr>
          <w:p w14:paraId="3C14FC4F"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34 días</w:t>
            </w:r>
          </w:p>
        </w:tc>
        <w:tc>
          <w:tcPr>
            <w:tcW w:w="1415" w:type="dxa"/>
            <w:shd w:val="clear" w:color="000000" w:fill="EBF1DE"/>
            <w:vAlign w:val="center"/>
            <w:hideMark/>
          </w:tcPr>
          <w:p w14:paraId="0C202DC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12/4/24</w:t>
            </w:r>
          </w:p>
        </w:tc>
        <w:tc>
          <w:tcPr>
            <w:tcW w:w="1303" w:type="dxa"/>
            <w:shd w:val="clear" w:color="000000" w:fill="EBF1DE"/>
            <w:vAlign w:val="center"/>
            <w:hideMark/>
          </w:tcPr>
          <w:p w14:paraId="4989054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29/5/24</w:t>
            </w:r>
          </w:p>
        </w:tc>
      </w:tr>
      <w:tr w:rsidR="00D6283C" w:rsidRPr="00A00CF3" w14:paraId="5CBF9F3A" w14:textId="77777777" w:rsidTr="0051770F">
        <w:trPr>
          <w:trHeight w:val="290"/>
        </w:trPr>
        <w:tc>
          <w:tcPr>
            <w:tcW w:w="5530" w:type="dxa"/>
            <w:shd w:val="clear" w:color="000000" w:fill="B7DEE8"/>
            <w:vAlign w:val="center"/>
            <w:hideMark/>
          </w:tcPr>
          <w:p w14:paraId="161E825A" w14:textId="0962522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unitaria de integración de módulos de auto afiliación</w:t>
            </w:r>
          </w:p>
        </w:tc>
        <w:tc>
          <w:tcPr>
            <w:tcW w:w="2542" w:type="dxa"/>
            <w:shd w:val="clear" w:color="000000" w:fill="B7DEE8"/>
            <w:vAlign w:val="center"/>
            <w:hideMark/>
          </w:tcPr>
          <w:p w14:paraId="2B7B85A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3CC3DC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0E3334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80 horas</w:t>
            </w:r>
          </w:p>
        </w:tc>
        <w:tc>
          <w:tcPr>
            <w:tcW w:w="1016" w:type="dxa"/>
            <w:shd w:val="clear" w:color="000000" w:fill="B7DEE8"/>
            <w:vAlign w:val="center"/>
            <w:hideMark/>
          </w:tcPr>
          <w:p w14:paraId="6733A8D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43E2710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12/4/24</w:t>
            </w:r>
          </w:p>
        </w:tc>
        <w:tc>
          <w:tcPr>
            <w:tcW w:w="1303" w:type="dxa"/>
            <w:shd w:val="clear" w:color="000000" w:fill="B7DEE8"/>
            <w:vAlign w:val="center"/>
            <w:hideMark/>
          </w:tcPr>
          <w:p w14:paraId="61177A6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18/4/24</w:t>
            </w:r>
          </w:p>
        </w:tc>
      </w:tr>
      <w:tr w:rsidR="00D6283C" w:rsidRPr="00A00CF3" w14:paraId="70B8AC37" w14:textId="77777777" w:rsidTr="0051770F">
        <w:trPr>
          <w:trHeight w:val="204"/>
        </w:trPr>
        <w:tc>
          <w:tcPr>
            <w:tcW w:w="5530" w:type="dxa"/>
            <w:shd w:val="clear" w:color="000000" w:fill="FFFFFF"/>
            <w:vAlign w:val="center"/>
            <w:hideMark/>
          </w:tcPr>
          <w:p w14:paraId="3E4C5DC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12B719E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5696EA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8C6342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36CB03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54499E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12/4/24</w:t>
            </w:r>
          </w:p>
        </w:tc>
        <w:tc>
          <w:tcPr>
            <w:tcW w:w="1303" w:type="dxa"/>
            <w:shd w:val="clear" w:color="000000" w:fill="FFFFFF"/>
            <w:vAlign w:val="center"/>
            <w:hideMark/>
          </w:tcPr>
          <w:p w14:paraId="53D014B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18/4/24</w:t>
            </w:r>
          </w:p>
        </w:tc>
      </w:tr>
      <w:tr w:rsidR="00D6283C" w:rsidRPr="00A00CF3" w14:paraId="2A27F4DB" w14:textId="77777777" w:rsidTr="0051770F">
        <w:trPr>
          <w:trHeight w:val="250"/>
        </w:trPr>
        <w:tc>
          <w:tcPr>
            <w:tcW w:w="5530" w:type="dxa"/>
            <w:shd w:val="clear" w:color="000000" w:fill="FFFFFF"/>
            <w:vAlign w:val="center"/>
            <w:hideMark/>
          </w:tcPr>
          <w:p w14:paraId="77B3A91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426B0C4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FC3FF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D33720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79AB220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545676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12/4/24</w:t>
            </w:r>
          </w:p>
        </w:tc>
        <w:tc>
          <w:tcPr>
            <w:tcW w:w="1303" w:type="dxa"/>
            <w:shd w:val="clear" w:color="000000" w:fill="FFFFFF"/>
            <w:vAlign w:val="center"/>
            <w:hideMark/>
          </w:tcPr>
          <w:p w14:paraId="429D5DE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18/4/24</w:t>
            </w:r>
          </w:p>
        </w:tc>
      </w:tr>
      <w:tr w:rsidR="00D6283C" w:rsidRPr="00A00CF3" w14:paraId="01D7DD3C" w14:textId="77777777" w:rsidTr="0051770F">
        <w:trPr>
          <w:trHeight w:val="111"/>
        </w:trPr>
        <w:tc>
          <w:tcPr>
            <w:tcW w:w="5530" w:type="dxa"/>
            <w:shd w:val="clear" w:color="auto" w:fill="auto"/>
            <w:noWrap/>
            <w:vAlign w:val="bottom"/>
            <w:hideMark/>
          </w:tcPr>
          <w:p w14:paraId="59E9472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55B9BF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067AB1F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2C0B024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D63A06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20C9EB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932183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7B97174" w14:textId="77777777" w:rsidTr="0051770F">
        <w:trPr>
          <w:trHeight w:val="70"/>
        </w:trPr>
        <w:tc>
          <w:tcPr>
            <w:tcW w:w="5530" w:type="dxa"/>
            <w:shd w:val="clear" w:color="auto" w:fill="auto"/>
            <w:noWrap/>
            <w:vAlign w:val="bottom"/>
            <w:hideMark/>
          </w:tcPr>
          <w:p w14:paraId="514F05D0"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5F9ECD30" w14:textId="4BC2AFC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A3285F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F4B867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F73571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6E17DA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39E373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3455C85" w14:textId="77777777" w:rsidTr="0051770F">
        <w:trPr>
          <w:trHeight w:val="290"/>
        </w:trPr>
        <w:tc>
          <w:tcPr>
            <w:tcW w:w="5530" w:type="dxa"/>
            <w:shd w:val="clear" w:color="000000" w:fill="B7DEE8"/>
            <w:vAlign w:val="center"/>
            <w:hideMark/>
          </w:tcPr>
          <w:p w14:paraId="6042509F" w14:textId="46263F43"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Prueba unitaria integración de módulos de autogestión de parámetros</w:t>
            </w:r>
          </w:p>
        </w:tc>
        <w:tc>
          <w:tcPr>
            <w:tcW w:w="2542" w:type="dxa"/>
            <w:shd w:val="clear" w:color="000000" w:fill="B7DEE8"/>
            <w:vAlign w:val="center"/>
            <w:hideMark/>
          </w:tcPr>
          <w:p w14:paraId="6B1BC9A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241459C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BC5B54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80 horas</w:t>
            </w:r>
          </w:p>
        </w:tc>
        <w:tc>
          <w:tcPr>
            <w:tcW w:w="1016" w:type="dxa"/>
            <w:shd w:val="clear" w:color="000000" w:fill="B7DEE8"/>
            <w:vAlign w:val="center"/>
            <w:hideMark/>
          </w:tcPr>
          <w:p w14:paraId="2AC790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44F0EBB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30/4/24</w:t>
            </w:r>
          </w:p>
        </w:tc>
        <w:tc>
          <w:tcPr>
            <w:tcW w:w="1303" w:type="dxa"/>
            <w:shd w:val="clear" w:color="000000" w:fill="B7DEE8"/>
            <w:vAlign w:val="center"/>
            <w:hideMark/>
          </w:tcPr>
          <w:p w14:paraId="698FF8B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6/5/24</w:t>
            </w:r>
          </w:p>
        </w:tc>
      </w:tr>
      <w:tr w:rsidR="00D6283C" w:rsidRPr="00A00CF3" w14:paraId="47590B20" w14:textId="77777777" w:rsidTr="0051770F">
        <w:trPr>
          <w:trHeight w:val="167"/>
        </w:trPr>
        <w:tc>
          <w:tcPr>
            <w:tcW w:w="5530" w:type="dxa"/>
            <w:shd w:val="clear" w:color="000000" w:fill="FFFFFF"/>
            <w:vAlign w:val="center"/>
            <w:hideMark/>
          </w:tcPr>
          <w:p w14:paraId="26FB449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108237E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EA69E5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9151CC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09FE393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8E6BA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30/4/24</w:t>
            </w:r>
          </w:p>
        </w:tc>
        <w:tc>
          <w:tcPr>
            <w:tcW w:w="1303" w:type="dxa"/>
            <w:shd w:val="clear" w:color="000000" w:fill="FFFFFF"/>
            <w:vAlign w:val="center"/>
            <w:hideMark/>
          </w:tcPr>
          <w:p w14:paraId="468A6BD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6/5/24</w:t>
            </w:r>
          </w:p>
        </w:tc>
      </w:tr>
      <w:tr w:rsidR="00D6283C" w:rsidRPr="00A00CF3" w14:paraId="7864073D" w14:textId="77777777" w:rsidTr="0051770F">
        <w:trPr>
          <w:trHeight w:val="71"/>
        </w:trPr>
        <w:tc>
          <w:tcPr>
            <w:tcW w:w="5530" w:type="dxa"/>
            <w:shd w:val="clear" w:color="000000" w:fill="FFFFFF"/>
            <w:vAlign w:val="center"/>
            <w:hideMark/>
          </w:tcPr>
          <w:p w14:paraId="3E0C9E8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052B251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33BDBF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A71A9E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458FFEB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02AF59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30/4/24</w:t>
            </w:r>
          </w:p>
        </w:tc>
        <w:tc>
          <w:tcPr>
            <w:tcW w:w="1303" w:type="dxa"/>
            <w:shd w:val="clear" w:color="000000" w:fill="FFFFFF"/>
            <w:vAlign w:val="center"/>
            <w:hideMark/>
          </w:tcPr>
          <w:p w14:paraId="4B1B7BA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6/5/24</w:t>
            </w:r>
          </w:p>
        </w:tc>
      </w:tr>
      <w:tr w:rsidR="00D6283C" w:rsidRPr="00A00CF3" w14:paraId="5F1E7650" w14:textId="77777777" w:rsidTr="0051770F">
        <w:trPr>
          <w:trHeight w:val="70"/>
        </w:trPr>
        <w:tc>
          <w:tcPr>
            <w:tcW w:w="5530" w:type="dxa"/>
            <w:shd w:val="clear" w:color="auto" w:fill="auto"/>
            <w:noWrap/>
            <w:vAlign w:val="bottom"/>
            <w:hideMark/>
          </w:tcPr>
          <w:p w14:paraId="3076B13D"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Computadora</w:t>
            </w:r>
          </w:p>
        </w:tc>
        <w:tc>
          <w:tcPr>
            <w:tcW w:w="2542" w:type="dxa"/>
            <w:shd w:val="clear" w:color="000000" w:fill="FFFFFF"/>
            <w:vAlign w:val="center"/>
            <w:hideMark/>
          </w:tcPr>
          <w:p w14:paraId="547A313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6EBF3D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99A257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699CECE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43A02A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083E61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59C74FE" w14:textId="77777777" w:rsidTr="0051770F">
        <w:trPr>
          <w:trHeight w:val="93"/>
        </w:trPr>
        <w:tc>
          <w:tcPr>
            <w:tcW w:w="5530" w:type="dxa"/>
            <w:shd w:val="clear" w:color="auto" w:fill="auto"/>
            <w:noWrap/>
            <w:vAlign w:val="bottom"/>
            <w:hideMark/>
          </w:tcPr>
          <w:p w14:paraId="2EADCE3B"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5CCD7357" w14:textId="0C7D815A"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0CEBC8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62269E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1463A0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E2D20B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44C13B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6F33E57" w14:textId="77777777" w:rsidTr="0051770F">
        <w:trPr>
          <w:trHeight w:val="224"/>
        </w:trPr>
        <w:tc>
          <w:tcPr>
            <w:tcW w:w="5530" w:type="dxa"/>
            <w:shd w:val="clear" w:color="000000" w:fill="B7DEE8"/>
            <w:vAlign w:val="center"/>
            <w:hideMark/>
          </w:tcPr>
          <w:p w14:paraId="3E41329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Aceptación de Pruebas Unitarias de Desarrollos</w:t>
            </w:r>
          </w:p>
        </w:tc>
        <w:tc>
          <w:tcPr>
            <w:tcW w:w="2542" w:type="dxa"/>
            <w:shd w:val="clear" w:color="000000" w:fill="B7DEE8"/>
            <w:vAlign w:val="center"/>
            <w:hideMark/>
          </w:tcPr>
          <w:p w14:paraId="663F213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EEA7B6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48CBCE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92 horas</w:t>
            </w:r>
          </w:p>
        </w:tc>
        <w:tc>
          <w:tcPr>
            <w:tcW w:w="1016" w:type="dxa"/>
            <w:shd w:val="clear" w:color="000000" w:fill="B7DEE8"/>
            <w:vAlign w:val="center"/>
            <w:hideMark/>
          </w:tcPr>
          <w:p w14:paraId="4638341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5.75 días</w:t>
            </w:r>
          </w:p>
        </w:tc>
        <w:tc>
          <w:tcPr>
            <w:tcW w:w="1415" w:type="dxa"/>
            <w:shd w:val="clear" w:color="000000" w:fill="B7DEE8"/>
            <w:vAlign w:val="center"/>
            <w:hideMark/>
          </w:tcPr>
          <w:p w14:paraId="7532994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7/5/24</w:t>
            </w:r>
          </w:p>
        </w:tc>
        <w:tc>
          <w:tcPr>
            <w:tcW w:w="1303" w:type="dxa"/>
            <w:shd w:val="clear" w:color="000000" w:fill="B7DEE8"/>
            <w:vAlign w:val="center"/>
            <w:hideMark/>
          </w:tcPr>
          <w:p w14:paraId="312F844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29/5/24</w:t>
            </w:r>
          </w:p>
        </w:tc>
      </w:tr>
      <w:tr w:rsidR="00D6283C" w:rsidRPr="00A00CF3" w14:paraId="7B1B4AF9" w14:textId="77777777" w:rsidTr="0051770F">
        <w:trPr>
          <w:trHeight w:val="257"/>
        </w:trPr>
        <w:tc>
          <w:tcPr>
            <w:tcW w:w="5530" w:type="dxa"/>
            <w:shd w:val="clear" w:color="000000" w:fill="FFFFFF"/>
            <w:vAlign w:val="center"/>
            <w:hideMark/>
          </w:tcPr>
          <w:p w14:paraId="3CAB443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11646C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49DEDB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9B5A60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46 horas</w:t>
            </w:r>
          </w:p>
        </w:tc>
        <w:tc>
          <w:tcPr>
            <w:tcW w:w="1016" w:type="dxa"/>
            <w:shd w:val="clear" w:color="000000" w:fill="FFFFFF"/>
            <w:vAlign w:val="center"/>
            <w:hideMark/>
          </w:tcPr>
          <w:p w14:paraId="58B0246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870670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7/5/24</w:t>
            </w:r>
          </w:p>
        </w:tc>
        <w:tc>
          <w:tcPr>
            <w:tcW w:w="1303" w:type="dxa"/>
            <w:shd w:val="clear" w:color="000000" w:fill="FFFFFF"/>
            <w:vAlign w:val="center"/>
            <w:hideMark/>
          </w:tcPr>
          <w:p w14:paraId="0B2DE79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29/5/24</w:t>
            </w:r>
          </w:p>
        </w:tc>
      </w:tr>
      <w:tr w:rsidR="00D6283C" w:rsidRPr="00A00CF3" w14:paraId="457CF5CB" w14:textId="77777777" w:rsidTr="0051770F">
        <w:trPr>
          <w:trHeight w:val="166"/>
        </w:trPr>
        <w:tc>
          <w:tcPr>
            <w:tcW w:w="5530" w:type="dxa"/>
            <w:shd w:val="clear" w:color="000000" w:fill="FFFFFF"/>
            <w:vAlign w:val="center"/>
            <w:hideMark/>
          </w:tcPr>
          <w:p w14:paraId="611823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761A893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30EB4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6271C1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46 horas</w:t>
            </w:r>
          </w:p>
        </w:tc>
        <w:tc>
          <w:tcPr>
            <w:tcW w:w="1016" w:type="dxa"/>
            <w:shd w:val="clear" w:color="000000" w:fill="FFFFFF"/>
            <w:vAlign w:val="center"/>
            <w:hideMark/>
          </w:tcPr>
          <w:p w14:paraId="756CF0B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F5BD1A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7/5/24</w:t>
            </w:r>
          </w:p>
        </w:tc>
        <w:tc>
          <w:tcPr>
            <w:tcW w:w="1303" w:type="dxa"/>
            <w:shd w:val="clear" w:color="000000" w:fill="FFFFFF"/>
            <w:vAlign w:val="center"/>
            <w:hideMark/>
          </w:tcPr>
          <w:p w14:paraId="3086FBF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29/5/24</w:t>
            </w:r>
          </w:p>
        </w:tc>
      </w:tr>
      <w:tr w:rsidR="00D6283C" w:rsidRPr="00A00CF3" w14:paraId="42BBF9B4" w14:textId="77777777" w:rsidTr="0051770F">
        <w:trPr>
          <w:trHeight w:val="97"/>
        </w:trPr>
        <w:tc>
          <w:tcPr>
            <w:tcW w:w="5530" w:type="dxa"/>
            <w:shd w:val="clear" w:color="auto" w:fill="auto"/>
            <w:noWrap/>
            <w:vAlign w:val="bottom"/>
            <w:hideMark/>
          </w:tcPr>
          <w:p w14:paraId="65EE3606"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E9B76B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2D274CD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57BA8FB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B285C9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675B38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C75EAC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7A16EA3" w14:textId="77777777" w:rsidTr="0051770F">
        <w:trPr>
          <w:trHeight w:val="70"/>
        </w:trPr>
        <w:tc>
          <w:tcPr>
            <w:tcW w:w="5530" w:type="dxa"/>
            <w:shd w:val="clear" w:color="auto" w:fill="auto"/>
            <w:noWrap/>
            <w:vAlign w:val="bottom"/>
            <w:hideMark/>
          </w:tcPr>
          <w:p w14:paraId="40675771"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579256DA" w14:textId="02A0646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241ACA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32C455E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120CBC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23635A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4B4655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4EC93AC" w14:textId="77777777" w:rsidTr="0051770F">
        <w:trPr>
          <w:trHeight w:val="127"/>
        </w:trPr>
        <w:tc>
          <w:tcPr>
            <w:tcW w:w="5530" w:type="dxa"/>
            <w:shd w:val="clear" w:color="000000" w:fill="B7DEE8"/>
            <w:vAlign w:val="center"/>
            <w:hideMark/>
          </w:tcPr>
          <w:p w14:paraId="271E327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Finalización de Desarrollos e Integración de Módulos</w:t>
            </w:r>
          </w:p>
        </w:tc>
        <w:tc>
          <w:tcPr>
            <w:tcW w:w="2542" w:type="dxa"/>
            <w:shd w:val="clear" w:color="000000" w:fill="B7DEE8"/>
            <w:vAlign w:val="center"/>
            <w:hideMark/>
          </w:tcPr>
          <w:p w14:paraId="4C83C5F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64F80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2F9304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horas</w:t>
            </w:r>
          </w:p>
        </w:tc>
        <w:tc>
          <w:tcPr>
            <w:tcW w:w="1016" w:type="dxa"/>
            <w:shd w:val="clear" w:color="000000" w:fill="B7DEE8"/>
            <w:vAlign w:val="center"/>
            <w:hideMark/>
          </w:tcPr>
          <w:p w14:paraId="0CBE2A2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días</w:t>
            </w:r>
          </w:p>
        </w:tc>
        <w:tc>
          <w:tcPr>
            <w:tcW w:w="1415" w:type="dxa"/>
            <w:shd w:val="clear" w:color="000000" w:fill="B7DEE8"/>
            <w:vAlign w:val="center"/>
            <w:hideMark/>
          </w:tcPr>
          <w:p w14:paraId="7664C90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29/5/24</w:t>
            </w:r>
          </w:p>
        </w:tc>
        <w:tc>
          <w:tcPr>
            <w:tcW w:w="1303" w:type="dxa"/>
            <w:shd w:val="clear" w:color="000000" w:fill="B7DEE8"/>
            <w:vAlign w:val="center"/>
            <w:hideMark/>
          </w:tcPr>
          <w:p w14:paraId="1380F2B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29/5/24</w:t>
            </w:r>
          </w:p>
        </w:tc>
      </w:tr>
      <w:tr w:rsidR="00D6283C" w:rsidRPr="00A00CF3" w14:paraId="0B0A9FEB" w14:textId="77777777" w:rsidTr="00252832">
        <w:trPr>
          <w:trHeight w:val="290"/>
        </w:trPr>
        <w:tc>
          <w:tcPr>
            <w:tcW w:w="5530" w:type="dxa"/>
            <w:shd w:val="clear" w:color="auto" w:fill="BDD6EE" w:themeFill="accent1" w:themeFillTint="66"/>
            <w:vAlign w:val="center"/>
            <w:hideMark/>
          </w:tcPr>
          <w:p w14:paraId="12EA1FF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Pruebas Integrales y Certificación</w:t>
            </w:r>
          </w:p>
        </w:tc>
        <w:tc>
          <w:tcPr>
            <w:tcW w:w="2542" w:type="dxa"/>
            <w:shd w:val="clear" w:color="auto" w:fill="BDD6EE" w:themeFill="accent1" w:themeFillTint="66"/>
            <w:vAlign w:val="center"/>
            <w:hideMark/>
          </w:tcPr>
          <w:p w14:paraId="3AD9824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4567AA1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34F44AEF"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1,000 horas</w:t>
            </w:r>
          </w:p>
        </w:tc>
        <w:tc>
          <w:tcPr>
            <w:tcW w:w="1016" w:type="dxa"/>
            <w:shd w:val="clear" w:color="auto" w:fill="BDD6EE" w:themeFill="accent1" w:themeFillTint="66"/>
            <w:vAlign w:val="center"/>
            <w:hideMark/>
          </w:tcPr>
          <w:p w14:paraId="1AEB76DD"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18 días</w:t>
            </w:r>
          </w:p>
        </w:tc>
        <w:tc>
          <w:tcPr>
            <w:tcW w:w="1415" w:type="dxa"/>
            <w:shd w:val="clear" w:color="auto" w:fill="BDD6EE" w:themeFill="accent1" w:themeFillTint="66"/>
            <w:vAlign w:val="center"/>
            <w:hideMark/>
          </w:tcPr>
          <w:p w14:paraId="563BAD10"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30/5/24</w:t>
            </w:r>
          </w:p>
        </w:tc>
        <w:tc>
          <w:tcPr>
            <w:tcW w:w="1303" w:type="dxa"/>
            <w:shd w:val="clear" w:color="auto" w:fill="BDD6EE" w:themeFill="accent1" w:themeFillTint="66"/>
            <w:vAlign w:val="center"/>
            <w:hideMark/>
          </w:tcPr>
          <w:p w14:paraId="4A6B222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24/6/24</w:t>
            </w:r>
          </w:p>
        </w:tc>
      </w:tr>
      <w:tr w:rsidR="00D6283C" w:rsidRPr="00A00CF3" w14:paraId="2083F699" w14:textId="77777777" w:rsidTr="0051770F">
        <w:trPr>
          <w:trHeight w:val="290"/>
        </w:trPr>
        <w:tc>
          <w:tcPr>
            <w:tcW w:w="5530" w:type="dxa"/>
            <w:shd w:val="clear" w:color="000000" w:fill="EBF1DE"/>
            <w:vAlign w:val="center"/>
            <w:hideMark/>
          </w:tcPr>
          <w:p w14:paraId="31A5BB1C"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Definición de Escenarios</w:t>
            </w:r>
          </w:p>
        </w:tc>
        <w:tc>
          <w:tcPr>
            <w:tcW w:w="2542" w:type="dxa"/>
            <w:shd w:val="clear" w:color="000000" w:fill="EBF1DE"/>
            <w:vAlign w:val="center"/>
            <w:hideMark/>
          </w:tcPr>
          <w:p w14:paraId="3E07F89D"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52D977E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7BD99CBA"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104 horas</w:t>
            </w:r>
          </w:p>
        </w:tc>
        <w:tc>
          <w:tcPr>
            <w:tcW w:w="1016" w:type="dxa"/>
            <w:shd w:val="clear" w:color="000000" w:fill="EBF1DE"/>
            <w:vAlign w:val="center"/>
            <w:hideMark/>
          </w:tcPr>
          <w:p w14:paraId="665E742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 días</w:t>
            </w:r>
          </w:p>
        </w:tc>
        <w:tc>
          <w:tcPr>
            <w:tcW w:w="1415" w:type="dxa"/>
            <w:shd w:val="clear" w:color="000000" w:fill="EBF1DE"/>
            <w:vAlign w:val="center"/>
            <w:hideMark/>
          </w:tcPr>
          <w:p w14:paraId="509B8557"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30/5/24</w:t>
            </w:r>
          </w:p>
        </w:tc>
        <w:tc>
          <w:tcPr>
            <w:tcW w:w="1303" w:type="dxa"/>
            <w:shd w:val="clear" w:color="000000" w:fill="EBF1DE"/>
            <w:vAlign w:val="center"/>
            <w:hideMark/>
          </w:tcPr>
          <w:p w14:paraId="79572DC6"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3/6/24</w:t>
            </w:r>
          </w:p>
        </w:tc>
      </w:tr>
      <w:tr w:rsidR="00D6283C" w:rsidRPr="00A00CF3" w14:paraId="7702EE68" w14:textId="77777777" w:rsidTr="0051770F">
        <w:trPr>
          <w:trHeight w:val="139"/>
        </w:trPr>
        <w:tc>
          <w:tcPr>
            <w:tcW w:w="5530" w:type="dxa"/>
            <w:shd w:val="clear" w:color="000000" w:fill="B7DEE8"/>
            <w:vAlign w:val="center"/>
            <w:hideMark/>
          </w:tcPr>
          <w:p w14:paraId="0198143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Levantamiento de Escenarios de Pruebas integrales</w:t>
            </w:r>
          </w:p>
        </w:tc>
        <w:tc>
          <w:tcPr>
            <w:tcW w:w="2542" w:type="dxa"/>
            <w:shd w:val="clear" w:color="000000" w:fill="B7DEE8"/>
            <w:vAlign w:val="center"/>
            <w:hideMark/>
          </w:tcPr>
          <w:p w14:paraId="424B4F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E3B87D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CD6538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64 horas</w:t>
            </w:r>
          </w:p>
        </w:tc>
        <w:tc>
          <w:tcPr>
            <w:tcW w:w="1016" w:type="dxa"/>
            <w:shd w:val="clear" w:color="000000" w:fill="B7DEE8"/>
            <w:vAlign w:val="center"/>
            <w:hideMark/>
          </w:tcPr>
          <w:p w14:paraId="354F9D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 días</w:t>
            </w:r>
          </w:p>
        </w:tc>
        <w:tc>
          <w:tcPr>
            <w:tcW w:w="1415" w:type="dxa"/>
            <w:shd w:val="clear" w:color="000000" w:fill="B7DEE8"/>
            <w:vAlign w:val="center"/>
            <w:hideMark/>
          </w:tcPr>
          <w:p w14:paraId="4A4F16C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30/5/24</w:t>
            </w:r>
          </w:p>
        </w:tc>
        <w:tc>
          <w:tcPr>
            <w:tcW w:w="1303" w:type="dxa"/>
            <w:shd w:val="clear" w:color="000000" w:fill="B7DEE8"/>
            <w:vAlign w:val="center"/>
            <w:hideMark/>
          </w:tcPr>
          <w:p w14:paraId="5729BB4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31/5/24</w:t>
            </w:r>
          </w:p>
        </w:tc>
      </w:tr>
      <w:tr w:rsidR="00D6283C" w:rsidRPr="00A00CF3" w14:paraId="028450AA" w14:textId="77777777" w:rsidTr="0051770F">
        <w:trPr>
          <w:trHeight w:val="165"/>
        </w:trPr>
        <w:tc>
          <w:tcPr>
            <w:tcW w:w="5530" w:type="dxa"/>
            <w:shd w:val="clear" w:color="000000" w:fill="FFFFFF"/>
            <w:vAlign w:val="center"/>
            <w:hideMark/>
          </w:tcPr>
          <w:p w14:paraId="4680F48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5C31DCD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FF249B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D021BD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24F2C96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125DE3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30/5/24</w:t>
            </w:r>
          </w:p>
        </w:tc>
        <w:tc>
          <w:tcPr>
            <w:tcW w:w="1303" w:type="dxa"/>
            <w:shd w:val="clear" w:color="000000" w:fill="FFFFFF"/>
            <w:vAlign w:val="center"/>
            <w:hideMark/>
          </w:tcPr>
          <w:p w14:paraId="74C9F33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31/5/24</w:t>
            </w:r>
          </w:p>
        </w:tc>
      </w:tr>
      <w:tr w:rsidR="00D6283C" w:rsidRPr="00A00CF3" w14:paraId="047984D5" w14:textId="77777777" w:rsidTr="0051770F">
        <w:trPr>
          <w:trHeight w:val="212"/>
        </w:trPr>
        <w:tc>
          <w:tcPr>
            <w:tcW w:w="5530" w:type="dxa"/>
            <w:shd w:val="clear" w:color="000000" w:fill="FFFFFF"/>
            <w:vAlign w:val="center"/>
            <w:hideMark/>
          </w:tcPr>
          <w:p w14:paraId="2917288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787B9C2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922DA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9184E1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04793B4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9E3C1A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30/5/24</w:t>
            </w:r>
          </w:p>
        </w:tc>
        <w:tc>
          <w:tcPr>
            <w:tcW w:w="1303" w:type="dxa"/>
            <w:shd w:val="clear" w:color="000000" w:fill="FFFFFF"/>
            <w:vAlign w:val="center"/>
            <w:hideMark/>
          </w:tcPr>
          <w:p w14:paraId="7187DEC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31/5/24</w:t>
            </w:r>
          </w:p>
        </w:tc>
      </w:tr>
      <w:tr w:rsidR="00D6283C" w:rsidRPr="00A00CF3" w14:paraId="28E0FA6C" w14:textId="77777777" w:rsidTr="0051770F">
        <w:trPr>
          <w:trHeight w:val="70"/>
        </w:trPr>
        <w:tc>
          <w:tcPr>
            <w:tcW w:w="5530" w:type="dxa"/>
            <w:shd w:val="clear" w:color="000000" w:fill="FFFFFF"/>
            <w:vAlign w:val="center"/>
            <w:hideMark/>
          </w:tcPr>
          <w:p w14:paraId="44E996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503DA7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83D649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16483B9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6C23B23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078494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30/5/24</w:t>
            </w:r>
          </w:p>
        </w:tc>
        <w:tc>
          <w:tcPr>
            <w:tcW w:w="1303" w:type="dxa"/>
            <w:shd w:val="clear" w:color="000000" w:fill="FFFFFF"/>
            <w:vAlign w:val="center"/>
            <w:hideMark/>
          </w:tcPr>
          <w:p w14:paraId="119F573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31/5/24</w:t>
            </w:r>
          </w:p>
        </w:tc>
      </w:tr>
      <w:tr w:rsidR="00D6283C" w:rsidRPr="00A00CF3" w14:paraId="00BF759E" w14:textId="77777777" w:rsidTr="0051770F">
        <w:trPr>
          <w:trHeight w:val="70"/>
        </w:trPr>
        <w:tc>
          <w:tcPr>
            <w:tcW w:w="5530" w:type="dxa"/>
            <w:shd w:val="clear" w:color="000000" w:fill="FFFFFF"/>
            <w:vAlign w:val="center"/>
            <w:hideMark/>
          </w:tcPr>
          <w:p w14:paraId="59F3D23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de Transición</w:t>
            </w:r>
          </w:p>
        </w:tc>
        <w:tc>
          <w:tcPr>
            <w:tcW w:w="2542" w:type="dxa"/>
            <w:shd w:val="clear" w:color="000000" w:fill="FFFFFF"/>
            <w:vAlign w:val="center"/>
            <w:hideMark/>
          </w:tcPr>
          <w:p w14:paraId="79D508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CC0C6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A93632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16 horas</w:t>
            </w:r>
          </w:p>
        </w:tc>
        <w:tc>
          <w:tcPr>
            <w:tcW w:w="1016" w:type="dxa"/>
            <w:shd w:val="clear" w:color="000000" w:fill="FFFFFF"/>
            <w:vAlign w:val="center"/>
            <w:hideMark/>
          </w:tcPr>
          <w:p w14:paraId="534E689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2102C6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30/5/24</w:t>
            </w:r>
          </w:p>
        </w:tc>
        <w:tc>
          <w:tcPr>
            <w:tcW w:w="1303" w:type="dxa"/>
            <w:shd w:val="clear" w:color="000000" w:fill="FFFFFF"/>
            <w:vAlign w:val="center"/>
            <w:hideMark/>
          </w:tcPr>
          <w:p w14:paraId="418404F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31/5/24</w:t>
            </w:r>
          </w:p>
        </w:tc>
      </w:tr>
      <w:tr w:rsidR="00D6283C" w:rsidRPr="00A00CF3" w14:paraId="6C6E21E4" w14:textId="77777777" w:rsidTr="0051770F">
        <w:trPr>
          <w:trHeight w:val="236"/>
        </w:trPr>
        <w:tc>
          <w:tcPr>
            <w:tcW w:w="5530" w:type="dxa"/>
            <w:shd w:val="clear" w:color="auto" w:fill="auto"/>
            <w:noWrap/>
            <w:vAlign w:val="bottom"/>
            <w:hideMark/>
          </w:tcPr>
          <w:p w14:paraId="4C0FD88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16F1D03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55CD9CE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C0847D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4B8F6B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6DDD51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744FB6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509BC66" w14:textId="77777777" w:rsidTr="0051770F">
        <w:trPr>
          <w:trHeight w:val="70"/>
        </w:trPr>
        <w:tc>
          <w:tcPr>
            <w:tcW w:w="5530" w:type="dxa"/>
            <w:shd w:val="clear" w:color="auto" w:fill="auto"/>
            <w:noWrap/>
            <w:vAlign w:val="bottom"/>
            <w:hideMark/>
          </w:tcPr>
          <w:p w14:paraId="581728D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0B872B4F" w14:textId="31E3493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B952F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055389C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0D916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348731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D75389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2B199F1" w14:textId="77777777" w:rsidTr="0051770F">
        <w:trPr>
          <w:trHeight w:val="149"/>
        </w:trPr>
        <w:tc>
          <w:tcPr>
            <w:tcW w:w="5530" w:type="dxa"/>
            <w:shd w:val="clear" w:color="000000" w:fill="B7DEE8"/>
            <w:vAlign w:val="center"/>
            <w:hideMark/>
          </w:tcPr>
          <w:p w14:paraId="518D54F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Revisión y aprobación de Escenarios de pruebas</w:t>
            </w:r>
          </w:p>
        </w:tc>
        <w:tc>
          <w:tcPr>
            <w:tcW w:w="2542" w:type="dxa"/>
            <w:shd w:val="clear" w:color="000000" w:fill="B7DEE8"/>
            <w:vAlign w:val="center"/>
            <w:hideMark/>
          </w:tcPr>
          <w:p w14:paraId="3601859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736F918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A2DE7E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6E26E52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65311D1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3/6/24</w:t>
            </w:r>
          </w:p>
        </w:tc>
        <w:tc>
          <w:tcPr>
            <w:tcW w:w="1303" w:type="dxa"/>
            <w:shd w:val="clear" w:color="000000" w:fill="B7DEE8"/>
            <w:vAlign w:val="center"/>
            <w:hideMark/>
          </w:tcPr>
          <w:p w14:paraId="28370B1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3/6/24</w:t>
            </w:r>
          </w:p>
        </w:tc>
      </w:tr>
      <w:tr w:rsidR="00D6283C" w:rsidRPr="00A00CF3" w14:paraId="3D0BF626" w14:textId="77777777" w:rsidTr="0051770F">
        <w:trPr>
          <w:trHeight w:val="70"/>
        </w:trPr>
        <w:tc>
          <w:tcPr>
            <w:tcW w:w="5530" w:type="dxa"/>
            <w:shd w:val="clear" w:color="000000" w:fill="FFFFFF"/>
            <w:vAlign w:val="center"/>
            <w:hideMark/>
          </w:tcPr>
          <w:p w14:paraId="526BA6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06EF3C3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2E608B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DE8015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887F8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366E28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6D0D94A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7F31EE00" w14:textId="77777777" w:rsidTr="0051770F">
        <w:trPr>
          <w:trHeight w:val="109"/>
        </w:trPr>
        <w:tc>
          <w:tcPr>
            <w:tcW w:w="5530" w:type="dxa"/>
            <w:shd w:val="clear" w:color="000000" w:fill="FFFFFF"/>
            <w:vAlign w:val="center"/>
            <w:hideMark/>
          </w:tcPr>
          <w:p w14:paraId="0EEEEDD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Jefe de QA y Transición</w:t>
            </w:r>
          </w:p>
        </w:tc>
        <w:tc>
          <w:tcPr>
            <w:tcW w:w="2542" w:type="dxa"/>
            <w:shd w:val="clear" w:color="000000" w:fill="FFFFFF"/>
            <w:vAlign w:val="center"/>
            <w:hideMark/>
          </w:tcPr>
          <w:p w14:paraId="7F27295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C6AFA4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4F113F4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3B46DF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BEA7B6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0D8D423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4E1E1622" w14:textId="77777777" w:rsidTr="0051770F">
        <w:trPr>
          <w:trHeight w:val="132"/>
        </w:trPr>
        <w:tc>
          <w:tcPr>
            <w:tcW w:w="5530" w:type="dxa"/>
            <w:shd w:val="clear" w:color="000000" w:fill="FFFFFF"/>
            <w:vAlign w:val="center"/>
            <w:hideMark/>
          </w:tcPr>
          <w:p w14:paraId="398474C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2980DD0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FABE3C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04E36C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397BF2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F8C9BE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2046906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63E637A3" w14:textId="77777777" w:rsidTr="0051770F">
        <w:trPr>
          <w:trHeight w:val="70"/>
        </w:trPr>
        <w:tc>
          <w:tcPr>
            <w:tcW w:w="5530" w:type="dxa"/>
            <w:shd w:val="clear" w:color="000000" w:fill="FFFFFF"/>
            <w:vAlign w:val="center"/>
            <w:hideMark/>
          </w:tcPr>
          <w:p w14:paraId="7343ECF7" w14:textId="1166B21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0FE6BF0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23B87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0BB9BB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18515AB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412619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5036DDC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50DB2F56" w14:textId="77777777" w:rsidTr="0051770F">
        <w:trPr>
          <w:trHeight w:val="70"/>
        </w:trPr>
        <w:tc>
          <w:tcPr>
            <w:tcW w:w="5530" w:type="dxa"/>
            <w:shd w:val="clear" w:color="000000" w:fill="FFFFFF"/>
            <w:vAlign w:val="center"/>
            <w:hideMark/>
          </w:tcPr>
          <w:p w14:paraId="11F15217" w14:textId="57E46CD6"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71E709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754447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06D3815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B15C6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D7EBBD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51F8CCF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679392CB" w14:textId="77777777" w:rsidTr="0051770F">
        <w:trPr>
          <w:trHeight w:val="290"/>
        </w:trPr>
        <w:tc>
          <w:tcPr>
            <w:tcW w:w="5530" w:type="dxa"/>
            <w:shd w:val="clear" w:color="000000" w:fill="EBF1DE"/>
            <w:vAlign w:val="center"/>
            <w:hideMark/>
          </w:tcPr>
          <w:p w14:paraId="03B3E4C4"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 de Funcionalidad de Auto Afiliación</w:t>
            </w:r>
          </w:p>
        </w:tc>
        <w:tc>
          <w:tcPr>
            <w:tcW w:w="2542" w:type="dxa"/>
            <w:shd w:val="clear" w:color="000000" w:fill="EBF1DE"/>
            <w:vAlign w:val="center"/>
            <w:hideMark/>
          </w:tcPr>
          <w:p w14:paraId="275BE39C"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0B37983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6ED62BF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384 horas</w:t>
            </w:r>
          </w:p>
        </w:tc>
        <w:tc>
          <w:tcPr>
            <w:tcW w:w="1016" w:type="dxa"/>
            <w:shd w:val="clear" w:color="000000" w:fill="EBF1DE"/>
            <w:vAlign w:val="center"/>
            <w:hideMark/>
          </w:tcPr>
          <w:p w14:paraId="2961D4B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12 días</w:t>
            </w:r>
          </w:p>
        </w:tc>
        <w:tc>
          <w:tcPr>
            <w:tcW w:w="1415" w:type="dxa"/>
            <w:shd w:val="clear" w:color="000000" w:fill="EBF1DE"/>
            <w:vAlign w:val="center"/>
            <w:hideMark/>
          </w:tcPr>
          <w:p w14:paraId="292926B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3/6/24</w:t>
            </w:r>
          </w:p>
        </w:tc>
        <w:tc>
          <w:tcPr>
            <w:tcW w:w="1303" w:type="dxa"/>
            <w:shd w:val="clear" w:color="000000" w:fill="EBF1DE"/>
            <w:vAlign w:val="center"/>
            <w:hideMark/>
          </w:tcPr>
          <w:p w14:paraId="2ABE74CC"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19/6/24</w:t>
            </w:r>
          </w:p>
        </w:tc>
      </w:tr>
      <w:tr w:rsidR="00D6283C" w:rsidRPr="00A00CF3" w14:paraId="29927091" w14:textId="77777777" w:rsidTr="0051770F">
        <w:trPr>
          <w:trHeight w:val="259"/>
        </w:trPr>
        <w:tc>
          <w:tcPr>
            <w:tcW w:w="5530" w:type="dxa"/>
            <w:shd w:val="clear" w:color="000000" w:fill="B7DEE8"/>
            <w:vAlign w:val="center"/>
            <w:hideMark/>
          </w:tcPr>
          <w:p w14:paraId="23736A09" w14:textId="56EC7E0B"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integral de Módulos de </w:t>
            </w:r>
            <w:r w:rsidR="0051770F" w:rsidRPr="00A00CF3">
              <w:rPr>
                <w:rFonts w:ascii="Times New Roman" w:eastAsia="Times New Roman" w:hAnsi="Times New Roman" w:cs="Times New Roman"/>
                <w:color w:val="000000"/>
                <w:sz w:val="20"/>
                <w:szCs w:val="20"/>
              </w:rPr>
              <w:t>Auto afiliación</w:t>
            </w:r>
            <w:r w:rsidRPr="00A00CF3">
              <w:rPr>
                <w:rFonts w:ascii="Times New Roman" w:eastAsia="Times New Roman" w:hAnsi="Times New Roman" w:cs="Times New Roman"/>
                <w:color w:val="000000"/>
                <w:sz w:val="20"/>
                <w:szCs w:val="20"/>
              </w:rPr>
              <w:t xml:space="preserve"> de servicios empresariales</w:t>
            </w:r>
          </w:p>
        </w:tc>
        <w:tc>
          <w:tcPr>
            <w:tcW w:w="2542" w:type="dxa"/>
            <w:shd w:val="clear" w:color="000000" w:fill="B7DEE8"/>
            <w:vAlign w:val="center"/>
            <w:hideMark/>
          </w:tcPr>
          <w:p w14:paraId="1DB7B18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2B21CB0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A77911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384 horas</w:t>
            </w:r>
          </w:p>
        </w:tc>
        <w:tc>
          <w:tcPr>
            <w:tcW w:w="1016" w:type="dxa"/>
            <w:shd w:val="clear" w:color="000000" w:fill="B7DEE8"/>
            <w:vAlign w:val="center"/>
            <w:hideMark/>
          </w:tcPr>
          <w:p w14:paraId="68069B6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12 días</w:t>
            </w:r>
          </w:p>
        </w:tc>
        <w:tc>
          <w:tcPr>
            <w:tcW w:w="1415" w:type="dxa"/>
            <w:shd w:val="clear" w:color="000000" w:fill="B7DEE8"/>
            <w:vAlign w:val="center"/>
            <w:hideMark/>
          </w:tcPr>
          <w:p w14:paraId="60850CD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3/6/24</w:t>
            </w:r>
          </w:p>
        </w:tc>
        <w:tc>
          <w:tcPr>
            <w:tcW w:w="1303" w:type="dxa"/>
            <w:shd w:val="clear" w:color="000000" w:fill="B7DEE8"/>
            <w:vAlign w:val="center"/>
            <w:hideMark/>
          </w:tcPr>
          <w:p w14:paraId="6B4AA46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19/6/24</w:t>
            </w:r>
          </w:p>
        </w:tc>
      </w:tr>
      <w:tr w:rsidR="00D6283C" w:rsidRPr="00A00CF3" w14:paraId="73E50E62" w14:textId="77777777" w:rsidTr="0051770F">
        <w:trPr>
          <w:trHeight w:val="70"/>
        </w:trPr>
        <w:tc>
          <w:tcPr>
            <w:tcW w:w="5530" w:type="dxa"/>
            <w:shd w:val="clear" w:color="000000" w:fill="FFFFFF"/>
            <w:vAlign w:val="center"/>
            <w:hideMark/>
          </w:tcPr>
          <w:p w14:paraId="71F5407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68B714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29E766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2431C73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96 horas</w:t>
            </w:r>
          </w:p>
        </w:tc>
        <w:tc>
          <w:tcPr>
            <w:tcW w:w="1016" w:type="dxa"/>
            <w:shd w:val="clear" w:color="000000" w:fill="FFFFFF"/>
            <w:vAlign w:val="center"/>
            <w:hideMark/>
          </w:tcPr>
          <w:p w14:paraId="24B4EC8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BE3364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66A570C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19/6/24</w:t>
            </w:r>
          </w:p>
        </w:tc>
      </w:tr>
      <w:tr w:rsidR="00D6283C" w:rsidRPr="00A00CF3" w14:paraId="63275AA5" w14:textId="77777777" w:rsidTr="0051770F">
        <w:trPr>
          <w:trHeight w:val="70"/>
        </w:trPr>
        <w:tc>
          <w:tcPr>
            <w:tcW w:w="5530" w:type="dxa"/>
            <w:shd w:val="clear" w:color="000000" w:fill="FFFFFF"/>
            <w:vAlign w:val="center"/>
            <w:hideMark/>
          </w:tcPr>
          <w:p w14:paraId="3565C25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1BDE078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FD3CA8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B0D092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96 horas</w:t>
            </w:r>
          </w:p>
        </w:tc>
        <w:tc>
          <w:tcPr>
            <w:tcW w:w="1016" w:type="dxa"/>
            <w:shd w:val="clear" w:color="000000" w:fill="FFFFFF"/>
            <w:vAlign w:val="center"/>
            <w:hideMark/>
          </w:tcPr>
          <w:p w14:paraId="6E264B1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E1C2E8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2A3234F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19/6/24</w:t>
            </w:r>
          </w:p>
        </w:tc>
      </w:tr>
      <w:tr w:rsidR="00D6283C" w:rsidRPr="00A00CF3" w14:paraId="63DD9648" w14:textId="77777777" w:rsidTr="0051770F">
        <w:trPr>
          <w:trHeight w:val="70"/>
        </w:trPr>
        <w:tc>
          <w:tcPr>
            <w:tcW w:w="5530" w:type="dxa"/>
            <w:shd w:val="clear" w:color="000000" w:fill="FFFFFF"/>
            <w:vAlign w:val="center"/>
            <w:hideMark/>
          </w:tcPr>
          <w:p w14:paraId="77CD677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1E08612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28321B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BB0D3C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96 horas</w:t>
            </w:r>
          </w:p>
        </w:tc>
        <w:tc>
          <w:tcPr>
            <w:tcW w:w="1016" w:type="dxa"/>
            <w:shd w:val="clear" w:color="000000" w:fill="FFFFFF"/>
            <w:vAlign w:val="center"/>
            <w:hideMark/>
          </w:tcPr>
          <w:p w14:paraId="09B8530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F560B0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22F31E4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19/6/24</w:t>
            </w:r>
          </w:p>
        </w:tc>
      </w:tr>
      <w:tr w:rsidR="00D6283C" w:rsidRPr="00A00CF3" w14:paraId="1EFACC83" w14:textId="77777777" w:rsidTr="0051770F">
        <w:trPr>
          <w:trHeight w:val="70"/>
        </w:trPr>
        <w:tc>
          <w:tcPr>
            <w:tcW w:w="5530" w:type="dxa"/>
            <w:shd w:val="clear" w:color="000000" w:fill="FFFFFF"/>
            <w:vAlign w:val="center"/>
            <w:hideMark/>
          </w:tcPr>
          <w:p w14:paraId="46DB381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6303FF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B6086D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121896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96 horas</w:t>
            </w:r>
          </w:p>
        </w:tc>
        <w:tc>
          <w:tcPr>
            <w:tcW w:w="1016" w:type="dxa"/>
            <w:shd w:val="clear" w:color="000000" w:fill="FFFFFF"/>
            <w:vAlign w:val="center"/>
            <w:hideMark/>
          </w:tcPr>
          <w:p w14:paraId="6EA0D6B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B5ACB7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553CF7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19/6/24</w:t>
            </w:r>
          </w:p>
        </w:tc>
      </w:tr>
      <w:tr w:rsidR="00D6283C" w:rsidRPr="00A00CF3" w14:paraId="72F7ACA3" w14:textId="77777777" w:rsidTr="0051770F">
        <w:trPr>
          <w:trHeight w:val="161"/>
        </w:trPr>
        <w:tc>
          <w:tcPr>
            <w:tcW w:w="5530" w:type="dxa"/>
            <w:shd w:val="clear" w:color="auto" w:fill="auto"/>
            <w:noWrap/>
            <w:vAlign w:val="bottom"/>
            <w:hideMark/>
          </w:tcPr>
          <w:p w14:paraId="1684860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51746A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18FDB19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579371C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0 horas</w:t>
            </w:r>
          </w:p>
        </w:tc>
        <w:tc>
          <w:tcPr>
            <w:tcW w:w="1016" w:type="dxa"/>
            <w:shd w:val="clear" w:color="000000" w:fill="FFFFFF"/>
            <w:vAlign w:val="center"/>
            <w:hideMark/>
          </w:tcPr>
          <w:p w14:paraId="4E80E3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1AEB5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c>
          <w:tcPr>
            <w:tcW w:w="1303" w:type="dxa"/>
            <w:shd w:val="clear" w:color="000000" w:fill="FFFFFF"/>
            <w:vAlign w:val="center"/>
            <w:hideMark/>
          </w:tcPr>
          <w:p w14:paraId="66735E5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3/6/24</w:t>
            </w:r>
          </w:p>
        </w:tc>
      </w:tr>
      <w:tr w:rsidR="00D6283C" w:rsidRPr="00A00CF3" w14:paraId="159EA788" w14:textId="77777777" w:rsidTr="0051770F">
        <w:trPr>
          <w:trHeight w:val="70"/>
        </w:trPr>
        <w:tc>
          <w:tcPr>
            <w:tcW w:w="5530" w:type="dxa"/>
            <w:shd w:val="clear" w:color="auto" w:fill="auto"/>
            <w:noWrap/>
            <w:vAlign w:val="bottom"/>
            <w:hideMark/>
          </w:tcPr>
          <w:p w14:paraId="22A6D26B"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74E3073E" w14:textId="18904F8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499D4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5C78349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A86658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0F1389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113F4A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16B873B" w14:textId="77777777" w:rsidTr="0051770F">
        <w:trPr>
          <w:trHeight w:val="290"/>
        </w:trPr>
        <w:tc>
          <w:tcPr>
            <w:tcW w:w="5530" w:type="dxa"/>
            <w:shd w:val="clear" w:color="000000" w:fill="EBF1DE"/>
            <w:vAlign w:val="center"/>
            <w:hideMark/>
          </w:tcPr>
          <w:p w14:paraId="028DCA9A"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Prueba de Funcionalidad de Mantenimiento</w:t>
            </w:r>
          </w:p>
        </w:tc>
        <w:tc>
          <w:tcPr>
            <w:tcW w:w="2542" w:type="dxa"/>
            <w:shd w:val="clear" w:color="000000" w:fill="EBF1DE"/>
            <w:vAlign w:val="center"/>
            <w:hideMark/>
          </w:tcPr>
          <w:p w14:paraId="14A2204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2ABD35B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37C16F0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448 horas</w:t>
            </w:r>
          </w:p>
        </w:tc>
        <w:tc>
          <w:tcPr>
            <w:tcW w:w="1016" w:type="dxa"/>
            <w:shd w:val="clear" w:color="000000" w:fill="EBF1DE"/>
            <w:vAlign w:val="center"/>
            <w:hideMark/>
          </w:tcPr>
          <w:p w14:paraId="12CCAA46"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14 días</w:t>
            </w:r>
          </w:p>
        </w:tc>
        <w:tc>
          <w:tcPr>
            <w:tcW w:w="1415" w:type="dxa"/>
            <w:shd w:val="clear" w:color="000000" w:fill="EBF1DE"/>
            <w:vAlign w:val="center"/>
            <w:hideMark/>
          </w:tcPr>
          <w:p w14:paraId="50ACED49"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4/6/24</w:t>
            </w:r>
          </w:p>
        </w:tc>
        <w:tc>
          <w:tcPr>
            <w:tcW w:w="1303" w:type="dxa"/>
            <w:shd w:val="clear" w:color="000000" w:fill="EBF1DE"/>
            <w:vAlign w:val="center"/>
            <w:hideMark/>
          </w:tcPr>
          <w:p w14:paraId="1517E9A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21/6/24</w:t>
            </w:r>
          </w:p>
        </w:tc>
      </w:tr>
      <w:tr w:rsidR="00D6283C" w:rsidRPr="00A00CF3" w14:paraId="33DA109C" w14:textId="77777777" w:rsidTr="0051770F">
        <w:trPr>
          <w:trHeight w:val="460"/>
        </w:trPr>
        <w:tc>
          <w:tcPr>
            <w:tcW w:w="5530" w:type="dxa"/>
            <w:shd w:val="clear" w:color="000000" w:fill="B7DEE8"/>
            <w:vAlign w:val="center"/>
            <w:hideMark/>
          </w:tcPr>
          <w:p w14:paraId="252FBA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Prueba integral de módulos de autogestión de parámetros de servicios empresariales</w:t>
            </w:r>
          </w:p>
        </w:tc>
        <w:tc>
          <w:tcPr>
            <w:tcW w:w="2542" w:type="dxa"/>
            <w:shd w:val="clear" w:color="000000" w:fill="B7DEE8"/>
            <w:vAlign w:val="center"/>
            <w:hideMark/>
          </w:tcPr>
          <w:p w14:paraId="3322DD6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B959BC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1586F55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448 horas</w:t>
            </w:r>
          </w:p>
        </w:tc>
        <w:tc>
          <w:tcPr>
            <w:tcW w:w="1016" w:type="dxa"/>
            <w:shd w:val="clear" w:color="000000" w:fill="B7DEE8"/>
            <w:vAlign w:val="center"/>
            <w:hideMark/>
          </w:tcPr>
          <w:p w14:paraId="757E093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14 días</w:t>
            </w:r>
          </w:p>
        </w:tc>
        <w:tc>
          <w:tcPr>
            <w:tcW w:w="1415" w:type="dxa"/>
            <w:shd w:val="clear" w:color="000000" w:fill="B7DEE8"/>
            <w:vAlign w:val="center"/>
            <w:hideMark/>
          </w:tcPr>
          <w:p w14:paraId="7F33F57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4/6/24</w:t>
            </w:r>
          </w:p>
        </w:tc>
        <w:tc>
          <w:tcPr>
            <w:tcW w:w="1303" w:type="dxa"/>
            <w:shd w:val="clear" w:color="000000" w:fill="B7DEE8"/>
            <w:vAlign w:val="center"/>
            <w:hideMark/>
          </w:tcPr>
          <w:p w14:paraId="075DC84E"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21/6/24</w:t>
            </w:r>
          </w:p>
        </w:tc>
      </w:tr>
      <w:tr w:rsidR="00D6283C" w:rsidRPr="00A00CF3" w14:paraId="251E21BC" w14:textId="77777777" w:rsidTr="0051770F">
        <w:trPr>
          <w:trHeight w:val="70"/>
        </w:trPr>
        <w:tc>
          <w:tcPr>
            <w:tcW w:w="5530" w:type="dxa"/>
            <w:shd w:val="clear" w:color="000000" w:fill="FFFFFF"/>
            <w:vAlign w:val="center"/>
            <w:hideMark/>
          </w:tcPr>
          <w:p w14:paraId="4FBBF3F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Analista de Sistema</w:t>
            </w:r>
          </w:p>
        </w:tc>
        <w:tc>
          <w:tcPr>
            <w:tcW w:w="2542" w:type="dxa"/>
            <w:shd w:val="clear" w:color="000000" w:fill="FFFFFF"/>
            <w:vAlign w:val="center"/>
            <w:hideMark/>
          </w:tcPr>
          <w:p w14:paraId="788ADC3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22E03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A4E7B2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112 horas</w:t>
            </w:r>
          </w:p>
        </w:tc>
        <w:tc>
          <w:tcPr>
            <w:tcW w:w="1016" w:type="dxa"/>
            <w:shd w:val="clear" w:color="000000" w:fill="FFFFFF"/>
            <w:vAlign w:val="center"/>
            <w:hideMark/>
          </w:tcPr>
          <w:p w14:paraId="6FD65E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DF7507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63D608D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21/6/24</w:t>
            </w:r>
          </w:p>
        </w:tc>
      </w:tr>
      <w:tr w:rsidR="00D6283C" w:rsidRPr="00A00CF3" w14:paraId="4C9BCC44" w14:textId="77777777" w:rsidTr="0051770F">
        <w:trPr>
          <w:trHeight w:val="70"/>
        </w:trPr>
        <w:tc>
          <w:tcPr>
            <w:tcW w:w="5530" w:type="dxa"/>
            <w:shd w:val="clear" w:color="000000" w:fill="FFFFFF"/>
            <w:vAlign w:val="center"/>
            <w:hideMark/>
          </w:tcPr>
          <w:p w14:paraId="1000E5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0D8119D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CC888F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243C743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112 horas</w:t>
            </w:r>
          </w:p>
        </w:tc>
        <w:tc>
          <w:tcPr>
            <w:tcW w:w="1016" w:type="dxa"/>
            <w:shd w:val="clear" w:color="000000" w:fill="FFFFFF"/>
            <w:vAlign w:val="center"/>
            <w:hideMark/>
          </w:tcPr>
          <w:p w14:paraId="3E42D95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599A2E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120B0A6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21/6/24</w:t>
            </w:r>
          </w:p>
        </w:tc>
      </w:tr>
      <w:tr w:rsidR="00D6283C" w:rsidRPr="00A00CF3" w14:paraId="51EF5592" w14:textId="77777777" w:rsidTr="0051770F">
        <w:trPr>
          <w:trHeight w:val="133"/>
        </w:trPr>
        <w:tc>
          <w:tcPr>
            <w:tcW w:w="5530" w:type="dxa"/>
            <w:shd w:val="clear" w:color="000000" w:fill="FFFFFF"/>
            <w:vAlign w:val="center"/>
            <w:hideMark/>
          </w:tcPr>
          <w:p w14:paraId="0FF8304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3F61235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C9634C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9744EA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112 horas</w:t>
            </w:r>
          </w:p>
        </w:tc>
        <w:tc>
          <w:tcPr>
            <w:tcW w:w="1016" w:type="dxa"/>
            <w:shd w:val="clear" w:color="000000" w:fill="FFFFFF"/>
            <w:vAlign w:val="center"/>
            <w:hideMark/>
          </w:tcPr>
          <w:p w14:paraId="7DFB11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3CDB19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25232FD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21/6/24</w:t>
            </w:r>
          </w:p>
        </w:tc>
      </w:tr>
      <w:tr w:rsidR="00D6283C" w:rsidRPr="00A00CF3" w14:paraId="26478327" w14:textId="77777777" w:rsidTr="0051770F">
        <w:trPr>
          <w:trHeight w:val="70"/>
        </w:trPr>
        <w:tc>
          <w:tcPr>
            <w:tcW w:w="5530" w:type="dxa"/>
            <w:shd w:val="clear" w:color="000000" w:fill="FFFFFF"/>
            <w:vAlign w:val="center"/>
            <w:hideMark/>
          </w:tcPr>
          <w:p w14:paraId="65B2B5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 xml:space="preserve">            Ejecutivo QA</w:t>
            </w:r>
          </w:p>
        </w:tc>
        <w:tc>
          <w:tcPr>
            <w:tcW w:w="2542" w:type="dxa"/>
            <w:shd w:val="clear" w:color="000000" w:fill="FFFFFF"/>
            <w:vAlign w:val="center"/>
            <w:hideMark/>
          </w:tcPr>
          <w:p w14:paraId="13EFABE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CA357E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170D4B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112 horas</w:t>
            </w:r>
          </w:p>
        </w:tc>
        <w:tc>
          <w:tcPr>
            <w:tcW w:w="1016" w:type="dxa"/>
            <w:shd w:val="clear" w:color="000000" w:fill="FFFFFF"/>
            <w:vAlign w:val="center"/>
            <w:hideMark/>
          </w:tcPr>
          <w:p w14:paraId="709E7F5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B87682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4/6/24</w:t>
            </w:r>
          </w:p>
        </w:tc>
        <w:tc>
          <w:tcPr>
            <w:tcW w:w="1303" w:type="dxa"/>
            <w:shd w:val="clear" w:color="000000" w:fill="FFFFFF"/>
            <w:vAlign w:val="center"/>
            <w:hideMark/>
          </w:tcPr>
          <w:p w14:paraId="64B2468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21/6/24</w:t>
            </w:r>
          </w:p>
        </w:tc>
      </w:tr>
      <w:tr w:rsidR="00D6283C" w:rsidRPr="00A00CF3" w14:paraId="402218A5" w14:textId="77777777" w:rsidTr="0051770F">
        <w:trPr>
          <w:trHeight w:val="70"/>
        </w:trPr>
        <w:tc>
          <w:tcPr>
            <w:tcW w:w="5530" w:type="dxa"/>
            <w:shd w:val="clear" w:color="auto" w:fill="auto"/>
            <w:noWrap/>
            <w:vAlign w:val="bottom"/>
            <w:hideMark/>
          </w:tcPr>
          <w:p w14:paraId="207F432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4D406D7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3BB515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2D18C8D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ADD18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F03A12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94A3D6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813D402" w14:textId="77777777" w:rsidTr="0051770F">
        <w:trPr>
          <w:trHeight w:val="70"/>
        </w:trPr>
        <w:tc>
          <w:tcPr>
            <w:tcW w:w="5530" w:type="dxa"/>
            <w:shd w:val="clear" w:color="auto" w:fill="auto"/>
            <w:noWrap/>
            <w:vAlign w:val="bottom"/>
            <w:hideMark/>
          </w:tcPr>
          <w:p w14:paraId="77183A52"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77824775" w14:textId="23F44755"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BFC54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7A40D73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48CE9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CF0D20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DB7325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10A210AE" w14:textId="77777777" w:rsidTr="0051770F">
        <w:trPr>
          <w:trHeight w:val="290"/>
        </w:trPr>
        <w:tc>
          <w:tcPr>
            <w:tcW w:w="5530" w:type="dxa"/>
            <w:shd w:val="clear" w:color="000000" w:fill="EBF1DE"/>
            <w:vAlign w:val="center"/>
            <w:hideMark/>
          </w:tcPr>
          <w:p w14:paraId="7BB9095E"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Certificación de Desarrollos</w:t>
            </w:r>
          </w:p>
        </w:tc>
        <w:tc>
          <w:tcPr>
            <w:tcW w:w="2542" w:type="dxa"/>
            <w:shd w:val="clear" w:color="000000" w:fill="EBF1DE"/>
            <w:vAlign w:val="center"/>
            <w:hideMark/>
          </w:tcPr>
          <w:p w14:paraId="04A967A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71F9C83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16836E7B"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64 horas</w:t>
            </w:r>
          </w:p>
        </w:tc>
        <w:tc>
          <w:tcPr>
            <w:tcW w:w="1016" w:type="dxa"/>
            <w:shd w:val="clear" w:color="000000" w:fill="EBF1DE"/>
            <w:vAlign w:val="center"/>
            <w:hideMark/>
          </w:tcPr>
          <w:p w14:paraId="4B321FA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 día</w:t>
            </w:r>
          </w:p>
        </w:tc>
        <w:tc>
          <w:tcPr>
            <w:tcW w:w="1415" w:type="dxa"/>
            <w:shd w:val="clear" w:color="000000" w:fill="EBF1DE"/>
            <w:vAlign w:val="center"/>
            <w:hideMark/>
          </w:tcPr>
          <w:p w14:paraId="5CF521A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24/6/24</w:t>
            </w:r>
          </w:p>
        </w:tc>
        <w:tc>
          <w:tcPr>
            <w:tcW w:w="1303" w:type="dxa"/>
            <w:shd w:val="clear" w:color="000000" w:fill="EBF1DE"/>
            <w:vAlign w:val="center"/>
            <w:hideMark/>
          </w:tcPr>
          <w:p w14:paraId="4318272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lun 24/6/24</w:t>
            </w:r>
          </w:p>
        </w:tc>
      </w:tr>
      <w:tr w:rsidR="00D6283C" w:rsidRPr="00A00CF3" w14:paraId="4B55FA0B" w14:textId="77777777" w:rsidTr="0051770F">
        <w:trPr>
          <w:trHeight w:val="388"/>
        </w:trPr>
        <w:tc>
          <w:tcPr>
            <w:tcW w:w="5530" w:type="dxa"/>
            <w:shd w:val="clear" w:color="000000" w:fill="B7DEE8"/>
            <w:vAlign w:val="center"/>
            <w:hideMark/>
          </w:tcPr>
          <w:p w14:paraId="3466A81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Certificación de Desarrollos de Auto afiliación y autogestión de servicios empresariales</w:t>
            </w:r>
          </w:p>
        </w:tc>
        <w:tc>
          <w:tcPr>
            <w:tcW w:w="2542" w:type="dxa"/>
            <w:shd w:val="clear" w:color="000000" w:fill="B7DEE8"/>
            <w:vAlign w:val="center"/>
            <w:hideMark/>
          </w:tcPr>
          <w:p w14:paraId="614A91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4C0C3B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72205C1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64 horas</w:t>
            </w:r>
          </w:p>
        </w:tc>
        <w:tc>
          <w:tcPr>
            <w:tcW w:w="1016" w:type="dxa"/>
            <w:shd w:val="clear" w:color="000000" w:fill="B7DEE8"/>
            <w:vAlign w:val="center"/>
            <w:hideMark/>
          </w:tcPr>
          <w:p w14:paraId="5E7951F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6F4B584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24/6/24</w:t>
            </w:r>
          </w:p>
        </w:tc>
        <w:tc>
          <w:tcPr>
            <w:tcW w:w="1303" w:type="dxa"/>
            <w:shd w:val="clear" w:color="000000" w:fill="B7DEE8"/>
            <w:vAlign w:val="center"/>
            <w:hideMark/>
          </w:tcPr>
          <w:p w14:paraId="3887C32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24/6/24</w:t>
            </w:r>
          </w:p>
        </w:tc>
      </w:tr>
      <w:tr w:rsidR="00D6283C" w:rsidRPr="00A00CF3" w14:paraId="1E61E86D" w14:textId="77777777" w:rsidTr="0051770F">
        <w:trPr>
          <w:trHeight w:val="70"/>
        </w:trPr>
        <w:tc>
          <w:tcPr>
            <w:tcW w:w="5530" w:type="dxa"/>
            <w:shd w:val="clear" w:color="000000" w:fill="FFFFFF"/>
            <w:vAlign w:val="center"/>
            <w:hideMark/>
          </w:tcPr>
          <w:p w14:paraId="3C665A2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Soluciones</w:t>
            </w:r>
          </w:p>
        </w:tc>
        <w:tc>
          <w:tcPr>
            <w:tcW w:w="2542" w:type="dxa"/>
            <w:shd w:val="clear" w:color="000000" w:fill="FFFFFF"/>
            <w:vAlign w:val="center"/>
            <w:hideMark/>
          </w:tcPr>
          <w:p w14:paraId="3D9D620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9C7B5C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D94CB4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0479A5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5F9E2B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1E7C374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52DD9CAB" w14:textId="77777777" w:rsidTr="0051770F">
        <w:trPr>
          <w:trHeight w:val="233"/>
        </w:trPr>
        <w:tc>
          <w:tcPr>
            <w:tcW w:w="5530" w:type="dxa"/>
            <w:shd w:val="clear" w:color="000000" w:fill="FFFFFF"/>
            <w:vAlign w:val="center"/>
            <w:hideMark/>
          </w:tcPr>
          <w:p w14:paraId="2D1E6F9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03AB02F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29C954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C182B7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6498B6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E75568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2684E1F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774C2083" w14:textId="77777777" w:rsidTr="0051770F">
        <w:trPr>
          <w:trHeight w:val="265"/>
        </w:trPr>
        <w:tc>
          <w:tcPr>
            <w:tcW w:w="5530" w:type="dxa"/>
            <w:shd w:val="clear" w:color="000000" w:fill="FFFFFF"/>
            <w:vAlign w:val="center"/>
            <w:hideMark/>
          </w:tcPr>
          <w:p w14:paraId="1AD0211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3D92487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FF2162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547CC3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E72978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D2CC4F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698D92F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7D2C9E1A" w14:textId="77777777" w:rsidTr="0051770F">
        <w:trPr>
          <w:trHeight w:val="141"/>
        </w:trPr>
        <w:tc>
          <w:tcPr>
            <w:tcW w:w="5530" w:type="dxa"/>
            <w:shd w:val="clear" w:color="000000" w:fill="FFFFFF"/>
            <w:vAlign w:val="center"/>
            <w:hideMark/>
          </w:tcPr>
          <w:p w14:paraId="3E883B6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0B5C859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77CAB4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4C44F1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A1BD08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81C498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103C87A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34F8DFF6" w14:textId="77777777" w:rsidTr="0051770F">
        <w:trPr>
          <w:trHeight w:val="70"/>
        </w:trPr>
        <w:tc>
          <w:tcPr>
            <w:tcW w:w="5530" w:type="dxa"/>
            <w:shd w:val="clear" w:color="000000" w:fill="FFFFFF"/>
            <w:vAlign w:val="center"/>
            <w:hideMark/>
          </w:tcPr>
          <w:p w14:paraId="33BA517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Jefe de QA y Transición</w:t>
            </w:r>
          </w:p>
        </w:tc>
        <w:tc>
          <w:tcPr>
            <w:tcW w:w="2542" w:type="dxa"/>
            <w:shd w:val="clear" w:color="000000" w:fill="FFFFFF"/>
            <w:vAlign w:val="center"/>
            <w:hideMark/>
          </w:tcPr>
          <w:p w14:paraId="0DD526F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544A38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5433F8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FE9CA3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6FF1FE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7477DA2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691D0D98" w14:textId="77777777" w:rsidTr="0051770F">
        <w:trPr>
          <w:trHeight w:val="220"/>
        </w:trPr>
        <w:tc>
          <w:tcPr>
            <w:tcW w:w="5530" w:type="dxa"/>
            <w:shd w:val="clear" w:color="000000" w:fill="FFFFFF"/>
            <w:vAlign w:val="center"/>
            <w:hideMark/>
          </w:tcPr>
          <w:p w14:paraId="4AB4B97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PMO</w:t>
            </w:r>
          </w:p>
        </w:tc>
        <w:tc>
          <w:tcPr>
            <w:tcW w:w="2542" w:type="dxa"/>
            <w:shd w:val="clear" w:color="000000" w:fill="FFFFFF"/>
            <w:vAlign w:val="center"/>
            <w:hideMark/>
          </w:tcPr>
          <w:p w14:paraId="123B963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2FEBE9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1E2249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BA33D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72A70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797DC5E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3C167046" w14:textId="77777777" w:rsidTr="0051770F">
        <w:trPr>
          <w:trHeight w:val="265"/>
        </w:trPr>
        <w:tc>
          <w:tcPr>
            <w:tcW w:w="5530" w:type="dxa"/>
            <w:shd w:val="clear" w:color="000000" w:fill="FFFFFF"/>
            <w:vAlign w:val="center"/>
            <w:hideMark/>
          </w:tcPr>
          <w:p w14:paraId="1A9F7DBA" w14:textId="23E3684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73A7058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98D399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69E7D67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E1C31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AA22A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5A3B9D8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012A0679" w14:textId="77777777" w:rsidTr="0051770F">
        <w:trPr>
          <w:trHeight w:val="70"/>
        </w:trPr>
        <w:tc>
          <w:tcPr>
            <w:tcW w:w="5530" w:type="dxa"/>
            <w:shd w:val="clear" w:color="000000" w:fill="FFFFFF"/>
            <w:vAlign w:val="center"/>
            <w:hideMark/>
          </w:tcPr>
          <w:p w14:paraId="43DE046C" w14:textId="721F0E09"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375C78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18D7B3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BBC603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4C5092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5FD2D2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c>
          <w:tcPr>
            <w:tcW w:w="1303" w:type="dxa"/>
            <w:shd w:val="clear" w:color="000000" w:fill="FFFFFF"/>
            <w:vAlign w:val="center"/>
            <w:hideMark/>
          </w:tcPr>
          <w:p w14:paraId="0CBB1BE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24/6/24</w:t>
            </w:r>
          </w:p>
        </w:tc>
      </w:tr>
      <w:tr w:rsidR="00D6283C" w:rsidRPr="00A00CF3" w14:paraId="112B99F4" w14:textId="77777777" w:rsidTr="0051770F">
        <w:trPr>
          <w:trHeight w:val="70"/>
        </w:trPr>
        <w:tc>
          <w:tcPr>
            <w:tcW w:w="5530" w:type="dxa"/>
            <w:shd w:val="clear" w:color="auto" w:fill="auto"/>
            <w:noWrap/>
            <w:vAlign w:val="bottom"/>
            <w:hideMark/>
          </w:tcPr>
          <w:p w14:paraId="4447011C"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73026F0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3F696AE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4A361AC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18ADDA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091E59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582150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BE976BD" w14:textId="77777777" w:rsidTr="0051770F">
        <w:trPr>
          <w:trHeight w:val="70"/>
        </w:trPr>
        <w:tc>
          <w:tcPr>
            <w:tcW w:w="5530" w:type="dxa"/>
            <w:shd w:val="clear" w:color="auto" w:fill="auto"/>
            <w:noWrap/>
            <w:vAlign w:val="bottom"/>
            <w:hideMark/>
          </w:tcPr>
          <w:p w14:paraId="50BDDC0A"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1EAF4087" w14:textId="13D4B9E2"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444B4D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7DC211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72EE71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0882F2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384E24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1E7C00F" w14:textId="77777777" w:rsidTr="0051770F">
        <w:trPr>
          <w:trHeight w:val="77"/>
        </w:trPr>
        <w:tc>
          <w:tcPr>
            <w:tcW w:w="5530" w:type="dxa"/>
            <w:shd w:val="clear" w:color="000000" w:fill="B7DEE8"/>
            <w:vAlign w:val="center"/>
            <w:hideMark/>
          </w:tcPr>
          <w:p w14:paraId="267D0C4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Finalización de Pruebas Integrales</w:t>
            </w:r>
          </w:p>
        </w:tc>
        <w:tc>
          <w:tcPr>
            <w:tcW w:w="2542" w:type="dxa"/>
            <w:shd w:val="clear" w:color="000000" w:fill="B7DEE8"/>
            <w:vAlign w:val="center"/>
            <w:hideMark/>
          </w:tcPr>
          <w:p w14:paraId="264D9F1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ADC38C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D79F4F8"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horas</w:t>
            </w:r>
          </w:p>
        </w:tc>
        <w:tc>
          <w:tcPr>
            <w:tcW w:w="1016" w:type="dxa"/>
            <w:shd w:val="clear" w:color="000000" w:fill="B7DEE8"/>
            <w:vAlign w:val="center"/>
            <w:hideMark/>
          </w:tcPr>
          <w:p w14:paraId="0AB7920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días</w:t>
            </w:r>
          </w:p>
        </w:tc>
        <w:tc>
          <w:tcPr>
            <w:tcW w:w="1415" w:type="dxa"/>
            <w:shd w:val="clear" w:color="000000" w:fill="B7DEE8"/>
            <w:vAlign w:val="center"/>
            <w:hideMark/>
          </w:tcPr>
          <w:p w14:paraId="3F6AF34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24/6/24</w:t>
            </w:r>
          </w:p>
        </w:tc>
        <w:tc>
          <w:tcPr>
            <w:tcW w:w="1303" w:type="dxa"/>
            <w:shd w:val="clear" w:color="000000" w:fill="B7DEE8"/>
            <w:vAlign w:val="center"/>
            <w:hideMark/>
          </w:tcPr>
          <w:p w14:paraId="0503127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24/6/24</w:t>
            </w:r>
          </w:p>
        </w:tc>
      </w:tr>
      <w:tr w:rsidR="00D6283C" w:rsidRPr="00A00CF3" w14:paraId="44722554" w14:textId="77777777" w:rsidTr="00FC2A7E">
        <w:trPr>
          <w:trHeight w:val="290"/>
        </w:trPr>
        <w:tc>
          <w:tcPr>
            <w:tcW w:w="5530" w:type="dxa"/>
            <w:shd w:val="clear" w:color="auto" w:fill="BDD6EE" w:themeFill="accent1" w:themeFillTint="66"/>
            <w:vAlign w:val="center"/>
            <w:hideMark/>
          </w:tcPr>
          <w:p w14:paraId="12BFEA13"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Aceptación de Proyecto</w:t>
            </w:r>
          </w:p>
        </w:tc>
        <w:tc>
          <w:tcPr>
            <w:tcW w:w="2542" w:type="dxa"/>
            <w:shd w:val="clear" w:color="auto" w:fill="BDD6EE" w:themeFill="accent1" w:themeFillTint="66"/>
            <w:vAlign w:val="center"/>
            <w:hideMark/>
          </w:tcPr>
          <w:p w14:paraId="6783A09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auto" w:fill="BDD6EE" w:themeFill="accent1" w:themeFillTint="66"/>
            <w:vAlign w:val="center"/>
            <w:hideMark/>
          </w:tcPr>
          <w:p w14:paraId="3FB4717C"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auto" w:fill="BDD6EE" w:themeFill="accent1" w:themeFillTint="66"/>
            <w:vAlign w:val="center"/>
            <w:hideMark/>
          </w:tcPr>
          <w:p w14:paraId="08727778"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432 horas</w:t>
            </w:r>
          </w:p>
        </w:tc>
        <w:tc>
          <w:tcPr>
            <w:tcW w:w="1016" w:type="dxa"/>
            <w:shd w:val="clear" w:color="auto" w:fill="BDD6EE" w:themeFill="accent1" w:themeFillTint="66"/>
            <w:vAlign w:val="center"/>
            <w:hideMark/>
          </w:tcPr>
          <w:p w14:paraId="2A5DECC5"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24 días</w:t>
            </w:r>
          </w:p>
        </w:tc>
        <w:tc>
          <w:tcPr>
            <w:tcW w:w="1415" w:type="dxa"/>
            <w:shd w:val="clear" w:color="auto" w:fill="BDD6EE" w:themeFill="accent1" w:themeFillTint="66"/>
            <w:vAlign w:val="center"/>
            <w:hideMark/>
          </w:tcPr>
          <w:p w14:paraId="7051018D"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25/6/24</w:t>
            </w:r>
          </w:p>
        </w:tc>
        <w:tc>
          <w:tcPr>
            <w:tcW w:w="1303" w:type="dxa"/>
            <w:shd w:val="clear" w:color="auto" w:fill="BDD6EE" w:themeFill="accent1" w:themeFillTint="66"/>
            <w:vAlign w:val="center"/>
            <w:hideMark/>
          </w:tcPr>
          <w:p w14:paraId="6EB58311"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26/7/24</w:t>
            </w:r>
          </w:p>
        </w:tc>
      </w:tr>
      <w:tr w:rsidR="00D6283C" w:rsidRPr="00A00CF3" w14:paraId="17E4E019" w14:textId="77777777" w:rsidTr="0051770F">
        <w:trPr>
          <w:trHeight w:val="290"/>
        </w:trPr>
        <w:tc>
          <w:tcPr>
            <w:tcW w:w="5530" w:type="dxa"/>
            <w:shd w:val="clear" w:color="000000" w:fill="EBF1DE"/>
            <w:vAlign w:val="center"/>
            <w:hideMark/>
          </w:tcPr>
          <w:p w14:paraId="6A0ECE9F"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Implementación de Desarrollos</w:t>
            </w:r>
          </w:p>
        </w:tc>
        <w:tc>
          <w:tcPr>
            <w:tcW w:w="2542" w:type="dxa"/>
            <w:shd w:val="clear" w:color="000000" w:fill="EBF1DE"/>
            <w:vAlign w:val="center"/>
            <w:hideMark/>
          </w:tcPr>
          <w:p w14:paraId="5519921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510543A8"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520167AF"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120 horas</w:t>
            </w:r>
          </w:p>
        </w:tc>
        <w:tc>
          <w:tcPr>
            <w:tcW w:w="1016" w:type="dxa"/>
            <w:shd w:val="clear" w:color="000000" w:fill="EBF1DE"/>
            <w:vAlign w:val="center"/>
            <w:hideMark/>
          </w:tcPr>
          <w:p w14:paraId="1AF394BF"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6 días</w:t>
            </w:r>
          </w:p>
        </w:tc>
        <w:tc>
          <w:tcPr>
            <w:tcW w:w="1415" w:type="dxa"/>
            <w:shd w:val="clear" w:color="000000" w:fill="EBF1DE"/>
            <w:vAlign w:val="center"/>
            <w:hideMark/>
          </w:tcPr>
          <w:p w14:paraId="0D9E13A5"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25/6/24</w:t>
            </w:r>
          </w:p>
        </w:tc>
        <w:tc>
          <w:tcPr>
            <w:tcW w:w="1303" w:type="dxa"/>
            <w:shd w:val="clear" w:color="000000" w:fill="EBF1DE"/>
            <w:vAlign w:val="center"/>
            <w:hideMark/>
          </w:tcPr>
          <w:p w14:paraId="04645386"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mar 2/7/24</w:t>
            </w:r>
          </w:p>
        </w:tc>
      </w:tr>
      <w:tr w:rsidR="00D6283C" w:rsidRPr="00A00CF3" w14:paraId="7AC67F4A" w14:textId="77777777" w:rsidTr="0051770F">
        <w:trPr>
          <w:trHeight w:val="298"/>
        </w:trPr>
        <w:tc>
          <w:tcPr>
            <w:tcW w:w="5530" w:type="dxa"/>
            <w:shd w:val="clear" w:color="000000" w:fill="B7DEE8"/>
            <w:vAlign w:val="center"/>
            <w:hideMark/>
          </w:tcPr>
          <w:p w14:paraId="4275DD3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Capacitación de Sistema de Autogestiones de Servicios a usuarios finales</w:t>
            </w:r>
          </w:p>
        </w:tc>
        <w:tc>
          <w:tcPr>
            <w:tcW w:w="2542" w:type="dxa"/>
            <w:shd w:val="clear" w:color="000000" w:fill="B7DEE8"/>
            <w:vAlign w:val="center"/>
            <w:hideMark/>
          </w:tcPr>
          <w:p w14:paraId="3EB3B74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0F8A2EA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32B8D30"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80 horas</w:t>
            </w:r>
          </w:p>
        </w:tc>
        <w:tc>
          <w:tcPr>
            <w:tcW w:w="1016" w:type="dxa"/>
            <w:shd w:val="clear" w:color="000000" w:fill="B7DEE8"/>
            <w:vAlign w:val="center"/>
            <w:hideMark/>
          </w:tcPr>
          <w:p w14:paraId="78D434D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5 días</w:t>
            </w:r>
          </w:p>
        </w:tc>
        <w:tc>
          <w:tcPr>
            <w:tcW w:w="1415" w:type="dxa"/>
            <w:shd w:val="clear" w:color="000000" w:fill="B7DEE8"/>
            <w:vAlign w:val="center"/>
            <w:hideMark/>
          </w:tcPr>
          <w:p w14:paraId="7FFC041A"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25/6/24</w:t>
            </w:r>
          </w:p>
        </w:tc>
        <w:tc>
          <w:tcPr>
            <w:tcW w:w="1303" w:type="dxa"/>
            <w:shd w:val="clear" w:color="000000" w:fill="B7DEE8"/>
            <w:vAlign w:val="center"/>
            <w:hideMark/>
          </w:tcPr>
          <w:p w14:paraId="02365E26"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lun 1/7/24</w:t>
            </w:r>
          </w:p>
        </w:tc>
      </w:tr>
      <w:tr w:rsidR="00D6283C" w:rsidRPr="00A00CF3" w14:paraId="2CA90B37" w14:textId="77777777" w:rsidTr="0051770F">
        <w:trPr>
          <w:trHeight w:val="70"/>
        </w:trPr>
        <w:tc>
          <w:tcPr>
            <w:tcW w:w="5530" w:type="dxa"/>
            <w:shd w:val="clear" w:color="000000" w:fill="FFFFFF"/>
            <w:vAlign w:val="center"/>
            <w:hideMark/>
          </w:tcPr>
          <w:p w14:paraId="2C0E2F8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3741F8F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8F96BB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3A6C7C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004A742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357071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25/6/24</w:t>
            </w:r>
          </w:p>
        </w:tc>
        <w:tc>
          <w:tcPr>
            <w:tcW w:w="1303" w:type="dxa"/>
            <w:shd w:val="clear" w:color="000000" w:fill="FFFFFF"/>
            <w:vAlign w:val="center"/>
            <w:hideMark/>
          </w:tcPr>
          <w:p w14:paraId="7CB7A7B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1/7/24</w:t>
            </w:r>
          </w:p>
        </w:tc>
      </w:tr>
      <w:tr w:rsidR="00D6283C" w:rsidRPr="00A00CF3" w14:paraId="78B4FB90" w14:textId="77777777" w:rsidTr="0051770F">
        <w:trPr>
          <w:trHeight w:val="83"/>
        </w:trPr>
        <w:tc>
          <w:tcPr>
            <w:tcW w:w="5530" w:type="dxa"/>
            <w:shd w:val="clear" w:color="000000" w:fill="FFFFFF"/>
            <w:vAlign w:val="center"/>
            <w:hideMark/>
          </w:tcPr>
          <w:p w14:paraId="6C20159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25EA4A0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826E3A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6F87A3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40 horas</w:t>
            </w:r>
          </w:p>
        </w:tc>
        <w:tc>
          <w:tcPr>
            <w:tcW w:w="1016" w:type="dxa"/>
            <w:shd w:val="clear" w:color="000000" w:fill="FFFFFF"/>
            <w:vAlign w:val="center"/>
            <w:hideMark/>
          </w:tcPr>
          <w:p w14:paraId="3574CC0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CC3BF6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25/6/24</w:t>
            </w:r>
          </w:p>
        </w:tc>
        <w:tc>
          <w:tcPr>
            <w:tcW w:w="1303" w:type="dxa"/>
            <w:shd w:val="clear" w:color="000000" w:fill="FFFFFF"/>
            <w:vAlign w:val="center"/>
            <w:hideMark/>
          </w:tcPr>
          <w:p w14:paraId="5C926EE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lun 1/7/24</w:t>
            </w:r>
          </w:p>
        </w:tc>
      </w:tr>
      <w:tr w:rsidR="00D6283C" w:rsidRPr="00A00CF3" w14:paraId="0053F7DB" w14:textId="77777777" w:rsidTr="0051770F">
        <w:trPr>
          <w:trHeight w:val="290"/>
        </w:trPr>
        <w:tc>
          <w:tcPr>
            <w:tcW w:w="5530" w:type="dxa"/>
            <w:shd w:val="clear" w:color="000000" w:fill="FFFFFF"/>
            <w:vAlign w:val="center"/>
            <w:hideMark/>
          </w:tcPr>
          <w:p w14:paraId="5223C23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Aceptación de sistema integral de autogestiones </w:t>
            </w:r>
          </w:p>
        </w:tc>
        <w:tc>
          <w:tcPr>
            <w:tcW w:w="2542" w:type="dxa"/>
            <w:shd w:val="clear" w:color="000000" w:fill="FFFFFF"/>
            <w:vAlign w:val="center"/>
            <w:hideMark/>
          </w:tcPr>
          <w:p w14:paraId="40DF92F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FFFFFF"/>
            <w:vAlign w:val="center"/>
            <w:hideMark/>
          </w:tcPr>
          <w:p w14:paraId="5C163B1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FFFFFF"/>
            <w:vAlign w:val="center"/>
            <w:hideMark/>
          </w:tcPr>
          <w:p w14:paraId="5BE6AD8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FFFFFF"/>
            <w:vAlign w:val="center"/>
            <w:hideMark/>
          </w:tcPr>
          <w:p w14:paraId="3B9B5C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FFFFFF"/>
            <w:vAlign w:val="center"/>
            <w:hideMark/>
          </w:tcPr>
          <w:p w14:paraId="523C2389"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2/7/24</w:t>
            </w:r>
          </w:p>
        </w:tc>
        <w:tc>
          <w:tcPr>
            <w:tcW w:w="1303" w:type="dxa"/>
            <w:shd w:val="clear" w:color="000000" w:fill="FFFFFF"/>
            <w:vAlign w:val="center"/>
            <w:hideMark/>
          </w:tcPr>
          <w:p w14:paraId="682C2352"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2/7/24</w:t>
            </w:r>
          </w:p>
        </w:tc>
      </w:tr>
      <w:tr w:rsidR="00D6283C" w:rsidRPr="00A00CF3" w14:paraId="4E705EDE" w14:textId="77777777" w:rsidTr="0051770F">
        <w:trPr>
          <w:trHeight w:val="120"/>
        </w:trPr>
        <w:tc>
          <w:tcPr>
            <w:tcW w:w="5530" w:type="dxa"/>
            <w:shd w:val="clear" w:color="000000" w:fill="FFFFFF"/>
            <w:vAlign w:val="center"/>
            <w:hideMark/>
          </w:tcPr>
          <w:p w14:paraId="305831B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Soluciones</w:t>
            </w:r>
          </w:p>
        </w:tc>
        <w:tc>
          <w:tcPr>
            <w:tcW w:w="2542" w:type="dxa"/>
            <w:shd w:val="clear" w:color="000000" w:fill="FFFFFF"/>
            <w:vAlign w:val="center"/>
            <w:hideMark/>
          </w:tcPr>
          <w:p w14:paraId="427863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F93863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990943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A92F09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224152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c>
          <w:tcPr>
            <w:tcW w:w="1303" w:type="dxa"/>
            <w:shd w:val="clear" w:color="000000" w:fill="FFFFFF"/>
            <w:vAlign w:val="center"/>
            <w:hideMark/>
          </w:tcPr>
          <w:p w14:paraId="2D4BC27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r>
      <w:tr w:rsidR="00D6283C" w:rsidRPr="00A00CF3" w14:paraId="238E79D6" w14:textId="77777777" w:rsidTr="0051770F">
        <w:trPr>
          <w:trHeight w:val="70"/>
        </w:trPr>
        <w:tc>
          <w:tcPr>
            <w:tcW w:w="5530" w:type="dxa"/>
            <w:shd w:val="clear" w:color="000000" w:fill="FFFFFF"/>
            <w:vAlign w:val="center"/>
            <w:hideMark/>
          </w:tcPr>
          <w:p w14:paraId="47F44C5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Jefe de QA y Transición</w:t>
            </w:r>
          </w:p>
        </w:tc>
        <w:tc>
          <w:tcPr>
            <w:tcW w:w="2542" w:type="dxa"/>
            <w:shd w:val="clear" w:color="000000" w:fill="FFFFFF"/>
            <w:vAlign w:val="center"/>
            <w:hideMark/>
          </w:tcPr>
          <w:p w14:paraId="022213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0530A8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CC81F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466F07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C25123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c>
          <w:tcPr>
            <w:tcW w:w="1303" w:type="dxa"/>
            <w:shd w:val="clear" w:color="000000" w:fill="FFFFFF"/>
            <w:vAlign w:val="center"/>
            <w:hideMark/>
          </w:tcPr>
          <w:p w14:paraId="1538151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r>
      <w:tr w:rsidR="00D6283C" w:rsidRPr="00A00CF3" w14:paraId="2FF20378" w14:textId="77777777" w:rsidTr="0051770F">
        <w:trPr>
          <w:trHeight w:val="70"/>
        </w:trPr>
        <w:tc>
          <w:tcPr>
            <w:tcW w:w="5530" w:type="dxa"/>
            <w:shd w:val="clear" w:color="000000" w:fill="FFFFFF"/>
            <w:vAlign w:val="center"/>
            <w:hideMark/>
          </w:tcPr>
          <w:p w14:paraId="2BE4D61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PMO</w:t>
            </w:r>
          </w:p>
        </w:tc>
        <w:tc>
          <w:tcPr>
            <w:tcW w:w="2542" w:type="dxa"/>
            <w:shd w:val="clear" w:color="000000" w:fill="FFFFFF"/>
            <w:vAlign w:val="center"/>
            <w:hideMark/>
          </w:tcPr>
          <w:p w14:paraId="04F617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FFFFA2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4A2D2A1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41B5D3A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786B40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c>
          <w:tcPr>
            <w:tcW w:w="1303" w:type="dxa"/>
            <w:shd w:val="clear" w:color="000000" w:fill="FFFFFF"/>
            <w:vAlign w:val="center"/>
            <w:hideMark/>
          </w:tcPr>
          <w:p w14:paraId="05B5F12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r>
      <w:tr w:rsidR="00D6283C" w:rsidRPr="00A00CF3" w14:paraId="177EF980" w14:textId="77777777" w:rsidTr="0051770F">
        <w:trPr>
          <w:trHeight w:val="149"/>
        </w:trPr>
        <w:tc>
          <w:tcPr>
            <w:tcW w:w="5530" w:type="dxa"/>
            <w:shd w:val="clear" w:color="000000" w:fill="FFFFFF"/>
            <w:vAlign w:val="center"/>
            <w:hideMark/>
          </w:tcPr>
          <w:p w14:paraId="727BEE4E" w14:textId="5A0AD74E"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Transaccional</w:t>
            </w:r>
          </w:p>
        </w:tc>
        <w:tc>
          <w:tcPr>
            <w:tcW w:w="2542" w:type="dxa"/>
            <w:shd w:val="clear" w:color="000000" w:fill="FFFFFF"/>
            <w:vAlign w:val="center"/>
            <w:hideMark/>
          </w:tcPr>
          <w:p w14:paraId="17720C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D607A5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494346B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4FC706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37234A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c>
          <w:tcPr>
            <w:tcW w:w="1303" w:type="dxa"/>
            <w:shd w:val="clear" w:color="000000" w:fill="FFFFFF"/>
            <w:vAlign w:val="center"/>
            <w:hideMark/>
          </w:tcPr>
          <w:p w14:paraId="5F59EA5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r>
      <w:tr w:rsidR="00D6283C" w:rsidRPr="00A00CF3" w14:paraId="02FD8FD6" w14:textId="77777777" w:rsidTr="0051770F">
        <w:trPr>
          <w:trHeight w:val="70"/>
        </w:trPr>
        <w:tc>
          <w:tcPr>
            <w:tcW w:w="5530" w:type="dxa"/>
            <w:shd w:val="clear" w:color="000000" w:fill="FFFFFF"/>
            <w:vAlign w:val="center"/>
            <w:hideMark/>
          </w:tcPr>
          <w:p w14:paraId="7D364F54" w14:textId="2C97B03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Desarrollo de Productos Banca Comercial-PYME</w:t>
            </w:r>
          </w:p>
        </w:tc>
        <w:tc>
          <w:tcPr>
            <w:tcW w:w="2542" w:type="dxa"/>
            <w:shd w:val="clear" w:color="000000" w:fill="FFFFFF"/>
            <w:vAlign w:val="center"/>
            <w:hideMark/>
          </w:tcPr>
          <w:p w14:paraId="278E53A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1A2D385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3D649C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EDA172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FB769F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c>
          <w:tcPr>
            <w:tcW w:w="1303" w:type="dxa"/>
            <w:shd w:val="clear" w:color="000000" w:fill="FFFFFF"/>
            <w:vAlign w:val="center"/>
            <w:hideMark/>
          </w:tcPr>
          <w:p w14:paraId="6A6A16E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mar 2/7/24</w:t>
            </w:r>
          </w:p>
        </w:tc>
      </w:tr>
      <w:tr w:rsidR="00D6283C" w:rsidRPr="00A00CF3" w14:paraId="0A2A216F" w14:textId="77777777" w:rsidTr="0051770F">
        <w:trPr>
          <w:trHeight w:val="99"/>
        </w:trPr>
        <w:tc>
          <w:tcPr>
            <w:tcW w:w="5530" w:type="dxa"/>
            <w:shd w:val="clear" w:color="auto" w:fill="auto"/>
            <w:noWrap/>
            <w:vAlign w:val="bottom"/>
            <w:hideMark/>
          </w:tcPr>
          <w:p w14:paraId="5483B824"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5C3C2E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0BC335F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5AF9BCC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9CC617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0C48C3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F430BD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D8354A8" w14:textId="77777777" w:rsidTr="0051770F">
        <w:trPr>
          <w:trHeight w:val="70"/>
        </w:trPr>
        <w:tc>
          <w:tcPr>
            <w:tcW w:w="5530" w:type="dxa"/>
            <w:shd w:val="clear" w:color="auto" w:fill="auto"/>
            <w:noWrap/>
            <w:vAlign w:val="bottom"/>
            <w:hideMark/>
          </w:tcPr>
          <w:p w14:paraId="0D51492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Calidad</w:t>
            </w:r>
          </w:p>
        </w:tc>
        <w:tc>
          <w:tcPr>
            <w:tcW w:w="2542" w:type="dxa"/>
            <w:shd w:val="clear" w:color="000000" w:fill="FFFFFF"/>
            <w:vAlign w:val="center"/>
            <w:hideMark/>
          </w:tcPr>
          <w:p w14:paraId="026F84D5" w14:textId="737EFACC"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B478CF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52F6977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91CF3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6B48E2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17BDF59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300D2DB" w14:textId="77777777" w:rsidTr="0051770F">
        <w:trPr>
          <w:trHeight w:val="70"/>
        </w:trPr>
        <w:tc>
          <w:tcPr>
            <w:tcW w:w="5530" w:type="dxa"/>
            <w:shd w:val="clear" w:color="auto" w:fill="auto"/>
            <w:noWrap/>
            <w:vAlign w:val="bottom"/>
            <w:hideMark/>
          </w:tcPr>
          <w:p w14:paraId="625390B7"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Papel</w:t>
            </w:r>
          </w:p>
        </w:tc>
        <w:tc>
          <w:tcPr>
            <w:tcW w:w="2542" w:type="dxa"/>
            <w:shd w:val="clear" w:color="000000" w:fill="FFFFFF"/>
            <w:vAlign w:val="center"/>
            <w:hideMark/>
          </w:tcPr>
          <w:p w14:paraId="3AE394A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Materiales</w:t>
            </w:r>
          </w:p>
        </w:tc>
        <w:tc>
          <w:tcPr>
            <w:tcW w:w="1979" w:type="dxa"/>
            <w:shd w:val="clear" w:color="000000" w:fill="FFFFFF"/>
            <w:vAlign w:val="center"/>
            <w:hideMark/>
          </w:tcPr>
          <w:p w14:paraId="47CB5C4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Administrativo</w:t>
            </w:r>
          </w:p>
        </w:tc>
        <w:tc>
          <w:tcPr>
            <w:tcW w:w="1273" w:type="dxa"/>
            <w:shd w:val="clear" w:color="000000" w:fill="FFFFFF"/>
            <w:vAlign w:val="center"/>
            <w:hideMark/>
          </w:tcPr>
          <w:p w14:paraId="5FA103A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w:t>
            </w:r>
          </w:p>
        </w:tc>
        <w:tc>
          <w:tcPr>
            <w:tcW w:w="1016" w:type="dxa"/>
            <w:shd w:val="clear" w:color="000000" w:fill="FFFFFF"/>
            <w:vAlign w:val="center"/>
            <w:hideMark/>
          </w:tcPr>
          <w:p w14:paraId="3F1656B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70A838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96496F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574AE997" w14:textId="77777777" w:rsidTr="0051770F">
        <w:trPr>
          <w:trHeight w:val="70"/>
        </w:trPr>
        <w:tc>
          <w:tcPr>
            <w:tcW w:w="5530" w:type="dxa"/>
            <w:shd w:val="clear" w:color="auto" w:fill="auto"/>
            <w:noWrap/>
            <w:vAlign w:val="bottom"/>
            <w:hideMark/>
          </w:tcPr>
          <w:p w14:paraId="41A5F3D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Tinta Impresora</w:t>
            </w:r>
          </w:p>
        </w:tc>
        <w:tc>
          <w:tcPr>
            <w:tcW w:w="2542" w:type="dxa"/>
            <w:shd w:val="clear" w:color="000000" w:fill="FFFFFF"/>
            <w:vAlign w:val="center"/>
            <w:hideMark/>
          </w:tcPr>
          <w:p w14:paraId="1687BE7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Materiales</w:t>
            </w:r>
          </w:p>
        </w:tc>
        <w:tc>
          <w:tcPr>
            <w:tcW w:w="1979" w:type="dxa"/>
            <w:shd w:val="clear" w:color="000000" w:fill="FFFFFF"/>
            <w:vAlign w:val="center"/>
            <w:hideMark/>
          </w:tcPr>
          <w:p w14:paraId="70A1D84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Administrativo</w:t>
            </w:r>
          </w:p>
        </w:tc>
        <w:tc>
          <w:tcPr>
            <w:tcW w:w="1273" w:type="dxa"/>
            <w:shd w:val="clear" w:color="000000" w:fill="FFFFFF"/>
            <w:vAlign w:val="center"/>
            <w:hideMark/>
          </w:tcPr>
          <w:p w14:paraId="0BF2225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w:t>
            </w:r>
          </w:p>
        </w:tc>
        <w:tc>
          <w:tcPr>
            <w:tcW w:w="1016" w:type="dxa"/>
            <w:shd w:val="clear" w:color="000000" w:fill="FFFFFF"/>
            <w:vAlign w:val="center"/>
            <w:hideMark/>
          </w:tcPr>
          <w:p w14:paraId="631C064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52A6F4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7FB85D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66F79E7F" w14:textId="77777777" w:rsidTr="0051770F">
        <w:trPr>
          <w:trHeight w:val="432"/>
        </w:trPr>
        <w:tc>
          <w:tcPr>
            <w:tcW w:w="5530" w:type="dxa"/>
            <w:shd w:val="clear" w:color="000000" w:fill="B7DEE8"/>
            <w:vAlign w:val="center"/>
            <w:hideMark/>
          </w:tcPr>
          <w:p w14:paraId="6FF0272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Entrega y Aceptación de Sistema de Autogestión de Servicios Empresariales por Patrocinadores</w:t>
            </w:r>
          </w:p>
        </w:tc>
        <w:tc>
          <w:tcPr>
            <w:tcW w:w="2542" w:type="dxa"/>
            <w:shd w:val="clear" w:color="000000" w:fill="B7DEE8"/>
            <w:vAlign w:val="center"/>
            <w:hideMark/>
          </w:tcPr>
          <w:p w14:paraId="6B1C346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341336D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602BFE2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horas</w:t>
            </w:r>
          </w:p>
        </w:tc>
        <w:tc>
          <w:tcPr>
            <w:tcW w:w="1016" w:type="dxa"/>
            <w:shd w:val="clear" w:color="000000" w:fill="B7DEE8"/>
            <w:vAlign w:val="center"/>
            <w:hideMark/>
          </w:tcPr>
          <w:p w14:paraId="12C2A19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0 días</w:t>
            </w:r>
          </w:p>
        </w:tc>
        <w:tc>
          <w:tcPr>
            <w:tcW w:w="1415" w:type="dxa"/>
            <w:shd w:val="clear" w:color="000000" w:fill="B7DEE8"/>
            <w:vAlign w:val="center"/>
            <w:hideMark/>
          </w:tcPr>
          <w:p w14:paraId="4FBD31BC"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2/7/24</w:t>
            </w:r>
          </w:p>
        </w:tc>
        <w:tc>
          <w:tcPr>
            <w:tcW w:w="1303" w:type="dxa"/>
            <w:shd w:val="clear" w:color="000000" w:fill="B7DEE8"/>
            <w:vAlign w:val="center"/>
            <w:hideMark/>
          </w:tcPr>
          <w:p w14:paraId="2829CF0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mar 2/7/24</w:t>
            </w:r>
          </w:p>
        </w:tc>
      </w:tr>
      <w:tr w:rsidR="00D6283C" w:rsidRPr="00A00CF3" w14:paraId="236F469F" w14:textId="77777777" w:rsidTr="0051770F">
        <w:trPr>
          <w:trHeight w:val="290"/>
        </w:trPr>
        <w:tc>
          <w:tcPr>
            <w:tcW w:w="5530" w:type="dxa"/>
            <w:shd w:val="clear" w:color="000000" w:fill="EBF1DE"/>
            <w:vAlign w:val="center"/>
            <w:hideMark/>
          </w:tcPr>
          <w:p w14:paraId="44886A5E"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Puesta en Producción</w:t>
            </w:r>
          </w:p>
        </w:tc>
        <w:tc>
          <w:tcPr>
            <w:tcW w:w="2542" w:type="dxa"/>
            <w:shd w:val="clear" w:color="000000" w:fill="EBF1DE"/>
            <w:vAlign w:val="center"/>
            <w:hideMark/>
          </w:tcPr>
          <w:p w14:paraId="4065782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0FBE7DF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19F3C08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312 horas</w:t>
            </w:r>
          </w:p>
        </w:tc>
        <w:tc>
          <w:tcPr>
            <w:tcW w:w="1016" w:type="dxa"/>
            <w:shd w:val="clear" w:color="000000" w:fill="EBF1DE"/>
            <w:vAlign w:val="center"/>
            <w:hideMark/>
          </w:tcPr>
          <w:p w14:paraId="372ECE2B"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17 días</w:t>
            </w:r>
          </w:p>
        </w:tc>
        <w:tc>
          <w:tcPr>
            <w:tcW w:w="1415" w:type="dxa"/>
            <w:shd w:val="clear" w:color="000000" w:fill="EBF1DE"/>
            <w:vAlign w:val="center"/>
            <w:hideMark/>
          </w:tcPr>
          <w:p w14:paraId="19A82582"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mié 3/7/24</w:t>
            </w:r>
          </w:p>
        </w:tc>
        <w:tc>
          <w:tcPr>
            <w:tcW w:w="1303" w:type="dxa"/>
            <w:shd w:val="clear" w:color="000000" w:fill="EBF1DE"/>
            <w:vAlign w:val="center"/>
            <w:hideMark/>
          </w:tcPr>
          <w:p w14:paraId="62B3B68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jue 25/7/24</w:t>
            </w:r>
          </w:p>
        </w:tc>
      </w:tr>
      <w:tr w:rsidR="00D6283C" w:rsidRPr="00A00CF3" w14:paraId="3FA70F8C" w14:textId="77777777" w:rsidTr="0051770F">
        <w:trPr>
          <w:trHeight w:val="290"/>
        </w:trPr>
        <w:tc>
          <w:tcPr>
            <w:tcW w:w="5530" w:type="dxa"/>
            <w:shd w:val="clear" w:color="000000" w:fill="B7DEE8"/>
            <w:vAlign w:val="center"/>
            <w:hideMark/>
          </w:tcPr>
          <w:p w14:paraId="7EF4FDDA" w14:textId="52177F61"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Ingreso y Autorización de Control de Cambios en Producción</w:t>
            </w:r>
          </w:p>
        </w:tc>
        <w:tc>
          <w:tcPr>
            <w:tcW w:w="2542" w:type="dxa"/>
            <w:shd w:val="clear" w:color="000000" w:fill="B7DEE8"/>
            <w:vAlign w:val="center"/>
            <w:hideMark/>
          </w:tcPr>
          <w:p w14:paraId="17BB87F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05BB44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291F94F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8 horas</w:t>
            </w:r>
          </w:p>
        </w:tc>
        <w:tc>
          <w:tcPr>
            <w:tcW w:w="1016" w:type="dxa"/>
            <w:shd w:val="clear" w:color="000000" w:fill="B7DEE8"/>
            <w:vAlign w:val="center"/>
            <w:hideMark/>
          </w:tcPr>
          <w:p w14:paraId="3BA339D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7FEE28E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3/7/24</w:t>
            </w:r>
          </w:p>
        </w:tc>
        <w:tc>
          <w:tcPr>
            <w:tcW w:w="1303" w:type="dxa"/>
            <w:shd w:val="clear" w:color="000000" w:fill="B7DEE8"/>
            <w:vAlign w:val="center"/>
            <w:hideMark/>
          </w:tcPr>
          <w:p w14:paraId="6EA4B455"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mié 3/7/24</w:t>
            </w:r>
          </w:p>
        </w:tc>
      </w:tr>
      <w:tr w:rsidR="00D6283C" w:rsidRPr="00A00CF3" w14:paraId="6EB09603" w14:textId="77777777" w:rsidTr="0051770F">
        <w:trPr>
          <w:trHeight w:val="137"/>
        </w:trPr>
        <w:tc>
          <w:tcPr>
            <w:tcW w:w="5530" w:type="dxa"/>
            <w:shd w:val="clear" w:color="000000" w:fill="FFFFFF"/>
            <w:vAlign w:val="center"/>
            <w:hideMark/>
          </w:tcPr>
          <w:p w14:paraId="070C52A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lastRenderedPageBreak/>
              <w:t xml:space="preserve">            Ejecutivo de Transición</w:t>
            </w:r>
          </w:p>
        </w:tc>
        <w:tc>
          <w:tcPr>
            <w:tcW w:w="2542" w:type="dxa"/>
            <w:shd w:val="clear" w:color="000000" w:fill="FFFFFF"/>
            <w:vAlign w:val="center"/>
            <w:hideMark/>
          </w:tcPr>
          <w:p w14:paraId="7ECB1CD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11D63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F7D37C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1D1909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FA45C1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3/7/24</w:t>
            </w:r>
          </w:p>
        </w:tc>
        <w:tc>
          <w:tcPr>
            <w:tcW w:w="1303" w:type="dxa"/>
            <w:shd w:val="clear" w:color="000000" w:fill="FFFFFF"/>
            <w:vAlign w:val="center"/>
            <w:hideMark/>
          </w:tcPr>
          <w:p w14:paraId="6F6E1F3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mié 3/7/24</w:t>
            </w:r>
          </w:p>
        </w:tc>
      </w:tr>
      <w:tr w:rsidR="00D6283C" w:rsidRPr="00A00CF3" w14:paraId="4D68A3DB" w14:textId="77777777" w:rsidTr="0051770F">
        <w:trPr>
          <w:trHeight w:val="183"/>
        </w:trPr>
        <w:tc>
          <w:tcPr>
            <w:tcW w:w="5530" w:type="dxa"/>
            <w:shd w:val="clear" w:color="auto" w:fill="auto"/>
            <w:noWrap/>
            <w:vAlign w:val="bottom"/>
            <w:hideMark/>
          </w:tcPr>
          <w:p w14:paraId="0777D5DF"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Producción</w:t>
            </w:r>
          </w:p>
        </w:tc>
        <w:tc>
          <w:tcPr>
            <w:tcW w:w="2542" w:type="dxa"/>
            <w:shd w:val="clear" w:color="000000" w:fill="FFFFFF"/>
            <w:vAlign w:val="center"/>
            <w:hideMark/>
          </w:tcPr>
          <w:p w14:paraId="1B548B54" w14:textId="6EF7A840"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571DBA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4C0449B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B8DE1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D009B0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B4912F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8A16F51" w14:textId="77777777" w:rsidTr="0051770F">
        <w:trPr>
          <w:trHeight w:val="165"/>
        </w:trPr>
        <w:tc>
          <w:tcPr>
            <w:tcW w:w="5530" w:type="dxa"/>
            <w:shd w:val="clear" w:color="auto" w:fill="auto"/>
            <w:noWrap/>
            <w:vAlign w:val="bottom"/>
            <w:hideMark/>
          </w:tcPr>
          <w:p w14:paraId="4262EF83"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688B3E1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0D9FFD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06382B1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33D9678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666321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099B5F3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3D10D24" w14:textId="77777777" w:rsidTr="0051770F">
        <w:trPr>
          <w:trHeight w:val="290"/>
        </w:trPr>
        <w:tc>
          <w:tcPr>
            <w:tcW w:w="5530" w:type="dxa"/>
            <w:shd w:val="clear" w:color="000000" w:fill="B7DEE8"/>
            <w:vAlign w:val="center"/>
            <w:hideMark/>
          </w:tcPr>
          <w:p w14:paraId="54384D3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Pase a Producción de Integración de Módulos </w:t>
            </w:r>
          </w:p>
        </w:tc>
        <w:tc>
          <w:tcPr>
            <w:tcW w:w="2542" w:type="dxa"/>
            <w:shd w:val="clear" w:color="000000" w:fill="B7DEE8"/>
            <w:vAlign w:val="center"/>
            <w:hideMark/>
          </w:tcPr>
          <w:p w14:paraId="0EF637A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16C2D0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ACF149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64 horas</w:t>
            </w:r>
          </w:p>
        </w:tc>
        <w:tc>
          <w:tcPr>
            <w:tcW w:w="1016" w:type="dxa"/>
            <w:shd w:val="clear" w:color="000000" w:fill="B7DEE8"/>
            <w:vAlign w:val="center"/>
            <w:hideMark/>
          </w:tcPr>
          <w:p w14:paraId="0556B41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6A477CC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4/7/24</w:t>
            </w:r>
          </w:p>
        </w:tc>
        <w:tc>
          <w:tcPr>
            <w:tcW w:w="1303" w:type="dxa"/>
            <w:shd w:val="clear" w:color="000000" w:fill="B7DEE8"/>
            <w:vAlign w:val="center"/>
            <w:hideMark/>
          </w:tcPr>
          <w:p w14:paraId="538B588D"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4/7/24</w:t>
            </w:r>
          </w:p>
        </w:tc>
      </w:tr>
      <w:tr w:rsidR="00D6283C" w:rsidRPr="00A00CF3" w14:paraId="50618321" w14:textId="77777777" w:rsidTr="0051770F">
        <w:trPr>
          <w:trHeight w:val="70"/>
        </w:trPr>
        <w:tc>
          <w:tcPr>
            <w:tcW w:w="5530" w:type="dxa"/>
            <w:shd w:val="clear" w:color="000000" w:fill="FFFFFF"/>
            <w:vAlign w:val="center"/>
            <w:hideMark/>
          </w:tcPr>
          <w:p w14:paraId="25F1D17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JR</w:t>
            </w:r>
          </w:p>
        </w:tc>
        <w:tc>
          <w:tcPr>
            <w:tcW w:w="2542" w:type="dxa"/>
            <w:shd w:val="clear" w:color="000000" w:fill="FFFFFF"/>
            <w:vAlign w:val="center"/>
            <w:hideMark/>
          </w:tcPr>
          <w:p w14:paraId="48FE26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5913817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C5AF32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82FAE4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83CFA8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66651E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4C37F91D" w14:textId="77777777" w:rsidTr="0051770F">
        <w:trPr>
          <w:trHeight w:val="100"/>
        </w:trPr>
        <w:tc>
          <w:tcPr>
            <w:tcW w:w="5530" w:type="dxa"/>
            <w:shd w:val="clear" w:color="000000" w:fill="FFFFFF"/>
            <w:vAlign w:val="center"/>
            <w:hideMark/>
          </w:tcPr>
          <w:p w14:paraId="47F078E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SR</w:t>
            </w:r>
          </w:p>
        </w:tc>
        <w:tc>
          <w:tcPr>
            <w:tcW w:w="2542" w:type="dxa"/>
            <w:shd w:val="clear" w:color="000000" w:fill="FFFFFF"/>
            <w:vAlign w:val="center"/>
            <w:hideMark/>
          </w:tcPr>
          <w:p w14:paraId="6F5C2A8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DD8AF1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3CC1358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B3077A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D6A3CA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1FA65C8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48AC08D6" w14:textId="77777777" w:rsidTr="0051770F">
        <w:trPr>
          <w:trHeight w:val="70"/>
        </w:trPr>
        <w:tc>
          <w:tcPr>
            <w:tcW w:w="5530" w:type="dxa"/>
            <w:shd w:val="clear" w:color="000000" w:fill="FFFFFF"/>
            <w:vAlign w:val="center"/>
            <w:hideMark/>
          </w:tcPr>
          <w:p w14:paraId="1A5C9A1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PO</w:t>
            </w:r>
          </w:p>
        </w:tc>
        <w:tc>
          <w:tcPr>
            <w:tcW w:w="2542" w:type="dxa"/>
            <w:shd w:val="clear" w:color="000000" w:fill="FFFFFF"/>
            <w:vAlign w:val="center"/>
            <w:hideMark/>
          </w:tcPr>
          <w:p w14:paraId="6D91166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216A0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691C0C9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41BAB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49C064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50AAEF5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176FD88E" w14:textId="77777777" w:rsidTr="0051770F">
        <w:trPr>
          <w:trHeight w:val="177"/>
        </w:trPr>
        <w:tc>
          <w:tcPr>
            <w:tcW w:w="5530" w:type="dxa"/>
            <w:shd w:val="clear" w:color="000000" w:fill="FFFFFF"/>
            <w:vAlign w:val="center"/>
            <w:hideMark/>
          </w:tcPr>
          <w:p w14:paraId="0ADBD0B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2DE391B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E59F60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2C3FDDC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92D065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F58538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3A883BE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0FF44A07" w14:textId="77777777" w:rsidTr="0051770F">
        <w:trPr>
          <w:trHeight w:val="223"/>
        </w:trPr>
        <w:tc>
          <w:tcPr>
            <w:tcW w:w="5530" w:type="dxa"/>
            <w:shd w:val="clear" w:color="000000" w:fill="FFFFFF"/>
            <w:vAlign w:val="center"/>
            <w:hideMark/>
          </w:tcPr>
          <w:p w14:paraId="38D370D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229BC25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C7C4BB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77194D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B6771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A8163A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20D7C02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1D3912E6" w14:textId="77777777" w:rsidTr="0051770F">
        <w:trPr>
          <w:trHeight w:val="132"/>
        </w:trPr>
        <w:tc>
          <w:tcPr>
            <w:tcW w:w="5530" w:type="dxa"/>
            <w:shd w:val="clear" w:color="000000" w:fill="FFFFFF"/>
            <w:vAlign w:val="center"/>
            <w:hideMark/>
          </w:tcPr>
          <w:p w14:paraId="29C8B38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QA</w:t>
            </w:r>
          </w:p>
        </w:tc>
        <w:tc>
          <w:tcPr>
            <w:tcW w:w="2542" w:type="dxa"/>
            <w:shd w:val="clear" w:color="000000" w:fill="FFFFFF"/>
            <w:vAlign w:val="center"/>
            <w:hideMark/>
          </w:tcPr>
          <w:p w14:paraId="139D0D3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B113E3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2F8C9D2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4075742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4F4C7B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6D9F8EE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27EC1E58" w14:textId="77777777" w:rsidTr="0051770F">
        <w:trPr>
          <w:trHeight w:val="132"/>
        </w:trPr>
        <w:tc>
          <w:tcPr>
            <w:tcW w:w="5530" w:type="dxa"/>
            <w:shd w:val="clear" w:color="000000" w:fill="FFFFFF"/>
            <w:vAlign w:val="center"/>
            <w:hideMark/>
          </w:tcPr>
          <w:p w14:paraId="3196CE3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Jefe de QA y Transición</w:t>
            </w:r>
          </w:p>
        </w:tc>
        <w:tc>
          <w:tcPr>
            <w:tcW w:w="2542" w:type="dxa"/>
            <w:shd w:val="clear" w:color="000000" w:fill="FFFFFF"/>
            <w:vAlign w:val="center"/>
            <w:hideMark/>
          </w:tcPr>
          <w:p w14:paraId="01719A2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7E32936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54E48E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74F09C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0E35EA2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4563FCF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5BAB9485" w14:textId="77777777" w:rsidTr="0051770F">
        <w:trPr>
          <w:trHeight w:val="132"/>
        </w:trPr>
        <w:tc>
          <w:tcPr>
            <w:tcW w:w="5530" w:type="dxa"/>
            <w:shd w:val="clear" w:color="000000" w:fill="FFFFFF"/>
            <w:vAlign w:val="center"/>
            <w:hideMark/>
          </w:tcPr>
          <w:p w14:paraId="2854D98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Ejecutivo de Transición</w:t>
            </w:r>
          </w:p>
        </w:tc>
        <w:tc>
          <w:tcPr>
            <w:tcW w:w="2542" w:type="dxa"/>
            <w:shd w:val="clear" w:color="000000" w:fill="FFFFFF"/>
            <w:vAlign w:val="center"/>
            <w:hideMark/>
          </w:tcPr>
          <w:p w14:paraId="5A2AF04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C50CFE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0343966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2EE831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3285C6F"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c>
          <w:tcPr>
            <w:tcW w:w="1303" w:type="dxa"/>
            <w:shd w:val="clear" w:color="000000" w:fill="FFFFFF"/>
            <w:vAlign w:val="center"/>
            <w:hideMark/>
          </w:tcPr>
          <w:p w14:paraId="5E6ECC9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4/7/24</w:t>
            </w:r>
          </w:p>
        </w:tc>
      </w:tr>
      <w:tr w:rsidR="00D6283C" w:rsidRPr="00A00CF3" w14:paraId="0B76B23C" w14:textId="77777777" w:rsidTr="0051770F">
        <w:trPr>
          <w:trHeight w:val="132"/>
        </w:trPr>
        <w:tc>
          <w:tcPr>
            <w:tcW w:w="5530" w:type="dxa"/>
            <w:shd w:val="clear" w:color="auto" w:fill="auto"/>
            <w:noWrap/>
            <w:vAlign w:val="bottom"/>
            <w:hideMark/>
          </w:tcPr>
          <w:p w14:paraId="606DA016" w14:textId="33CD1C39"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Ambiente de Producción</w:t>
            </w:r>
          </w:p>
        </w:tc>
        <w:tc>
          <w:tcPr>
            <w:tcW w:w="2542" w:type="dxa"/>
            <w:shd w:val="clear" w:color="000000" w:fill="FFFFFF"/>
            <w:vAlign w:val="center"/>
            <w:hideMark/>
          </w:tcPr>
          <w:p w14:paraId="68A349CD" w14:textId="5C35A71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5B5327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20138E5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9479B8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3B259B2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CBDE13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8A1F97C" w14:textId="77777777" w:rsidTr="0051770F">
        <w:trPr>
          <w:trHeight w:val="233"/>
        </w:trPr>
        <w:tc>
          <w:tcPr>
            <w:tcW w:w="5530" w:type="dxa"/>
            <w:shd w:val="clear" w:color="auto" w:fill="auto"/>
            <w:noWrap/>
            <w:vAlign w:val="bottom"/>
            <w:hideMark/>
          </w:tcPr>
          <w:p w14:paraId="63A06FCD" w14:textId="7CAE28CB"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1CEDFAA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70B63AE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19FD8B8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EDE801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28E538E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7CC5502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2A8D4A1" w14:textId="77777777" w:rsidTr="0051770F">
        <w:trPr>
          <w:trHeight w:val="70"/>
        </w:trPr>
        <w:tc>
          <w:tcPr>
            <w:tcW w:w="5530" w:type="dxa"/>
            <w:shd w:val="clear" w:color="auto" w:fill="auto"/>
            <w:noWrap/>
            <w:vAlign w:val="bottom"/>
            <w:hideMark/>
          </w:tcPr>
          <w:p w14:paraId="38ECDECB" w14:textId="13CC36B8"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Módulo de PO Interfaces</w:t>
            </w:r>
          </w:p>
        </w:tc>
        <w:tc>
          <w:tcPr>
            <w:tcW w:w="2542" w:type="dxa"/>
            <w:shd w:val="clear" w:color="000000" w:fill="FFFFFF"/>
            <w:vAlign w:val="center"/>
            <w:hideMark/>
          </w:tcPr>
          <w:p w14:paraId="722BD5EE" w14:textId="7867F72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16BAF08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1CAAB95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C945AC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26C466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ED5FF1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3BA33819" w14:textId="77777777" w:rsidTr="0051770F">
        <w:trPr>
          <w:trHeight w:val="70"/>
        </w:trPr>
        <w:tc>
          <w:tcPr>
            <w:tcW w:w="5530" w:type="dxa"/>
            <w:shd w:val="clear" w:color="auto" w:fill="auto"/>
            <w:noWrap/>
            <w:vAlign w:val="bottom"/>
            <w:hideMark/>
          </w:tcPr>
          <w:p w14:paraId="21F1D6D8" w14:textId="509A7A52"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Almacenamiento en Base de Datos</w:t>
            </w:r>
          </w:p>
        </w:tc>
        <w:tc>
          <w:tcPr>
            <w:tcW w:w="2542" w:type="dxa"/>
            <w:shd w:val="clear" w:color="000000" w:fill="FFFFFF"/>
            <w:vAlign w:val="center"/>
            <w:hideMark/>
          </w:tcPr>
          <w:p w14:paraId="55CBD258" w14:textId="7189BE78"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7515B7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572E30AE"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220E5E4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C428B54"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3FE7D35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4AD9365E" w14:textId="77777777" w:rsidTr="0051770F">
        <w:trPr>
          <w:trHeight w:val="70"/>
        </w:trPr>
        <w:tc>
          <w:tcPr>
            <w:tcW w:w="5530" w:type="dxa"/>
            <w:shd w:val="clear" w:color="auto" w:fill="auto"/>
            <w:noWrap/>
            <w:vAlign w:val="bottom"/>
            <w:hideMark/>
          </w:tcPr>
          <w:p w14:paraId="7FABF736" w14:textId="73C15423" w:rsidR="00D6283C" w:rsidRPr="00A00CF3" w:rsidRDefault="00D6283C" w:rsidP="00D6283C">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            </w:t>
            </w:r>
            <w:r w:rsidRPr="00A00CF3">
              <w:rPr>
                <w:rFonts w:ascii="Times New Roman" w:eastAsia="Times New Roman" w:hAnsi="Times New Roman" w:cs="Times New Roman"/>
                <w:color w:val="000000"/>
                <w:sz w:val="20"/>
                <w:szCs w:val="20"/>
              </w:rPr>
              <w:t>Servidores</w:t>
            </w:r>
          </w:p>
        </w:tc>
        <w:tc>
          <w:tcPr>
            <w:tcW w:w="2542" w:type="dxa"/>
            <w:shd w:val="clear" w:color="000000" w:fill="FFFFFF"/>
            <w:vAlign w:val="center"/>
            <w:hideMark/>
          </w:tcPr>
          <w:p w14:paraId="0337D48C" w14:textId="264EA9F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0FE1B12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Redes</w:t>
            </w:r>
          </w:p>
        </w:tc>
        <w:tc>
          <w:tcPr>
            <w:tcW w:w="1273" w:type="dxa"/>
            <w:shd w:val="clear" w:color="000000" w:fill="FFFFFF"/>
            <w:vAlign w:val="center"/>
            <w:hideMark/>
          </w:tcPr>
          <w:p w14:paraId="605560F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467689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4C785C5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407B077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6CB3A79" w14:textId="77777777" w:rsidTr="0051770F">
        <w:trPr>
          <w:trHeight w:val="290"/>
        </w:trPr>
        <w:tc>
          <w:tcPr>
            <w:tcW w:w="5530" w:type="dxa"/>
            <w:shd w:val="clear" w:color="000000" w:fill="B7DEE8"/>
            <w:vAlign w:val="center"/>
            <w:hideMark/>
          </w:tcPr>
          <w:p w14:paraId="0A07967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Validaciones del Sistema en Producción</w:t>
            </w:r>
          </w:p>
        </w:tc>
        <w:tc>
          <w:tcPr>
            <w:tcW w:w="2542" w:type="dxa"/>
            <w:shd w:val="clear" w:color="000000" w:fill="B7DEE8"/>
            <w:vAlign w:val="center"/>
            <w:hideMark/>
          </w:tcPr>
          <w:p w14:paraId="6023C5F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76E8F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47771074"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240 horas</w:t>
            </w:r>
          </w:p>
        </w:tc>
        <w:tc>
          <w:tcPr>
            <w:tcW w:w="1016" w:type="dxa"/>
            <w:shd w:val="clear" w:color="000000" w:fill="B7DEE8"/>
            <w:vAlign w:val="center"/>
            <w:hideMark/>
          </w:tcPr>
          <w:p w14:paraId="3DBF15F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15 días</w:t>
            </w:r>
          </w:p>
        </w:tc>
        <w:tc>
          <w:tcPr>
            <w:tcW w:w="1415" w:type="dxa"/>
            <w:shd w:val="clear" w:color="000000" w:fill="B7DEE8"/>
            <w:vAlign w:val="center"/>
            <w:hideMark/>
          </w:tcPr>
          <w:p w14:paraId="66B9BCA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5/7/24</w:t>
            </w:r>
          </w:p>
        </w:tc>
        <w:tc>
          <w:tcPr>
            <w:tcW w:w="1303" w:type="dxa"/>
            <w:shd w:val="clear" w:color="000000" w:fill="B7DEE8"/>
            <w:vAlign w:val="center"/>
            <w:hideMark/>
          </w:tcPr>
          <w:p w14:paraId="7E874767"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jue 25/7/24</w:t>
            </w:r>
          </w:p>
        </w:tc>
      </w:tr>
      <w:tr w:rsidR="00D6283C" w:rsidRPr="00A00CF3" w14:paraId="09EDABC0" w14:textId="77777777" w:rsidTr="0051770F">
        <w:trPr>
          <w:trHeight w:val="70"/>
        </w:trPr>
        <w:tc>
          <w:tcPr>
            <w:tcW w:w="5530" w:type="dxa"/>
            <w:shd w:val="clear" w:color="000000" w:fill="FFFFFF"/>
            <w:vAlign w:val="center"/>
            <w:hideMark/>
          </w:tcPr>
          <w:p w14:paraId="5D8EF7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Comercial-PYME</w:t>
            </w:r>
          </w:p>
        </w:tc>
        <w:tc>
          <w:tcPr>
            <w:tcW w:w="2542" w:type="dxa"/>
            <w:shd w:val="clear" w:color="000000" w:fill="FFFFFF"/>
            <w:vAlign w:val="center"/>
            <w:hideMark/>
          </w:tcPr>
          <w:p w14:paraId="50C402C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AAC623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123FC4F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120 horas</w:t>
            </w:r>
          </w:p>
        </w:tc>
        <w:tc>
          <w:tcPr>
            <w:tcW w:w="1016" w:type="dxa"/>
            <w:shd w:val="clear" w:color="000000" w:fill="FFFFFF"/>
            <w:vAlign w:val="center"/>
            <w:hideMark/>
          </w:tcPr>
          <w:p w14:paraId="33744FC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024B46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5/7/24</w:t>
            </w:r>
          </w:p>
        </w:tc>
        <w:tc>
          <w:tcPr>
            <w:tcW w:w="1303" w:type="dxa"/>
            <w:shd w:val="clear" w:color="000000" w:fill="FFFFFF"/>
            <w:vAlign w:val="center"/>
            <w:hideMark/>
          </w:tcPr>
          <w:p w14:paraId="6B2873C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25/7/24</w:t>
            </w:r>
          </w:p>
        </w:tc>
      </w:tr>
      <w:tr w:rsidR="00D6283C" w:rsidRPr="00A00CF3" w14:paraId="4F70C3BE" w14:textId="77777777" w:rsidTr="0051770F">
        <w:trPr>
          <w:trHeight w:val="70"/>
        </w:trPr>
        <w:tc>
          <w:tcPr>
            <w:tcW w:w="5530" w:type="dxa"/>
            <w:shd w:val="clear" w:color="000000" w:fill="FFFFFF"/>
            <w:vAlign w:val="center"/>
            <w:hideMark/>
          </w:tcPr>
          <w:p w14:paraId="7DE2A94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Desarrollador de Productos Banca Transaccional</w:t>
            </w:r>
          </w:p>
        </w:tc>
        <w:tc>
          <w:tcPr>
            <w:tcW w:w="2542" w:type="dxa"/>
            <w:shd w:val="clear" w:color="000000" w:fill="FFFFFF"/>
            <w:vAlign w:val="center"/>
            <w:hideMark/>
          </w:tcPr>
          <w:p w14:paraId="7B861D4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31D33A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7252B2C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120 horas</w:t>
            </w:r>
          </w:p>
        </w:tc>
        <w:tc>
          <w:tcPr>
            <w:tcW w:w="1016" w:type="dxa"/>
            <w:shd w:val="clear" w:color="000000" w:fill="FFFFFF"/>
            <w:vAlign w:val="center"/>
            <w:hideMark/>
          </w:tcPr>
          <w:p w14:paraId="69A16FD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14C1BD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5/7/24</w:t>
            </w:r>
          </w:p>
        </w:tc>
        <w:tc>
          <w:tcPr>
            <w:tcW w:w="1303" w:type="dxa"/>
            <w:shd w:val="clear" w:color="000000" w:fill="FFFFFF"/>
            <w:vAlign w:val="center"/>
            <w:hideMark/>
          </w:tcPr>
          <w:p w14:paraId="0FD3E7D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jue 25/7/24</w:t>
            </w:r>
          </w:p>
        </w:tc>
      </w:tr>
      <w:tr w:rsidR="00D6283C" w:rsidRPr="00A00CF3" w14:paraId="0370DDB3" w14:textId="77777777" w:rsidTr="0051770F">
        <w:trPr>
          <w:trHeight w:val="70"/>
        </w:trPr>
        <w:tc>
          <w:tcPr>
            <w:tcW w:w="5530" w:type="dxa"/>
            <w:shd w:val="clear" w:color="auto" w:fill="auto"/>
            <w:noWrap/>
            <w:vAlign w:val="bottom"/>
            <w:hideMark/>
          </w:tcPr>
          <w:p w14:paraId="34123E2B"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Ambiente de Producción</w:t>
            </w:r>
          </w:p>
        </w:tc>
        <w:tc>
          <w:tcPr>
            <w:tcW w:w="2542" w:type="dxa"/>
            <w:shd w:val="clear" w:color="000000" w:fill="FFFFFF"/>
            <w:vAlign w:val="center"/>
            <w:hideMark/>
          </w:tcPr>
          <w:p w14:paraId="3AE7D1E9" w14:textId="64380263"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Infraestructura Tecnológica</w:t>
            </w:r>
          </w:p>
        </w:tc>
        <w:tc>
          <w:tcPr>
            <w:tcW w:w="1979" w:type="dxa"/>
            <w:shd w:val="clear" w:color="000000" w:fill="FFFFFF"/>
            <w:vAlign w:val="center"/>
            <w:hideMark/>
          </w:tcPr>
          <w:p w14:paraId="6A6CACC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Software</w:t>
            </w:r>
          </w:p>
        </w:tc>
        <w:tc>
          <w:tcPr>
            <w:tcW w:w="1273" w:type="dxa"/>
            <w:shd w:val="clear" w:color="000000" w:fill="FFFFFF"/>
            <w:vAlign w:val="center"/>
            <w:hideMark/>
          </w:tcPr>
          <w:p w14:paraId="662C9BD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5864641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E61D64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A6518B0"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0A0128C3" w14:textId="77777777" w:rsidTr="0051770F">
        <w:trPr>
          <w:trHeight w:val="121"/>
        </w:trPr>
        <w:tc>
          <w:tcPr>
            <w:tcW w:w="5530" w:type="dxa"/>
            <w:shd w:val="clear" w:color="auto" w:fill="auto"/>
            <w:noWrap/>
            <w:vAlign w:val="bottom"/>
            <w:hideMark/>
          </w:tcPr>
          <w:p w14:paraId="1BF5D3A0"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Computadora</w:t>
            </w:r>
          </w:p>
        </w:tc>
        <w:tc>
          <w:tcPr>
            <w:tcW w:w="2542" w:type="dxa"/>
            <w:shd w:val="clear" w:color="000000" w:fill="FFFFFF"/>
            <w:vAlign w:val="center"/>
            <w:hideMark/>
          </w:tcPr>
          <w:p w14:paraId="40C4726C"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w:t>
            </w:r>
          </w:p>
        </w:tc>
        <w:tc>
          <w:tcPr>
            <w:tcW w:w="1979" w:type="dxa"/>
            <w:shd w:val="clear" w:color="000000" w:fill="FFFFFF"/>
            <w:vAlign w:val="center"/>
            <w:hideMark/>
          </w:tcPr>
          <w:p w14:paraId="4B6676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Producción</w:t>
            </w:r>
          </w:p>
        </w:tc>
        <w:tc>
          <w:tcPr>
            <w:tcW w:w="1273" w:type="dxa"/>
            <w:shd w:val="clear" w:color="000000" w:fill="FFFFFF"/>
            <w:vAlign w:val="center"/>
            <w:hideMark/>
          </w:tcPr>
          <w:p w14:paraId="34CF4C4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016" w:type="dxa"/>
            <w:shd w:val="clear" w:color="000000" w:fill="FFFFFF"/>
            <w:vAlign w:val="center"/>
            <w:hideMark/>
          </w:tcPr>
          <w:p w14:paraId="0FADE35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CF62B4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AE76457"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EB90D5A" w14:textId="77777777" w:rsidTr="0051770F">
        <w:trPr>
          <w:trHeight w:val="290"/>
        </w:trPr>
        <w:tc>
          <w:tcPr>
            <w:tcW w:w="5530" w:type="dxa"/>
            <w:shd w:val="clear" w:color="000000" w:fill="EBF1DE"/>
            <w:vAlign w:val="center"/>
            <w:hideMark/>
          </w:tcPr>
          <w:p w14:paraId="69857B6E"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xml:space="preserve">      Comercialización</w:t>
            </w:r>
          </w:p>
        </w:tc>
        <w:tc>
          <w:tcPr>
            <w:tcW w:w="2542" w:type="dxa"/>
            <w:shd w:val="clear" w:color="000000" w:fill="EBF1DE"/>
            <w:vAlign w:val="center"/>
            <w:hideMark/>
          </w:tcPr>
          <w:p w14:paraId="40DD2CD0"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979" w:type="dxa"/>
            <w:shd w:val="clear" w:color="000000" w:fill="EBF1DE"/>
            <w:vAlign w:val="center"/>
            <w:hideMark/>
          </w:tcPr>
          <w:p w14:paraId="000CF917"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 </w:t>
            </w:r>
          </w:p>
        </w:tc>
        <w:tc>
          <w:tcPr>
            <w:tcW w:w="1273" w:type="dxa"/>
            <w:shd w:val="clear" w:color="000000" w:fill="EBF1DE"/>
            <w:vAlign w:val="center"/>
            <w:hideMark/>
          </w:tcPr>
          <w:p w14:paraId="0CBC8C73"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0 horas</w:t>
            </w:r>
          </w:p>
        </w:tc>
        <w:tc>
          <w:tcPr>
            <w:tcW w:w="1016" w:type="dxa"/>
            <w:shd w:val="clear" w:color="000000" w:fill="EBF1DE"/>
            <w:vAlign w:val="center"/>
            <w:hideMark/>
          </w:tcPr>
          <w:p w14:paraId="3864C7E2" w14:textId="77777777" w:rsidR="00D6283C" w:rsidRPr="00A00CF3" w:rsidRDefault="00D6283C" w:rsidP="00D6283C">
            <w:pPr>
              <w:spacing w:after="0" w:line="240" w:lineRule="auto"/>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1 día</w:t>
            </w:r>
          </w:p>
        </w:tc>
        <w:tc>
          <w:tcPr>
            <w:tcW w:w="1415" w:type="dxa"/>
            <w:shd w:val="clear" w:color="000000" w:fill="EBF1DE"/>
            <w:vAlign w:val="center"/>
            <w:hideMark/>
          </w:tcPr>
          <w:p w14:paraId="0D5501C4"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26/7/24</w:t>
            </w:r>
          </w:p>
        </w:tc>
        <w:tc>
          <w:tcPr>
            <w:tcW w:w="1303" w:type="dxa"/>
            <w:shd w:val="clear" w:color="000000" w:fill="EBF1DE"/>
            <w:vAlign w:val="center"/>
            <w:hideMark/>
          </w:tcPr>
          <w:p w14:paraId="1131633E" w14:textId="77777777" w:rsidR="00D6283C" w:rsidRPr="00A00CF3" w:rsidRDefault="00D6283C" w:rsidP="00D6283C">
            <w:pPr>
              <w:spacing w:after="0" w:line="240" w:lineRule="auto"/>
              <w:jc w:val="right"/>
              <w:rPr>
                <w:rFonts w:ascii="Times New Roman" w:eastAsia="Times New Roman" w:hAnsi="Times New Roman" w:cs="Times New Roman"/>
                <w:b/>
                <w:bCs/>
                <w:color w:val="000000"/>
                <w:sz w:val="20"/>
                <w:szCs w:val="20"/>
              </w:rPr>
            </w:pPr>
            <w:r w:rsidRPr="00A00CF3">
              <w:rPr>
                <w:rFonts w:ascii="Times New Roman" w:eastAsia="Times New Roman" w:hAnsi="Times New Roman" w:cs="Times New Roman"/>
                <w:b/>
                <w:bCs/>
                <w:color w:val="000000"/>
                <w:sz w:val="20"/>
                <w:szCs w:val="20"/>
              </w:rPr>
              <w:t>vie 26/7/24</w:t>
            </w:r>
          </w:p>
        </w:tc>
      </w:tr>
      <w:tr w:rsidR="00D6283C" w:rsidRPr="00A00CF3" w14:paraId="7A0495B7" w14:textId="77777777" w:rsidTr="0051770F">
        <w:trPr>
          <w:trHeight w:val="520"/>
        </w:trPr>
        <w:tc>
          <w:tcPr>
            <w:tcW w:w="5530" w:type="dxa"/>
            <w:shd w:val="clear" w:color="000000" w:fill="B7DEE8"/>
            <w:vAlign w:val="center"/>
            <w:hideMark/>
          </w:tcPr>
          <w:p w14:paraId="0C4208A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Autorización para la comercialización de Sistema de Auto afiliación y autogestión</w:t>
            </w:r>
          </w:p>
        </w:tc>
        <w:tc>
          <w:tcPr>
            <w:tcW w:w="2542" w:type="dxa"/>
            <w:shd w:val="clear" w:color="000000" w:fill="B7DEE8"/>
            <w:vAlign w:val="center"/>
            <w:hideMark/>
          </w:tcPr>
          <w:p w14:paraId="5C52585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979" w:type="dxa"/>
            <w:shd w:val="clear" w:color="000000" w:fill="B7DEE8"/>
            <w:vAlign w:val="center"/>
            <w:hideMark/>
          </w:tcPr>
          <w:p w14:paraId="5E13D67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273" w:type="dxa"/>
            <w:shd w:val="clear" w:color="000000" w:fill="B7DEE8"/>
            <w:vAlign w:val="center"/>
            <w:hideMark/>
          </w:tcPr>
          <w:p w14:paraId="3A18BE9F"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40 horas</w:t>
            </w:r>
          </w:p>
        </w:tc>
        <w:tc>
          <w:tcPr>
            <w:tcW w:w="1016" w:type="dxa"/>
            <w:shd w:val="clear" w:color="000000" w:fill="B7DEE8"/>
            <w:vAlign w:val="center"/>
            <w:hideMark/>
          </w:tcPr>
          <w:p w14:paraId="6255B69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1 día</w:t>
            </w:r>
          </w:p>
        </w:tc>
        <w:tc>
          <w:tcPr>
            <w:tcW w:w="1415" w:type="dxa"/>
            <w:shd w:val="clear" w:color="000000" w:fill="B7DEE8"/>
            <w:vAlign w:val="center"/>
            <w:hideMark/>
          </w:tcPr>
          <w:p w14:paraId="0D4AE773"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26/7/24</w:t>
            </w:r>
          </w:p>
        </w:tc>
        <w:tc>
          <w:tcPr>
            <w:tcW w:w="1303" w:type="dxa"/>
            <w:shd w:val="clear" w:color="000000" w:fill="B7DEE8"/>
            <w:vAlign w:val="center"/>
            <w:hideMark/>
          </w:tcPr>
          <w:p w14:paraId="0D9DCE6B" w14:textId="77777777" w:rsidR="00D6283C" w:rsidRPr="00A00CF3" w:rsidRDefault="00D6283C" w:rsidP="00D6283C">
            <w:pPr>
              <w:spacing w:after="0" w:line="240" w:lineRule="auto"/>
              <w:jc w:val="right"/>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vie 26/7/24</w:t>
            </w:r>
          </w:p>
        </w:tc>
      </w:tr>
      <w:tr w:rsidR="00D6283C" w:rsidRPr="00A00CF3" w14:paraId="71C2EB52" w14:textId="77777777" w:rsidTr="0051770F">
        <w:trPr>
          <w:trHeight w:val="70"/>
        </w:trPr>
        <w:tc>
          <w:tcPr>
            <w:tcW w:w="5530" w:type="dxa"/>
            <w:shd w:val="clear" w:color="000000" w:fill="FFFFFF"/>
            <w:vAlign w:val="center"/>
            <w:hideMark/>
          </w:tcPr>
          <w:p w14:paraId="1CF08C30"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Soluciones</w:t>
            </w:r>
          </w:p>
        </w:tc>
        <w:tc>
          <w:tcPr>
            <w:tcW w:w="2542" w:type="dxa"/>
            <w:shd w:val="clear" w:color="000000" w:fill="FFFFFF"/>
            <w:vAlign w:val="center"/>
            <w:hideMark/>
          </w:tcPr>
          <w:p w14:paraId="533EC6E8"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2A61985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7D1DDDD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7DD4E06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6AB1414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c>
          <w:tcPr>
            <w:tcW w:w="1303" w:type="dxa"/>
            <w:shd w:val="clear" w:color="000000" w:fill="FFFFFF"/>
            <w:vAlign w:val="center"/>
            <w:hideMark/>
          </w:tcPr>
          <w:p w14:paraId="2D214E3B"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r>
      <w:tr w:rsidR="00D6283C" w:rsidRPr="00A00CF3" w14:paraId="04E55504" w14:textId="77777777" w:rsidTr="0051770F">
        <w:trPr>
          <w:trHeight w:val="97"/>
        </w:trPr>
        <w:tc>
          <w:tcPr>
            <w:tcW w:w="5530" w:type="dxa"/>
            <w:shd w:val="clear" w:color="000000" w:fill="FFFFFF"/>
            <w:vAlign w:val="center"/>
            <w:hideMark/>
          </w:tcPr>
          <w:p w14:paraId="5DCAAA57"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de Demanda y Análisis de Sistemas</w:t>
            </w:r>
          </w:p>
        </w:tc>
        <w:tc>
          <w:tcPr>
            <w:tcW w:w="2542" w:type="dxa"/>
            <w:shd w:val="clear" w:color="000000" w:fill="FFFFFF"/>
            <w:vAlign w:val="center"/>
            <w:hideMark/>
          </w:tcPr>
          <w:p w14:paraId="42F5A7B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652F143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de Desarrollo</w:t>
            </w:r>
          </w:p>
        </w:tc>
        <w:tc>
          <w:tcPr>
            <w:tcW w:w="1273" w:type="dxa"/>
            <w:shd w:val="clear" w:color="000000" w:fill="FFFFFF"/>
            <w:vAlign w:val="center"/>
            <w:hideMark/>
          </w:tcPr>
          <w:p w14:paraId="5A27061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2621ECE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E8A7BD6"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c>
          <w:tcPr>
            <w:tcW w:w="1303" w:type="dxa"/>
            <w:shd w:val="clear" w:color="000000" w:fill="FFFFFF"/>
            <w:vAlign w:val="center"/>
            <w:hideMark/>
          </w:tcPr>
          <w:p w14:paraId="21BDAEBD"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r>
      <w:tr w:rsidR="00D6283C" w:rsidRPr="00A00CF3" w14:paraId="61B486DC" w14:textId="77777777" w:rsidTr="0051770F">
        <w:trPr>
          <w:trHeight w:val="70"/>
        </w:trPr>
        <w:tc>
          <w:tcPr>
            <w:tcW w:w="5530" w:type="dxa"/>
            <w:shd w:val="clear" w:color="000000" w:fill="FFFFFF"/>
            <w:vAlign w:val="center"/>
            <w:hideMark/>
          </w:tcPr>
          <w:p w14:paraId="6CFB317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Subgerente PMO</w:t>
            </w:r>
          </w:p>
        </w:tc>
        <w:tc>
          <w:tcPr>
            <w:tcW w:w="2542" w:type="dxa"/>
            <w:shd w:val="clear" w:color="000000" w:fill="FFFFFF"/>
            <w:vAlign w:val="center"/>
            <w:hideMark/>
          </w:tcPr>
          <w:p w14:paraId="7BA4EF0D"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0173C3A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5126AAB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5370641B"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9BD508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c>
          <w:tcPr>
            <w:tcW w:w="1303" w:type="dxa"/>
            <w:shd w:val="clear" w:color="000000" w:fill="FFFFFF"/>
            <w:vAlign w:val="center"/>
            <w:hideMark/>
          </w:tcPr>
          <w:p w14:paraId="0EC61F8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r>
      <w:tr w:rsidR="00D6283C" w:rsidRPr="00A00CF3" w14:paraId="21B58CDF" w14:textId="77777777" w:rsidTr="0051770F">
        <w:trPr>
          <w:trHeight w:val="132"/>
        </w:trPr>
        <w:tc>
          <w:tcPr>
            <w:tcW w:w="5530" w:type="dxa"/>
            <w:shd w:val="clear" w:color="000000" w:fill="FFFFFF"/>
            <w:vAlign w:val="center"/>
            <w:hideMark/>
          </w:tcPr>
          <w:p w14:paraId="65A699AF" w14:textId="2D47BB14"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Desarrollo de Productos Banca Transaccional</w:t>
            </w:r>
          </w:p>
        </w:tc>
        <w:tc>
          <w:tcPr>
            <w:tcW w:w="2542" w:type="dxa"/>
            <w:shd w:val="clear" w:color="000000" w:fill="FFFFFF"/>
            <w:vAlign w:val="center"/>
            <w:hideMark/>
          </w:tcPr>
          <w:p w14:paraId="4362C0C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3E89F226"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4D1B789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31ED2792"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7213DE2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c>
          <w:tcPr>
            <w:tcW w:w="1303" w:type="dxa"/>
            <w:shd w:val="clear" w:color="000000" w:fill="FFFFFF"/>
            <w:vAlign w:val="center"/>
            <w:hideMark/>
          </w:tcPr>
          <w:p w14:paraId="7F3EA7BA"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r>
      <w:tr w:rsidR="00D6283C" w:rsidRPr="00A00CF3" w14:paraId="7C62A9F3" w14:textId="77777777" w:rsidTr="0051770F">
        <w:trPr>
          <w:trHeight w:val="132"/>
        </w:trPr>
        <w:tc>
          <w:tcPr>
            <w:tcW w:w="5530" w:type="dxa"/>
            <w:shd w:val="clear" w:color="000000" w:fill="FFFFFF"/>
            <w:vAlign w:val="center"/>
            <w:hideMark/>
          </w:tcPr>
          <w:p w14:paraId="4CEA1C0E" w14:textId="73052F9D"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xml:space="preserve">     Gerente de Desarrollo de Productos Banca Comercial-PYME</w:t>
            </w:r>
          </w:p>
        </w:tc>
        <w:tc>
          <w:tcPr>
            <w:tcW w:w="2542" w:type="dxa"/>
            <w:shd w:val="clear" w:color="000000" w:fill="FFFFFF"/>
            <w:vAlign w:val="center"/>
            <w:hideMark/>
          </w:tcPr>
          <w:p w14:paraId="4C432525"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Recursos Humanos</w:t>
            </w:r>
          </w:p>
        </w:tc>
        <w:tc>
          <w:tcPr>
            <w:tcW w:w="1979" w:type="dxa"/>
            <w:shd w:val="clear" w:color="000000" w:fill="FFFFFF"/>
            <w:vAlign w:val="center"/>
            <w:hideMark/>
          </w:tcPr>
          <w:p w14:paraId="46F4D109"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Equipo Funcional</w:t>
            </w:r>
          </w:p>
        </w:tc>
        <w:tc>
          <w:tcPr>
            <w:tcW w:w="1273" w:type="dxa"/>
            <w:shd w:val="clear" w:color="000000" w:fill="FFFFFF"/>
            <w:vAlign w:val="center"/>
            <w:hideMark/>
          </w:tcPr>
          <w:p w14:paraId="390422E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8 horas</w:t>
            </w:r>
          </w:p>
        </w:tc>
        <w:tc>
          <w:tcPr>
            <w:tcW w:w="1016" w:type="dxa"/>
            <w:shd w:val="clear" w:color="000000" w:fill="FFFFFF"/>
            <w:vAlign w:val="center"/>
            <w:hideMark/>
          </w:tcPr>
          <w:p w14:paraId="6EBAFF0E"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6D7BCD1"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c>
          <w:tcPr>
            <w:tcW w:w="1303" w:type="dxa"/>
            <w:shd w:val="clear" w:color="000000" w:fill="FFFFFF"/>
            <w:vAlign w:val="center"/>
            <w:hideMark/>
          </w:tcPr>
          <w:p w14:paraId="6D7353CC"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vie 26/7/24</w:t>
            </w:r>
          </w:p>
        </w:tc>
      </w:tr>
      <w:tr w:rsidR="00D6283C" w:rsidRPr="00A00CF3" w14:paraId="68832816" w14:textId="77777777" w:rsidTr="0051770F">
        <w:trPr>
          <w:trHeight w:val="71"/>
        </w:trPr>
        <w:tc>
          <w:tcPr>
            <w:tcW w:w="5530" w:type="dxa"/>
            <w:shd w:val="clear" w:color="auto" w:fill="auto"/>
            <w:noWrap/>
            <w:vAlign w:val="bottom"/>
            <w:hideMark/>
          </w:tcPr>
          <w:p w14:paraId="701EBE6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Papel</w:t>
            </w:r>
          </w:p>
        </w:tc>
        <w:tc>
          <w:tcPr>
            <w:tcW w:w="2542" w:type="dxa"/>
            <w:shd w:val="clear" w:color="000000" w:fill="FFFFFF"/>
            <w:vAlign w:val="center"/>
            <w:hideMark/>
          </w:tcPr>
          <w:p w14:paraId="667B10E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Materiales</w:t>
            </w:r>
          </w:p>
        </w:tc>
        <w:tc>
          <w:tcPr>
            <w:tcW w:w="1979" w:type="dxa"/>
            <w:shd w:val="clear" w:color="000000" w:fill="FFFFFF"/>
            <w:vAlign w:val="center"/>
            <w:hideMark/>
          </w:tcPr>
          <w:p w14:paraId="1A44D453"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Administrativo</w:t>
            </w:r>
          </w:p>
        </w:tc>
        <w:tc>
          <w:tcPr>
            <w:tcW w:w="1273" w:type="dxa"/>
            <w:shd w:val="clear" w:color="000000" w:fill="FFFFFF"/>
            <w:vAlign w:val="center"/>
            <w:hideMark/>
          </w:tcPr>
          <w:p w14:paraId="5D923C8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w:t>
            </w:r>
          </w:p>
        </w:tc>
        <w:tc>
          <w:tcPr>
            <w:tcW w:w="1016" w:type="dxa"/>
            <w:shd w:val="clear" w:color="000000" w:fill="FFFFFF"/>
            <w:vAlign w:val="center"/>
            <w:hideMark/>
          </w:tcPr>
          <w:p w14:paraId="4E291914"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19B3EEC8"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6DC3252"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r w:rsidR="00D6283C" w:rsidRPr="00A00CF3" w14:paraId="2E902E3F" w14:textId="77777777" w:rsidTr="0051770F">
        <w:trPr>
          <w:trHeight w:val="70"/>
        </w:trPr>
        <w:tc>
          <w:tcPr>
            <w:tcW w:w="5530" w:type="dxa"/>
            <w:shd w:val="clear" w:color="auto" w:fill="auto"/>
            <w:noWrap/>
            <w:vAlign w:val="bottom"/>
            <w:hideMark/>
          </w:tcPr>
          <w:p w14:paraId="0AA5CBF5" w14:textId="77777777" w:rsidR="00D6283C" w:rsidRPr="00A00CF3" w:rsidRDefault="00D6283C" w:rsidP="00D6283C">
            <w:pPr>
              <w:spacing w:after="0" w:line="240" w:lineRule="auto"/>
              <w:ind w:firstLineChars="400" w:firstLine="800"/>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Tinta Impresora</w:t>
            </w:r>
          </w:p>
        </w:tc>
        <w:tc>
          <w:tcPr>
            <w:tcW w:w="2542" w:type="dxa"/>
            <w:shd w:val="clear" w:color="000000" w:fill="FFFFFF"/>
            <w:vAlign w:val="center"/>
            <w:hideMark/>
          </w:tcPr>
          <w:p w14:paraId="158E2211"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Materiales</w:t>
            </w:r>
          </w:p>
        </w:tc>
        <w:tc>
          <w:tcPr>
            <w:tcW w:w="1979" w:type="dxa"/>
            <w:shd w:val="clear" w:color="000000" w:fill="FFFFFF"/>
            <w:vAlign w:val="center"/>
            <w:hideMark/>
          </w:tcPr>
          <w:p w14:paraId="08BD922A"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Administrativo</w:t>
            </w:r>
          </w:p>
        </w:tc>
        <w:tc>
          <w:tcPr>
            <w:tcW w:w="1273" w:type="dxa"/>
            <w:shd w:val="clear" w:color="000000" w:fill="FFFFFF"/>
            <w:vAlign w:val="center"/>
            <w:hideMark/>
          </w:tcPr>
          <w:p w14:paraId="6B9CFA45"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1</w:t>
            </w:r>
          </w:p>
        </w:tc>
        <w:tc>
          <w:tcPr>
            <w:tcW w:w="1016" w:type="dxa"/>
            <w:shd w:val="clear" w:color="000000" w:fill="FFFFFF"/>
            <w:vAlign w:val="center"/>
            <w:hideMark/>
          </w:tcPr>
          <w:p w14:paraId="003A1EEF" w14:textId="77777777" w:rsidR="00D6283C" w:rsidRPr="00A00CF3" w:rsidRDefault="00D6283C" w:rsidP="00D6283C">
            <w:pPr>
              <w:spacing w:after="0" w:line="240" w:lineRule="auto"/>
              <w:rPr>
                <w:rFonts w:ascii="Times New Roman" w:eastAsia="Times New Roman" w:hAnsi="Times New Roman" w:cs="Times New Roman"/>
                <w:color w:val="000000"/>
                <w:sz w:val="20"/>
                <w:szCs w:val="20"/>
              </w:rPr>
            </w:pPr>
            <w:r w:rsidRPr="00A00CF3">
              <w:rPr>
                <w:rFonts w:ascii="Times New Roman" w:eastAsia="Times New Roman" w:hAnsi="Times New Roman" w:cs="Times New Roman"/>
                <w:color w:val="000000"/>
                <w:sz w:val="20"/>
                <w:szCs w:val="20"/>
              </w:rPr>
              <w:t> </w:t>
            </w:r>
          </w:p>
        </w:tc>
        <w:tc>
          <w:tcPr>
            <w:tcW w:w="1415" w:type="dxa"/>
            <w:shd w:val="clear" w:color="000000" w:fill="FFFFFF"/>
            <w:vAlign w:val="center"/>
            <w:hideMark/>
          </w:tcPr>
          <w:p w14:paraId="50C15FA9"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c>
          <w:tcPr>
            <w:tcW w:w="1303" w:type="dxa"/>
            <w:shd w:val="clear" w:color="000000" w:fill="FFFFFF"/>
            <w:vAlign w:val="center"/>
            <w:hideMark/>
          </w:tcPr>
          <w:p w14:paraId="257FB003" w14:textId="77777777" w:rsidR="00D6283C" w:rsidRPr="00A00CF3" w:rsidRDefault="00D6283C" w:rsidP="00D6283C">
            <w:pPr>
              <w:spacing w:after="0" w:line="240" w:lineRule="auto"/>
              <w:jc w:val="right"/>
              <w:rPr>
                <w:rFonts w:ascii="Times New Roman" w:eastAsia="Times New Roman" w:hAnsi="Times New Roman" w:cs="Times New Roman"/>
                <w:iCs/>
                <w:color w:val="000000"/>
                <w:sz w:val="20"/>
                <w:szCs w:val="20"/>
              </w:rPr>
            </w:pPr>
            <w:r w:rsidRPr="00A00CF3">
              <w:rPr>
                <w:rFonts w:ascii="Times New Roman" w:eastAsia="Times New Roman" w:hAnsi="Times New Roman" w:cs="Times New Roman"/>
                <w:iCs/>
                <w:color w:val="000000"/>
                <w:sz w:val="20"/>
                <w:szCs w:val="20"/>
              </w:rPr>
              <w:t> </w:t>
            </w:r>
          </w:p>
        </w:tc>
      </w:tr>
    </w:tbl>
    <w:p w14:paraId="1F6EBAE0" w14:textId="77777777" w:rsidR="0051770F" w:rsidRDefault="0051770F" w:rsidP="0051770F">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57ADE266" w14:textId="4C736A6E" w:rsidR="0051770F" w:rsidRDefault="0051770F" w:rsidP="0051770F">
      <w:pPr>
        <w:tabs>
          <w:tab w:val="left" w:pos="1440"/>
        </w:tabs>
      </w:pPr>
    </w:p>
    <w:p w14:paraId="2AB3711D" w14:textId="4107346F" w:rsidR="004C6E03" w:rsidRPr="0051770F" w:rsidRDefault="0051770F" w:rsidP="0051770F">
      <w:pPr>
        <w:tabs>
          <w:tab w:val="left" w:pos="1440"/>
        </w:tabs>
        <w:sectPr w:rsidR="004C6E03" w:rsidRPr="0051770F" w:rsidSect="0054578E">
          <w:pgSz w:w="15840" w:h="12240" w:orient="landscape" w:code="1"/>
          <w:pgMar w:top="1412" w:right="1412" w:bottom="1412" w:left="1412" w:header="1701" w:footer="709" w:gutter="0"/>
          <w:cols w:space="708"/>
          <w:docGrid w:linePitch="360"/>
        </w:sectPr>
      </w:pPr>
      <w:r>
        <w:tab/>
      </w:r>
    </w:p>
    <w:p w14:paraId="30E5CC1D" w14:textId="325CB446" w:rsidR="004C6E03" w:rsidRDefault="004C6E03" w:rsidP="004C6E03">
      <w:pPr>
        <w:pStyle w:val="Ttulo3"/>
        <w:ind w:left="567" w:hanging="567"/>
        <w:rPr>
          <w:rFonts w:ascii="Times New Roman" w:hAnsi="Times New Roman" w:cs="Times New Roman"/>
          <w:b/>
          <w:color w:val="auto"/>
        </w:rPr>
      </w:pPr>
      <w:bookmarkStart w:id="308" w:name="_Toc157977744"/>
      <w:r w:rsidRPr="006830CB">
        <w:rPr>
          <w:rFonts w:ascii="Times New Roman" w:hAnsi="Times New Roman" w:cs="Times New Roman"/>
          <w:b/>
          <w:color w:val="auto"/>
        </w:rPr>
        <w:lastRenderedPageBreak/>
        <w:t>6.</w:t>
      </w:r>
      <w:r w:rsidR="00CD588F">
        <w:rPr>
          <w:rFonts w:ascii="Times New Roman" w:hAnsi="Times New Roman" w:cs="Times New Roman"/>
          <w:b/>
          <w:color w:val="auto"/>
        </w:rPr>
        <w:t>6</w:t>
      </w:r>
      <w:r w:rsidRPr="006830CB">
        <w:rPr>
          <w:rFonts w:ascii="Times New Roman" w:hAnsi="Times New Roman" w:cs="Times New Roman"/>
          <w:b/>
          <w:color w:val="auto"/>
        </w:rPr>
        <w:t xml:space="preserve">. </w:t>
      </w:r>
      <w:r>
        <w:rPr>
          <w:rFonts w:ascii="Times New Roman" w:hAnsi="Times New Roman" w:cs="Times New Roman"/>
          <w:b/>
          <w:color w:val="auto"/>
        </w:rPr>
        <w:t xml:space="preserve">PLAN DE GESTIÓN DE </w:t>
      </w:r>
      <w:r w:rsidR="00CD588F">
        <w:rPr>
          <w:rFonts w:ascii="Times New Roman" w:hAnsi="Times New Roman" w:cs="Times New Roman"/>
          <w:b/>
          <w:color w:val="auto"/>
        </w:rPr>
        <w:t>COSTOS</w:t>
      </w:r>
      <w:bookmarkEnd w:id="308"/>
    </w:p>
    <w:p w14:paraId="05CDDF5A" w14:textId="77777777" w:rsidR="008465A7" w:rsidRPr="00CD588F" w:rsidRDefault="008465A7" w:rsidP="00CD588F">
      <w:pPr>
        <w:spacing w:line="360" w:lineRule="auto"/>
        <w:ind w:firstLine="567"/>
        <w:jc w:val="both"/>
        <w:rPr>
          <w:rFonts w:ascii="Times New Roman" w:hAnsi="Times New Roman" w:cs="Times New Roman"/>
          <w:bCs/>
          <w:sz w:val="24"/>
          <w:szCs w:val="24"/>
        </w:rPr>
      </w:pPr>
    </w:p>
    <w:p w14:paraId="5CC22430" w14:textId="59588D60" w:rsidR="00BA2401" w:rsidRDefault="00CD588F" w:rsidP="00CD588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Con la definición del cronograma de actividades y los recursos necesarios para la ejecución de </w:t>
      </w:r>
      <w:r w:rsidR="00FD52D9">
        <w:rPr>
          <w:rFonts w:ascii="Times New Roman" w:hAnsi="Times New Roman" w:cs="Times New Roman"/>
          <w:bCs/>
          <w:sz w:val="24"/>
          <w:szCs w:val="24"/>
        </w:rPr>
        <w:t>estas</w:t>
      </w:r>
      <w:r>
        <w:rPr>
          <w:rFonts w:ascii="Times New Roman" w:hAnsi="Times New Roman" w:cs="Times New Roman"/>
          <w:bCs/>
          <w:sz w:val="24"/>
          <w:szCs w:val="24"/>
        </w:rPr>
        <w:t xml:space="preserve">, se procede con el establecimiento de un plan de gestión de costos para el </w:t>
      </w:r>
      <w:r w:rsidR="00246C75">
        <w:rPr>
          <w:rFonts w:ascii="Times New Roman" w:hAnsi="Times New Roman" w:cs="Times New Roman"/>
          <w:bCs/>
          <w:sz w:val="24"/>
          <w:szCs w:val="24"/>
        </w:rPr>
        <w:t>proyecto definido</w:t>
      </w:r>
      <w:r w:rsidR="00FD135D">
        <w:rPr>
          <w:rFonts w:ascii="Times New Roman" w:hAnsi="Times New Roman" w:cs="Times New Roman"/>
          <w:bCs/>
          <w:sz w:val="24"/>
          <w:szCs w:val="24"/>
        </w:rPr>
        <w:t xml:space="preserve"> en los siguientes elementos</w:t>
      </w:r>
      <w:r w:rsidR="00D552E3">
        <w:rPr>
          <w:rFonts w:ascii="Times New Roman" w:hAnsi="Times New Roman" w:cs="Times New Roman"/>
          <w:bCs/>
          <w:sz w:val="24"/>
          <w:szCs w:val="24"/>
        </w:rPr>
        <w:t>.</w:t>
      </w:r>
    </w:p>
    <w:p w14:paraId="55325133" w14:textId="632543CB" w:rsidR="00187BE9" w:rsidRPr="00B610B4" w:rsidRDefault="00187BE9" w:rsidP="00187BE9">
      <w:pPr>
        <w:pStyle w:val="Ttulo3"/>
        <w:ind w:left="562"/>
        <w:rPr>
          <w:rFonts w:ascii="Times New Roman" w:hAnsi="Times New Roman" w:cs="Times New Roman"/>
          <w:color w:val="auto"/>
        </w:rPr>
      </w:pPr>
      <w:bookmarkStart w:id="309" w:name="_Toc157977745"/>
      <w:r w:rsidRPr="00B610B4">
        <w:rPr>
          <w:rFonts w:ascii="Times New Roman" w:hAnsi="Times New Roman" w:cs="Times New Roman"/>
          <w:color w:val="auto"/>
        </w:rPr>
        <w:t xml:space="preserve">6.6.1 </w:t>
      </w:r>
      <w:r w:rsidR="00010C4B" w:rsidRPr="00B610B4">
        <w:rPr>
          <w:rFonts w:ascii="Times New Roman" w:hAnsi="Times New Roman" w:cs="Times New Roman"/>
          <w:color w:val="auto"/>
        </w:rPr>
        <w:t>ESTIMACIÓN DE COSTOS POR RECURSOS</w:t>
      </w:r>
      <w:bookmarkEnd w:id="309"/>
    </w:p>
    <w:p w14:paraId="3E1CB4CD" w14:textId="77777777" w:rsidR="00010C4B" w:rsidRDefault="00010C4B" w:rsidP="00010C4B"/>
    <w:p w14:paraId="69953864" w14:textId="708431D7" w:rsidR="00187BE9" w:rsidRDefault="003872CB" w:rsidP="00CD588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plantea la estimación de los costos y el presupuesto se deberá contar de manera aproximada por cada uno de los </w:t>
      </w:r>
      <w:r w:rsidR="008A5A60">
        <w:rPr>
          <w:rFonts w:ascii="Times New Roman" w:hAnsi="Times New Roman" w:cs="Times New Roman"/>
          <w:bCs/>
          <w:sz w:val="24"/>
          <w:szCs w:val="24"/>
        </w:rPr>
        <w:t>recursos identificados, ya</w:t>
      </w:r>
      <w:r>
        <w:rPr>
          <w:rFonts w:ascii="Times New Roman" w:hAnsi="Times New Roman" w:cs="Times New Roman"/>
          <w:bCs/>
          <w:sz w:val="24"/>
          <w:szCs w:val="24"/>
        </w:rPr>
        <w:t xml:space="preserve"> sea de tipo trabajo, costo o material dentro de la planificación del proyecto: </w:t>
      </w:r>
    </w:p>
    <w:p w14:paraId="3E1E80D4" w14:textId="29A5744D" w:rsidR="0024353B" w:rsidRPr="0024353B" w:rsidRDefault="0024353B" w:rsidP="0024353B">
      <w:pPr>
        <w:pStyle w:val="Descripcin"/>
        <w:rPr>
          <w:rFonts w:ascii="Times New Roman" w:hAnsi="Times New Roman" w:cs="Times New Roman"/>
          <w:b/>
          <w:i w:val="0"/>
          <w:color w:val="auto"/>
          <w:sz w:val="24"/>
          <w:szCs w:val="24"/>
        </w:rPr>
      </w:pPr>
      <w:bookmarkStart w:id="310" w:name="_Toc152628365"/>
      <w:r w:rsidRPr="0024353B">
        <w:rPr>
          <w:rFonts w:ascii="Times New Roman" w:hAnsi="Times New Roman" w:cs="Times New Roman"/>
          <w:b/>
          <w:i w:val="0"/>
          <w:color w:val="auto"/>
          <w:sz w:val="24"/>
          <w:szCs w:val="24"/>
        </w:rPr>
        <w:t xml:space="preserve">Tabla </w:t>
      </w:r>
      <w:r w:rsidRPr="0024353B">
        <w:rPr>
          <w:rFonts w:ascii="Times New Roman" w:hAnsi="Times New Roman" w:cs="Times New Roman"/>
          <w:b/>
          <w:i w:val="0"/>
          <w:color w:val="auto"/>
          <w:sz w:val="24"/>
          <w:szCs w:val="24"/>
        </w:rPr>
        <w:fldChar w:fldCharType="begin"/>
      </w:r>
      <w:r w:rsidRPr="0024353B">
        <w:rPr>
          <w:rFonts w:ascii="Times New Roman" w:hAnsi="Times New Roman" w:cs="Times New Roman"/>
          <w:b/>
          <w:i w:val="0"/>
          <w:color w:val="auto"/>
          <w:sz w:val="24"/>
          <w:szCs w:val="24"/>
        </w:rPr>
        <w:instrText xml:space="preserve"> SEQ Tabla \* ARABIC </w:instrText>
      </w:r>
      <w:r w:rsidRPr="0024353B">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8</w:t>
      </w:r>
      <w:r w:rsidRPr="0024353B">
        <w:rPr>
          <w:rFonts w:ascii="Times New Roman" w:hAnsi="Times New Roman" w:cs="Times New Roman"/>
          <w:b/>
          <w:i w:val="0"/>
          <w:color w:val="auto"/>
          <w:sz w:val="24"/>
          <w:szCs w:val="24"/>
        </w:rPr>
        <w:fldChar w:fldCharType="end"/>
      </w:r>
      <w:r w:rsidRPr="0024353B">
        <w:rPr>
          <w:rFonts w:ascii="Times New Roman" w:hAnsi="Times New Roman" w:cs="Times New Roman"/>
          <w:b/>
          <w:i w:val="0"/>
          <w:color w:val="auto"/>
          <w:sz w:val="24"/>
          <w:szCs w:val="24"/>
        </w:rPr>
        <w:t xml:space="preserve"> Estimación de Costos Por Recursos.</w:t>
      </w:r>
      <w:bookmarkEnd w:id="310"/>
    </w:p>
    <w:tbl>
      <w:tblPr>
        <w:tblW w:w="10343" w:type="dxa"/>
        <w:tblInd w:w="-289" w:type="dxa"/>
        <w:tblLook w:val="04A0" w:firstRow="1" w:lastRow="0" w:firstColumn="1" w:lastColumn="0" w:noHBand="0" w:noVBand="1"/>
      </w:tblPr>
      <w:tblGrid>
        <w:gridCol w:w="5329"/>
        <w:gridCol w:w="894"/>
        <w:gridCol w:w="1820"/>
        <w:gridCol w:w="2300"/>
      </w:tblGrid>
      <w:tr w:rsidR="00375135" w:rsidRPr="00DB08FF" w14:paraId="45A9D990" w14:textId="77777777" w:rsidTr="00F41372">
        <w:trPr>
          <w:trHeight w:val="290"/>
        </w:trPr>
        <w:tc>
          <w:tcPr>
            <w:tcW w:w="5329" w:type="dxa"/>
            <w:tcBorders>
              <w:top w:val="single" w:sz="4" w:space="0" w:color="auto"/>
              <w:left w:val="single" w:sz="4" w:space="0" w:color="auto"/>
              <w:bottom w:val="single" w:sz="4" w:space="0" w:color="auto"/>
              <w:right w:val="single" w:sz="4" w:space="0" w:color="auto"/>
            </w:tcBorders>
            <w:shd w:val="clear" w:color="000000" w:fill="C00000"/>
            <w:noWrap/>
            <w:vAlign w:val="bottom"/>
            <w:hideMark/>
          </w:tcPr>
          <w:p w14:paraId="4594983B" w14:textId="77777777" w:rsidR="00375135" w:rsidRPr="00DB08FF" w:rsidRDefault="00375135" w:rsidP="00375135">
            <w:pPr>
              <w:spacing w:after="0" w:line="240" w:lineRule="auto"/>
              <w:rPr>
                <w:rFonts w:ascii="Times New Roman" w:eastAsia="Times New Roman" w:hAnsi="Times New Roman" w:cs="Times New Roman"/>
                <w:b/>
                <w:bCs/>
                <w:color w:val="FFFFFF"/>
                <w:sz w:val="20"/>
                <w:szCs w:val="20"/>
              </w:rPr>
            </w:pPr>
            <w:r w:rsidRPr="00DB08FF">
              <w:rPr>
                <w:rFonts w:ascii="Times New Roman" w:eastAsia="Times New Roman" w:hAnsi="Times New Roman" w:cs="Times New Roman"/>
                <w:b/>
                <w:bCs/>
                <w:color w:val="FFFFFF"/>
                <w:sz w:val="20"/>
                <w:szCs w:val="20"/>
              </w:rPr>
              <w:t>Recurso</w:t>
            </w:r>
          </w:p>
        </w:tc>
        <w:tc>
          <w:tcPr>
            <w:tcW w:w="894" w:type="dxa"/>
            <w:tcBorders>
              <w:top w:val="single" w:sz="4" w:space="0" w:color="auto"/>
              <w:left w:val="nil"/>
              <w:bottom w:val="single" w:sz="4" w:space="0" w:color="auto"/>
              <w:right w:val="single" w:sz="4" w:space="0" w:color="auto"/>
            </w:tcBorders>
            <w:shd w:val="clear" w:color="000000" w:fill="C00000"/>
            <w:noWrap/>
            <w:vAlign w:val="bottom"/>
            <w:hideMark/>
          </w:tcPr>
          <w:p w14:paraId="70A0E91F" w14:textId="77777777" w:rsidR="00375135" w:rsidRPr="00DB08FF" w:rsidRDefault="00375135" w:rsidP="00375135">
            <w:pPr>
              <w:spacing w:after="0" w:line="240" w:lineRule="auto"/>
              <w:rPr>
                <w:rFonts w:ascii="Times New Roman" w:eastAsia="Times New Roman" w:hAnsi="Times New Roman" w:cs="Times New Roman"/>
                <w:b/>
                <w:bCs/>
                <w:color w:val="FFFFFF"/>
                <w:sz w:val="20"/>
                <w:szCs w:val="20"/>
              </w:rPr>
            </w:pPr>
            <w:r w:rsidRPr="00DB08FF">
              <w:rPr>
                <w:rFonts w:ascii="Times New Roman" w:eastAsia="Times New Roman" w:hAnsi="Times New Roman" w:cs="Times New Roman"/>
                <w:b/>
                <w:bCs/>
                <w:color w:val="FFFFFF"/>
                <w:sz w:val="20"/>
                <w:szCs w:val="20"/>
              </w:rPr>
              <w:t>Tipo</w:t>
            </w:r>
          </w:p>
        </w:tc>
        <w:tc>
          <w:tcPr>
            <w:tcW w:w="1820" w:type="dxa"/>
            <w:tcBorders>
              <w:top w:val="single" w:sz="4" w:space="0" w:color="auto"/>
              <w:left w:val="nil"/>
              <w:bottom w:val="single" w:sz="4" w:space="0" w:color="auto"/>
              <w:right w:val="single" w:sz="4" w:space="0" w:color="auto"/>
            </w:tcBorders>
            <w:shd w:val="clear" w:color="000000" w:fill="C00000"/>
            <w:noWrap/>
            <w:vAlign w:val="bottom"/>
            <w:hideMark/>
          </w:tcPr>
          <w:p w14:paraId="681C345C" w14:textId="77777777" w:rsidR="00375135" w:rsidRPr="00DB08FF" w:rsidRDefault="00375135" w:rsidP="00375135">
            <w:pPr>
              <w:spacing w:after="0" w:line="240" w:lineRule="auto"/>
              <w:rPr>
                <w:rFonts w:ascii="Times New Roman" w:eastAsia="Times New Roman" w:hAnsi="Times New Roman" w:cs="Times New Roman"/>
                <w:b/>
                <w:bCs/>
                <w:color w:val="FFFFFF"/>
                <w:sz w:val="20"/>
                <w:szCs w:val="20"/>
              </w:rPr>
            </w:pPr>
            <w:r w:rsidRPr="00DB08FF">
              <w:rPr>
                <w:rFonts w:ascii="Times New Roman" w:eastAsia="Times New Roman" w:hAnsi="Times New Roman" w:cs="Times New Roman"/>
                <w:b/>
                <w:bCs/>
                <w:color w:val="FFFFFF"/>
                <w:sz w:val="20"/>
                <w:szCs w:val="20"/>
              </w:rPr>
              <w:t>Tasa por Recurso</w:t>
            </w:r>
          </w:p>
        </w:tc>
        <w:tc>
          <w:tcPr>
            <w:tcW w:w="2300" w:type="dxa"/>
            <w:tcBorders>
              <w:top w:val="single" w:sz="4" w:space="0" w:color="auto"/>
              <w:left w:val="nil"/>
              <w:bottom w:val="single" w:sz="4" w:space="0" w:color="auto"/>
              <w:right w:val="single" w:sz="4" w:space="0" w:color="auto"/>
            </w:tcBorders>
            <w:shd w:val="clear" w:color="000000" w:fill="C00000"/>
            <w:noWrap/>
            <w:vAlign w:val="bottom"/>
            <w:hideMark/>
          </w:tcPr>
          <w:p w14:paraId="1D118F0E" w14:textId="77777777" w:rsidR="00375135" w:rsidRPr="00DB08FF" w:rsidRDefault="00375135" w:rsidP="00375135">
            <w:pPr>
              <w:spacing w:after="0" w:line="240" w:lineRule="auto"/>
              <w:rPr>
                <w:rFonts w:ascii="Times New Roman" w:eastAsia="Times New Roman" w:hAnsi="Times New Roman" w:cs="Times New Roman"/>
                <w:color w:val="FFFFFF"/>
                <w:sz w:val="20"/>
                <w:szCs w:val="20"/>
              </w:rPr>
            </w:pPr>
            <w:r w:rsidRPr="00DB08FF">
              <w:rPr>
                <w:rFonts w:ascii="Times New Roman" w:eastAsia="Times New Roman" w:hAnsi="Times New Roman" w:cs="Times New Roman"/>
                <w:color w:val="FFFFFF"/>
                <w:sz w:val="20"/>
                <w:szCs w:val="20"/>
              </w:rPr>
              <w:t>Costo Total por Recurso</w:t>
            </w:r>
          </w:p>
        </w:tc>
      </w:tr>
      <w:tr w:rsidR="00375135" w:rsidRPr="00DB08FF" w14:paraId="6AACBE00"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00C3C1C"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Desarrollador JR</w:t>
            </w:r>
          </w:p>
        </w:tc>
        <w:tc>
          <w:tcPr>
            <w:tcW w:w="894" w:type="dxa"/>
            <w:tcBorders>
              <w:top w:val="nil"/>
              <w:left w:val="nil"/>
              <w:bottom w:val="single" w:sz="4" w:space="0" w:color="auto"/>
              <w:right w:val="single" w:sz="4" w:space="0" w:color="auto"/>
            </w:tcBorders>
            <w:shd w:val="clear" w:color="auto" w:fill="auto"/>
            <w:noWrap/>
            <w:vAlign w:val="bottom"/>
            <w:hideMark/>
          </w:tcPr>
          <w:p w14:paraId="106ACD00"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6C472FC5"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L180.00/hora</w:t>
            </w:r>
          </w:p>
        </w:tc>
        <w:tc>
          <w:tcPr>
            <w:tcW w:w="2300" w:type="dxa"/>
            <w:tcBorders>
              <w:top w:val="nil"/>
              <w:left w:val="nil"/>
              <w:bottom w:val="single" w:sz="4" w:space="0" w:color="auto"/>
              <w:right w:val="single" w:sz="4" w:space="0" w:color="auto"/>
            </w:tcBorders>
            <w:shd w:val="clear" w:color="auto" w:fill="auto"/>
            <w:noWrap/>
            <w:vAlign w:val="bottom"/>
            <w:hideMark/>
          </w:tcPr>
          <w:p w14:paraId="0200904E"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L56,160.00</w:t>
            </w:r>
          </w:p>
        </w:tc>
      </w:tr>
      <w:tr w:rsidR="00375135" w:rsidRPr="00DB08FF" w14:paraId="6796AE2A"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0001F2A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Desarrollador SR</w:t>
            </w:r>
          </w:p>
        </w:tc>
        <w:tc>
          <w:tcPr>
            <w:tcW w:w="894" w:type="dxa"/>
            <w:tcBorders>
              <w:top w:val="nil"/>
              <w:left w:val="nil"/>
              <w:bottom w:val="single" w:sz="4" w:space="0" w:color="auto"/>
              <w:right w:val="single" w:sz="4" w:space="0" w:color="auto"/>
            </w:tcBorders>
            <w:shd w:val="clear" w:color="auto" w:fill="auto"/>
            <w:noWrap/>
            <w:vAlign w:val="bottom"/>
            <w:hideMark/>
          </w:tcPr>
          <w:p w14:paraId="65C6A351"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1074528A"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L220.00/hora</w:t>
            </w:r>
          </w:p>
        </w:tc>
        <w:tc>
          <w:tcPr>
            <w:tcW w:w="2300" w:type="dxa"/>
            <w:tcBorders>
              <w:top w:val="nil"/>
              <w:left w:val="nil"/>
              <w:bottom w:val="single" w:sz="4" w:space="0" w:color="auto"/>
              <w:right w:val="single" w:sz="4" w:space="0" w:color="auto"/>
            </w:tcBorders>
            <w:shd w:val="clear" w:color="auto" w:fill="auto"/>
            <w:noWrap/>
            <w:vAlign w:val="bottom"/>
            <w:hideMark/>
          </w:tcPr>
          <w:p w14:paraId="598F3FFD"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L88,000.00</w:t>
            </w:r>
          </w:p>
        </w:tc>
      </w:tr>
      <w:tr w:rsidR="00375135" w:rsidRPr="00DB08FF" w14:paraId="7C55347D"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1AA4789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Desarrollador PO</w:t>
            </w:r>
          </w:p>
        </w:tc>
        <w:tc>
          <w:tcPr>
            <w:tcW w:w="894" w:type="dxa"/>
            <w:tcBorders>
              <w:top w:val="nil"/>
              <w:left w:val="nil"/>
              <w:bottom w:val="single" w:sz="4" w:space="0" w:color="auto"/>
              <w:right w:val="single" w:sz="4" w:space="0" w:color="auto"/>
            </w:tcBorders>
            <w:shd w:val="clear" w:color="auto" w:fill="auto"/>
            <w:noWrap/>
            <w:vAlign w:val="bottom"/>
            <w:hideMark/>
          </w:tcPr>
          <w:p w14:paraId="32B42CCD"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4527816D"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L200.00/hora</w:t>
            </w:r>
          </w:p>
        </w:tc>
        <w:tc>
          <w:tcPr>
            <w:tcW w:w="2300" w:type="dxa"/>
            <w:tcBorders>
              <w:top w:val="nil"/>
              <w:left w:val="nil"/>
              <w:bottom w:val="single" w:sz="4" w:space="0" w:color="auto"/>
              <w:right w:val="single" w:sz="4" w:space="0" w:color="auto"/>
            </w:tcBorders>
            <w:shd w:val="clear" w:color="auto" w:fill="auto"/>
            <w:noWrap/>
            <w:vAlign w:val="bottom"/>
            <w:hideMark/>
          </w:tcPr>
          <w:p w14:paraId="179CFAFB"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L82,800.00</w:t>
            </w:r>
          </w:p>
        </w:tc>
      </w:tr>
      <w:tr w:rsidR="00375135" w:rsidRPr="00DB08FF" w14:paraId="32DAA4F5"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6BCBA049"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Gerente de Soluciones</w:t>
            </w:r>
          </w:p>
        </w:tc>
        <w:tc>
          <w:tcPr>
            <w:tcW w:w="894" w:type="dxa"/>
            <w:tcBorders>
              <w:top w:val="nil"/>
              <w:left w:val="nil"/>
              <w:bottom w:val="single" w:sz="4" w:space="0" w:color="auto"/>
              <w:right w:val="single" w:sz="4" w:space="0" w:color="auto"/>
            </w:tcBorders>
            <w:shd w:val="clear" w:color="auto" w:fill="auto"/>
            <w:noWrap/>
            <w:vAlign w:val="bottom"/>
            <w:hideMark/>
          </w:tcPr>
          <w:p w14:paraId="7DD0FA8A"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5528813C"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L250.00/hora</w:t>
            </w:r>
          </w:p>
        </w:tc>
        <w:tc>
          <w:tcPr>
            <w:tcW w:w="2300" w:type="dxa"/>
            <w:tcBorders>
              <w:top w:val="nil"/>
              <w:left w:val="nil"/>
              <w:bottom w:val="single" w:sz="4" w:space="0" w:color="auto"/>
              <w:right w:val="single" w:sz="4" w:space="0" w:color="auto"/>
            </w:tcBorders>
            <w:shd w:val="clear" w:color="auto" w:fill="auto"/>
            <w:noWrap/>
            <w:vAlign w:val="bottom"/>
            <w:hideMark/>
          </w:tcPr>
          <w:p w14:paraId="0DF2B371"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L10,000.00</w:t>
            </w:r>
          </w:p>
        </w:tc>
      </w:tr>
      <w:tr w:rsidR="00375135" w:rsidRPr="00DB08FF" w14:paraId="46AE19D8"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08F7199B"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Analista de Sistema</w:t>
            </w:r>
          </w:p>
        </w:tc>
        <w:tc>
          <w:tcPr>
            <w:tcW w:w="894" w:type="dxa"/>
            <w:tcBorders>
              <w:top w:val="nil"/>
              <w:left w:val="nil"/>
              <w:bottom w:val="single" w:sz="4" w:space="0" w:color="auto"/>
              <w:right w:val="single" w:sz="4" w:space="0" w:color="auto"/>
            </w:tcBorders>
            <w:shd w:val="clear" w:color="auto" w:fill="auto"/>
            <w:noWrap/>
            <w:vAlign w:val="bottom"/>
            <w:hideMark/>
          </w:tcPr>
          <w:p w14:paraId="0A9E178B"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6DF9E6DE"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L150.00/hora</w:t>
            </w:r>
          </w:p>
        </w:tc>
        <w:tc>
          <w:tcPr>
            <w:tcW w:w="2300" w:type="dxa"/>
            <w:tcBorders>
              <w:top w:val="nil"/>
              <w:left w:val="nil"/>
              <w:bottom w:val="single" w:sz="4" w:space="0" w:color="auto"/>
              <w:right w:val="single" w:sz="4" w:space="0" w:color="auto"/>
            </w:tcBorders>
            <w:shd w:val="clear" w:color="auto" w:fill="auto"/>
            <w:noWrap/>
            <w:vAlign w:val="bottom"/>
            <w:hideMark/>
          </w:tcPr>
          <w:p w14:paraId="271AB568"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L49,200.00</w:t>
            </w:r>
          </w:p>
        </w:tc>
      </w:tr>
      <w:tr w:rsidR="00375135" w:rsidRPr="00DB08FF" w14:paraId="29F648A6"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0223CC0"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Subgerente de Demanda y Análisis de Sistemas</w:t>
            </w:r>
          </w:p>
        </w:tc>
        <w:tc>
          <w:tcPr>
            <w:tcW w:w="894" w:type="dxa"/>
            <w:tcBorders>
              <w:top w:val="nil"/>
              <w:left w:val="nil"/>
              <w:bottom w:val="single" w:sz="4" w:space="0" w:color="auto"/>
              <w:right w:val="single" w:sz="4" w:space="0" w:color="auto"/>
            </w:tcBorders>
            <w:shd w:val="clear" w:color="auto" w:fill="auto"/>
            <w:noWrap/>
            <w:vAlign w:val="bottom"/>
            <w:hideMark/>
          </w:tcPr>
          <w:p w14:paraId="5C815DF3"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69FE2910"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L220.00/hora</w:t>
            </w:r>
          </w:p>
        </w:tc>
        <w:tc>
          <w:tcPr>
            <w:tcW w:w="2300" w:type="dxa"/>
            <w:tcBorders>
              <w:top w:val="nil"/>
              <w:left w:val="nil"/>
              <w:bottom w:val="single" w:sz="4" w:space="0" w:color="auto"/>
              <w:right w:val="single" w:sz="4" w:space="0" w:color="auto"/>
            </w:tcBorders>
            <w:shd w:val="clear" w:color="auto" w:fill="auto"/>
            <w:noWrap/>
            <w:vAlign w:val="bottom"/>
            <w:hideMark/>
          </w:tcPr>
          <w:p w14:paraId="567A3955"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L14,080.00</w:t>
            </w:r>
          </w:p>
        </w:tc>
      </w:tr>
      <w:tr w:rsidR="00375135" w:rsidRPr="00DB08FF" w14:paraId="2CAA7730"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684DC8D1"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Desarrollador de Productos Banca Comercial-PYME</w:t>
            </w:r>
          </w:p>
        </w:tc>
        <w:tc>
          <w:tcPr>
            <w:tcW w:w="894" w:type="dxa"/>
            <w:tcBorders>
              <w:top w:val="nil"/>
              <w:left w:val="nil"/>
              <w:bottom w:val="single" w:sz="4" w:space="0" w:color="auto"/>
              <w:right w:val="single" w:sz="4" w:space="0" w:color="auto"/>
            </w:tcBorders>
            <w:shd w:val="clear" w:color="auto" w:fill="auto"/>
            <w:noWrap/>
            <w:vAlign w:val="bottom"/>
            <w:hideMark/>
          </w:tcPr>
          <w:p w14:paraId="0B1DE2D4"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14939DE2"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L150.00/hora</w:t>
            </w:r>
          </w:p>
        </w:tc>
        <w:tc>
          <w:tcPr>
            <w:tcW w:w="2300" w:type="dxa"/>
            <w:tcBorders>
              <w:top w:val="nil"/>
              <w:left w:val="nil"/>
              <w:bottom w:val="single" w:sz="4" w:space="0" w:color="auto"/>
              <w:right w:val="single" w:sz="4" w:space="0" w:color="auto"/>
            </w:tcBorders>
            <w:shd w:val="clear" w:color="auto" w:fill="auto"/>
            <w:noWrap/>
            <w:vAlign w:val="bottom"/>
            <w:hideMark/>
          </w:tcPr>
          <w:p w14:paraId="7E1CA9C9"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L99,600.00</w:t>
            </w:r>
          </w:p>
        </w:tc>
      </w:tr>
      <w:tr w:rsidR="00375135" w:rsidRPr="00DB08FF" w14:paraId="192F976D"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2AB26F5"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Desarrollador de Productos Banca Transaccional</w:t>
            </w:r>
          </w:p>
        </w:tc>
        <w:tc>
          <w:tcPr>
            <w:tcW w:w="894" w:type="dxa"/>
            <w:tcBorders>
              <w:top w:val="nil"/>
              <w:left w:val="nil"/>
              <w:bottom w:val="single" w:sz="4" w:space="0" w:color="auto"/>
              <w:right w:val="single" w:sz="4" w:space="0" w:color="auto"/>
            </w:tcBorders>
            <w:shd w:val="clear" w:color="auto" w:fill="auto"/>
            <w:noWrap/>
            <w:vAlign w:val="bottom"/>
            <w:hideMark/>
          </w:tcPr>
          <w:p w14:paraId="1B02598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44313F53"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L150.00/hora</w:t>
            </w:r>
          </w:p>
        </w:tc>
        <w:tc>
          <w:tcPr>
            <w:tcW w:w="2300" w:type="dxa"/>
            <w:tcBorders>
              <w:top w:val="nil"/>
              <w:left w:val="nil"/>
              <w:bottom w:val="single" w:sz="4" w:space="0" w:color="auto"/>
              <w:right w:val="single" w:sz="4" w:space="0" w:color="auto"/>
            </w:tcBorders>
            <w:shd w:val="clear" w:color="auto" w:fill="auto"/>
            <w:noWrap/>
            <w:vAlign w:val="bottom"/>
            <w:hideMark/>
          </w:tcPr>
          <w:p w14:paraId="30571E3B"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L99,600.00</w:t>
            </w:r>
          </w:p>
        </w:tc>
      </w:tr>
      <w:tr w:rsidR="00375135" w:rsidRPr="00DB08FF" w14:paraId="49E2EEB2"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51D0E9D8"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Ejecutivo QA</w:t>
            </w:r>
          </w:p>
        </w:tc>
        <w:tc>
          <w:tcPr>
            <w:tcW w:w="894" w:type="dxa"/>
            <w:tcBorders>
              <w:top w:val="nil"/>
              <w:left w:val="nil"/>
              <w:bottom w:val="single" w:sz="4" w:space="0" w:color="auto"/>
              <w:right w:val="single" w:sz="4" w:space="0" w:color="auto"/>
            </w:tcBorders>
            <w:shd w:val="clear" w:color="auto" w:fill="auto"/>
            <w:noWrap/>
            <w:vAlign w:val="bottom"/>
            <w:hideMark/>
          </w:tcPr>
          <w:p w14:paraId="56A7D49D"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7F94805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L120.00/hora</w:t>
            </w:r>
          </w:p>
        </w:tc>
        <w:tc>
          <w:tcPr>
            <w:tcW w:w="2300" w:type="dxa"/>
            <w:tcBorders>
              <w:top w:val="nil"/>
              <w:left w:val="nil"/>
              <w:bottom w:val="single" w:sz="4" w:space="0" w:color="auto"/>
              <w:right w:val="single" w:sz="4" w:space="0" w:color="auto"/>
            </w:tcBorders>
            <w:shd w:val="clear" w:color="auto" w:fill="auto"/>
            <w:noWrap/>
            <w:vAlign w:val="bottom"/>
            <w:hideMark/>
          </w:tcPr>
          <w:p w14:paraId="7F0DA795"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L65,040.00</w:t>
            </w:r>
          </w:p>
        </w:tc>
      </w:tr>
      <w:tr w:rsidR="00375135" w:rsidRPr="00DB08FF" w14:paraId="56C074B4"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1EC0E5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Jefe de QA y Transición</w:t>
            </w:r>
          </w:p>
        </w:tc>
        <w:tc>
          <w:tcPr>
            <w:tcW w:w="894" w:type="dxa"/>
            <w:tcBorders>
              <w:top w:val="nil"/>
              <w:left w:val="nil"/>
              <w:bottom w:val="single" w:sz="4" w:space="0" w:color="auto"/>
              <w:right w:val="single" w:sz="4" w:space="0" w:color="auto"/>
            </w:tcBorders>
            <w:shd w:val="clear" w:color="auto" w:fill="auto"/>
            <w:noWrap/>
            <w:vAlign w:val="bottom"/>
            <w:hideMark/>
          </w:tcPr>
          <w:p w14:paraId="77EED3C1"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203E7D24"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L200.00/hora</w:t>
            </w:r>
          </w:p>
        </w:tc>
        <w:tc>
          <w:tcPr>
            <w:tcW w:w="2300" w:type="dxa"/>
            <w:tcBorders>
              <w:top w:val="nil"/>
              <w:left w:val="nil"/>
              <w:bottom w:val="single" w:sz="4" w:space="0" w:color="auto"/>
              <w:right w:val="single" w:sz="4" w:space="0" w:color="auto"/>
            </w:tcBorders>
            <w:shd w:val="clear" w:color="auto" w:fill="auto"/>
            <w:noWrap/>
            <w:vAlign w:val="bottom"/>
            <w:hideMark/>
          </w:tcPr>
          <w:p w14:paraId="18538275"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L6,400.00</w:t>
            </w:r>
          </w:p>
        </w:tc>
      </w:tr>
      <w:tr w:rsidR="00375135" w:rsidRPr="00DB08FF" w14:paraId="20FD10F8"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304A120E"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Ejecutivo PMO</w:t>
            </w:r>
          </w:p>
        </w:tc>
        <w:tc>
          <w:tcPr>
            <w:tcW w:w="894" w:type="dxa"/>
            <w:tcBorders>
              <w:top w:val="nil"/>
              <w:left w:val="nil"/>
              <w:bottom w:val="single" w:sz="4" w:space="0" w:color="auto"/>
              <w:right w:val="single" w:sz="4" w:space="0" w:color="auto"/>
            </w:tcBorders>
            <w:shd w:val="clear" w:color="auto" w:fill="auto"/>
            <w:noWrap/>
            <w:vAlign w:val="bottom"/>
            <w:hideMark/>
          </w:tcPr>
          <w:p w14:paraId="24A375C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2DEB4E0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L150.00/hora</w:t>
            </w:r>
          </w:p>
        </w:tc>
        <w:tc>
          <w:tcPr>
            <w:tcW w:w="2300" w:type="dxa"/>
            <w:tcBorders>
              <w:top w:val="nil"/>
              <w:left w:val="nil"/>
              <w:bottom w:val="single" w:sz="4" w:space="0" w:color="auto"/>
              <w:right w:val="single" w:sz="4" w:space="0" w:color="auto"/>
            </w:tcBorders>
            <w:shd w:val="clear" w:color="auto" w:fill="auto"/>
            <w:noWrap/>
            <w:vAlign w:val="bottom"/>
            <w:hideMark/>
          </w:tcPr>
          <w:p w14:paraId="371E5058"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L8,400.00</w:t>
            </w:r>
          </w:p>
        </w:tc>
      </w:tr>
      <w:tr w:rsidR="00375135" w:rsidRPr="00DB08FF" w14:paraId="013006AF"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780BB22"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Subgerente PMO</w:t>
            </w:r>
          </w:p>
        </w:tc>
        <w:tc>
          <w:tcPr>
            <w:tcW w:w="894" w:type="dxa"/>
            <w:tcBorders>
              <w:top w:val="nil"/>
              <w:left w:val="nil"/>
              <w:bottom w:val="single" w:sz="4" w:space="0" w:color="auto"/>
              <w:right w:val="single" w:sz="4" w:space="0" w:color="auto"/>
            </w:tcBorders>
            <w:shd w:val="clear" w:color="auto" w:fill="auto"/>
            <w:noWrap/>
            <w:vAlign w:val="bottom"/>
            <w:hideMark/>
          </w:tcPr>
          <w:p w14:paraId="1097D44E"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2BB87CB8"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L220.00/hora</w:t>
            </w:r>
          </w:p>
        </w:tc>
        <w:tc>
          <w:tcPr>
            <w:tcW w:w="2300" w:type="dxa"/>
            <w:tcBorders>
              <w:top w:val="nil"/>
              <w:left w:val="nil"/>
              <w:bottom w:val="single" w:sz="4" w:space="0" w:color="auto"/>
              <w:right w:val="single" w:sz="4" w:space="0" w:color="auto"/>
            </w:tcBorders>
            <w:shd w:val="clear" w:color="auto" w:fill="auto"/>
            <w:noWrap/>
            <w:vAlign w:val="bottom"/>
            <w:hideMark/>
          </w:tcPr>
          <w:p w14:paraId="5F956427"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L8,800.00</w:t>
            </w:r>
          </w:p>
        </w:tc>
      </w:tr>
      <w:tr w:rsidR="00375135" w:rsidRPr="00DB08FF" w14:paraId="7D67D53A"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2A7D2B3C"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Subgerente Desarrollo de Productos Banca Transaccional</w:t>
            </w:r>
          </w:p>
        </w:tc>
        <w:tc>
          <w:tcPr>
            <w:tcW w:w="894" w:type="dxa"/>
            <w:tcBorders>
              <w:top w:val="nil"/>
              <w:left w:val="nil"/>
              <w:bottom w:val="single" w:sz="4" w:space="0" w:color="auto"/>
              <w:right w:val="single" w:sz="4" w:space="0" w:color="auto"/>
            </w:tcBorders>
            <w:shd w:val="clear" w:color="auto" w:fill="auto"/>
            <w:noWrap/>
            <w:vAlign w:val="bottom"/>
            <w:hideMark/>
          </w:tcPr>
          <w:p w14:paraId="1EF0777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0A23C6F8"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L220.00/hora</w:t>
            </w:r>
          </w:p>
        </w:tc>
        <w:tc>
          <w:tcPr>
            <w:tcW w:w="2300" w:type="dxa"/>
            <w:tcBorders>
              <w:top w:val="nil"/>
              <w:left w:val="nil"/>
              <w:bottom w:val="single" w:sz="4" w:space="0" w:color="auto"/>
              <w:right w:val="single" w:sz="4" w:space="0" w:color="auto"/>
            </w:tcBorders>
            <w:shd w:val="clear" w:color="auto" w:fill="auto"/>
            <w:noWrap/>
            <w:vAlign w:val="bottom"/>
            <w:hideMark/>
          </w:tcPr>
          <w:p w14:paraId="1994D2CE"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L19,360.00</w:t>
            </w:r>
          </w:p>
        </w:tc>
      </w:tr>
      <w:tr w:rsidR="00375135" w:rsidRPr="00DB08FF" w14:paraId="52942082"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136C16F5"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Subgerente Desarrollo de Productos Banca Comercial-PYME</w:t>
            </w:r>
          </w:p>
        </w:tc>
        <w:tc>
          <w:tcPr>
            <w:tcW w:w="894" w:type="dxa"/>
            <w:tcBorders>
              <w:top w:val="nil"/>
              <w:left w:val="nil"/>
              <w:bottom w:val="single" w:sz="4" w:space="0" w:color="auto"/>
              <w:right w:val="single" w:sz="4" w:space="0" w:color="auto"/>
            </w:tcBorders>
            <w:shd w:val="clear" w:color="auto" w:fill="auto"/>
            <w:noWrap/>
            <w:vAlign w:val="bottom"/>
            <w:hideMark/>
          </w:tcPr>
          <w:p w14:paraId="34B9810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4B98DDF0"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L220.00/hora</w:t>
            </w:r>
          </w:p>
        </w:tc>
        <w:tc>
          <w:tcPr>
            <w:tcW w:w="2300" w:type="dxa"/>
            <w:tcBorders>
              <w:top w:val="nil"/>
              <w:left w:val="nil"/>
              <w:bottom w:val="single" w:sz="4" w:space="0" w:color="auto"/>
              <w:right w:val="single" w:sz="4" w:space="0" w:color="auto"/>
            </w:tcBorders>
            <w:shd w:val="clear" w:color="auto" w:fill="auto"/>
            <w:noWrap/>
            <w:vAlign w:val="bottom"/>
            <w:hideMark/>
          </w:tcPr>
          <w:p w14:paraId="42871096"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L19,360.00</w:t>
            </w:r>
          </w:p>
        </w:tc>
      </w:tr>
      <w:tr w:rsidR="00375135" w:rsidRPr="00DB08FF" w14:paraId="7596AF77"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17B00926"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Gerente de Desarrollo de Productos Banca Transaccional</w:t>
            </w:r>
          </w:p>
        </w:tc>
        <w:tc>
          <w:tcPr>
            <w:tcW w:w="894" w:type="dxa"/>
            <w:tcBorders>
              <w:top w:val="nil"/>
              <w:left w:val="nil"/>
              <w:bottom w:val="single" w:sz="4" w:space="0" w:color="auto"/>
              <w:right w:val="single" w:sz="4" w:space="0" w:color="auto"/>
            </w:tcBorders>
            <w:shd w:val="clear" w:color="auto" w:fill="auto"/>
            <w:noWrap/>
            <w:vAlign w:val="bottom"/>
            <w:hideMark/>
          </w:tcPr>
          <w:p w14:paraId="575BBC30"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754F5EEB"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L250.00/hora</w:t>
            </w:r>
          </w:p>
        </w:tc>
        <w:tc>
          <w:tcPr>
            <w:tcW w:w="2300" w:type="dxa"/>
            <w:tcBorders>
              <w:top w:val="nil"/>
              <w:left w:val="nil"/>
              <w:bottom w:val="single" w:sz="4" w:space="0" w:color="auto"/>
              <w:right w:val="single" w:sz="4" w:space="0" w:color="auto"/>
            </w:tcBorders>
            <w:shd w:val="clear" w:color="auto" w:fill="auto"/>
            <w:noWrap/>
            <w:vAlign w:val="bottom"/>
            <w:hideMark/>
          </w:tcPr>
          <w:p w14:paraId="00F94347"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L2,000.00</w:t>
            </w:r>
          </w:p>
        </w:tc>
      </w:tr>
      <w:tr w:rsidR="00375135" w:rsidRPr="00DB08FF" w14:paraId="5C0864B0"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30D65CAC"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Gerente de Desarrollo de Productos Banca Comercial-PYME</w:t>
            </w:r>
          </w:p>
        </w:tc>
        <w:tc>
          <w:tcPr>
            <w:tcW w:w="894" w:type="dxa"/>
            <w:tcBorders>
              <w:top w:val="nil"/>
              <w:left w:val="nil"/>
              <w:bottom w:val="single" w:sz="4" w:space="0" w:color="auto"/>
              <w:right w:val="single" w:sz="4" w:space="0" w:color="auto"/>
            </w:tcBorders>
            <w:shd w:val="clear" w:color="auto" w:fill="auto"/>
            <w:noWrap/>
            <w:vAlign w:val="bottom"/>
            <w:hideMark/>
          </w:tcPr>
          <w:p w14:paraId="2AADFBD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6FA33A46"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L250.00/hora</w:t>
            </w:r>
          </w:p>
        </w:tc>
        <w:tc>
          <w:tcPr>
            <w:tcW w:w="2300" w:type="dxa"/>
            <w:tcBorders>
              <w:top w:val="nil"/>
              <w:left w:val="nil"/>
              <w:bottom w:val="single" w:sz="4" w:space="0" w:color="auto"/>
              <w:right w:val="single" w:sz="4" w:space="0" w:color="auto"/>
            </w:tcBorders>
            <w:shd w:val="clear" w:color="auto" w:fill="auto"/>
            <w:noWrap/>
            <w:vAlign w:val="bottom"/>
            <w:hideMark/>
          </w:tcPr>
          <w:p w14:paraId="63FF8118"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L2,000.00</w:t>
            </w:r>
          </w:p>
        </w:tc>
      </w:tr>
      <w:tr w:rsidR="00375135" w:rsidRPr="00DB08FF" w14:paraId="4E525402"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490B8E27"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Ejecutivo de Transición</w:t>
            </w:r>
          </w:p>
        </w:tc>
        <w:tc>
          <w:tcPr>
            <w:tcW w:w="894" w:type="dxa"/>
            <w:tcBorders>
              <w:top w:val="nil"/>
              <w:left w:val="nil"/>
              <w:bottom w:val="single" w:sz="4" w:space="0" w:color="auto"/>
              <w:right w:val="single" w:sz="4" w:space="0" w:color="auto"/>
            </w:tcBorders>
            <w:shd w:val="clear" w:color="auto" w:fill="auto"/>
            <w:noWrap/>
            <w:vAlign w:val="bottom"/>
            <w:hideMark/>
          </w:tcPr>
          <w:p w14:paraId="5B593C51"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Trabajo</w:t>
            </w:r>
          </w:p>
        </w:tc>
        <w:tc>
          <w:tcPr>
            <w:tcW w:w="1820" w:type="dxa"/>
            <w:tcBorders>
              <w:top w:val="nil"/>
              <w:left w:val="nil"/>
              <w:bottom w:val="single" w:sz="4" w:space="0" w:color="auto"/>
              <w:right w:val="single" w:sz="4" w:space="0" w:color="auto"/>
            </w:tcBorders>
            <w:shd w:val="clear" w:color="auto" w:fill="auto"/>
            <w:noWrap/>
            <w:vAlign w:val="bottom"/>
            <w:hideMark/>
          </w:tcPr>
          <w:p w14:paraId="096BDA94"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L150.00/hora</w:t>
            </w:r>
          </w:p>
        </w:tc>
        <w:tc>
          <w:tcPr>
            <w:tcW w:w="2300" w:type="dxa"/>
            <w:tcBorders>
              <w:top w:val="nil"/>
              <w:left w:val="nil"/>
              <w:bottom w:val="single" w:sz="4" w:space="0" w:color="auto"/>
              <w:right w:val="single" w:sz="4" w:space="0" w:color="auto"/>
            </w:tcBorders>
            <w:shd w:val="clear" w:color="auto" w:fill="auto"/>
            <w:noWrap/>
            <w:vAlign w:val="bottom"/>
            <w:hideMark/>
          </w:tcPr>
          <w:p w14:paraId="09AD0981"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L4,800.00</w:t>
            </w:r>
          </w:p>
        </w:tc>
      </w:tr>
      <w:tr w:rsidR="00375135" w:rsidRPr="00DB08FF" w14:paraId="2408B539"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476DA8C4"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Computadora</w:t>
            </w:r>
          </w:p>
        </w:tc>
        <w:tc>
          <w:tcPr>
            <w:tcW w:w="894" w:type="dxa"/>
            <w:tcBorders>
              <w:top w:val="nil"/>
              <w:left w:val="nil"/>
              <w:bottom w:val="single" w:sz="4" w:space="0" w:color="auto"/>
              <w:right w:val="single" w:sz="4" w:space="0" w:color="auto"/>
            </w:tcBorders>
            <w:shd w:val="clear" w:color="auto" w:fill="auto"/>
            <w:noWrap/>
            <w:vAlign w:val="bottom"/>
            <w:hideMark/>
          </w:tcPr>
          <w:p w14:paraId="54F05173"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Costo</w:t>
            </w:r>
          </w:p>
        </w:tc>
        <w:tc>
          <w:tcPr>
            <w:tcW w:w="1820" w:type="dxa"/>
            <w:tcBorders>
              <w:top w:val="nil"/>
              <w:left w:val="nil"/>
              <w:bottom w:val="single" w:sz="4" w:space="0" w:color="auto"/>
              <w:right w:val="single" w:sz="4" w:space="0" w:color="auto"/>
            </w:tcBorders>
            <w:shd w:val="clear" w:color="auto" w:fill="auto"/>
            <w:noWrap/>
            <w:vAlign w:val="bottom"/>
            <w:hideMark/>
          </w:tcPr>
          <w:p w14:paraId="22719859"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 </w:t>
            </w:r>
          </w:p>
        </w:tc>
        <w:tc>
          <w:tcPr>
            <w:tcW w:w="2300" w:type="dxa"/>
            <w:tcBorders>
              <w:top w:val="nil"/>
              <w:left w:val="nil"/>
              <w:bottom w:val="single" w:sz="4" w:space="0" w:color="auto"/>
              <w:right w:val="single" w:sz="4" w:space="0" w:color="auto"/>
            </w:tcBorders>
            <w:shd w:val="clear" w:color="auto" w:fill="auto"/>
            <w:noWrap/>
            <w:vAlign w:val="bottom"/>
            <w:hideMark/>
          </w:tcPr>
          <w:p w14:paraId="7AEE5390"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L14,600.00</w:t>
            </w:r>
          </w:p>
        </w:tc>
      </w:tr>
      <w:tr w:rsidR="00375135" w:rsidRPr="00DB08FF" w14:paraId="3C7E355E"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7D1D138F"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Papel</w:t>
            </w:r>
          </w:p>
        </w:tc>
        <w:tc>
          <w:tcPr>
            <w:tcW w:w="894" w:type="dxa"/>
            <w:tcBorders>
              <w:top w:val="nil"/>
              <w:left w:val="nil"/>
              <w:bottom w:val="single" w:sz="4" w:space="0" w:color="auto"/>
              <w:right w:val="single" w:sz="4" w:space="0" w:color="auto"/>
            </w:tcBorders>
            <w:shd w:val="clear" w:color="auto" w:fill="auto"/>
            <w:noWrap/>
            <w:vAlign w:val="bottom"/>
            <w:hideMark/>
          </w:tcPr>
          <w:p w14:paraId="5F845C91"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Material</w:t>
            </w:r>
          </w:p>
        </w:tc>
        <w:tc>
          <w:tcPr>
            <w:tcW w:w="1820" w:type="dxa"/>
            <w:tcBorders>
              <w:top w:val="nil"/>
              <w:left w:val="nil"/>
              <w:bottom w:val="single" w:sz="4" w:space="0" w:color="auto"/>
              <w:right w:val="single" w:sz="4" w:space="0" w:color="auto"/>
            </w:tcBorders>
            <w:shd w:val="clear" w:color="auto" w:fill="auto"/>
            <w:noWrap/>
            <w:vAlign w:val="bottom"/>
            <w:hideMark/>
          </w:tcPr>
          <w:p w14:paraId="73E01E2F"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L157.00</w:t>
            </w:r>
          </w:p>
        </w:tc>
        <w:tc>
          <w:tcPr>
            <w:tcW w:w="2300" w:type="dxa"/>
            <w:tcBorders>
              <w:top w:val="nil"/>
              <w:left w:val="nil"/>
              <w:bottom w:val="single" w:sz="4" w:space="0" w:color="auto"/>
              <w:right w:val="single" w:sz="4" w:space="0" w:color="auto"/>
            </w:tcBorders>
            <w:shd w:val="clear" w:color="auto" w:fill="auto"/>
            <w:noWrap/>
            <w:vAlign w:val="bottom"/>
            <w:hideMark/>
          </w:tcPr>
          <w:p w14:paraId="77F2E669"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L314.00</w:t>
            </w:r>
          </w:p>
        </w:tc>
      </w:tr>
      <w:tr w:rsidR="00375135" w:rsidRPr="00DB08FF" w14:paraId="1525CEF8" w14:textId="77777777" w:rsidTr="00F41372">
        <w:trPr>
          <w:trHeight w:val="290"/>
        </w:trPr>
        <w:tc>
          <w:tcPr>
            <w:tcW w:w="5329" w:type="dxa"/>
            <w:tcBorders>
              <w:top w:val="nil"/>
              <w:left w:val="single" w:sz="4" w:space="0" w:color="auto"/>
              <w:bottom w:val="single" w:sz="4" w:space="0" w:color="auto"/>
              <w:right w:val="single" w:sz="4" w:space="0" w:color="auto"/>
            </w:tcBorders>
            <w:shd w:val="clear" w:color="auto" w:fill="auto"/>
            <w:noWrap/>
            <w:vAlign w:val="bottom"/>
            <w:hideMark/>
          </w:tcPr>
          <w:p w14:paraId="50D22E4A"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Tinta Impresora</w:t>
            </w:r>
          </w:p>
        </w:tc>
        <w:tc>
          <w:tcPr>
            <w:tcW w:w="894" w:type="dxa"/>
            <w:tcBorders>
              <w:top w:val="nil"/>
              <w:left w:val="nil"/>
              <w:bottom w:val="single" w:sz="4" w:space="0" w:color="auto"/>
              <w:right w:val="single" w:sz="4" w:space="0" w:color="auto"/>
            </w:tcBorders>
            <w:shd w:val="clear" w:color="auto" w:fill="auto"/>
            <w:noWrap/>
            <w:vAlign w:val="bottom"/>
            <w:hideMark/>
          </w:tcPr>
          <w:p w14:paraId="2A46B03D" w14:textId="77777777" w:rsidR="00375135" w:rsidRPr="00DB08FF" w:rsidRDefault="00375135" w:rsidP="00375135">
            <w:pPr>
              <w:spacing w:after="0" w:line="240" w:lineRule="auto"/>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Material</w:t>
            </w:r>
          </w:p>
        </w:tc>
        <w:tc>
          <w:tcPr>
            <w:tcW w:w="1820" w:type="dxa"/>
            <w:tcBorders>
              <w:top w:val="nil"/>
              <w:left w:val="nil"/>
              <w:bottom w:val="single" w:sz="4" w:space="0" w:color="auto"/>
              <w:right w:val="single" w:sz="4" w:space="0" w:color="auto"/>
            </w:tcBorders>
            <w:shd w:val="clear" w:color="auto" w:fill="auto"/>
            <w:noWrap/>
            <w:vAlign w:val="bottom"/>
            <w:hideMark/>
          </w:tcPr>
          <w:p w14:paraId="74E3E874"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L345.00</w:t>
            </w:r>
          </w:p>
        </w:tc>
        <w:tc>
          <w:tcPr>
            <w:tcW w:w="2300" w:type="dxa"/>
            <w:tcBorders>
              <w:top w:val="nil"/>
              <w:left w:val="nil"/>
              <w:bottom w:val="single" w:sz="4" w:space="0" w:color="auto"/>
              <w:right w:val="single" w:sz="4" w:space="0" w:color="auto"/>
            </w:tcBorders>
            <w:shd w:val="clear" w:color="auto" w:fill="auto"/>
            <w:noWrap/>
            <w:vAlign w:val="bottom"/>
            <w:hideMark/>
          </w:tcPr>
          <w:p w14:paraId="6659913D" w14:textId="77777777" w:rsidR="00375135" w:rsidRPr="00DB08FF" w:rsidRDefault="00375135" w:rsidP="00375135">
            <w:pPr>
              <w:spacing w:after="0" w:line="240" w:lineRule="auto"/>
              <w:jc w:val="right"/>
              <w:rPr>
                <w:rFonts w:ascii="Times New Roman" w:eastAsia="Times New Roman" w:hAnsi="Times New Roman" w:cs="Times New Roman"/>
                <w:color w:val="000000"/>
                <w:sz w:val="20"/>
                <w:szCs w:val="20"/>
              </w:rPr>
            </w:pPr>
            <w:r w:rsidRPr="00DB08FF">
              <w:rPr>
                <w:rFonts w:ascii="Times New Roman" w:eastAsia="Times New Roman" w:hAnsi="Times New Roman" w:cs="Times New Roman"/>
                <w:color w:val="000000"/>
                <w:sz w:val="20"/>
                <w:szCs w:val="20"/>
              </w:rPr>
              <w:t>L690.00</w:t>
            </w:r>
          </w:p>
        </w:tc>
      </w:tr>
    </w:tbl>
    <w:p w14:paraId="216B8729" w14:textId="77777777" w:rsidR="00F41372" w:rsidRDefault="00F41372" w:rsidP="00F41372">
      <w:pPr>
        <w:pStyle w:val="Descripcin"/>
        <w:spacing w:after="0"/>
        <w:rPr>
          <w:rFonts w:ascii="Times New Roman" w:hAnsi="Times New Roman" w:cs="Times New Roman"/>
          <w:b/>
          <w:i w:val="0"/>
          <w:color w:val="auto"/>
          <w:sz w:val="24"/>
          <w:szCs w:val="24"/>
        </w:rPr>
      </w:pPr>
    </w:p>
    <w:p w14:paraId="11DCAE89" w14:textId="6977C51B" w:rsidR="00F41372" w:rsidRDefault="00F41372" w:rsidP="00F41372">
      <w:pPr>
        <w:spacing w:after="0" w:line="360" w:lineRule="auto"/>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32D19884" w14:textId="77777777" w:rsidR="009D18CB" w:rsidRDefault="009D18CB" w:rsidP="00F41372">
      <w:pPr>
        <w:spacing w:after="0" w:line="360" w:lineRule="auto"/>
      </w:pPr>
    </w:p>
    <w:p w14:paraId="40784F9B" w14:textId="77777777" w:rsidR="00487207" w:rsidRDefault="00487207" w:rsidP="00F41372">
      <w:pPr>
        <w:spacing w:after="0" w:line="360" w:lineRule="auto"/>
      </w:pPr>
    </w:p>
    <w:p w14:paraId="16692DEF" w14:textId="6FE91696" w:rsidR="008A5A60" w:rsidRPr="00B610B4" w:rsidRDefault="008A5A60" w:rsidP="008A5A60">
      <w:pPr>
        <w:pStyle w:val="Ttulo3"/>
        <w:ind w:left="562"/>
        <w:rPr>
          <w:rFonts w:ascii="Times New Roman" w:hAnsi="Times New Roman" w:cs="Times New Roman"/>
          <w:color w:val="auto"/>
        </w:rPr>
      </w:pPr>
      <w:bookmarkStart w:id="311" w:name="_Toc157977746"/>
      <w:r w:rsidRPr="00B610B4">
        <w:rPr>
          <w:rFonts w:ascii="Times New Roman" w:hAnsi="Times New Roman" w:cs="Times New Roman"/>
          <w:color w:val="auto"/>
        </w:rPr>
        <w:lastRenderedPageBreak/>
        <w:t>6.6.</w:t>
      </w:r>
      <w:r w:rsidR="006B142C" w:rsidRPr="00B610B4">
        <w:rPr>
          <w:rFonts w:ascii="Times New Roman" w:hAnsi="Times New Roman" w:cs="Times New Roman"/>
          <w:color w:val="auto"/>
        </w:rPr>
        <w:t>2</w:t>
      </w:r>
      <w:r w:rsidRPr="00B610B4">
        <w:rPr>
          <w:rFonts w:ascii="Times New Roman" w:hAnsi="Times New Roman" w:cs="Times New Roman"/>
          <w:color w:val="auto"/>
        </w:rPr>
        <w:t xml:space="preserve"> </w:t>
      </w:r>
      <w:r w:rsidR="006B142C" w:rsidRPr="00B610B4">
        <w:rPr>
          <w:rFonts w:ascii="Times New Roman" w:hAnsi="Times New Roman" w:cs="Times New Roman"/>
          <w:color w:val="auto"/>
        </w:rPr>
        <w:t>PLANIFICACIÓN DE PRESUPUESTO</w:t>
      </w:r>
      <w:bookmarkEnd w:id="311"/>
      <w:r w:rsidR="006B142C" w:rsidRPr="00B610B4">
        <w:rPr>
          <w:rFonts w:ascii="Times New Roman" w:hAnsi="Times New Roman" w:cs="Times New Roman"/>
          <w:color w:val="auto"/>
        </w:rPr>
        <w:t xml:space="preserve"> </w:t>
      </w:r>
      <w:r w:rsidRPr="00B610B4">
        <w:rPr>
          <w:rFonts w:ascii="Times New Roman" w:hAnsi="Times New Roman" w:cs="Times New Roman"/>
          <w:color w:val="auto"/>
        </w:rPr>
        <w:t xml:space="preserve"> </w:t>
      </w:r>
    </w:p>
    <w:p w14:paraId="06F93C26" w14:textId="77777777" w:rsidR="007D14D5" w:rsidRDefault="007D14D5" w:rsidP="007D14D5"/>
    <w:p w14:paraId="7837F291" w14:textId="71BAF769" w:rsidR="004E40BC" w:rsidRDefault="007D14D5" w:rsidP="00F42771">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plantea la estimación de los costos y el presupuesto se deberá contar </w:t>
      </w:r>
      <w:r w:rsidR="004E40BC">
        <w:rPr>
          <w:rFonts w:ascii="Times New Roman" w:hAnsi="Times New Roman" w:cs="Times New Roman"/>
          <w:bCs/>
          <w:sz w:val="24"/>
          <w:szCs w:val="24"/>
        </w:rPr>
        <w:t xml:space="preserve">con un </w:t>
      </w:r>
      <w:r w:rsidR="00B66FB5">
        <w:rPr>
          <w:rFonts w:ascii="Times New Roman" w:hAnsi="Times New Roman" w:cs="Times New Roman"/>
          <w:bCs/>
          <w:sz w:val="24"/>
          <w:szCs w:val="24"/>
        </w:rPr>
        <w:t>presupuesto</w:t>
      </w:r>
      <w:r w:rsidR="00903C36">
        <w:rPr>
          <w:rFonts w:ascii="Times New Roman" w:hAnsi="Times New Roman" w:cs="Times New Roman"/>
          <w:bCs/>
          <w:sz w:val="24"/>
          <w:szCs w:val="24"/>
        </w:rPr>
        <w:t xml:space="preserve"> global</w:t>
      </w:r>
      <w:r w:rsidR="004E40BC">
        <w:rPr>
          <w:rFonts w:ascii="Times New Roman" w:hAnsi="Times New Roman" w:cs="Times New Roman"/>
          <w:bCs/>
          <w:sz w:val="24"/>
          <w:szCs w:val="24"/>
        </w:rPr>
        <w:t xml:space="preserve"> de</w:t>
      </w:r>
      <w:r w:rsidR="00903C36">
        <w:rPr>
          <w:rFonts w:ascii="Times New Roman" w:hAnsi="Times New Roman" w:cs="Times New Roman"/>
          <w:bCs/>
          <w:sz w:val="24"/>
          <w:szCs w:val="24"/>
        </w:rPr>
        <w:t xml:space="preserve"> aproximadamente</w:t>
      </w:r>
      <w:r w:rsidR="004E40BC">
        <w:rPr>
          <w:rFonts w:ascii="Times New Roman" w:hAnsi="Times New Roman" w:cs="Times New Roman"/>
          <w:bCs/>
          <w:sz w:val="24"/>
          <w:szCs w:val="24"/>
        </w:rPr>
        <w:t xml:space="preserve"> </w:t>
      </w:r>
      <w:r w:rsidR="006D69AD">
        <w:rPr>
          <w:rFonts w:ascii="Times New Roman" w:hAnsi="Times New Roman" w:cs="Times New Roman"/>
          <w:bCs/>
          <w:sz w:val="24"/>
          <w:szCs w:val="24"/>
        </w:rPr>
        <w:t xml:space="preserve">L686,000.00 </w:t>
      </w:r>
      <w:r w:rsidR="00903C36">
        <w:rPr>
          <w:rFonts w:ascii="Times New Roman" w:hAnsi="Times New Roman" w:cs="Times New Roman"/>
          <w:bCs/>
          <w:sz w:val="24"/>
          <w:szCs w:val="24"/>
        </w:rPr>
        <w:t xml:space="preserve">considerando los valores de equipos (computadoras), mantenimientos aproximados de servidores y el costo de la </w:t>
      </w:r>
      <w:r w:rsidR="00A00083">
        <w:rPr>
          <w:rFonts w:ascii="Times New Roman" w:hAnsi="Times New Roman" w:cs="Times New Roman"/>
          <w:bCs/>
          <w:sz w:val="24"/>
          <w:szCs w:val="24"/>
        </w:rPr>
        <w:t>ejecución</w:t>
      </w:r>
      <w:r w:rsidR="00903C36">
        <w:rPr>
          <w:rFonts w:ascii="Times New Roman" w:hAnsi="Times New Roman" w:cs="Times New Roman"/>
          <w:bCs/>
          <w:sz w:val="24"/>
          <w:szCs w:val="24"/>
        </w:rPr>
        <w:t xml:space="preserve"> de las actividades</w:t>
      </w:r>
      <w:r w:rsidR="00C978BE">
        <w:rPr>
          <w:rFonts w:ascii="Times New Roman" w:hAnsi="Times New Roman" w:cs="Times New Roman"/>
          <w:bCs/>
          <w:sz w:val="24"/>
          <w:szCs w:val="24"/>
        </w:rPr>
        <w:t xml:space="preserve"> planificadas. </w:t>
      </w:r>
      <w:r w:rsidR="00A00083">
        <w:rPr>
          <w:rFonts w:ascii="Times New Roman" w:hAnsi="Times New Roman" w:cs="Times New Roman"/>
          <w:bCs/>
          <w:sz w:val="24"/>
          <w:szCs w:val="24"/>
        </w:rPr>
        <w:t xml:space="preserve"> </w:t>
      </w:r>
    </w:p>
    <w:tbl>
      <w:tblPr>
        <w:tblW w:w="6900" w:type="dxa"/>
        <w:jc w:val="center"/>
        <w:tblLook w:val="04A0" w:firstRow="1" w:lastRow="0" w:firstColumn="1" w:lastColumn="0" w:noHBand="0" w:noVBand="1"/>
      </w:tblPr>
      <w:tblGrid>
        <w:gridCol w:w="4225"/>
        <w:gridCol w:w="2675"/>
      </w:tblGrid>
      <w:tr w:rsidR="00C978BE" w:rsidRPr="00C978BE" w14:paraId="238A62B1" w14:textId="77777777" w:rsidTr="00C978BE">
        <w:trPr>
          <w:cantSplit/>
          <w:trHeight w:val="290"/>
          <w:jc w:val="center"/>
        </w:trPr>
        <w:tc>
          <w:tcPr>
            <w:tcW w:w="4225" w:type="dxa"/>
            <w:tcBorders>
              <w:top w:val="single" w:sz="4" w:space="0" w:color="auto"/>
              <w:left w:val="single" w:sz="4" w:space="0" w:color="auto"/>
              <w:bottom w:val="single" w:sz="4" w:space="0" w:color="auto"/>
              <w:right w:val="single" w:sz="4" w:space="0" w:color="auto"/>
            </w:tcBorders>
            <w:shd w:val="clear" w:color="auto" w:fill="C00000"/>
            <w:vAlign w:val="center"/>
            <w:hideMark/>
          </w:tcPr>
          <w:p w14:paraId="66C85522" w14:textId="146BBC29" w:rsidR="00C978BE" w:rsidRPr="00A03223" w:rsidRDefault="00C978BE" w:rsidP="00C978BE">
            <w:pPr>
              <w:spacing w:after="0" w:line="240" w:lineRule="auto"/>
              <w:jc w:val="center"/>
              <w:rPr>
                <w:rFonts w:ascii="Times New Roman" w:eastAsia="Times New Roman" w:hAnsi="Times New Roman" w:cs="Times New Roman"/>
                <w:b/>
                <w:bCs/>
                <w:color w:val="FFFFFF" w:themeColor="background1"/>
                <w:sz w:val="20"/>
                <w:szCs w:val="20"/>
                <w:lang w:val="en-US"/>
              </w:rPr>
            </w:pPr>
            <w:r w:rsidRPr="00A03223">
              <w:rPr>
                <w:rFonts w:ascii="Times New Roman" w:eastAsia="Times New Roman" w:hAnsi="Times New Roman" w:cs="Times New Roman"/>
                <w:b/>
                <w:bCs/>
                <w:color w:val="FFFFFF" w:themeColor="background1"/>
                <w:sz w:val="20"/>
                <w:szCs w:val="20"/>
              </w:rPr>
              <w:t>Concepto</w:t>
            </w:r>
          </w:p>
        </w:tc>
        <w:tc>
          <w:tcPr>
            <w:tcW w:w="2675" w:type="dxa"/>
            <w:tcBorders>
              <w:top w:val="single" w:sz="4" w:space="0" w:color="auto"/>
              <w:left w:val="nil"/>
              <w:bottom w:val="single" w:sz="4" w:space="0" w:color="auto"/>
              <w:right w:val="single" w:sz="4" w:space="0" w:color="auto"/>
            </w:tcBorders>
            <w:shd w:val="clear" w:color="auto" w:fill="C00000"/>
            <w:noWrap/>
            <w:vAlign w:val="bottom"/>
            <w:hideMark/>
          </w:tcPr>
          <w:p w14:paraId="2E76EDB7" w14:textId="77777777" w:rsidR="00C978BE" w:rsidRPr="00A03223" w:rsidRDefault="00C978BE" w:rsidP="00C978BE">
            <w:pPr>
              <w:spacing w:after="0" w:line="240" w:lineRule="auto"/>
              <w:jc w:val="center"/>
              <w:rPr>
                <w:rFonts w:ascii="Times New Roman" w:eastAsia="Times New Roman" w:hAnsi="Times New Roman" w:cs="Times New Roman"/>
                <w:b/>
                <w:bCs/>
                <w:color w:val="FFFFFF" w:themeColor="background1"/>
                <w:sz w:val="20"/>
                <w:szCs w:val="20"/>
                <w:lang w:val="en-US"/>
              </w:rPr>
            </w:pPr>
            <w:r w:rsidRPr="00A03223">
              <w:rPr>
                <w:rFonts w:ascii="Times New Roman" w:eastAsia="Times New Roman" w:hAnsi="Times New Roman" w:cs="Times New Roman"/>
                <w:b/>
                <w:bCs/>
                <w:color w:val="FFFFFF" w:themeColor="background1"/>
                <w:sz w:val="20"/>
                <w:szCs w:val="20"/>
                <w:lang w:val="en-US"/>
              </w:rPr>
              <w:t>Monto</w:t>
            </w:r>
          </w:p>
        </w:tc>
      </w:tr>
      <w:tr w:rsidR="00C978BE" w:rsidRPr="00C978BE" w14:paraId="1F594154" w14:textId="77777777" w:rsidTr="00C978BE">
        <w:trPr>
          <w:cantSplit/>
          <w:trHeight w:val="290"/>
          <w:jc w:val="center"/>
        </w:trPr>
        <w:tc>
          <w:tcPr>
            <w:tcW w:w="4225" w:type="dxa"/>
            <w:tcBorders>
              <w:top w:val="nil"/>
              <w:left w:val="single" w:sz="4" w:space="0" w:color="auto"/>
              <w:bottom w:val="single" w:sz="4" w:space="0" w:color="auto"/>
              <w:right w:val="single" w:sz="4" w:space="0" w:color="auto"/>
            </w:tcBorders>
            <w:shd w:val="clear" w:color="auto" w:fill="auto"/>
            <w:vAlign w:val="center"/>
            <w:hideMark/>
          </w:tcPr>
          <w:p w14:paraId="0EF8F8A5" w14:textId="77777777" w:rsidR="00C978BE" w:rsidRPr="00C978BE" w:rsidRDefault="00C978BE" w:rsidP="00C978BE">
            <w:pPr>
              <w:spacing w:after="0" w:line="240" w:lineRule="auto"/>
              <w:jc w:val="both"/>
              <w:rPr>
                <w:rFonts w:ascii="Times New Roman" w:eastAsia="Times New Roman" w:hAnsi="Times New Roman" w:cs="Times New Roman"/>
                <w:color w:val="000000"/>
                <w:sz w:val="20"/>
                <w:szCs w:val="20"/>
                <w:lang w:val="es-US"/>
              </w:rPr>
            </w:pPr>
            <w:r w:rsidRPr="00C978BE">
              <w:rPr>
                <w:rFonts w:ascii="Times New Roman" w:eastAsia="Times New Roman" w:hAnsi="Times New Roman" w:cs="Times New Roman"/>
                <w:color w:val="000000"/>
                <w:sz w:val="20"/>
                <w:szCs w:val="20"/>
              </w:rPr>
              <w:t xml:space="preserve">Equipo (Depreciación Anual) y Suministro </w:t>
            </w:r>
          </w:p>
        </w:tc>
        <w:tc>
          <w:tcPr>
            <w:tcW w:w="2675" w:type="dxa"/>
            <w:tcBorders>
              <w:top w:val="nil"/>
              <w:left w:val="nil"/>
              <w:bottom w:val="single" w:sz="4" w:space="0" w:color="auto"/>
              <w:right w:val="single" w:sz="4" w:space="0" w:color="auto"/>
            </w:tcBorders>
            <w:shd w:val="clear" w:color="auto" w:fill="auto"/>
            <w:noWrap/>
            <w:vAlign w:val="bottom"/>
            <w:hideMark/>
          </w:tcPr>
          <w:p w14:paraId="00678B57" w14:textId="77777777" w:rsidR="00C978BE" w:rsidRPr="00C978BE" w:rsidRDefault="00C978BE" w:rsidP="00C978BE">
            <w:pPr>
              <w:spacing w:after="0" w:line="240" w:lineRule="auto"/>
              <w:jc w:val="center"/>
              <w:rPr>
                <w:rFonts w:ascii="Times New Roman" w:eastAsia="Times New Roman" w:hAnsi="Times New Roman" w:cs="Times New Roman"/>
                <w:color w:val="000000"/>
                <w:sz w:val="20"/>
                <w:szCs w:val="20"/>
                <w:lang w:val="en-US"/>
              </w:rPr>
            </w:pPr>
            <w:r w:rsidRPr="00C978BE">
              <w:rPr>
                <w:rFonts w:ascii="Times New Roman" w:eastAsia="Times New Roman" w:hAnsi="Times New Roman" w:cs="Times New Roman"/>
                <w:color w:val="000000"/>
                <w:sz w:val="20"/>
                <w:szCs w:val="20"/>
                <w:lang w:val="en-US"/>
              </w:rPr>
              <w:t>L15,604.00</w:t>
            </w:r>
          </w:p>
        </w:tc>
      </w:tr>
      <w:tr w:rsidR="00C978BE" w:rsidRPr="00C978BE" w14:paraId="1430A560" w14:textId="77777777" w:rsidTr="00C978BE">
        <w:trPr>
          <w:cantSplit/>
          <w:trHeight w:val="290"/>
          <w:jc w:val="center"/>
        </w:trPr>
        <w:tc>
          <w:tcPr>
            <w:tcW w:w="4225" w:type="dxa"/>
            <w:tcBorders>
              <w:top w:val="nil"/>
              <w:left w:val="single" w:sz="4" w:space="0" w:color="auto"/>
              <w:bottom w:val="single" w:sz="4" w:space="0" w:color="auto"/>
              <w:right w:val="single" w:sz="4" w:space="0" w:color="auto"/>
            </w:tcBorders>
            <w:shd w:val="clear" w:color="auto" w:fill="auto"/>
            <w:vAlign w:val="center"/>
            <w:hideMark/>
          </w:tcPr>
          <w:p w14:paraId="3E2BFA40" w14:textId="77777777" w:rsidR="00C978BE" w:rsidRPr="00C978BE" w:rsidRDefault="00C978BE" w:rsidP="00C978BE">
            <w:pPr>
              <w:spacing w:after="0" w:line="240" w:lineRule="auto"/>
              <w:jc w:val="both"/>
              <w:rPr>
                <w:rFonts w:ascii="Times New Roman" w:eastAsia="Times New Roman" w:hAnsi="Times New Roman" w:cs="Times New Roman"/>
                <w:color w:val="000000"/>
                <w:sz w:val="20"/>
                <w:szCs w:val="20"/>
                <w:lang w:val="es-US"/>
              </w:rPr>
            </w:pPr>
            <w:r w:rsidRPr="00C978BE">
              <w:rPr>
                <w:rFonts w:ascii="Times New Roman" w:eastAsia="Times New Roman" w:hAnsi="Times New Roman" w:cs="Times New Roman"/>
                <w:color w:val="000000"/>
                <w:sz w:val="20"/>
                <w:szCs w:val="20"/>
              </w:rPr>
              <w:t>Costos por Diseño y Desarrollos</w:t>
            </w:r>
          </w:p>
        </w:tc>
        <w:tc>
          <w:tcPr>
            <w:tcW w:w="2675" w:type="dxa"/>
            <w:tcBorders>
              <w:top w:val="nil"/>
              <w:left w:val="nil"/>
              <w:bottom w:val="single" w:sz="4" w:space="0" w:color="auto"/>
              <w:right w:val="single" w:sz="4" w:space="0" w:color="auto"/>
            </w:tcBorders>
            <w:shd w:val="clear" w:color="auto" w:fill="auto"/>
            <w:noWrap/>
            <w:vAlign w:val="bottom"/>
            <w:hideMark/>
          </w:tcPr>
          <w:p w14:paraId="382C3D18" w14:textId="77777777" w:rsidR="00C978BE" w:rsidRPr="00C978BE" w:rsidRDefault="00C978BE" w:rsidP="00C978BE">
            <w:pPr>
              <w:spacing w:after="0" w:line="240" w:lineRule="auto"/>
              <w:jc w:val="center"/>
              <w:rPr>
                <w:rFonts w:ascii="Times New Roman" w:eastAsia="Times New Roman" w:hAnsi="Times New Roman" w:cs="Times New Roman"/>
                <w:color w:val="000000"/>
                <w:sz w:val="20"/>
                <w:szCs w:val="20"/>
                <w:lang w:val="en-US"/>
              </w:rPr>
            </w:pPr>
            <w:r w:rsidRPr="00C978BE">
              <w:rPr>
                <w:rFonts w:ascii="Times New Roman" w:eastAsia="Times New Roman" w:hAnsi="Times New Roman" w:cs="Times New Roman"/>
                <w:color w:val="000000"/>
                <w:sz w:val="20"/>
                <w:szCs w:val="20"/>
                <w:lang w:val="en-US"/>
              </w:rPr>
              <w:t>L650,404.00</w:t>
            </w:r>
          </w:p>
        </w:tc>
      </w:tr>
      <w:tr w:rsidR="00C978BE" w:rsidRPr="00C978BE" w14:paraId="4F9207F4" w14:textId="77777777" w:rsidTr="00C978BE">
        <w:trPr>
          <w:cantSplit/>
          <w:trHeight w:val="290"/>
          <w:jc w:val="center"/>
        </w:trPr>
        <w:tc>
          <w:tcPr>
            <w:tcW w:w="4225" w:type="dxa"/>
            <w:tcBorders>
              <w:top w:val="nil"/>
              <w:left w:val="single" w:sz="4" w:space="0" w:color="auto"/>
              <w:bottom w:val="single" w:sz="4" w:space="0" w:color="auto"/>
              <w:right w:val="single" w:sz="4" w:space="0" w:color="auto"/>
            </w:tcBorders>
            <w:shd w:val="clear" w:color="auto" w:fill="auto"/>
            <w:vAlign w:val="center"/>
            <w:hideMark/>
          </w:tcPr>
          <w:p w14:paraId="29451DAE" w14:textId="77777777" w:rsidR="00C978BE" w:rsidRPr="00C978BE" w:rsidRDefault="00C978BE" w:rsidP="00C978BE">
            <w:pPr>
              <w:spacing w:after="0" w:line="240" w:lineRule="auto"/>
              <w:jc w:val="both"/>
              <w:rPr>
                <w:rFonts w:ascii="Times New Roman" w:eastAsia="Times New Roman" w:hAnsi="Times New Roman" w:cs="Times New Roman"/>
                <w:color w:val="000000"/>
                <w:sz w:val="20"/>
                <w:szCs w:val="20"/>
                <w:lang w:val="es-US"/>
              </w:rPr>
            </w:pPr>
            <w:r w:rsidRPr="00C978BE">
              <w:rPr>
                <w:rFonts w:ascii="Times New Roman" w:eastAsia="Times New Roman" w:hAnsi="Times New Roman" w:cs="Times New Roman"/>
                <w:color w:val="000000"/>
                <w:sz w:val="20"/>
                <w:szCs w:val="20"/>
              </w:rPr>
              <w:t>Horas de Mantenimiento o Soporte (Servidores)</w:t>
            </w:r>
          </w:p>
        </w:tc>
        <w:tc>
          <w:tcPr>
            <w:tcW w:w="2675" w:type="dxa"/>
            <w:tcBorders>
              <w:top w:val="nil"/>
              <w:left w:val="nil"/>
              <w:bottom w:val="single" w:sz="4" w:space="0" w:color="auto"/>
              <w:right w:val="single" w:sz="4" w:space="0" w:color="auto"/>
            </w:tcBorders>
            <w:shd w:val="clear" w:color="auto" w:fill="auto"/>
            <w:noWrap/>
            <w:vAlign w:val="bottom"/>
            <w:hideMark/>
          </w:tcPr>
          <w:p w14:paraId="5B9072D4" w14:textId="77777777" w:rsidR="00C978BE" w:rsidRPr="00C978BE" w:rsidRDefault="00C978BE" w:rsidP="00C978BE">
            <w:pPr>
              <w:spacing w:after="0" w:line="240" w:lineRule="auto"/>
              <w:jc w:val="center"/>
              <w:rPr>
                <w:rFonts w:ascii="Times New Roman" w:eastAsia="Times New Roman" w:hAnsi="Times New Roman" w:cs="Times New Roman"/>
                <w:color w:val="000000"/>
                <w:sz w:val="20"/>
                <w:szCs w:val="20"/>
                <w:lang w:val="en-US"/>
              </w:rPr>
            </w:pPr>
            <w:r w:rsidRPr="00C978BE">
              <w:rPr>
                <w:rFonts w:ascii="Times New Roman" w:eastAsia="Times New Roman" w:hAnsi="Times New Roman" w:cs="Times New Roman"/>
                <w:color w:val="000000"/>
                <w:sz w:val="20"/>
                <w:szCs w:val="20"/>
                <w:lang w:val="en-US"/>
              </w:rPr>
              <w:t>L20,000.00</w:t>
            </w:r>
          </w:p>
        </w:tc>
      </w:tr>
      <w:tr w:rsidR="00C978BE" w:rsidRPr="00C978BE" w14:paraId="63DFBD71" w14:textId="77777777" w:rsidTr="00C978BE">
        <w:trPr>
          <w:trHeight w:val="290"/>
          <w:jc w:val="center"/>
        </w:trPr>
        <w:tc>
          <w:tcPr>
            <w:tcW w:w="4225" w:type="dxa"/>
            <w:tcBorders>
              <w:top w:val="nil"/>
              <w:left w:val="single" w:sz="4" w:space="0" w:color="auto"/>
              <w:bottom w:val="single" w:sz="4" w:space="0" w:color="auto"/>
              <w:right w:val="single" w:sz="4" w:space="0" w:color="auto"/>
            </w:tcBorders>
            <w:shd w:val="clear" w:color="auto" w:fill="auto"/>
            <w:noWrap/>
            <w:vAlign w:val="bottom"/>
            <w:hideMark/>
          </w:tcPr>
          <w:p w14:paraId="30480CC9" w14:textId="77777777" w:rsidR="00C978BE" w:rsidRPr="00C978BE" w:rsidRDefault="00C978BE" w:rsidP="0024353B">
            <w:pPr>
              <w:spacing w:after="0" w:line="240" w:lineRule="auto"/>
              <w:jc w:val="center"/>
              <w:rPr>
                <w:rFonts w:ascii="Times New Roman" w:eastAsia="Times New Roman" w:hAnsi="Times New Roman" w:cs="Times New Roman"/>
                <w:b/>
                <w:bCs/>
                <w:color w:val="000000"/>
                <w:sz w:val="20"/>
                <w:szCs w:val="20"/>
                <w:lang w:val="en-US"/>
              </w:rPr>
            </w:pPr>
            <w:r w:rsidRPr="00C978BE">
              <w:rPr>
                <w:rFonts w:ascii="Times New Roman" w:eastAsia="Times New Roman" w:hAnsi="Times New Roman" w:cs="Times New Roman"/>
                <w:b/>
                <w:bCs/>
                <w:color w:val="000000"/>
                <w:sz w:val="20"/>
                <w:szCs w:val="20"/>
                <w:lang w:val="en-US"/>
              </w:rPr>
              <w:t>Total</w:t>
            </w:r>
          </w:p>
        </w:tc>
        <w:tc>
          <w:tcPr>
            <w:tcW w:w="2675" w:type="dxa"/>
            <w:tcBorders>
              <w:top w:val="nil"/>
              <w:left w:val="nil"/>
              <w:bottom w:val="single" w:sz="4" w:space="0" w:color="auto"/>
              <w:right w:val="single" w:sz="4" w:space="0" w:color="auto"/>
            </w:tcBorders>
            <w:shd w:val="clear" w:color="auto" w:fill="auto"/>
            <w:noWrap/>
            <w:vAlign w:val="bottom"/>
            <w:hideMark/>
          </w:tcPr>
          <w:p w14:paraId="571F3922" w14:textId="77777777" w:rsidR="00C978BE" w:rsidRPr="00C978BE" w:rsidRDefault="00C978BE" w:rsidP="00C978BE">
            <w:pPr>
              <w:spacing w:after="0" w:line="240" w:lineRule="auto"/>
              <w:jc w:val="center"/>
              <w:rPr>
                <w:rFonts w:ascii="Times New Roman" w:eastAsia="Times New Roman" w:hAnsi="Times New Roman" w:cs="Times New Roman"/>
                <w:b/>
                <w:bCs/>
                <w:color w:val="000000"/>
                <w:sz w:val="20"/>
                <w:szCs w:val="20"/>
                <w:lang w:val="en-US"/>
              </w:rPr>
            </w:pPr>
            <w:r w:rsidRPr="00C978BE">
              <w:rPr>
                <w:rFonts w:ascii="Times New Roman" w:eastAsia="Times New Roman" w:hAnsi="Times New Roman" w:cs="Times New Roman"/>
                <w:b/>
                <w:bCs/>
                <w:color w:val="000000"/>
                <w:sz w:val="20"/>
                <w:szCs w:val="20"/>
                <w:lang w:val="en-US"/>
              </w:rPr>
              <w:t>L686,008.00</w:t>
            </w:r>
          </w:p>
        </w:tc>
      </w:tr>
    </w:tbl>
    <w:p w14:paraId="2FCE0C3C" w14:textId="77777777" w:rsidR="00C978BE" w:rsidRDefault="00C978BE" w:rsidP="00F42771">
      <w:pPr>
        <w:spacing w:line="360" w:lineRule="auto"/>
        <w:ind w:firstLine="567"/>
        <w:jc w:val="both"/>
        <w:rPr>
          <w:rFonts w:ascii="Times New Roman" w:hAnsi="Times New Roman" w:cs="Times New Roman"/>
          <w:bCs/>
          <w:sz w:val="24"/>
          <w:szCs w:val="24"/>
        </w:rPr>
      </w:pPr>
    </w:p>
    <w:p w14:paraId="5C7DEED0" w14:textId="2DD4D586" w:rsidR="004E40BC" w:rsidRDefault="00B6545D" w:rsidP="00F42771">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La estimación del presupuesto para la ejecución de las actividades planificadas se plasma</w:t>
      </w:r>
      <w:r w:rsidR="00D51D62">
        <w:rPr>
          <w:rFonts w:ascii="Times New Roman" w:hAnsi="Times New Roman" w:cs="Times New Roman"/>
          <w:bCs/>
          <w:sz w:val="24"/>
          <w:szCs w:val="24"/>
        </w:rPr>
        <w:t xml:space="preserve"> en el cuadro detallado a continuación</w:t>
      </w:r>
      <w:r w:rsidR="000B3487">
        <w:rPr>
          <w:rFonts w:ascii="Times New Roman" w:hAnsi="Times New Roman" w:cs="Times New Roman"/>
          <w:bCs/>
          <w:sz w:val="24"/>
          <w:szCs w:val="24"/>
        </w:rPr>
        <w:t xml:space="preserve"> en donde para la duración del proyecto de 125 días se tendrá un costo de aproximadamente L650,404.00 desglosado de la siguiente manera:</w:t>
      </w:r>
    </w:p>
    <w:p w14:paraId="06AF00DE" w14:textId="531B202F" w:rsidR="0068186F" w:rsidRPr="0068186F" w:rsidRDefault="0068186F" w:rsidP="0068186F">
      <w:pPr>
        <w:pStyle w:val="Descripcin"/>
        <w:rPr>
          <w:rFonts w:ascii="Times New Roman" w:hAnsi="Times New Roman" w:cs="Times New Roman"/>
          <w:b/>
          <w:i w:val="0"/>
          <w:color w:val="auto"/>
          <w:sz w:val="24"/>
          <w:szCs w:val="24"/>
        </w:rPr>
      </w:pPr>
      <w:bookmarkStart w:id="312" w:name="_Toc152628366"/>
      <w:r w:rsidRPr="0068186F">
        <w:rPr>
          <w:rFonts w:ascii="Times New Roman" w:hAnsi="Times New Roman" w:cs="Times New Roman"/>
          <w:b/>
          <w:i w:val="0"/>
          <w:color w:val="auto"/>
          <w:sz w:val="24"/>
          <w:szCs w:val="24"/>
        </w:rPr>
        <w:t xml:space="preserve">Tabla </w:t>
      </w:r>
      <w:r w:rsidRPr="0068186F">
        <w:rPr>
          <w:rFonts w:ascii="Times New Roman" w:hAnsi="Times New Roman" w:cs="Times New Roman"/>
          <w:b/>
          <w:i w:val="0"/>
          <w:color w:val="auto"/>
          <w:sz w:val="24"/>
          <w:szCs w:val="24"/>
        </w:rPr>
        <w:fldChar w:fldCharType="begin"/>
      </w:r>
      <w:r w:rsidRPr="0068186F">
        <w:rPr>
          <w:rFonts w:ascii="Times New Roman" w:hAnsi="Times New Roman" w:cs="Times New Roman"/>
          <w:b/>
          <w:i w:val="0"/>
          <w:color w:val="auto"/>
          <w:sz w:val="24"/>
          <w:szCs w:val="24"/>
        </w:rPr>
        <w:instrText xml:space="preserve"> SEQ Tabla \* ARABIC </w:instrText>
      </w:r>
      <w:r w:rsidRPr="0068186F">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9</w:t>
      </w:r>
      <w:r w:rsidRPr="0068186F">
        <w:rPr>
          <w:rFonts w:ascii="Times New Roman" w:hAnsi="Times New Roman" w:cs="Times New Roman"/>
          <w:b/>
          <w:i w:val="0"/>
          <w:color w:val="auto"/>
          <w:sz w:val="24"/>
          <w:szCs w:val="24"/>
        </w:rPr>
        <w:fldChar w:fldCharType="end"/>
      </w:r>
      <w:r w:rsidRPr="0068186F">
        <w:rPr>
          <w:rFonts w:ascii="Times New Roman" w:hAnsi="Times New Roman" w:cs="Times New Roman"/>
          <w:b/>
          <w:i w:val="0"/>
          <w:color w:val="auto"/>
          <w:sz w:val="24"/>
          <w:szCs w:val="24"/>
        </w:rPr>
        <w:t xml:space="preserve"> Planificación de Presupuesto.</w:t>
      </w:r>
      <w:bookmarkEnd w:id="312"/>
    </w:p>
    <w:tbl>
      <w:tblPr>
        <w:tblW w:w="78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4"/>
        <w:gridCol w:w="1048"/>
        <w:gridCol w:w="1016"/>
        <w:gridCol w:w="1250"/>
      </w:tblGrid>
      <w:tr w:rsidR="005957D0" w:rsidRPr="005957D0" w14:paraId="3DCFC439" w14:textId="77777777" w:rsidTr="00773E5B">
        <w:trPr>
          <w:trHeight w:val="290"/>
          <w:jc w:val="center"/>
        </w:trPr>
        <w:tc>
          <w:tcPr>
            <w:tcW w:w="4504" w:type="dxa"/>
            <w:shd w:val="clear" w:color="auto" w:fill="C00000"/>
            <w:vAlign w:val="center"/>
            <w:hideMark/>
          </w:tcPr>
          <w:p w14:paraId="036DC29C" w14:textId="4DDA2A22" w:rsidR="005957D0" w:rsidRPr="005957D0" w:rsidRDefault="005957D0" w:rsidP="001A12BC">
            <w:pPr>
              <w:spacing w:after="0" w:line="240" w:lineRule="auto"/>
              <w:jc w:val="center"/>
              <w:rPr>
                <w:rFonts w:ascii="Times New Roman" w:eastAsia="Times New Roman" w:hAnsi="Times New Roman" w:cs="Times New Roman"/>
                <w:b/>
                <w:bCs/>
                <w:color w:val="FFFFFF" w:themeColor="background1"/>
                <w:sz w:val="20"/>
                <w:szCs w:val="20"/>
              </w:rPr>
            </w:pPr>
            <w:r w:rsidRPr="005957D0">
              <w:rPr>
                <w:rFonts w:ascii="Times New Roman" w:eastAsia="Times New Roman" w:hAnsi="Times New Roman" w:cs="Times New Roman"/>
                <w:b/>
                <w:bCs/>
                <w:color w:val="FFFFFF" w:themeColor="background1"/>
                <w:sz w:val="20"/>
                <w:szCs w:val="20"/>
              </w:rPr>
              <w:t xml:space="preserve">Nombre de </w:t>
            </w:r>
            <w:r w:rsidR="0068186F">
              <w:rPr>
                <w:rFonts w:ascii="Times New Roman" w:eastAsia="Times New Roman" w:hAnsi="Times New Roman" w:cs="Times New Roman"/>
                <w:b/>
                <w:bCs/>
                <w:color w:val="FFFFFF" w:themeColor="background1"/>
                <w:sz w:val="20"/>
                <w:szCs w:val="20"/>
              </w:rPr>
              <w:t>T</w:t>
            </w:r>
            <w:r w:rsidRPr="005957D0">
              <w:rPr>
                <w:rFonts w:ascii="Times New Roman" w:eastAsia="Times New Roman" w:hAnsi="Times New Roman" w:cs="Times New Roman"/>
                <w:b/>
                <w:bCs/>
                <w:color w:val="FFFFFF" w:themeColor="background1"/>
                <w:sz w:val="20"/>
                <w:szCs w:val="20"/>
              </w:rPr>
              <w:t>area</w:t>
            </w:r>
          </w:p>
        </w:tc>
        <w:tc>
          <w:tcPr>
            <w:tcW w:w="1048" w:type="dxa"/>
            <w:shd w:val="clear" w:color="auto" w:fill="C00000"/>
            <w:vAlign w:val="center"/>
            <w:hideMark/>
          </w:tcPr>
          <w:p w14:paraId="1766E788" w14:textId="77777777" w:rsidR="005957D0" w:rsidRPr="005957D0" w:rsidRDefault="005957D0" w:rsidP="001A12BC">
            <w:pPr>
              <w:spacing w:after="0" w:line="240" w:lineRule="auto"/>
              <w:jc w:val="center"/>
              <w:rPr>
                <w:rFonts w:ascii="Times New Roman" w:eastAsia="Times New Roman" w:hAnsi="Times New Roman" w:cs="Times New Roman"/>
                <w:b/>
                <w:bCs/>
                <w:color w:val="FFFFFF" w:themeColor="background1"/>
                <w:sz w:val="20"/>
                <w:szCs w:val="20"/>
              </w:rPr>
            </w:pPr>
            <w:r w:rsidRPr="005957D0">
              <w:rPr>
                <w:rFonts w:ascii="Times New Roman" w:eastAsia="Times New Roman" w:hAnsi="Times New Roman" w:cs="Times New Roman"/>
                <w:b/>
                <w:bCs/>
                <w:color w:val="FFFFFF" w:themeColor="background1"/>
                <w:sz w:val="20"/>
                <w:szCs w:val="20"/>
              </w:rPr>
              <w:t>Trabajo</w:t>
            </w:r>
          </w:p>
        </w:tc>
        <w:tc>
          <w:tcPr>
            <w:tcW w:w="1016" w:type="dxa"/>
            <w:shd w:val="clear" w:color="auto" w:fill="C00000"/>
            <w:vAlign w:val="center"/>
            <w:hideMark/>
          </w:tcPr>
          <w:p w14:paraId="61CD1D54" w14:textId="77777777" w:rsidR="005957D0" w:rsidRPr="005957D0" w:rsidRDefault="005957D0" w:rsidP="001A12BC">
            <w:pPr>
              <w:spacing w:after="0" w:line="240" w:lineRule="auto"/>
              <w:jc w:val="center"/>
              <w:rPr>
                <w:rFonts w:ascii="Times New Roman" w:eastAsia="Times New Roman" w:hAnsi="Times New Roman" w:cs="Times New Roman"/>
                <w:b/>
                <w:bCs/>
                <w:color w:val="FFFFFF" w:themeColor="background1"/>
                <w:sz w:val="20"/>
                <w:szCs w:val="20"/>
              </w:rPr>
            </w:pPr>
            <w:r w:rsidRPr="005957D0">
              <w:rPr>
                <w:rFonts w:ascii="Times New Roman" w:eastAsia="Times New Roman" w:hAnsi="Times New Roman" w:cs="Times New Roman"/>
                <w:b/>
                <w:bCs/>
                <w:color w:val="FFFFFF" w:themeColor="background1"/>
                <w:sz w:val="20"/>
                <w:szCs w:val="20"/>
              </w:rPr>
              <w:t>Duración</w:t>
            </w:r>
          </w:p>
        </w:tc>
        <w:tc>
          <w:tcPr>
            <w:tcW w:w="1250" w:type="dxa"/>
            <w:shd w:val="clear" w:color="auto" w:fill="C00000"/>
            <w:vAlign w:val="center"/>
            <w:hideMark/>
          </w:tcPr>
          <w:p w14:paraId="7683EAB3" w14:textId="77777777" w:rsidR="005957D0" w:rsidRPr="005957D0" w:rsidRDefault="005957D0" w:rsidP="001A12BC">
            <w:pPr>
              <w:spacing w:after="0" w:line="240" w:lineRule="auto"/>
              <w:jc w:val="center"/>
              <w:rPr>
                <w:rFonts w:ascii="Times New Roman" w:eastAsia="Times New Roman" w:hAnsi="Times New Roman" w:cs="Times New Roman"/>
                <w:b/>
                <w:bCs/>
                <w:color w:val="FFFFFF" w:themeColor="background1"/>
                <w:sz w:val="20"/>
                <w:szCs w:val="20"/>
              </w:rPr>
            </w:pPr>
            <w:r w:rsidRPr="005957D0">
              <w:rPr>
                <w:rFonts w:ascii="Times New Roman" w:eastAsia="Times New Roman" w:hAnsi="Times New Roman" w:cs="Times New Roman"/>
                <w:b/>
                <w:bCs/>
                <w:color w:val="FFFFFF" w:themeColor="background1"/>
                <w:sz w:val="20"/>
                <w:szCs w:val="20"/>
              </w:rPr>
              <w:t>Costo</w:t>
            </w:r>
          </w:p>
        </w:tc>
      </w:tr>
      <w:tr w:rsidR="005957D0" w:rsidRPr="005957D0" w14:paraId="217C76A3" w14:textId="77777777" w:rsidTr="00773E5B">
        <w:trPr>
          <w:trHeight w:val="290"/>
          <w:jc w:val="center"/>
        </w:trPr>
        <w:tc>
          <w:tcPr>
            <w:tcW w:w="4504" w:type="dxa"/>
            <w:shd w:val="clear" w:color="000000" w:fill="8DB4E2"/>
            <w:vAlign w:val="center"/>
            <w:hideMark/>
          </w:tcPr>
          <w:p w14:paraId="66A78776"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Diseño de Autogestión de Servicios Empresariales</w:t>
            </w:r>
          </w:p>
        </w:tc>
        <w:tc>
          <w:tcPr>
            <w:tcW w:w="1048" w:type="dxa"/>
            <w:shd w:val="clear" w:color="000000" w:fill="8DB4E2"/>
            <w:vAlign w:val="center"/>
            <w:hideMark/>
          </w:tcPr>
          <w:p w14:paraId="220D281B"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3,740 horas</w:t>
            </w:r>
          </w:p>
        </w:tc>
        <w:tc>
          <w:tcPr>
            <w:tcW w:w="1016" w:type="dxa"/>
            <w:shd w:val="clear" w:color="000000" w:fill="8DB4E2"/>
            <w:vAlign w:val="center"/>
            <w:hideMark/>
          </w:tcPr>
          <w:p w14:paraId="6DC85CDD"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125 días</w:t>
            </w:r>
          </w:p>
        </w:tc>
        <w:tc>
          <w:tcPr>
            <w:tcW w:w="1250" w:type="dxa"/>
            <w:shd w:val="clear" w:color="000000" w:fill="8DB4E2"/>
            <w:vAlign w:val="center"/>
            <w:hideMark/>
          </w:tcPr>
          <w:p w14:paraId="7506D092"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L650,404.00</w:t>
            </w:r>
          </w:p>
        </w:tc>
      </w:tr>
      <w:tr w:rsidR="005957D0" w:rsidRPr="005957D0" w14:paraId="36C3282E" w14:textId="77777777" w:rsidTr="00773E5B">
        <w:trPr>
          <w:trHeight w:val="290"/>
          <w:jc w:val="center"/>
        </w:trPr>
        <w:tc>
          <w:tcPr>
            <w:tcW w:w="4504" w:type="dxa"/>
            <w:shd w:val="clear" w:color="000000" w:fill="C5D9F1"/>
            <w:vAlign w:val="center"/>
            <w:hideMark/>
          </w:tcPr>
          <w:p w14:paraId="3EE01FF6"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Planificación y Formalización</w:t>
            </w:r>
          </w:p>
        </w:tc>
        <w:tc>
          <w:tcPr>
            <w:tcW w:w="1048" w:type="dxa"/>
            <w:shd w:val="clear" w:color="000000" w:fill="C5D9F1"/>
            <w:vAlign w:val="center"/>
            <w:hideMark/>
          </w:tcPr>
          <w:p w14:paraId="7FC59715"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704 horas</w:t>
            </w:r>
          </w:p>
        </w:tc>
        <w:tc>
          <w:tcPr>
            <w:tcW w:w="1016" w:type="dxa"/>
            <w:shd w:val="clear" w:color="000000" w:fill="C5D9F1"/>
            <w:vAlign w:val="center"/>
            <w:hideMark/>
          </w:tcPr>
          <w:p w14:paraId="5A41FC09"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21 días</w:t>
            </w:r>
          </w:p>
        </w:tc>
        <w:tc>
          <w:tcPr>
            <w:tcW w:w="1250" w:type="dxa"/>
            <w:shd w:val="clear" w:color="000000" w:fill="C5D9F1"/>
            <w:vAlign w:val="center"/>
            <w:hideMark/>
          </w:tcPr>
          <w:p w14:paraId="70DF04AC"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L132,280.00</w:t>
            </w:r>
          </w:p>
        </w:tc>
      </w:tr>
      <w:tr w:rsidR="005957D0" w:rsidRPr="005957D0" w14:paraId="6CF1B37E" w14:textId="77777777" w:rsidTr="00773E5B">
        <w:trPr>
          <w:trHeight w:val="290"/>
          <w:jc w:val="center"/>
        </w:trPr>
        <w:tc>
          <w:tcPr>
            <w:tcW w:w="4504" w:type="dxa"/>
            <w:shd w:val="clear" w:color="auto" w:fill="auto"/>
            <w:vAlign w:val="center"/>
            <w:hideMark/>
          </w:tcPr>
          <w:p w14:paraId="77E9438D"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Diseño de Soluciones</w:t>
            </w:r>
          </w:p>
        </w:tc>
        <w:tc>
          <w:tcPr>
            <w:tcW w:w="1048" w:type="dxa"/>
            <w:shd w:val="clear" w:color="auto" w:fill="auto"/>
            <w:vAlign w:val="center"/>
            <w:hideMark/>
          </w:tcPr>
          <w:p w14:paraId="2B29FBFD"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408 horas</w:t>
            </w:r>
          </w:p>
        </w:tc>
        <w:tc>
          <w:tcPr>
            <w:tcW w:w="1016" w:type="dxa"/>
            <w:shd w:val="clear" w:color="auto" w:fill="auto"/>
            <w:vAlign w:val="center"/>
            <w:hideMark/>
          </w:tcPr>
          <w:p w14:paraId="04B4CFD6"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15 días</w:t>
            </w:r>
          </w:p>
        </w:tc>
        <w:tc>
          <w:tcPr>
            <w:tcW w:w="1250" w:type="dxa"/>
            <w:shd w:val="clear" w:color="auto" w:fill="auto"/>
            <w:vAlign w:val="center"/>
            <w:hideMark/>
          </w:tcPr>
          <w:p w14:paraId="5EB1FADC"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L72,260.00</w:t>
            </w:r>
          </w:p>
        </w:tc>
      </w:tr>
      <w:tr w:rsidR="005957D0" w:rsidRPr="005957D0" w14:paraId="0A45CEBB" w14:textId="77777777" w:rsidTr="00773E5B">
        <w:trPr>
          <w:trHeight w:val="290"/>
          <w:jc w:val="center"/>
        </w:trPr>
        <w:tc>
          <w:tcPr>
            <w:tcW w:w="4504" w:type="dxa"/>
            <w:shd w:val="clear" w:color="auto" w:fill="auto"/>
            <w:vAlign w:val="center"/>
            <w:hideMark/>
          </w:tcPr>
          <w:p w14:paraId="0F7FE65B"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Definición de Equipo</w:t>
            </w:r>
          </w:p>
        </w:tc>
        <w:tc>
          <w:tcPr>
            <w:tcW w:w="1048" w:type="dxa"/>
            <w:shd w:val="clear" w:color="auto" w:fill="auto"/>
            <w:vAlign w:val="center"/>
            <w:hideMark/>
          </w:tcPr>
          <w:p w14:paraId="5C4F2162"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24 horas</w:t>
            </w:r>
          </w:p>
        </w:tc>
        <w:tc>
          <w:tcPr>
            <w:tcW w:w="1016" w:type="dxa"/>
            <w:shd w:val="clear" w:color="auto" w:fill="auto"/>
            <w:vAlign w:val="center"/>
            <w:hideMark/>
          </w:tcPr>
          <w:p w14:paraId="62C0A6E2"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 día</w:t>
            </w:r>
          </w:p>
        </w:tc>
        <w:tc>
          <w:tcPr>
            <w:tcW w:w="1250" w:type="dxa"/>
            <w:shd w:val="clear" w:color="auto" w:fill="auto"/>
            <w:vAlign w:val="center"/>
            <w:hideMark/>
          </w:tcPr>
          <w:p w14:paraId="5C2ECB9B"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L5,020.00</w:t>
            </w:r>
          </w:p>
        </w:tc>
      </w:tr>
      <w:tr w:rsidR="005957D0" w:rsidRPr="005957D0" w14:paraId="490EDE2E" w14:textId="77777777" w:rsidTr="00773E5B">
        <w:trPr>
          <w:trHeight w:val="290"/>
          <w:jc w:val="center"/>
        </w:trPr>
        <w:tc>
          <w:tcPr>
            <w:tcW w:w="4504" w:type="dxa"/>
            <w:shd w:val="clear" w:color="auto" w:fill="auto"/>
            <w:vAlign w:val="center"/>
            <w:hideMark/>
          </w:tcPr>
          <w:p w14:paraId="3318921C"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Análisis de Actividades a Realizar</w:t>
            </w:r>
          </w:p>
        </w:tc>
        <w:tc>
          <w:tcPr>
            <w:tcW w:w="1048" w:type="dxa"/>
            <w:shd w:val="clear" w:color="auto" w:fill="auto"/>
            <w:vAlign w:val="center"/>
            <w:hideMark/>
          </w:tcPr>
          <w:p w14:paraId="1BF857F4"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192 horas</w:t>
            </w:r>
          </w:p>
        </w:tc>
        <w:tc>
          <w:tcPr>
            <w:tcW w:w="1016" w:type="dxa"/>
            <w:shd w:val="clear" w:color="auto" w:fill="auto"/>
            <w:vAlign w:val="center"/>
            <w:hideMark/>
          </w:tcPr>
          <w:p w14:paraId="2152EBB5"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4 días</w:t>
            </w:r>
          </w:p>
        </w:tc>
        <w:tc>
          <w:tcPr>
            <w:tcW w:w="1250" w:type="dxa"/>
            <w:shd w:val="clear" w:color="auto" w:fill="auto"/>
            <w:vAlign w:val="center"/>
            <w:hideMark/>
          </w:tcPr>
          <w:p w14:paraId="32E9A941"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L37,520.00</w:t>
            </w:r>
          </w:p>
        </w:tc>
      </w:tr>
      <w:tr w:rsidR="005957D0" w:rsidRPr="005957D0" w14:paraId="340A69A8" w14:textId="77777777" w:rsidTr="00773E5B">
        <w:trPr>
          <w:trHeight w:val="290"/>
          <w:jc w:val="center"/>
        </w:trPr>
        <w:tc>
          <w:tcPr>
            <w:tcW w:w="4504" w:type="dxa"/>
            <w:shd w:val="clear" w:color="auto" w:fill="auto"/>
            <w:vAlign w:val="center"/>
            <w:hideMark/>
          </w:tcPr>
          <w:p w14:paraId="5A6E740F"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Aprobación de Proyecto</w:t>
            </w:r>
          </w:p>
        </w:tc>
        <w:tc>
          <w:tcPr>
            <w:tcW w:w="1048" w:type="dxa"/>
            <w:shd w:val="clear" w:color="auto" w:fill="auto"/>
            <w:vAlign w:val="center"/>
            <w:hideMark/>
          </w:tcPr>
          <w:p w14:paraId="7FCF3453"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80 horas</w:t>
            </w:r>
          </w:p>
        </w:tc>
        <w:tc>
          <w:tcPr>
            <w:tcW w:w="1016" w:type="dxa"/>
            <w:shd w:val="clear" w:color="auto" w:fill="auto"/>
            <w:vAlign w:val="center"/>
            <w:hideMark/>
          </w:tcPr>
          <w:p w14:paraId="4B174631"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 día</w:t>
            </w:r>
          </w:p>
        </w:tc>
        <w:tc>
          <w:tcPr>
            <w:tcW w:w="1250" w:type="dxa"/>
            <w:shd w:val="clear" w:color="auto" w:fill="auto"/>
            <w:vAlign w:val="center"/>
            <w:hideMark/>
          </w:tcPr>
          <w:p w14:paraId="3FBF96D6"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L17,480.00</w:t>
            </w:r>
          </w:p>
        </w:tc>
      </w:tr>
      <w:tr w:rsidR="005957D0" w:rsidRPr="005957D0" w14:paraId="0CD19810" w14:textId="77777777" w:rsidTr="00773E5B">
        <w:trPr>
          <w:trHeight w:val="290"/>
          <w:jc w:val="center"/>
        </w:trPr>
        <w:tc>
          <w:tcPr>
            <w:tcW w:w="4504" w:type="dxa"/>
            <w:shd w:val="clear" w:color="000000" w:fill="C5D9F1"/>
            <w:vAlign w:val="center"/>
            <w:hideMark/>
          </w:tcPr>
          <w:p w14:paraId="0E842AAD" w14:textId="78D9F4E6"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w:t>
            </w:r>
            <w:r w:rsidR="005001D1" w:rsidRPr="005957D0">
              <w:rPr>
                <w:rFonts w:ascii="Times New Roman" w:eastAsia="Times New Roman" w:hAnsi="Times New Roman" w:cs="Times New Roman"/>
                <w:b/>
                <w:bCs/>
                <w:color w:val="000000"/>
                <w:sz w:val="20"/>
                <w:szCs w:val="20"/>
              </w:rPr>
              <w:t>Módulo</w:t>
            </w:r>
            <w:r w:rsidRPr="005957D0">
              <w:rPr>
                <w:rFonts w:ascii="Times New Roman" w:eastAsia="Times New Roman" w:hAnsi="Times New Roman" w:cs="Times New Roman"/>
                <w:b/>
                <w:bCs/>
                <w:color w:val="000000"/>
                <w:sz w:val="20"/>
                <w:szCs w:val="20"/>
              </w:rPr>
              <w:t xml:space="preserve"> de Autogestión de Transferencias</w:t>
            </w:r>
          </w:p>
        </w:tc>
        <w:tc>
          <w:tcPr>
            <w:tcW w:w="1048" w:type="dxa"/>
            <w:shd w:val="clear" w:color="000000" w:fill="C5D9F1"/>
            <w:vAlign w:val="center"/>
            <w:hideMark/>
          </w:tcPr>
          <w:p w14:paraId="49104BC9"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280 horas</w:t>
            </w:r>
          </w:p>
        </w:tc>
        <w:tc>
          <w:tcPr>
            <w:tcW w:w="1016" w:type="dxa"/>
            <w:shd w:val="clear" w:color="000000" w:fill="C5D9F1"/>
            <w:vAlign w:val="center"/>
            <w:hideMark/>
          </w:tcPr>
          <w:p w14:paraId="113842BB"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17 días</w:t>
            </w:r>
          </w:p>
        </w:tc>
        <w:tc>
          <w:tcPr>
            <w:tcW w:w="1250" w:type="dxa"/>
            <w:shd w:val="clear" w:color="000000" w:fill="C5D9F1"/>
            <w:vAlign w:val="center"/>
            <w:hideMark/>
          </w:tcPr>
          <w:p w14:paraId="0EE89CBC"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L49,320.00</w:t>
            </w:r>
          </w:p>
        </w:tc>
      </w:tr>
      <w:tr w:rsidR="005957D0" w:rsidRPr="005957D0" w14:paraId="403E2253" w14:textId="77777777" w:rsidTr="00773E5B">
        <w:trPr>
          <w:trHeight w:val="290"/>
          <w:jc w:val="center"/>
        </w:trPr>
        <w:tc>
          <w:tcPr>
            <w:tcW w:w="4504" w:type="dxa"/>
            <w:shd w:val="clear" w:color="auto" w:fill="auto"/>
            <w:vAlign w:val="center"/>
            <w:hideMark/>
          </w:tcPr>
          <w:p w14:paraId="5FC36764"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Auto afiliación</w:t>
            </w:r>
          </w:p>
        </w:tc>
        <w:tc>
          <w:tcPr>
            <w:tcW w:w="1048" w:type="dxa"/>
            <w:shd w:val="clear" w:color="auto" w:fill="auto"/>
            <w:vAlign w:val="center"/>
            <w:hideMark/>
          </w:tcPr>
          <w:p w14:paraId="116E0DDD"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64 horas</w:t>
            </w:r>
          </w:p>
        </w:tc>
        <w:tc>
          <w:tcPr>
            <w:tcW w:w="1016" w:type="dxa"/>
            <w:shd w:val="clear" w:color="auto" w:fill="auto"/>
            <w:vAlign w:val="center"/>
            <w:hideMark/>
          </w:tcPr>
          <w:p w14:paraId="46169FF7"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8 días</w:t>
            </w:r>
          </w:p>
        </w:tc>
        <w:tc>
          <w:tcPr>
            <w:tcW w:w="1250" w:type="dxa"/>
            <w:shd w:val="clear" w:color="auto" w:fill="auto"/>
            <w:vAlign w:val="center"/>
            <w:hideMark/>
          </w:tcPr>
          <w:p w14:paraId="791BF2CA"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L12,120.00</w:t>
            </w:r>
          </w:p>
        </w:tc>
      </w:tr>
      <w:tr w:rsidR="005957D0" w:rsidRPr="005957D0" w14:paraId="633AA481" w14:textId="77777777" w:rsidTr="00773E5B">
        <w:trPr>
          <w:trHeight w:val="290"/>
          <w:jc w:val="center"/>
        </w:trPr>
        <w:tc>
          <w:tcPr>
            <w:tcW w:w="4504" w:type="dxa"/>
            <w:shd w:val="clear" w:color="auto" w:fill="auto"/>
            <w:vAlign w:val="center"/>
            <w:hideMark/>
          </w:tcPr>
          <w:p w14:paraId="2AB79635"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Mantenimientos</w:t>
            </w:r>
          </w:p>
        </w:tc>
        <w:tc>
          <w:tcPr>
            <w:tcW w:w="1048" w:type="dxa"/>
            <w:shd w:val="clear" w:color="auto" w:fill="auto"/>
            <w:vAlign w:val="center"/>
            <w:hideMark/>
          </w:tcPr>
          <w:p w14:paraId="57623A40"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72 horas</w:t>
            </w:r>
          </w:p>
        </w:tc>
        <w:tc>
          <w:tcPr>
            <w:tcW w:w="1016" w:type="dxa"/>
            <w:shd w:val="clear" w:color="auto" w:fill="auto"/>
            <w:vAlign w:val="center"/>
            <w:hideMark/>
          </w:tcPr>
          <w:p w14:paraId="6E61972B"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9 días</w:t>
            </w:r>
          </w:p>
        </w:tc>
        <w:tc>
          <w:tcPr>
            <w:tcW w:w="1250" w:type="dxa"/>
            <w:shd w:val="clear" w:color="auto" w:fill="auto"/>
            <w:vAlign w:val="center"/>
            <w:hideMark/>
          </w:tcPr>
          <w:p w14:paraId="7ECB95B1"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L16,240.00</w:t>
            </w:r>
          </w:p>
        </w:tc>
      </w:tr>
      <w:tr w:rsidR="005957D0" w:rsidRPr="005957D0" w14:paraId="02D2F9A7" w14:textId="77777777" w:rsidTr="00773E5B">
        <w:trPr>
          <w:trHeight w:val="290"/>
          <w:jc w:val="center"/>
        </w:trPr>
        <w:tc>
          <w:tcPr>
            <w:tcW w:w="4504" w:type="dxa"/>
            <w:shd w:val="clear" w:color="auto" w:fill="auto"/>
            <w:vAlign w:val="center"/>
            <w:hideMark/>
          </w:tcPr>
          <w:p w14:paraId="5BC5D6C8"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Pruebas Unitarias y Validación</w:t>
            </w:r>
          </w:p>
        </w:tc>
        <w:tc>
          <w:tcPr>
            <w:tcW w:w="1048" w:type="dxa"/>
            <w:shd w:val="clear" w:color="auto" w:fill="auto"/>
            <w:vAlign w:val="center"/>
            <w:hideMark/>
          </w:tcPr>
          <w:p w14:paraId="7F669F74"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144 horas</w:t>
            </w:r>
          </w:p>
        </w:tc>
        <w:tc>
          <w:tcPr>
            <w:tcW w:w="1016" w:type="dxa"/>
            <w:shd w:val="clear" w:color="auto" w:fill="auto"/>
            <w:vAlign w:val="center"/>
            <w:hideMark/>
          </w:tcPr>
          <w:p w14:paraId="1F00268B"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9 días</w:t>
            </w:r>
          </w:p>
        </w:tc>
        <w:tc>
          <w:tcPr>
            <w:tcW w:w="1250" w:type="dxa"/>
            <w:shd w:val="clear" w:color="auto" w:fill="auto"/>
            <w:vAlign w:val="center"/>
            <w:hideMark/>
          </w:tcPr>
          <w:p w14:paraId="18EE2375"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L20,960.00</w:t>
            </w:r>
          </w:p>
        </w:tc>
      </w:tr>
      <w:tr w:rsidR="005957D0" w:rsidRPr="005957D0" w14:paraId="6BCE471E" w14:textId="77777777" w:rsidTr="00773E5B">
        <w:trPr>
          <w:trHeight w:val="290"/>
          <w:jc w:val="center"/>
        </w:trPr>
        <w:tc>
          <w:tcPr>
            <w:tcW w:w="4504" w:type="dxa"/>
            <w:shd w:val="clear" w:color="000000" w:fill="C5D9F1"/>
            <w:vAlign w:val="center"/>
            <w:hideMark/>
          </w:tcPr>
          <w:p w14:paraId="72C02D58" w14:textId="09D5C9B8"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w:t>
            </w:r>
            <w:r w:rsidR="005001D1" w:rsidRPr="005957D0">
              <w:rPr>
                <w:rFonts w:ascii="Times New Roman" w:eastAsia="Times New Roman" w:hAnsi="Times New Roman" w:cs="Times New Roman"/>
                <w:b/>
                <w:bCs/>
                <w:color w:val="000000"/>
                <w:sz w:val="20"/>
                <w:szCs w:val="20"/>
              </w:rPr>
              <w:t>Módulo</w:t>
            </w:r>
            <w:r w:rsidRPr="005957D0">
              <w:rPr>
                <w:rFonts w:ascii="Times New Roman" w:eastAsia="Times New Roman" w:hAnsi="Times New Roman" w:cs="Times New Roman"/>
                <w:b/>
                <w:bCs/>
                <w:color w:val="000000"/>
                <w:sz w:val="20"/>
                <w:szCs w:val="20"/>
              </w:rPr>
              <w:t xml:space="preserve"> de Autogestión Pagos y Recaudaciones</w:t>
            </w:r>
          </w:p>
        </w:tc>
        <w:tc>
          <w:tcPr>
            <w:tcW w:w="1048" w:type="dxa"/>
            <w:shd w:val="clear" w:color="000000" w:fill="C5D9F1"/>
            <w:vAlign w:val="center"/>
            <w:hideMark/>
          </w:tcPr>
          <w:p w14:paraId="048FE2A1"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472 horas</w:t>
            </w:r>
          </w:p>
        </w:tc>
        <w:tc>
          <w:tcPr>
            <w:tcW w:w="1016" w:type="dxa"/>
            <w:shd w:val="clear" w:color="000000" w:fill="C5D9F1"/>
            <w:vAlign w:val="center"/>
            <w:hideMark/>
          </w:tcPr>
          <w:p w14:paraId="1EF5E460"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23 días</w:t>
            </w:r>
          </w:p>
        </w:tc>
        <w:tc>
          <w:tcPr>
            <w:tcW w:w="1250" w:type="dxa"/>
            <w:shd w:val="clear" w:color="000000" w:fill="C5D9F1"/>
            <w:vAlign w:val="center"/>
            <w:hideMark/>
          </w:tcPr>
          <w:p w14:paraId="2350BF79"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L81,060.00</w:t>
            </w:r>
          </w:p>
        </w:tc>
      </w:tr>
      <w:tr w:rsidR="005957D0" w:rsidRPr="005957D0" w14:paraId="558B37B7" w14:textId="77777777" w:rsidTr="00773E5B">
        <w:trPr>
          <w:trHeight w:val="290"/>
          <w:jc w:val="center"/>
        </w:trPr>
        <w:tc>
          <w:tcPr>
            <w:tcW w:w="4504" w:type="dxa"/>
            <w:shd w:val="clear" w:color="auto" w:fill="auto"/>
            <w:vAlign w:val="center"/>
            <w:hideMark/>
          </w:tcPr>
          <w:p w14:paraId="638B32A5"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Autoafiliación</w:t>
            </w:r>
          </w:p>
        </w:tc>
        <w:tc>
          <w:tcPr>
            <w:tcW w:w="1048" w:type="dxa"/>
            <w:shd w:val="clear" w:color="auto" w:fill="auto"/>
            <w:vAlign w:val="center"/>
            <w:hideMark/>
          </w:tcPr>
          <w:p w14:paraId="3976C293"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88 horas</w:t>
            </w:r>
          </w:p>
        </w:tc>
        <w:tc>
          <w:tcPr>
            <w:tcW w:w="1016" w:type="dxa"/>
            <w:shd w:val="clear" w:color="auto" w:fill="auto"/>
            <w:vAlign w:val="center"/>
            <w:hideMark/>
          </w:tcPr>
          <w:p w14:paraId="1C135194"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11 días</w:t>
            </w:r>
          </w:p>
        </w:tc>
        <w:tc>
          <w:tcPr>
            <w:tcW w:w="1250" w:type="dxa"/>
            <w:shd w:val="clear" w:color="auto" w:fill="auto"/>
            <w:vAlign w:val="center"/>
            <w:hideMark/>
          </w:tcPr>
          <w:p w14:paraId="747C09A7"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L17,400.00</w:t>
            </w:r>
          </w:p>
        </w:tc>
      </w:tr>
      <w:tr w:rsidR="005957D0" w:rsidRPr="005957D0" w14:paraId="4433BAEC" w14:textId="77777777" w:rsidTr="00773E5B">
        <w:trPr>
          <w:trHeight w:val="290"/>
          <w:jc w:val="center"/>
        </w:trPr>
        <w:tc>
          <w:tcPr>
            <w:tcW w:w="4504" w:type="dxa"/>
            <w:shd w:val="clear" w:color="auto" w:fill="auto"/>
            <w:vAlign w:val="center"/>
            <w:hideMark/>
          </w:tcPr>
          <w:p w14:paraId="58E53E9F"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Mantenimientos</w:t>
            </w:r>
          </w:p>
        </w:tc>
        <w:tc>
          <w:tcPr>
            <w:tcW w:w="1048" w:type="dxa"/>
            <w:shd w:val="clear" w:color="auto" w:fill="auto"/>
            <w:vAlign w:val="center"/>
            <w:hideMark/>
          </w:tcPr>
          <w:p w14:paraId="658A4AFA"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144 horas</w:t>
            </w:r>
          </w:p>
        </w:tc>
        <w:tc>
          <w:tcPr>
            <w:tcW w:w="1016" w:type="dxa"/>
            <w:shd w:val="clear" w:color="auto" w:fill="auto"/>
            <w:vAlign w:val="center"/>
            <w:hideMark/>
          </w:tcPr>
          <w:p w14:paraId="056B373C"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11 días</w:t>
            </w:r>
          </w:p>
        </w:tc>
        <w:tc>
          <w:tcPr>
            <w:tcW w:w="1250" w:type="dxa"/>
            <w:shd w:val="clear" w:color="auto" w:fill="auto"/>
            <w:vAlign w:val="center"/>
            <w:hideMark/>
          </w:tcPr>
          <w:p w14:paraId="27535D6C"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L28,660.00</w:t>
            </w:r>
          </w:p>
        </w:tc>
      </w:tr>
      <w:tr w:rsidR="005957D0" w:rsidRPr="005957D0" w14:paraId="47EA610D" w14:textId="77777777" w:rsidTr="00773E5B">
        <w:trPr>
          <w:trHeight w:val="290"/>
          <w:jc w:val="center"/>
        </w:trPr>
        <w:tc>
          <w:tcPr>
            <w:tcW w:w="4504" w:type="dxa"/>
            <w:shd w:val="clear" w:color="auto" w:fill="auto"/>
            <w:vAlign w:val="center"/>
            <w:hideMark/>
          </w:tcPr>
          <w:p w14:paraId="0F96BC8A"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Pruebas Unitarias y Validación</w:t>
            </w:r>
          </w:p>
        </w:tc>
        <w:tc>
          <w:tcPr>
            <w:tcW w:w="1048" w:type="dxa"/>
            <w:shd w:val="clear" w:color="auto" w:fill="auto"/>
            <w:vAlign w:val="center"/>
            <w:hideMark/>
          </w:tcPr>
          <w:p w14:paraId="3BE48031"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240 horas</w:t>
            </w:r>
          </w:p>
        </w:tc>
        <w:tc>
          <w:tcPr>
            <w:tcW w:w="1016" w:type="dxa"/>
            <w:shd w:val="clear" w:color="auto" w:fill="auto"/>
            <w:vAlign w:val="center"/>
            <w:hideMark/>
          </w:tcPr>
          <w:p w14:paraId="4816A281"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12 días</w:t>
            </w:r>
          </w:p>
        </w:tc>
        <w:tc>
          <w:tcPr>
            <w:tcW w:w="1250" w:type="dxa"/>
            <w:shd w:val="clear" w:color="auto" w:fill="auto"/>
            <w:vAlign w:val="center"/>
            <w:hideMark/>
          </w:tcPr>
          <w:p w14:paraId="795B8AD7"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L35,000.00</w:t>
            </w:r>
          </w:p>
        </w:tc>
      </w:tr>
      <w:tr w:rsidR="005957D0" w:rsidRPr="005957D0" w14:paraId="399BCE28" w14:textId="77777777" w:rsidTr="00773E5B">
        <w:trPr>
          <w:trHeight w:val="520"/>
          <w:jc w:val="center"/>
        </w:trPr>
        <w:tc>
          <w:tcPr>
            <w:tcW w:w="4504" w:type="dxa"/>
            <w:shd w:val="clear" w:color="000000" w:fill="C5D9F1"/>
            <w:vAlign w:val="center"/>
            <w:hideMark/>
          </w:tcPr>
          <w:p w14:paraId="059A0ED0" w14:textId="64815F11"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w:t>
            </w:r>
            <w:r w:rsidR="005001D1" w:rsidRPr="005957D0">
              <w:rPr>
                <w:rFonts w:ascii="Times New Roman" w:eastAsia="Times New Roman" w:hAnsi="Times New Roman" w:cs="Times New Roman"/>
                <w:b/>
                <w:bCs/>
                <w:color w:val="000000"/>
                <w:sz w:val="20"/>
                <w:szCs w:val="20"/>
              </w:rPr>
              <w:t>Módulo</w:t>
            </w:r>
            <w:r w:rsidRPr="005957D0">
              <w:rPr>
                <w:rFonts w:ascii="Times New Roman" w:eastAsia="Times New Roman" w:hAnsi="Times New Roman" w:cs="Times New Roman"/>
                <w:b/>
                <w:bCs/>
                <w:color w:val="000000"/>
                <w:sz w:val="20"/>
                <w:szCs w:val="20"/>
              </w:rPr>
              <w:t xml:space="preserve"> de Autogestión de Conciliaciones Bancarias</w:t>
            </w:r>
          </w:p>
        </w:tc>
        <w:tc>
          <w:tcPr>
            <w:tcW w:w="1048" w:type="dxa"/>
            <w:shd w:val="clear" w:color="000000" w:fill="C5D9F1"/>
            <w:vAlign w:val="center"/>
            <w:hideMark/>
          </w:tcPr>
          <w:p w14:paraId="5235D99C"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216 horas</w:t>
            </w:r>
          </w:p>
        </w:tc>
        <w:tc>
          <w:tcPr>
            <w:tcW w:w="1016" w:type="dxa"/>
            <w:shd w:val="clear" w:color="000000" w:fill="C5D9F1"/>
            <w:vAlign w:val="center"/>
            <w:hideMark/>
          </w:tcPr>
          <w:p w14:paraId="76EA0817"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12 días</w:t>
            </w:r>
          </w:p>
        </w:tc>
        <w:tc>
          <w:tcPr>
            <w:tcW w:w="1250" w:type="dxa"/>
            <w:shd w:val="clear" w:color="000000" w:fill="C5D9F1"/>
            <w:vAlign w:val="center"/>
            <w:hideMark/>
          </w:tcPr>
          <w:p w14:paraId="2B56BCF5"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L36,000.00</w:t>
            </w:r>
          </w:p>
        </w:tc>
      </w:tr>
      <w:tr w:rsidR="005957D0" w:rsidRPr="005957D0" w14:paraId="1D58DCF7" w14:textId="77777777" w:rsidTr="00773E5B">
        <w:trPr>
          <w:trHeight w:val="290"/>
          <w:jc w:val="center"/>
        </w:trPr>
        <w:tc>
          <w:tcPr>
            <w:tcW w:w="4504" w:type="dxa"/>
            <w:shd w:val="clear" w:color="auto" w:fill="auto"/>
            <w:vAlign w:val="center"/>
            <w:hideMark/>
          </w:tcPr>
          <w:p w14:paraId="2940B57D"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Auto afiliación</w:t>
            </w:r>
          </w:p>
        </w:tc>
        <w:tc>
          <w:tcPr>
            <w:tcW w:w="1048" w:type="dxa"/>
            <w:shd w:val="clear" w:color="auto" w:fill="auto"/>
            <w:vAlign w:val="center"/>
            <w:hideMark/>
          </w:tcPr>
          <w:p w14:paraId="12499EB9"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40 horas</w:t>
            </w:r>
          </w:p>
        </w:tc>
        <w:tc>
          <w:tcPr>
            <w:tcW w:w="1016" w:type="dxa"/>
            <w:shd w:val="clear" w:color="auto" w:fill="auto"/>
            <w:vAlign w:val="center"/>
            <w:hideMark/>
          </w:tcPr>
          <w:p w14:paraId="2D5ACF50"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5 días</w:t>
            </w:r>
          </w:p>
        </w:tc>
        <w:tc>
          <w:tcPr>
            <w:tcW w:w="1250" w:type="dxa"/>
            <w:shd w:val="clear" w:color="auto" w:fill="auto"/>
            <w:vAlign w:val="center"/>
            <w:hideMark/>
          </w:tcPr>
          <w:p w14:paraId="735EF7E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L8,900.00</w:t>
            </w:r>
          </w:p>
        </w:tc>
      </w:tr>
      <w:tr w:rsidR="005957D0" w:rsidRPr="005957D0" w14:paraId="2F730CF7" w14:textId="77777777" w:rsidTr="00773E5B">
        <w:trPr>
          <w:trHeight w:val="290"/>
          <w:jc w:val="center"/>
        </w:trPr>
        <w:tc>
          <w:tcPr>
            <w:tcW w:w="4504" w:type="dxa"/>
            <w:shd w:val="clear" w:color="auto" w:fill="auto"/>
            <w:vAlign w:val="center"/>
            <w:hideMark/>
          </w:tcPr>
          <w:p w14:paraId="7521C260"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Funcionalidad de Mantenimientos</w:t>
            </w:r>
          </w:p>
        </w:tc>
        <w:tc>
          <w:tcPr>
            <w:tcW w:w="1048" w:type="dxa"/>
            <w:shd w:val="clear" w:color="auto" w:fill="auto"/>
            <w:vAlign w:val="center"/>
            <w:hideMark/>
          </w:tcPr>
          <w:p w14:paraId="440DE7BA"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32 horas</w:t>
            </w:r>
          </w:p>
        </w:tc>
        <w:tc>
          <w:tcPr>
            <w:tcW w:w="1016" w:type="dxa"/>
            <w:shd w:val="clear" w:color="auto" w:fill="auto"/>
            <w:vAlign w:val="center"/>
            <w:hideMark/>
          </w:tcPr>
          <w:p w14:paraId="647FAD40"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4 días</w:t>
            </w:r>
          </w:p>
        </w:tc>
        <w:tc>
          <w:tcPr>
            <w:tcW w:w="1250" w:type="dxa"/>
            <w:shd w:val="clear" w:color="auto" w:fill="auto"/>
            <w:vAlign w:val="center"/>
            <w:hideMark/>
          </w:tcPr>
          <w:p w14:paraId="78D57193"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L7,140.00</w:t>
            </w:r>
          </w:p>
        </w:tc>
      </w:tr>
      <w:tr w:rsidR="005957D0" w:rsidRPr="005957D0" w14:paraId="598A29F1" w14:textId="77777777" w:rsidTr="00773E5B">
        <w:trPr>
          <w:trHeight w:val="290"/>
          <w:jc w:val="center"/>
        </w:trPr>
        <w:tc>
          <w:tcPr>
            <w:tcW w:w="4504" w:type="dxa"/>
            <w:shd w:val="clear" w:color="auto" w:fill="auto"/>
            <w:vAlign w:val="center"/>
            <w:hideMark/>
          </w:tcPr>
          <w:p w14:paraId="6BC51D3F"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Pruebas Unitarias</w:t>
            </w:r>
          </w:p>
        </w:tc>
        <w:tc>
          <w:tcPr>
            <w:tcW w:w="1048" w:type="dxa"/>
            <w:shd w:val="clear" w:color="auto" w:fill="auto"/>
            <w:vAlign w:val="center"/>
            <w:hideMark/>
          </w:tcPr>
          <w:p w14:paraId="72A8FECE"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144 horas</w:t>
            </w:r>
          </w:p>
        </w:tc>
        <w:tc>
          <w:tcPr>
            <w:tcW w:w="1016" w:type="dxa"/>
            <w:shd w:val="clear" w:color="auto" w:fill="auto"/>
            <w:vAlign w:val="center"/>
            <w:hideMark/>
          </w:tcPr>
          <w:p w14:paraId="58440B69"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7 días</w:t>
            </w:r>
          </w:p>
        </w:tc>
        <w:tc>
          <w:tcPr>
            <w:tcW w:w="1250" w:type="dxa"/>
            <w:shd w:val="clear" w:color="auto" w:fill="auto"/>
            <w:vAlign w:val="center"/>
            <w:hideMark/>
          </w:tcPr>
          <w:p w14:paraId="52030957"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L20,760.00</w:t>
            </w:r>
          </w:p>
        </w:tc>
      </w:tr>
      <w:tr w:rsidR="005957D0" w:rsidRPr="005957D0" w14:paraId="36CA9538" w14:textId="77777777" w:rsidTr="00773E5B">
        <w:trPr>
          <w:trHeight w:val="525"/>
          <w:jc w:val="center"/>
        </w:trPr>
        <w:tc>
          <w:tcPr>
            <w:tcW w:w="4504" w:type="dxa"/>
            <w:shd w:val="clear" w:color="000000" w:fill="C5D9F1"/>
            <w:vAlign w:val="center"/>
            <w:hideMark/>
          </w:tcPr>
          <w:p w14:paraId="2477EC80"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lastRenderedPageBreak/>
              <w:t xml:space="preserve">   Integración de Módulos</w:t>
            </w:r>
          </w:p>
        </w:tc>
        <w:tc>
          <w:tcPr>
            <w:tcW w:w="1048" w:type="dxa"/>
            <w:shd w:val="clear" w:color="000000" w:fill="C5D9F1"/>
            <w:vAlign w:val="center"/>
            <w:hideMark/>
          </w:tcPr>
          <w:p w14:paraId="4C360526"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636 horas</w:t>
            </w:r>
          </w:p>
        </w:tc>
        <w:tc>
          <w:tcPr>
            <w:tcW w:w="1016" w:type="dxa"/>
            <w:shd w:val="clear" w:color="000000" w:fill="C5D9F1"/>
            <w:vAlign w:val="center"/>
            <w:hideMark/>
          </w:tcPr>
          <w:p w14:paraId="4F7058BF"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48 días</w:t>
            </w:r>
          </w:p>
        </w:tc>
        <w:tc>
          <w:tcPr>
            <w:tcW w:w="1250" w:type="dxa"/>
            <w:shd w:val="clear" w:color="000000" w:fill="C5D9F1"/>
            <w:vAlign w:val="center"/>
            <w:hideMark/>
          </w:tcPr>
          <w:p w14:paraId="183EA848"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L121,040.00</w:t>
            </w:r>
          </w:p>
        </w:tc>
      </w:tr>
      <w:tr w:rsidR="005957D0" w:rsidRPr="005957D0" w14:paraId="60FE8811" w14:textId="77777777" w:rsidTr="00773E5B">
        <w:trPr>
          <w:trHeight w:val="290"/>
          <w:jc w:val="center"/>
        </w:trPr>
        <w:tc>
          <w:tcPr>
            <w:tcW w:w="4504" w:type="dxa"/>
            <w:shd w:val="clear" w:color="auto" w:fill="auto"/>
            <w:vAlign w:val="center"/>
            <w:hideMark/>
          </w:tcPr>
          <w:p w14:paraId="14CB4EA0"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Integración de Funcionalidad de Auto Afiliación</w:t>
            </w:r>
          </w:p>
        </w:tc>
        <w:tc>
          <w:tcPr>
            <w:tcW w:w="1048" w:type="dxa"/>
            <w:shd w:val="clear" w:color="auto" w:fill="auto"/>
            <w:vAlign w:val="center"/>
            <w:hideMark/>
          </w:tcPr>
          <w:p w14:paraId="6F5E92B4"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168 horas</w:t>
            </w:r>
          </w:p>
        </w:tc>
        <w:tc>
          <w:tcPr>
            <w:tcW w:w="1016" w:type="dxa"/>
            <w:shd w:val="clear" w:color="auto" w:fill="auto"/>
            <w:vAlign w:val="center"/>
            <w:hideMark/>
          </w:tcPr>
          <w:p w14:paraId="1A2F0086"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14 días</w:t>
            </w:r>
          </w:p>
        </w:tc>
        <w:tc>
          <w:tcPr>
            <w:tcW w:w="1250" w:type="dxa"/>
            <w:shd w:val="clear" w:color="auto" w:fill="auto"/>
            <w:vAlign w:val="center"/>
            <w:hideMark/>
          </w:tcPr>
          <w:p w14:paraId="7F830909"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L35,020.00</w:t>
            </w:r>
          </w:p>
        </w:tc>
      </w:tr>
      <w:tr w:rsidR="005957D0" w:rsidRPr="005957D0" w14:paraId="71C4BB9B" w14:textId="77777777" w:rsidTr="00773E5B">
        <w:trPr>
          <w:trHeight w:val="290"/>
          <w:jc w:val="center"/>
        </w:trPr>
        <w:tc>
          <w:tcPr>
            <w:tcW w:w="4504" w:type="dxa"/>
            <w:shd w:val="clear" w:color="auto" w:fill="auto"/>
            <w:vAlign w:val="center"/>
            <w:hideMark/>
          </w:tcPr>
          <w:p w14:paraId="1FB6E04D"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Integración de Funcionalidad de Mantenimiento</w:t>
            </w:r>
          </w:p>
        </w:tc>
        <w:tc>
          <w:tcPr>
            <w:tcW w:w="1048" w:type="dxa"/>
            <w:shd w:val="clear" w:color="auto" w:fill="auto"/>
            <w:vAlign w:val="center"/>
            <w:hideMark/>
          </w:tcPr>
          <w:p w14:paraId="67BAD327"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216 horas</w:t>
            </w:r>
          </w:p>
        </w:tc>
        <w:tc>
          <w:tcPr>
            <w:tcW w:w="1016" w:type="dxa"/>
            <w:shd w:val="clear" w:color="auto" w:fill="auto"/>
            <w:vAlign w:val="center"/>
            <w:hideMark/>
          </w:tcPr>
          <w:p w14:paraId="05436201"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17 días</w:t>
            </w:r>
          </w:p>
        </w:tc>
        <w:tc>
          <w:tcPr>
            <w:tcW w:w="1250" w:type="dxa"/>
            <w:shd w:val="clear" w:color="auto" w:fill="auto"/>
            <w:vAlign w:val="center"/>
            <w:hideMark/>
          </w:tcPr>
          <w:p w14:paraId="0E7320F9"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L45,100.00</w:t>
            </w:r>
          </w:p>
        </w:tc>
      </w:tr>
      <w:tr w:rsidR="005957D0" w:rsidRPr="005957D0" w14:paraId="1C398E44" w14:textId="77777777" w:rsidTr="00773E5B">
        <w:trPr>
          <w:trHeight w:val="290"/>
          <w:jc w:val="center"/>
        </w:trPr>
        <w:tc>
          <w:tcPr>
            <w:tcW w:w="4504" w:type="dxa"/>
            <w:shd w:val="clear" w:color="auto" w:fill="auto"/>
            <w:vAlign w:val="center"/>
            <w:hideMark/>
          </w:tcPr>
          <w:p w14:paraId="235E30A2"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Pruebas Unitarias y Validación</w:t>
            </w:r>
          </w:p>
        </w:tc>
        <w:tc>
          <w:tcPr>
            <w:tcW w:w="1048" w:type="dxa"/>
            <w:shd w:val="clear" w:color="auto" w:fill="auto"/>
            <w:vAlign w:val="center"/>
            <w:hideMark/>
          </w:tcPr>
          <w:p w14:paraId="0849FA5B"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252 horas</w:t>
            </w:r>
          </w:p>
        </w:tc>
        <w:tc>
          <w:tcPr>
            <w:tcW w:w="1016" w:type="dxa"/>
            <w:shd w:val="clear" w:color="auto" w:fill="auto"/>
            <w:vAlign w:val="center"/>
            <w:hideMark/>
          </w:tcPr>
          <w:p w14:paraId="191633DA"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34 días</w:t>
            </w:r>
          </w:p>
        </w:tc>
        <w:tc>
          <w:tcPr>
            <w:tcW w:w="1250" w:type="dxa"/>
            <w:shd w:val="clear" w:color="auto" w:fill="auto"/>
            <w:vAlign w:val="center"/>
            <w:hideMark/>
          </w:tcPr>
          <w:p w14:paraId="6A355CE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L40,920.00</w:t>
            </w:r>
          </w:p>
        </w:tc>
      </w:tr>
      <w:tr w:rsidR="005957D0" w:rsidRPr="005957D0" w14:paraId="1ECC4359" w14:textId="77777777" w:rsidTr="00773E5B">
        <w:trPr>
          <w:trHeight w:val="290"/>
          <w:jc w:val="center"/>
        </w:trPr>
        <w:tc>
          <w:tcPr>
            <w:tcW w:w="4504" w:type="dxa"/>
            <w:shd w:val="clear" w:color="000000" w:fill="C5D9F1"/>
            <w:vAlign w:val="center"/>
            <w:hideMark/>
          </w:tcPr>
          <w:p w14:paraId="67138EB5"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Pruebas Integrales y Certificación</w:t>
            </w:r>
          </w:p>
        </w:tc>
        <w:tc>
          <w:tcPr>
            <w:tcW w:w="1048" w:type="dxa"/>
            <w:shd w:val="clear" w:color="000000" w:fill="C5D9F1"/>
            <w:vAlign w:val="center"/>
            <w:hideMark/>
          </w:tcPr>
          <w:p w14:paraId="749A6621"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1,000 horas</w:t>
            </w:r>
          </w:p>
        </w:tc>
        <w:tc>
          <w:tcPr>
            <w:tcW w:w="1016" w:type="dxa"/>
            <w:shd w:val="clear" w:color="000000" w:fill="C5D9F1"/>
            <w:vAlign w:val="center"/>
            <w:hideMark/>
          </w:tcPr>
          <w:p w14:paraId="624CF33A"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18 días</w:t>
            </w:r>
          </w:p>
        </w:tc>
        <w:tc>
          <w:tcPr>
            <w:tcW w:w="1250" w:type="dxa"/>
            <w:shd w:val="clear" w:color="000000" w:fill="C5D9F1"/>
            <w:vAlign w:val="center"/>
            <w:hideMark/>
          </w:tcPr>
          <w:p w14:paraId="0032254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L149,540.00</w:t>
            </w:r>
          </w:p>
        </w:tc>
      </w:tr>
      <w:tr w:rsidR="005957D0" w:rsidRPr="005957D0" w14:paraId="495AD43A" w14:textId="77777777" w:rsidTr="00773E5B">
        <w:trPr>
          <w:trHeight w:val="290"/>
          <w:jc w:val="center"/>
        </w:trPr>
        <w:tc>
          <w:tcPr>
            <w:tcW w:w="4504" w:type="dxa"/>
            <w:shd w:val="clear" w:color="auto" w:fill="auto"/>
            <w:vAlign w:val="center"/>
            <w:hideMark/>
          </w:tcPr>
          <w:p w14:paraId="1D40762B"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Definición de Escenarios</w:t>
            </w:r>
          </w:p>
        </w:tc>
        <w:tc>
          <w:tcPr>
            <w:tcW w:w="1048" w:type="dxa"/>
            <w:shd w:val="clear" w:color="auto" w:fill="auto"/>
            <w:vAlign w:val="center"/>
            <w:hideMark/>
          </w:tcPr>
          <w:p w14:paraId="13728C71"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104 horas</w:t>
            </w:r>
          </w:p>
        </w:tc>
        <w:tc>
          <w:tcPr>
            <w:tcW w:w="1016" w:type="dxa"/>
            <w:shd w:val="clear" w:color="auto" w:fill="auto"/>
            <w:vAlign w:val="center"/>
            <w:hideMark/>
          </w:tcPr>
          <w:p w14:paraId="2C828BCA"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3 días</w:t>
            </w:r>
          </w:p>
        </w:tc>
        <w:tc>
          <w:tcPr>
            <w:tcW w:w="1250" w:type="dxa"/>
            <w:shd w:val="clear" w:color="auto" w:fill="auto"/>
            <w:vAlign w:val="center"/>
            <w:hideMark/>
          </w:tcPr>
          <w:p w14:paraId="0C9BA021"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L17,700.00</w:t>
            </w:r>
          </w:p>
        </w:tc>
      </w:tr>
      <w:tr w:rsidR="005957D0" w:rsidRPr="005957D0" w14:paraId="5997046B" w14:textId="77777777" w:rsidTr="00773E5B">
        <w:trPr>
          <w:trHeight w:val="290"/>
          <w:jc w:val="center"/>
        </w:trPr>
        <w:tc>
          <w:tcPr>
            <w:tcW w:w="4504" w:type="dxa"/>
            <w:shd w:val="clear" w:color="auto" w:fill="auto"/>
            <w:vAlign w:val="center"/>
            <w:hideMark/>
          </w:tcPr>
          <w:p w14:paraId="3C8C7E6D"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 de Funcionalidad de Auto Afiliación</w:t>
            </w:r>
          </w:p>
        </w:tc>
        <w:tc>
          <w:tcPr>
            <w:tcW w:w="1048" w:type="dxa"/>
            <w:shd w:val="clear" w:color="auto" w:fill="auto"/>
            <w:vAlign w:val="center"/>
            <w:hideMark/>
          </w:tcPr>
          <w:p w14:paraId="3508219E"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384 horas</w:t>
            </w:r>
          </w:p>
        </w:tc>
        <w:tc>
          <w:tcPr>
            <w:tcW w:w="1016" w:type="dxa"/>
            <w:shd w:val="clear" w:color="auto" w:fill="auto"/>
            <w:vAlign w:val="center"/>
            <w:hideMark/>
          </w:tcPr>
          <w:p w14:paraId="13FE849D"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12 días</w:t>
            </w:r>
          </w:p>
        </w:tc>
        <w:tc>
          <w:tcPr>
            <w:tcW w:w="1250" w:type="dxa"/>
            <w:shd w:val="clear" w:color="auto" w:fill="auto"/>
            <w:vAlign w:val="center"/>
            <w:hideMark/>
          </w:tcPr>
          <w:p w14:paraId="7C3A09CD"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L55,120.00</w:t>
            </w:r>
          </w:p>
        </w:tc>
      </w:tr>
      <w:tr w:rsidR="005957D0" w:rsidRPr="005957D0" w14:paraId="7448B2BB" w14:textId="77777777" w:rsidTr="00773E5B">
        <w:trPr>
          <w:trHeight w:val="290"/>
          <w:jc w:val="center"/>
        </w:trPr>
        <w:tc>
          <w:tcPr>
            <w:tcW w:w="4504" w:type="dxa"/>
            <w:shd w:val="clear" w:color="auto" w:fill="auto"/>
            <w:vAlign w:val="center"/>
            <w:hideMark/>
          </w:tcPr>
          <w:p w14:paraId="11915BF5"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Prueba de Funcionalidad de Mantenimiento</w:t>
            </w:r>
          </w:p>
        </w:tc>
        <w:tc>
          <w:tcPr>
            <w:tcW w:w="1048" w:type="dxa"/>
            <w:shd w:val="clear" w:color="auto" w:fill="auto"/>
            <w:vAlign w:val="center"/>
            <w:hideMark/>
          </w:tcPr>
          <w:p w14:paraId="20A20B5A"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448 horas</w:t>
            </w:r>
          </w:p>
        </w:tc>
        <w:tc>
          <w:tcPr>
            <w:tcW w:w="1016" w:type="dxa"/>
            <w:shd w:val="clear" w:color="auto" w:fill="auto"/>
            <w:vAlign w:val="center"/>
            <w:hideMark/>
          </w:tcPr>
          <w:p w14:paraId="039A371E"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14 días</w:t>
            </w:r>
          </w:p>
        </w:tc>
        <w:tc>
          <w:tcPr>
            <w:tcW w:w="1250" w:type="dxa"/>
            <w:shd w:val="clear" w:color="auto" w:fill="auto"/>
            <w:vAlign w:val="center"/>
            <w:hideMark/>
          </w:tcPr>
          <w:p w14:paraId="2BE7BCF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L64,240.00</w:t>
            </w:r>
          </w:p>
        </w:tc>
      </w:tr>
      <w:tr w:rsidR="005957D0" w:rsidRPr="005957D0" w14:paraId="3E345E55" w14:textId="77777777" w:rsidTr="00773E5B">
        <w:trPr>
          <w:trHeight w:val="290"/>
          <w:jc w:val="center"/>
        </w:trPr>
        <w:tc>
          <w:tcPr>
            <w:tcW w:w="4504" w:type="dxa"/>
            <w:shd w:val="clear" w:color="auto" w:fill="auto"/>
            <w:vAlign w:val="center"/>
            <w:hideMark/>
          </w:tcPr>
          <w:p w14:paraId="23FDA4D3"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Certificación de Desarrollos</w:t>
            </w:r>
          </w:p>
        </w:tc>
        <w:tc>
          <w:tcPr>
            <w:tcW w:w="1048" w:type="dxa"/>
            <w:shd w:val="clear" w:color="auto" w:fill="auto"/>
            <w:vAlign w:val="center"/>
            <w:hideMark/>
          </w:tcPr>
          <w:p w14:paraId="1A92B5AB"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64 horas</w:t>
            </w:r>
          </w:p>
        </w:tc>
        <w:tc>
          <w:tcPr>
            <w:tcW w:w="1016" w:type="dxa"/>
            <w:shd w:val="clear" w:color="auto" w:fill="auto"/>
            <w:vAlign w:val="center"/>
            <w:hideMark/>
          </w:tcPr>
          <w:p w14:paraId="095027A2"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 día</w:t>
            </w:r>
          </w:p>
        </w:tc>
        <w:tc>
          <w:tcPr>
            <w:tcW w:w="1250" w:type="dxa"/>
            <w:shd w:val="clear" w:color="auto" w:fill="auto"/>
            <w:vAlign w:val="center"/>
            <w:hideMark/>
          </w:tcPr>
          <w:p w14:paraId="00A7BE18"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L12,480.00</w:t>
            </w:r>
          </w:p>
        </w:tc>
      </w:tr>
      <w:tr w:rsidR="005957D0" w:rsidRPr="005957D0" w14:paraId="7B93E57D" w14:textId="77777777" w:rsidTr="00773E5B">
        <w:trPr>
          <w:trHeight w:val="290"/>
          <w:jc w:val="center"/>
        </w:trPr>
        <w:tc>
          <w:tcPr>
            <w:tcW w:w="4504" w:type="dxa"/>
            <w:shd w:val="clear" w:color="000000" w:fill="C5D9F1"/>
            <w:vAlign w:val="center"/>
            <w:hideMark/>
          </w:tcPr>
          <w:p w14:paraId="7A13C4E2"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 xml:space="preserve">   Aceptación de Proyecto</w:t>
            </w:r>
          </w:p>
        </w:tc>
        <w:tc>
          <w:tcPr>
            <w:tcW w:w="1048" w:type="dxa"/>
            <w:shd w:val="clear" w:color="000000" w:fill="C5D9F1"/>
            <w:vAlign w:val="center"/>
            <w:hideMark/>
          </w:tcPr>
          <w:p w14:paraId="1F3B1A92"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432 horas</w:t>
            </w:r>
          </w:p>
        </w:tc>
        <w:tc>
          <w:tcPr>
            <w:tcW w:w="1016" w:type="dxa"/>
            <w:shd w:val="clear" w:color="000000" w:fill="C5D9F1"/>
            <w:vAlign w:val="center"/>
            <w:hideMark/>
          </w:tcPr>
          <w:p w14:paraId="39770B29" w14:textId="77777777" w:rsidR="005957D0" w:rsidRPr="005957D0" w:rsidRDefault="005957D0" w:rsidP="005957D0">
            <w:pPr>
              <w:spacing w:after="0" w:line="240" w:lineRule="auto"/>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24 días</w:t>
            </w:r>
          </w:p>
        </w:tc>
        <w:tc>
          <w:tcPr>
            <w:tcW w:w="1250" w:type="dxa"/>
            <w:shd w:val="clear" w:color="000000" w:fill="C5D9F1"/>
            <w:vAlign w:val="center"/>
            <w:hideMark/>
          </w:tcPr>
          <w:p w14:paraId="4DDEE8C0"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L81,164.00</w:t>
            </w:r>
          </w:p>
        </w:tc>
      </w:tr>
      <w:tr w:rsidR="005957D0" w:rsidRPr="005957D0" w14:paraId="3FBECE3F" w14:textId="77777777" w:rsidTr="00773E5B">
        <w:trPr>
          <w:trHeight w:val="290"/>
          <w:jc w:val="center"/>
        </w:trPr>
        <w:tc>
          <w:tcPr>
            <w:tcW w:w="4504" w:type="dxa"/>
            <w:shd w:val="clear" w:color="auto" w:fill="auto"/>
            <w:vAlign w:val="center"/>
            <w:hideMark/>
          </w:tcPr>
          <w:p w14:paraId="73D7E125"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Implementación de Desarrollos</w:t>
            </w:r>
          </w:p>
        </w:tc>
        <w:tc>
          <w:tcPr>
            <w:tcW w:w="1048" w:type="dxa"/>
            <w:shd w:val="clear" w:color="auto" w:fill="auto"/>
            <w:vAlign w:val="center"/>
            <w:hideMark/>
          </w:tcPr>
          <w:p w14:paraId="0F9A474C"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120 horas</w:t>
            </w:r>
          </w:p>
        </w:tc>
        <w:tc>
          <w:tcPr>
            <w:tcW w:w="1016" w:type="dxa"/>
            <w:shd w:val="clear" w:color="auto" w:fill="auto"/>
            <w:vAlign w:val="center"/>
            <w:hideMark/>
          </w:tcPr>
          <w:p w14:paraId="2CADF8B7"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6 días</w:t>
            </w:r>
          </w:p>
        </w:tc>
        <w:tc>
          <w:tcPr>
            <w:tcW w:w="1250" w:type="dxa"/>
            <w:shd w:val="clear" w:color="auto" w:fill="auto"/>
            <w:vAlign w:val="center"/>
            <w:hideMark/>
          </w:tcPr>
          <w:p w14:paraId="525C734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L21,882.00</w:t>
            </w:r>
          </w:p>
        </w:tc>
      </w:tr>
      <w:tr w:rsidR="005957D0" w:rsidRPr="005957D0" w14:paraId="0D2708A2" w14:textId="77777777" w:rsidTr="00773E5B">
        <w:trPr>
          <w:trHeight w:val="290"/>
          <w:jc w:val="center"/>
        </w:trPr>
        <w:tc>
          <w:tcPr>
            <w:tcW w:w="4504" w:type="dxa"/>
            <w:shd w:val="clear" w:color="auto" w:fill="auto"/>
            <w:vAlign w:val="center"/>
            <w:hideMark/>
          </w:tcPr>
          <w:p w14:paraId="15FB18DC"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Puesta en Producción</w:t>
            </w:r>
          </w:p>
        </w:tc>
        <w:tc>
          <w:tcPr>
            <w:tcW w:w="1048" w:type="dxa"/>
            <w:shd w:val="clear" w:color="auto" w:fill="auto"/>
            <w:vAlign w:val="center"/>
            <w:hideMark/>
          </w:tcPr>
          <w:p w14:paraId="4CA749F1"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312 horas</w:t>
            </w:r>
          </w:p>
        </w:tc>
        <w:tc>
          <w:tcPr>
            <w:tcW w:w="1016" w:type="dxa"/>
            <w:shd w:val="clear" w:color="auto" w:fill="auto"/>
            <w:vAlign w:val="center"/>
            <w:hideMark/>
          </w:tcPr>
          <w:p w14:paraId="48CC86CE"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17 días</w:t>
            </w:r>
          </w:p>
        </w:tc>
        <w:tc>
          <w:tcPr>
            <w:tcW w:w="1250" w:type="dxa"/>
            <w:shd w:val="clear" w:color="auto" w:fill="auto"/>
            <w:vAlign w:val="center"/>
            <w:hideMark/>
          </w:tcPr>
          <w:p w14:paraId="043555BE"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L49,260.00</w:t>
            </w:r>
          </w:p>
        </w:tc>
      </w:tr>
      <w:tr w:rsidR="005957D0" w:rsidRPr="005957D0" w14:paraId="63E7E125" w14:textId="77777777" w:rsidTr="00773E5B">
        <w:trPr>
          <w:trHeight w:val="290"/>
          <w:jc w:val="center"/>
        </w:trPr>
        <w:tc>
          <w:tcPr>
            <w:tcW w:w="4504" w:type="dxa"/>
            <w:shd w:val="clear" w:color="auto" w:fill="auto"/>
            <w:vAlign w:val="center"/>
            <w:hideMark/>
          </w:tcPr>
          <w:p w14:paraId="2D82E194"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 xml:space="preserve">      Comercialización</w:t>
            </w:r>
          </w:p>
        </w:tc>
        <w:tc>
          <w:tcPr>
            <w:tcW w:w="1048" w:type="dxa"/>
            <w:shd w:val="clear" w:color="auto" w:fill="auto"/>
            <w:vAlign w:val="center"/>
            <w:hideMark/>
          </w:tcPr>
          <w:p w14:paraId="54CE2536" w14:textId="77777777" w:rsidR="005957D0" w:rsidRPr="005957D0" w:rsidRDefault="005957D0" w:rsidP="005957D0">
            <w:pPr>
              <w:spacing w:after="0" w:line="240" w:lineRule="auto"/>
              <w:jc w:val="right"/>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0 horas</w:t>
            </w:r>
          </w:p>
        </w:tc>
        <w:tc>
          <w:tcPr>
            <w:tcW w:w="1016" w:type="dxa"/>
            <w:shd w:val="clear" w:color="auto" w:fill="auto"/>
            <w:vAlign w:val="center"/>
            <w:hideMark/>
          </w:tcPr>
          <w:p w14:paraId="03767797" w14:textId="77777777" w:rsidR="005957D0" w:rsidRPr="005957D0" w:rsidRDefault="005957D0" w:rsidP="005957D0">
            <w:pPr>
              <w:spacing w:after="0" w:line="240" w:lineRule="auto"/>
              <w:rPr>
                <w:rFonts w:ascii="Times New Roman" w:eastAsia="Times New Roman" w:hAnsi="Times New Roman" w:cs="Times New Roman"/>
                <w:color w:val="000000"/>
                <w:sz w:val="20"/>
                <w:szCs w:val="20"/>
              </w:rPr>
            </w:pPr>
            <w:r w:rsidRPr="005957D0">
              <w:rPr>
                <w:rFonts w:ascii="Times New Roman" w:eastAsia="Times New Roman" w:hAnsi="Times New Roman" w:cs="Times New Roman"/>
                <w:color w:val="000000"/>
                <w:sz w:val="20"/>
                <w:szCs w:val="20"/>
              </w:rPr>
              <w:t>1 día</w:t>
            </w:r>
          </w:p>
        </w:tc>
        <w:tc>
          <w:tcPr>
            <w:tcW w:w="1250" w:type="dxa"/>
            <w:shd w:val="clear" w:color="auto" w:fill="auto"/>
            <w:vAlign w:val="center"/>
            <w:hideMark/>
          </w:tcPr>
          <w:p w14:paraId="28E7E924" w14:textId="77777777" w:rsidR="005957D0" w:rsidRPr="005957D0" w:rsidRDefault="005957D0" w:rsidP="005957D0">
            <w:pPr>
              <w:spacing w:after="0" w:line="240" w:lineRule="auto"/>
              <w:jc w:val="right"/>
              <w:rPr>
                <w:rFonts w:ascii="Times New Roman" w:eastAsia="Times New Roman" w:hAnsi="Times New Roman" w:cs="Times New Roman"/>
                <w:b/>
                <w:bCs/>
                <w:color w:val="000000"/>
                <w:sz w:val="20"/>
                <w:szCs w:val="20"/>
              </w:rPr>
            </w:pPr>
            <w:r w:rsidRPr="005957D0">
              <w:rPr>
                <w:rFonts w:ascii="Times New Roman" w:eastAsia="Times New Roman" w:hAnsi="Times New Roman" w:cs="Times New Roman"/>
                <w:b/>
                <w:bCs/>
                <w:color w:val="000000"/>
                <w:sz w:val="20"/>
                <w:szCs w:val="20"/>
              </w:rPr>
              <w:t>L10,022.00</w:t>
            </w:r>
          </w:p>
        </w:tc>
      </w:tr>
    </w:tbl>
    <w:p w14:paraId="5752723C" w14:textId="77777777" w:rsidR="00B525A7" w:rsidRDefault="00B525A7" w:rsidP="00B525A7">
      <w:pPr>
        <w:pStyle w:val="Descripcin"/>
        <w:spacing w:after="0"/>
        <w:rPr>
          <w:rFonts w:ascii="Times New Roman" w:hAnsi="Times New Roman" w:cs="Times New Roman"/>
          <w:b/>
          <w:i w:val="0"/>
          <w:color w:val="auto"/>
          <w:sz w:val="24"/>
          <w:szCs w:val="24"/>
        </w:rPr>
      </w:pPr>
    </w:p>
    <w:p w14:paraId="6CE650BE" w14:textId="77777777" w:rsidR="00B525A7" w:rsidRDefault="00B525A7" w:rsidP="00B525A7">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0A8984D7" w14:textId="77777777" w:rsidR="00712AB9" w:rsidRDefault="00712AB9" w:rsidP="00CD588F">
      <w:pPr>
        <w:spacing w:line="360" w:lineRule="auto"/>
        <w:ind w:firstLine="567"/>
        <w:jc w:val="both"/>
        <w:rPr>
          <w:rFonts w:ascii="Times New Roman" w:hAnsi="Times New Roman" w:cs="Times New Roman"/>
          <w:bCs/>
          <w:sz w:val="24"/>
          <w:szCs w:val="24"/>
        </w:rPr>
      </w:pPr>
    </w:p>
    <w:p w14:paraId="399697DD" w14:textId="0D535228" w:rsidR="00351934" w:rsidRDefault="00712AB9" w:rsidP="00CD588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Con la presentación de la estimación de los costos por cada uno de los paquetes de trabajo del cronograma de actividades se puede </w:t>
      </w:r>
      <w:r w:rsidR="00EA516E">
        <w:rPr>
          <w:rFonts w:ascii="Times New Roman" w:hAnsi="Times New Roman" w:cs="Times New Roman"/>
          <w:bCs/>
          <w:sz w:val="24"/>
          <w:szCs w:val="24"/>
        </w:rPr>
        <w:t xml:space="preserve">establecer una </w:t>
      </w:r>
      <w:r w:rsidR="00471523">
        <w:rPr>
          <w:rFonts w:ascii="Times New Roman" w:hAnsi="Times New Roman" w:cs="Times New Roman"/>
          <w:bCs/>
          <w:sz w:val="24"/>
          <w:szCs w:val="24"/>
        </w:rPr>
        <w:t>línea</w:t>
      </w:r>
      <w:r w:rsidR="00EA516E">
        <w:rPr>
          <w:rFonts w:ascii="Times New Roman" w:hAnsi="Times New Roman" w:cs="Times New Roman"/>
          <w:bCs/>
          <w:sz w:val="24"/>
          <w:szCs w:val="24"/>
        </w:rPr>
        <w:t xml:space="preserve"> del presupuesto a planificar. </w:t>
      </w:r>
    </w:p>
    <w:p w14:paraId="630F212C" w14:textId="7AF46B93" w:rsidR="00487207" w:rsidRPr="00B610B4" w:rsidRDefault="00487207" w:rsidP="00487207">
      <w:pPr>
        <w:pStyle w:val="Ttulo3"/>
        <w:ind w:left="562"/>
        <w:rPr>
          <w:rFonts w:ascii="Times New Roman" w:hAnsi="Times New Roman" w:cs="Times New Roman"/>
          <w:color w:val="auto"/>
        </w:rPr>
      </w:pPr>
      <w:bookmarkStart w:id="313" w:name="_Toc157977747"/>
      <w:r w:rsidRPr="00B610B4">
        <w:rPr>
          <w:rFonts w:ascii="Times New Roman" w:hAnsi="Times New Roman" w:cs="Times New Roman"/>
          <w:color w:val="auto"/>
        </w:rPr>
        <w:t>6.6.</w:t>
      </w:r>
      <w:r>
        <w:rPr>
          <w:rFonts w:ascii="Times New Roman" w:hAnsi="Times New Roman" w:cs="Times New Roman"/>
          <w:color w:val="auto"/>
        </w:rPr>
        <w:t>3</w:t>
      </w:r>
      <w:r w:rsidRPr="00B610B4">
        <w:rPr>
          <w:rFonts w:ascii="Times New Roman" w:hAnsi="Times New Roman" w:cs="Times New Roman"/>
          <w:color w:val="auto"/>
        </w:rPr>
        <w:t xml:space="preserve"> </w:t>
      </w:r>
      <w:r w:rsidR="0070518C">
        <w:rPr>
          <w:rFonts w:ascii="Times New Roman" w:hAnsi="Times New Roman" w:cs="Times New Roman"/>
          <w:color w:val="auto"/>
        </w:rPr>
        <w:t>ESTIMACIÓN DE RENTABILIDAD DEL PROYECTO</w:t>
      </w:r>
      <w:bookmarkEnd w:id="313"/>
      <w:r w:rsidRPr="00B610B4">
        <w:rPr>
          <w:rFonts w:ascii="Times New Roman" w:hAnsi="Times New Roman" w:cs="Times New Roman"/>
          <w:color w:val="auto"/>
        </w:rPr>
        <w:t xml:space="preserve">  </w:t>
      </w:r>
    </w:p>
    <w:p w14:paraId="38892D10" w14:textId="77777777" w:rsidR="00487207" w:rsidRDefault="00487207" w:rsidP="00CD588F">
      <w:pPr>
        <w:spacing w:line="360" w:lineRule="auto"/>
        <w:ind w:firstLine="567"/>
        <w:jc w:val="both"/>
        <w:rPr>
          <w:rFonts w:ascii="Times New Roman" w:hAnsi="Times New Roman" w:cs="Times New Roman"/>
          <w:bCs/>
          <w:sz w:val="24"/>
          <w:szCs w:val="24"/>
        </w:rPr>
      </w:pPr>
    </w:p>
    <w:p w14:paraId="1AF9932F" w14:textId="7236C8C8" w:rsidR="00487207" w:rsidRDefault="0070518C" w:rsidP="00487207">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Ante la estimación de costos para el presupuesto de la ejecución del proyecto a continuación se presenta </w:t>
      </w:r>
      <w:r w:rsidR="00011CB0">
        <w:rPr>
          <w:rFonts w:ascii="Times New Roman" w:hAnsi="Times New Roman" w:cs="Times New Roman"/>
          <w:bCs/>
          <w:sz w:val="24"/>
          <w:szCs w:val="24"/>
        </w:rPr>
        <w:t xml:space="preserve">una proyección </w:t>
      </w:r>
      <w:r w:rsidR="00895E9C">
        <w:rPr>
          <w:rFonts w:ascii="Times New Roman" w:hAnsi="Times New Roman" w:cs="Times New Roman"/>
          <w:bCs/>
          <w:sz w:val="24"/>
          <w:szCs w:val="24"/>
        </w:rPr>
        <w:t xml:space="preserve">de ingresos </w:t>
      </w:r>
      <w:r w:rsidR="00011CB0">
        <w:rPr>
          <w:rFonts w:ascii="Times New Roman" w:hAnsi="Times New Roman" w:cs="Times New Roman"/>
          <w:bCs/>
          <w:sz w:val="24"/>
          <w:szCs w:val="24"/>
        </w:rPr>
        <w:t xml:space="preserve">ante la implementación y comercialización </w:t>
      </w:r>
      <w:r w:rsidR="00895E9C">
        <w:rPr>
          <w:rFonts w:ascii="Times New Roman" w:hAnsi="Times New Roman" w:cs="Times New Roman"/>
          <w:bCs/>
          <w:sz w:val="24"/>
          <w:szCs w:val="24"/>
        </w:rPr>
        <w:t>de la solución:</w:t>
      </w:r>
    </w:p>
    <w:tbl>
      <w:tblPr>
        <w:tblW w:w="8659" w:type="dxa"/>
        <w:jc w:val="center"/>
        <w:tblLook w:val="04A0" w:firstRow="1" w:lastRow="0" w:firstColumn="1" w:lastColumn="0" w:noHBand="0" w:noVBand="1"/>
      </w:tblPr>
      <w:tblGrid>
        <w:gridCol w:w="3325"/>
        <w:gridCol w:w="1890"/>
        <w:gridCol w:w="1017"/>
        <w:gridCol w:w="1027"/>
        <w:gridCol w:w="1400"/>
      </w:tblGrid>
      <w:tr w:rsidR="00016892" w:rsidRPr="00C978BE" w14:paraId="620C9384" w14:textId="2847D60C" w:rsidTr="00501330">
        <w:trPr>
          <w:cantSplit/>
          <w:trHeight w:val="290"/>
          <w:jc w:val="center"/>
        </w:trPr>
        <w:tc>
          <w:tcPr>
            <w:tcW w:w="3325" w:type="dxa"/>
            <w:tcBorders>
              <w:top w:val="single" w:sz="4" w:space="0" w:color="auto"/>
              <w:left w:val="single" w:sz="4" w:space="0" w:color="auto"/>
              <w:bottom w:val="single" w:sz="4" w:space="0" w:color="auto"/>
              <w:right w:val="single" w:sz="4" w:space="0" w:color="auto"/>
            </w:tcBorders>
            <w:shd w:val="clear" w:color="auto" w:fill="C00000"/>
            <w:hideMark/>
          </w:tcPr>
          <w:p w14:paraId="766C18C1" w14:textId="77777777" w:rsidR="00016892" w:rsidRPr="00A03223" w:rsidRDefault="00016892" w:rsidP="006D1524">
            <w:pPr>
              <w:spacing w:after="0" w:line="240" w:lineRule="auto"/>
              <w:jc w:val="center"/>
              <w:rPr>
                <w:rFonts w:ascii="Times New Roman" w:eastAsia="Times New Roman" w:hAnsi="Times New Roman" w:cs="Times New Roman"/>
                <w:b/>
                <w:bCs/>
                <w:color w:val="FFFFFF" w:themeColor="background1"/>
                <w:sz w:val="20"/>
                <w:szCs w:val="20"/>
                <w:lang w:val="en-US"/>
              </w:rPr>
            </w:pPr>
            <w:r w:rsidRPr="00A03223">
              <w:rPr>
                <w:rFonts w:ascii="Times New Roman" w:eastAsia="Times New Roman" w:hAnsi="Times New Roman" w:cs="Times New Roman"/>
                <w:b/>
                <w:bCs/>
                <w:color w:val="FFFFFF" w:themeColor="background1"/>
                <w:sz w:val="20"/>
                <w:szCs w:val="20"/>
              </w:rPr>
              <w:t>Concepto</w:t>
            </w:r>
          </w:p>
        </w:tc>
        <w:tc>
          <w:tcPr>
            <w:tcW w:w="1890" w:type="dxa"/>
            <w:tcBorders>
              <w:top w:val="single" w:sz="4" w:space="0" w:color="auto"/>
              <w:left w:val="nil"/>
              <w:bottom w:val="single" w:sz="4" w:space="0" w:color="auto"/>
              <w:right w:val="single" w:sz="4" w:space="0" w:color="auto"/>
            </w:tcBorders>
            <w:shd w:val="clear" w:color="auto" w:fill="C00000"/>
            <w:noWrap/>
            <w:hideMark/>
          </w:tcPr>
          <w:p w14:paraId="2BFE9E53" w14:textId="77777777" w:rsidR="00016892" w:rsidRPr="00A03223" w:rsidRDefault="00016892" w:rsidP="006D1524">
            <w:pPr>
              <w:spacing w:after="0" w:line="240" w:lineRule="auto"/>
              <w:jc w:val="center"/>
              <w:rPr>
                <w:rFonts w:ascii="Times New Roman" w:eastAsia="Times New Roman" w:hAnsi="Times New Roman" w:cs="Times New Roman"/>
                <w:b/>
                <w:bCs/>
                <w:color w:val="FFFFFF" w:themeColor="background1"/>
                <w:sz w:val="20"/>
                <w:szCs w:val="20"/>
                <w:lang w:val="en-US"/>
              </w:rPr>
            </w:pPr>
            <w:r w:rsidRPr="00A03223">
              <w:rPr>
                <w:rFonts w:ascii="Times New Roman" w:eastAsia="Times New Roman" w:hAnsi="Times New Roman" w:cs="Times New Roman"/>
                <w:b/>
                <w:bCs/>
                <w:color w:val="FFFFFF" w:themeColor="background1"/>
                <w:sz w:val="20"/>
                <w:szCs w:val="20"/>
                <w:lang w:val="en-US"/>
              </w:rPr>
              <w:t>Monto</w:t>
            </w:r>
          </w:p>
        </w:tc>
        <w:tc>
          <w:tcPr>
            <w:tcW w:w="1017" w:type="dxa"/>
            <w:tcBorders>
              <w:top w:val="single" w:sz="4" w:space="0" w:color="auto"/>
              <w:left w:val="nil"/>
              <w:bottom w:val="single" w:sz="4" w:space="0" w:color="auto"/>
              <w:right w:val="single" w:sz="4" w:space="0" w:color="auto"/>
            </w:tcBorders>
            <w:shd w:val="clear" w:color="auto" w:fill="C00000"/>
          </w:tcPr>
          <w:p w14:paraId="6594F3BB" w14:textId="133B4FE5" w:rsidR="00016892" w:rsidRPr="00A03223" w:rsidRDefault="00016892" w:rsidP="006D1524">
            <w:pPr>
              <w:spacing w:after="0" w:line="240" w:lineRule="auto"/>
              <w:jc w:val="center"/>
              <w:rPr>
                <w:rFonts w:ascii="Times New Roman" w:eastAsia="Times New Roman" w:hAnsi="Times New Roman" w:cs="Times New Roman"/>
                <w:b/>
                <w:bCs/>
                <w:color w:val="FFFFFF" w:themeColor="background1"/>
                <w:sz w:val="20"/>
                <w:szCs w:val="20"/>
                <w:lang w:val="en-US"/>
              </w:rPr>
            </w:pPr>
            <w:r>
              <w:rPr>
                <w:rFonts w:ascii="Times New Roman" w:eastAsia="Times New Roman" w:hAnsi="Times New Roman" w:cs="Times New Roman"/>
                <w:b/>
                <w:bCs/>
                <w:color w:val="FFFFFF" w:themeColor="background1"/>
                <w:sz w:val="20"/>
                <w:szCs w:val="20"/>
                <w:lang w:val="en-US"/>
              </w:rPr>
              <w:t>Cantidad</w:t>
            </w:r>
            <w:r w:rsidR="005E753C">
              <w:rPr>
                <w:rFonts w:ascii="Times New Roman" w:eastAsia="Times New Roman" w:hAnsi="Times New Roman" w:cs="Times New Roman"/>
                <w:b/>
                <w:bCs/>
                <w:color w:val="FFFFFF" w:themeColor="background1"/>
                <w:sz w:val="20"/>
                <w:szCs w:val="20"/>
                <w:lang w:val="en-US"/>
              </w:rPr>
              <w:t xml:space="preserve"> x Año</w:t>
            </w:r>
          </w:p>
        </w:tc>
        <w:tc>
          <w:tcPr>
            <w:tcW w:w="1027" w:type="dxa"/>
            <w:tcBorders>
              <w:top w:val="single" w:sz="4" w:space="0" w:color="auto"/>
              <w:left w:val="nil"/>
              <w:bottom w:val="single" w:sz="4" w:space="0" w:color="auto"/>
              <w:right w:val="single" w:sz="4" w:space="0" w:color="auto"/>
            </w:tcBorders>
            <w:shd w:val="clear" w:color="auto" w:fill="C00000"/>
          </w:tcPr>
          <w:p w14:paraId="016DCB24" w14:textId="77B2CDA3" w:rsidR="00016892" w:rsidRPr="00A03223" w:rsidRDefault="001E16DA" w:rsidP="006D1524">
            <w:pPr>
              <w:spacing w:after="0" w:line="240" w:lineRule="auto"/>
              <w:jc w:val="center"/>
              <w:rPr>
                <w:rFonts w:ascii="Times New Roman" w:eastAsia="Times New Roman" w:hAnsi="Times New Roman" w:cs="Times New Roman"/>
                <w:b/>
                <w:bCs/>
                <w:color w:val="FFFFFF" w:themeColor="background1"/>
                <w:sz w:val="20"/>
                <w:szCs w:val="20"/>
                <w:lang w:val="en-US"/>
              </w:rPr>
            </w:pPr>
            <w:r>
              <w:rPr>
                <w:rFonts w:ascii="Times New Roman" w:eastAsia="Times New Roman" w:hAnsi="Times New Roman" w:cs="Times New Roman"/>
                <w:b/>
                <w:bCs/>
                <w:color w:val="FFFFFF" w:themeColor="background1"/>
                <w:sz w:val="20"/>
                <w:szCs w:val="20"/>
                <w:lang w:val="en-US"/>
              </w:rPr>
              <w:t>Tipo</w:t>
            </w:r>
          </w:p>
        </w:tc>
        <w:tc>
          <w:tcPr>
            <w:tcW w:w="1400" w:type="dxa"/>
            <w:tcBorders>
              <w:top w:val="single" w:sz="4" w:space="0" w:color="auto"/>
              <w:left w:val="single" w:sz="4" w:space="0" w:color="auto"/>
              <w:bottom w:val="single" w:sz="4" w:space="0" w:color="auto"/>
              <w:right w:val="single" w:sz="4" w:space="0" w:color="auto"/>
            </w:tcBorders>
            <w:shd w:val="clear" w:color="auto" w:fill="C00000"/>
          </w:tcPr>
          <w:p w14:paraId="66EB5789" w14:textId="7D9455C3" w:rsidR="00016892" w:rsidRPr="00A03223" w:rsidRDefault="001E16DA" w:rsidP="006D1524">
            <w:pPr>
              <w:spacing w:after="0" w:line="240" w:lineRule="auto"/>
              <w:jc w:val="center"/>
              <w:rPr>
                <w:rFonts w:ascii="Times New Roman" w:eastAsia="Times New Roman" w:hAnsi="Times New Roman" w:cs="Times New Roman"/>
                <w:b/>
                <w:bCs/>
                <w:color w:val="FFFFFF" w:themeColor="background1"/>
                <w:sz w:val="20"/>
                <w:szCs w:val="20"/>
                <w:lang w:val="en-US"/>
              </w:rPr>
            </w:pPr>
            <w:r>
              <w:rPr>
                <w:rFonts w:ascii="Times New Roman" w:eastAsia="Times New Roman" w:hAnsi="Times New Roman" w:cs="Times New Roman"/>
                <w:b/>
                <w:bCs/>
                <w:color w:val="FFFFFF" w:themeColor="background1"/>
                <w:sz w:val="20"/>
                <w:szCs w:val="20"/>
                <w:lang w:val="en-US"/>
              </w:rPr>
              <w:t>Total</w:t>
            </w:r>
          </w:p>
        </w:tc>
      </w:tr>
      <w:tr w:rsidR="00016892" w:rsidRPr="00C978BE" w14:paraId="3AFE0E83" w14:textId="0BB61655" w:rsidTr="00501330">
        <w:trPr>
          <w:cantSplit/>
          <w:trHeight w:val="290"/>
          <w:jc w:val="center"/>
        </w:trPr>
        <w:tc>
          <w:tcPr>
            <w:tcW w:w="3325" w:type="dxa"/>
            <w:tcBorders>
              <w:top w:val="nil"/>
              <w:left w:val="single" w:sz="4" w:space="0" w:color="auto"/>
              <w:bottom w:val="single" w:sz="4" w:space="0" w:color="auto"/>
              <w:right w:val="single" w:sz="4" w:space="0" w:color="auto"/>
            </w:tcBorders>
            <w:shd w:val="clear" w:color="auto" w:fill="auto"/>
            <w:vAlign w:val="center"/>
            <w:hideMark/>
          </w:tcPr>
          <w:p w14:paraId="17842618" w14:textId="5211EDCB" w:rsidR="00016892" w:rsidRPr="00C978BE" w:rsidRDefault="00016892" w:rsidP="000E1AB7">
            <w:pPr>
              <w:spacing w:after="0" w:line="240" w:lineRule="auto"/>
              <w:jc w:val="both"/>
              <w:rPr>
                <w:rFonts w:ascii="Times New Roman" w:eastAsia="Times New Roman" w:hAnsi="Times New Roman" w:cs="Times New Roman"/>
                <w:color w:val="000000"/>
                <w:sz w:val="20"/>
                <w:szCs w:val="20"/>
                <w:lang w:val="es-US"/>
              </w:rPr>
            </w:pPr>
            <w:r>
              <w:rPr>
                <w:rFonts w:ascii="Times New Roman" w:eastAsia="Times New Roman" w:hAnsi="Times New Roman" w:cs="Times New Roman"/>
                <w:color w:val="000000"/>
                <w:sz w:val="20"/>
                <w:szCs w:val="20"/>
              </w:rPr>
              <w:t xml:space="preserve">Tarifa por </w:t>
            </w:r>
            <w:r w:rsidR="000E12DF">
              <w:rPr>
                <w:rFonts w:ascii="Times New Roman" w:eastAsia="Times New Roman" w:hAnsi="Times New Roman" w:cs="Times New Roman"/>
                <w:color w:val="000000"/>
                <w:sz w:val="20"/>
                <w:szCs w:val="20"/>
              </w:rPr>
              <w:t>Afiliación</w:t>
            </w:r>
            <w:r>
              <w:rPr>
                <w:rFonts w:ascii="Times New Roman" w:eastAsia="Times New Roman" w:hAnsi="Times New Roman" w:cs="Times New Roman"/>
                <w:color w:val="000000"/>
                <w:sz w:val="20"/>
                <w:szCs w:val="20"/>
              </w:rPr>
              <w:t xml:space="preserve"> de Soluciones</w:t>
            </w:r>
            <w:r w:rsidR="006D1524">
              <w:rPr>
                <w:rFonts w:ascii="Times New Roman" w:eastAsia="Times New Roman" w:hAnsi="Times New Roman" w:cs="Times New Roman"/>
                <w:color w:val="000000"/>
                <w:sz w:val="20"/>
                <w:szCs w:val="20"/>
              </w:rPr>
              <w:t xml:space="preserve"> por Empresa</w:t>
            </w:r>
          </w:p>
        </w:tc>
        <w:tc>
          <w:tcPr>
            <w:tcW w:w="1890" w:type="dxa"/>
            <w:tcBorders>
              <w:top w:val="nil"/>
              <w:left w:val="nil"/>
              <w:bottom w:val="single" w:sz="4" w:space="0" w:color="auto"/>
              <w:right w:val="single" w:sz="4" w:space="0" w:color="auto"/>
            </w:tcBorders>
            <w:shd w:val="clear" w:color="auto" w:fill="auto"/>
            <w:noWrap/>
            <w:vAlign w:val="bottom"/>
            <w:hideMark/>
          </w:tcPr>
          <w:p w14:paraId="43B612DA" w14:textId="1D12F337" w:rsidR="00016892" w:rsidRPr="00C978BE" w:rsidRDefault="00DA7FF6"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 xml:space="preserve">L </w:t>
            </w:r>
            <w:r w:rsidR="005E753C">
              <w:rPr>
                <w:rFonts w:ascii="Times New Roman" w:eastAsia="Times New Roman" w:hAnsi="Times New Roman" w:cs="Times New Roman"/>
                <w:color w:val="000000"/>
                <w:sz w:val="20"/>
                <w:szCs w:val="20"/>
                <w:lang w:val="en-US"/>
              </w:rPr>
              <w:t>2</w:t>
            </w:r>
            <w:r>
              <w:rPr>
                <w:rFonts w:ascii="Times New Roman" w:eastAsia="Times New Roman" w:hAnsi="Times New Roman" w:cs="Times New Roman"/>
                <w:color w:val="000000"/>
                <w:sz w:val="20"/>
                <w:szCs w:val="20"/>
                <w:lang w:val="en-US"/>
              </w:rPr>
              <w:t>,000.00</w:t>
            </w:r>
          </w:p>
        </w:tc>
        <w:tc>
          <w:tcPr>
            <w:tcW w:w="1017" w:type="dxa"/>
            <w:tcBorders>
              <w:top w:val="nil"/>
              <w:left w:val="nil"/>
              <w:bottom w:val="single" w:sz="4" w:space="0" w:color="auto"/>
              <w:right w:val="single" w:sz="4" w:space="0" w:color="auto"/>
            </w:tcBorders>
          </w:tcPr>
          <w:p w14:paraId="7B665FA5" w14:textId="149BE5C0" w:rsidR="00016892" w:rsidRPr="00C978BE" w:rsidRDefault="00CE642A"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494</w:t>
            </w:r>
            <w:r w:rsidR="00DA7FF6">
              <w:rPr>
                <w:rFonts w:ascii="Times New Roman" w:eastAsia="Times New Roman" w:hAnsi="Times New Roman" w:cs="Times New Roman"/>
                <w:color w:val="000000"/>
                <w:sz w:val="20"/>
                <w:szCs w:val="20"/>
                <w:lang w:val="en-US"/>
              </w:rPr>
              <w:t xml:space="preserve"> </w:t>
            </w:r>
          </w:p>
        </w:tc>
        <w:tc>
          <w:tcPr>
            <w:tcW w:w="1027" w:type="dxa"/>
            <w:tcBorders>
              <w:top w:val="single" w:sz="4" w:space="0" w:color="auto"/>
              <w:left w:val="nil"/>
              <w:bottom w:val="single" w:sz="4" w:space="0" w:color="auto"/>
              <w:right w:val="single" w:sz="4" w:space="0" w:color="auto"/>
            </w:tcBorders>
          </w:tcPr>
          <w:p w14:paraId="479F3FB5" w14:textId="3143BF3F" w:rsidR="00016892" w:rsidRPr="000E1AB7" w:rsidRDefault="001E16DA" w:rsidP="000E1AB7">
            <w:pPr>
              <w:spacing w:after="0" w:line="240" w:lineRule="auto"/>
              <w:jc w:val="center"/>
              <w:rPr>
                <w:rFonts w:ascii="Times New Roman" w:eastAsia="Times New Roman" w:hAnsi="Times New Roman" w:cs="Times New Roman"/>
                <w:color w:val="000000"/>
                <w:sz w:val="20"/>
                <w:szCs w:val="20"/>
              </w:rPr>
            </w:pPr>
            <w:r w:rsidRPr="000E1AB7">
              <w:rPr>
                <w:rFonts w:ascii="Times New Roman" w:eastAsia="Times New Roman" w:hAnsi="Times New Roman" w:cs="Times New Roman"/>
                <w:color w:val="000000"/>
                <w:sz w:val="20"/>
                <w:szCs w:val="20"/>
              </w:rPr>
              <w:t>Afiliación</w:t>
            </w:r>
          </w:p>
        </w:tc>
        <w:tc>
          <w:tcPr>
            <w:tcW w:w="1400" w:type="dxa"/>
            <w:tcBorders>
              <w:top w:val="single" w:sz="4" w:space="0" w:color="auto"/>
              <w:left w:val="single" w:sz="4" w:space="0" w:color="auto"/>
              <w:bottom w:val="single" w:sz="4" w:space="0" w:color="auto"/>
              <w:right w:val="single" w:sz="4" w:space="0" w:color="auto"/>
            </w:tcBorders>
          </w:tcPr>
          <w:p w14:paraId="638373F9" w14:textId="7DF56BB8" w:rsidR="00016892" w:rsidRPr="00C978BE" w:rsidRDefault="00FF24F0"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L988,000</w:t>
            </w:r>
            <w:r w:rsidR="0059325B">
              <w:rPr>
                <w:rFonts w:ascii="Times New Roman" w:eastAsia="Times New Roman" w:hAnsi="Times New Roman" w:cs="Times New Roman"/>
                <w:color w:val="000000"/>
                <w:sz w:val="20"/>
                <w:szCs w:val="20"/>
                <w:lang w:val="en-US"/>
              </w:rPr>
              <w:t>.00</w:t>
            </w:r>
          </w:p>
        </w:tc>
      </w:tr>
      <w:tr w:rsidR="00016892" w:rsidRPr="00C978BE" w14:paraId="32375D5C" w14:textId="2651FA96" w:rsidTr="00501330">
        <w:trPr>
          <w:cantSplit/>
          <w:trHeight w:val="290"/>
          <w:jc w:val="center"/>
        </w:trPr>
        <w:tc>
          <w:tcPr>
            <w:tcW w:w="3325" w:type="dxa"/>
            <w:tcBorders>
              <w:top w:val="nil"/>
              <w:left w:val="single" w:sz="4" w:space="0" w:color="auto"/>
              <w:bottom w:val="single" w:sz="4" w:space="0" w:color="auto"/>
              <w:right w:val="single" w:sz="4" w:space="0" w:color="auto"/>
            </w:tcBorders>
            <w:shd w:val="clear" w:color="auto" w:fill="auto"/>
            <w:vAlign w:val="center"/>
            <w:hideMark/>
          </w:tcPr>
          <w:p w14:paraId="3F7F7ED9" w14:textId="2435D24E" w:rsidR="00016892" w:rsidRPr="00C978BE" w:rsidRDefault="00FF24F0" w:rsidP="000E1AB7">
            <w:pPr>
              <w:spacing w:after="0" w:line="240" w:lineRule="auto"/>
              <w:jc w:val="both"/>
              <w:rPr>
                <w:rFonts w:ascii="Times New Roman" w:eastAsia="Times New Roman" w:hAnsi="Times New Roman" w:cs="Times New Roman"/>
                <w:color w:val="000000"/>
                <w:sz w:val="20"/>
                <w:szCs w:val="20"/>
                <w:lang w:val="es-US"/>
              </w:rPr>
            </w:pPr>
            <w:r>
              <w:rPr>
                <w:rFonts w:ascii="Times New Roman" w:eastAsia="Times New Roman" w:hAnsi="Times New Roman" w:cs="Times New Roman"/>
                <w:color w:val="000000"/>
                <w:sz w:val="20"/>
                <w:szCs w:val="20"/>
              </w:rPr>
              <w:t>Tarifa</w:t>
            </w:r>
            <w:r w:rsidR="00016892" w:rsidRPr="00C978BE">
              <w:rPr>
                <w:rFonts w:ascii="Times New Roman" w:eastAsia="Times New Roman" w:hAnsi="Times New Roman" w:cs="Times New Roman"/>
                <w:color w:val="000000"/>
                <w:sz w:val="20"/>
                <w:szCs w:val="20"/>
              </w:rPr>
              <w:t xml:space="preserve"> por </w:t>
            </w:r>
            <w:r>
              <w:rPr>
                <w:rFonts w:ascii="Times New Roman" w:eastAsia="Times New Roman" w:hAnsi="Times New Roman" w:cs="Times New Roman"/>
                <w:color w:val="000000"/>
                <w:sz w:val="20"/>
                <w:szCs w:val="20"/>
              </w:rPr>
              <w:t xml:space="preserve">Administración </w:t>
            </w:r>
            <w:r w:rsidR="006D1524">
              <w:rPr>
                <w:rFonts w:ascii="Times New Roman" w:eastAsia="Times New Roman" w:hAnsi="Times New Roman" w:cs="Times New Roman"/>
                <w:color w:val="000000"/>
                <w:sz w:val="20"/>
                <w:szCs w:val="20"/>
              </w:rPr>
              <w:t>de Sistema por Empresa</w:t>
            </w:r>
          </w:p>
        </w:tc>
        <w:tc>
          <w:tcPr>
            <w:tcW w:w="1890" w:type="dxa"/>
            <w:tcBorders>
              <w:top w:val="nil"/>
              <w:left w:val="nil"/>
              <w:bottom w:val="single" w:sz="4" w:space="0" w:color="auto"/>
              <w:right w:val="single" w:sz="4" w:space="0" w:color="auto"/>
            </w:tcBorders>
            <w:shd w:val="clear" w:color="auto" w:fill="auto"/>
            <w:noWrap/>
            <w:vAlign w:val="bottom"/>
            <w:hideMark/>
          </w:tcPr>
          <w:p w14:paraId="19321AB5" w14:textId="24A85B0D" w:rsidR="00016892" w:rsidRPr="00C978BE" w:rsidRDefault="00072CBA"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L1,500.00</w:t>
            </w:r>
          </w:p>
        </w:tc>
        <w:tc>
          <w:tcPr>
            <w:tcW w:w="1017" w:type="dxa"/>
            <w:tcBorders>
              <w:top w:val="nil"/>
              <w:left w:val="nil"/>
              <w:bottom w:val="single" w:sz="4" w:space="0" w:color="auto"/>
              <w:right w:val="single" w:sz="4" w:space="0" w:color="auto"/>
            </w:tcBorders>
          </w:tcPr>
          <w:p w14:paraId="5F28BBED" w14:textId="3174DA58" w:rsidR="00016892" w:rsidRPr="00C978BE" w:rsidRDefault="00FF24F0"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494</w:t>
            </w:r>
          </w:p>
        </w:tc>
        <w:tc>
          <w:tcPr>
            <w:tcW w:w="1027" w:type="dxa"/>
            <w:tcBorders>
              <w:top w:val="single" w:sz="4" w:space="0" w:color="auto"/>
              <w:left w:val="nil"/>
              <w:bottom w:val="single" w:sz="4" w:space="0" w:color="auto"/>
              <w:right w:val="single" w:sz="4" w:space="0" w:color="auto"/>
            </w:tcBorders>
          </w:tcPr>
          <w:p w14:paraId="3A5BB8BA" w14:textId="32C34AC8" w:rsidR="00016892" w:rsidRPr="000E1AB7" w:rsidRDefault="00072CBA" w:rsidP="000E1AB7">
            <w:pPr>
              <w:spacing w:after="0" w:line="240" w:lineRule="auto"/>
              <w:jc w:val="center"/>
              <w:rPr>
                <w:rFonts w:ascii="Times New Roman" w:eastAsia="Times New Roman" w:hAnsi="Times New Roman" w:cs="Times New Roman"/>
                <w:color w:val="000000"/>
                <w:sz w:val="20"/>
                <w:szCs w:val="20"/>
              </w:rPr>
            </w:pPr>
            <w:r w:rsidRPr="000E1AB7">
              <w:rPr>
                <w:rFonts w:ascii="Times New Roman" w:eastAsia="Times New Roman" w:hAnsi="Times New Roman" w:cs="Times New Roman"/>
                <w:color w:val="000000"/>
                <w:sz w:val="20"/>
                <w:szCs w:val="20"/>
              </w:rPr>
              <w:t>Comisi</w:t>
            </w:r>
            <w:r w:rsidR="0083615C" w:rsidRPr="000E1AB7">
              <w:rPr>
                <w:rFonts w:ascii="Times New Roman" w:eastAsia="Times New Roman" w:hAnsi="Times New Roman" w:cs="Times New Roman"/>
                <w:color w:val="000000"/>
                <w:sz w:val="20"/>
                <w:szCs w:val="20"/>
              </w:rPr>
              <w:t>ó</w:t>
            </w:r>
            <w:r w:rsidRPr="000E1AB7">
              <w:rPr>
                <w:rFonts w:ascii="Times New Roman" w:eastAsia="Times New Roman" w:hAnsi="Times New Roman" w:cs="Times New Roman"/>
                <w:color w:val="000000"/>
                <w:sz w:val="20"/>
                <w:szCs w:val="20"/>
              </w:rPr>
              <w:t>n</w:t>
            </w:r>
          </w:p>
        </w:tc>
        <w:tc>
          <w:tcPr>
            <w:tcW w:w="1400" w:type="dxa"/>
            <w:tcBorders>
              <w:top w:val="single" w:sz="4" w:space="0" w:color="auto"/>
              <w:left w:val="single" w:sz="4" w:space="0" w:color="auto"/>
              <w:bottom w:val="single" w:sz="4" w:space="0" w:color="auto"/>
              <w:right w:val="single" w:sz="4" w:space="0" w:color="auto"/>
            </w:tcBorders>
          </w:tcPr>
          <w:p w14:paraId="32071CBE" w14:textId="762990AD" w:rsidR="00016892" w:rsidRPr="00C978BE" w:rsidRDefault="0059325B" w:rsidP="000E1AB7">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L741,000.00</w:t>
            </w:r>
          </w:p>
        </w:tc>
      </w:tr>
      <w:tr w:rsidR="00016892" w:rsidRPr="00C978BE" w14:paraId="78F58F0A" w14:textId="542A494E" w:rsidTr="00501330">
        <w:trPr>
          <w:cantSplit/>
          <w:trHeight w:val="290"/>
          <w:jc w:val="center"/>
        </w:trPr>
        <w:tc>
          <w:tcPr>
            <w:tcW w:w="3325" w:type="dxa"/>
            <w:tcBorders>
              <w:top w:val="nil"/>
              <w:left w:val="single" w:sz="4" w:space="0" w:color="auto"/>
              <w:bottom w:val="single" w:sz="4" w:space="0" w:color="auto"/>
              <w:right w:val="single" w:sz="4" w:space="0" w:color="auto"/>
            </w:tcBorders>
            <w:shd w:val="clear" w:color="auto" w:fill="auto"/>
            <w:vAlign w:val="center"/>
          </w:tcPr>
          <w:p w14:paraId="11055077" w14:textId="1C2B412A" w:rsidR="00016892" w:rsidRPr="000538DE" w:rsidRDefault="000E12DF" w:rsidP="000E1AB7">
            <w:pPr>
              <w:spacing w:after="0" w:line="240" w:lineRule="auto"/>
              <w:jc w:val="both"/>
              <w:rPr>
                <w:rFonts w:ascii="Times New Roman" w:eastAsia="Times New Roman" w:hAnsi="Times New Roman" w:cs="Times New Roman"/>
                <w:b/>
                <w:bCs/>
                <w:color w:val="000000"/>
                <w:sz w:val="20"/>
                <w:szCs w:val="20"/>
                <w:lang w:val="es-US"/>
              </w:rPr>
            </w:pPr>
            <w:r w:rsidRPr="000538DE">
              <w:rPr>
                <w:rFonts w:ascii="Times New Roman" w:eastAsia="Times New Roman" w:hAnsi="Times New Roman" w:cs="Times New Roman"/>
                <w:b/>
                <w:bCs/>
                <w:color w:val="000000"/>
                <w:sz w:val="20"/>
                <w:szCs w:val="20"/>
                <w:lang w:val="es-US"/>
              </w:rPr>
              <w:t>Ingresos Anuales</w:t>
            </w:r>
          </w:p>
        </w:tc>
        <w:tc>
          <w:tcPr>
            <w:tcW w:w="1890" w:type="dxa"/>
            <w:tcBorders>
              <w:top w:val="nil"/>
              <w:left w:val="nil"/>
              <w:bottom w:val="single" w:sz="4" w:space="0" w:color="auto"/>
              <w:right w:val="single" w:sz="4" w:space="0" w:color="auto"/>
            </w:tcBorders>
            <w:shd w:val="clear" w:color="auto" w:fill="auto"/>
            <w:noWrap/>
            <w:vAlign w:val="bottom"/>
          </w:tcPr>
          <w:p w14:paraId="13ECA7FF" w14:textId="4B325E44" w:rsidR="00016892" w:rsidRPr="000538DE" w:rsidRDefault="00016892" w:rsidP="000E1AB7">
            <w:pPr>
              <w:spacing w:after="0" w:line="240" w:lineRule="auto"/>
              <w:jc w:val="center"/>
              <w:rPr>
                <w:rFonts w:ascii="Times New Roman" w:eastAsia="Times New Roman" w:hAnsi="Times New Roman" w:cs="Times New Roman"/>
                <w:b/>
                <w:bCs/>
                <w:color w:val="000000"/>
                <w:sz w:val="20"/>
                <w:szCs w:val="20"/>
                <w:lang w:val="en-US"/>
              </w:rPr>
            </w:pPr>
          </w:p>
        </w:tc>
        <w:tc>
          <w:tcPr>
            <w:tcW w:w="1017" w:type="dxa"/>
            <w:tcBorders>
              <w:top w:val="nil"/>
              <w:left w:val="nil"/>
              <w:bottom w:val="single" w:sz="4" w:space="0" w:color="auto"/>
              <w:right w:val="single" w:sz="4" w:space="0" w:color="auto"/>
            </w:tcBorders>
          </w:tcPr>
          <w:p w14:paraId="64B39D9D" w14:textId="77777777" w:rsidR="00016892" w:rsidRPr="000538DE" w:rsidRDefault="00016892" w:rsidP="000E1AB7">
            <w:pPr>
              <w:spacing w:after="0" w:line="240" w:lineRule="auto"/>
              <w:jc w:val="center"/>
              <w:rPr>
                <w:rFonts w:ascii="Times New Roman" w:eastAsia="Times New Roman" w:hAnsi="Times New Roman" w:cs="Times New Roman"/>
                <w:b/>
                <w:bCs/>
                <w:color w:val="000000"/>
                <w:sz w:val="20"/>
                <w:szCs w:val="20"/>
                <w:lang w:val="en-US"/>
              </w:rPr>
            </w:pPr>
          </w:p>
        </w:tc>
        <w:tc>
          <w:tcPr>
            <w:tcW w:w="1027" w:type="dxa"/>
            <w:tcBorders>
              <w:top w:val="single" w:sz="4" w:space="0" w:color="auto"/>
              <w:left w:val="nil"/>
              <w:bottom w:val="single" w:sz="4" w:space="0" w:color="auto"/>
              <w:right w:val="single" w:sz="4" w:space="0" w:color="auto"/>
            </w:tcBorders>
          </w:tcPr>
          <w:p w14:paraId="102E7C63" w14:textId="77777777" w:rsidR="00016892" w:rsidRPr="000538DE" w:rsidRDefault="00016892" w:rsidP="000E1AB7">
            <w:pPr>
              <w:spacing w:after="0" w:line="240" w:lineRule="auto"/>
              <w:jc w:val="center"/>
              <w:rPr>
                <w:rFonts w:ascii="Times New Roman" w:eastAsia="Times New Roman" w:hAnsi="Times New Roman" w:cs="Times New Roman"/>
                <w:b/>
                <w:bCs/>
                <w:color w:val="000000"/>
                <w:sz w:val="20"/>
                <w:szCs w:val="20"/>
                <w:lang w:val="en-US"/>
              </w:rPr>
            </w:pPr>
          </w:p>
        </w:tc>
        <w:tc>
          <w:tcPr>
            <w:tcW w:w="1400" w:type="dxa"/>
            <w:tcBorders>
              <w:top w:val="single" w:sz="4" w:space="0" w:color="auto"/>
              <w:left w:val="single" w:sz="4" w:space="0" w:color="auto"/>
              <w:bottom w:val="single" w:sz="4" w:space="0" w:color="auto"/>
              <w:right w:val="single" w:sz="4" w:space="0" w:color="auto"/>
            </w:tcBorders>
          </w:tcPr>
          <w:p w14:paraId="754B1DDC" w14:textId="6A200C49" w:rsidR="00016892" w:rsidRPr="000538DE" w:rsidRDefault="00853426" w:rsidP="000E1AB7">
            <w:pPr>
              <w:spacing w:after="0" w:line="240" w:lineRule="auto"/>
              <w:jc w:val="center"/>
              <w:rPr>
                <w:rFonts w:ascii="Times New Roman" w:eastAsia="Times New Roman" w:hAnsi="Times New Roman" w:cs="Times New Roman"/>
                <w:b/>
                <w:bCs/>
                <w:color w:val="000000"/>
                <w:sz w:val="20"/>
                <w:szCs w:val="20"/>
                <w:lang w:val="en-US"/>
              </w:rPr>
            </w:pPr>
            <w:r w:rsidRPr="000538DE">
              <w:rPr>
                <w:rFonts w:ascii="Times New Roman" w:eastAsia="Times New Roman" w:hAnsi="Times New Roman" w:cs="Times New Roman"/>
                <w:b/>
                <w:bCs/>
                <w:color w:val="000000"/>
                <w:sz w:val="20"/>
                <w:szCs w:val="20"/>
                <w:lang w:val="en-US"/>
              </w:rPr>
              <w:t>L1,729,000.00</w:t>
            </w:r>
          </w:p>
        </w:tc>
      </w:tr>
    </w:tbl>
    <w:p w14:paraId="07297DDB" w14:textId="77777777" w:rsidR="00011CB0" w:rsidRDefault="00011CB0" w:rsidP="00501330">
      <w:pPr>
        <w:spacing w:line="360" w:lineRule="auto"/>
        <w:jc w:val="both"/>
        <w:rPr>
          <w:rFonts w:ascii="Times New Roman" w:hAnsi="Times New Roman" w:cs="Times New Roman"/>
          <w:bCs/>
          <w:sz w:val="24"/>
          <w:szCs w:val="24"/>
        </w:rPr>
      </w:pPr>
    </w:p>
    <w:p w14:paraId="20306840" w14:textId="77777777" w:rsidR="00014A92" w:rsidRDefault="00014A92" w:rsidP="00501330">
      <w:pPr>
        <w:spacing w:line="360" w:lineRule="auto"/>
        <w:jc w:val="both"/>
        <w:rPr>
          <w:rFonts w:ascii="Times New Roman" w:hAnsi="Times New Roman" w:cs="Times New Roman"/>
          <w:bCs/>
          <w:sz w:val="24"/>
          <w:szCs w:val="24"/>
        </w:rPr>
      </w:pPr>
    </w:p>
    <w:p w14:paraId="5B9FBFE6" w14:textId="77777777" w:rsidR="00014A92" w:rsidRDefault="00014A92" w:rsidP="00501330">
      <w:pPr>
        <w:spacing w:line="360" w:lineRule="auto"/>
        <w:jc w:val="both"/>
        <w:rPr>
          <w:rFonts w:ascii="Times New Roman" w:hAnsi="Times New Roman" w:cs="Times New Roman"/>
          <w:bCs/>
          <w:sz w:val="24"/>
          <w:szCs w:val="24"/>
        </w:rPr>
      </w:pPr>
    </w:p>
    <w:p w14:paraId="61F361AC" w14:textId="77777777" w:rsidR="00014A92" w:rsidRDefault="00014A92" w:rsidP="00501330">
      <w:pPr>
        <w:spacing w:line="360" w:lineRule="auto"/>
        <w:jc w:val="both"/>
        <w:rPr>
          <w:rFonts w:ascii="Times New Roman" w:hAnsi="Times New Roman" w:cs="Times New Roman"/>
          <w:bCs/>
          <w:sz w:val="24"/>
          <w:szCs w:val="24"/>
        </w:rPr>
      </w:pPr>
    </w:p>
    <w:p w14:paraId="2DBD1AFA" w14:textId="77777777" w:rsidR="00014A92" w:rsidRDefault="00014A92" w:rsidP="00501330">
      <w:pPr>
        <w:spacing w:line="360" w:lineRule="auto"/>
        <w:jc w:val="both"/>
        <w:rPr>
          <w:rFonts w:ascii="Times New Roman" w:hAnsi="Times New Roman" w:cs="Times New Roman"/>
          <w:bCs/>
          <w:sz w:val="24"/>
          <w:szCs w:val="24"/>
        </w:rPr>
      </w:pPr>
    </w:p>
    <w:tbl>
      <w:tblPr>
        <w:tblW w:w="5755" w:type="dxa"/>
        <w:jc w:val="center"/>
        <w:tblLook w:val="04A0" w:firstRow="1" w:lastRow="0" w:firstColumn="1" w:lastColumn="0" w:noHBand="0" w:noVBand="1"/>
      </w:tblPr>
      <w:tblGrid>
        <w:gridCol w:w="3040"/>
        <w:gridCol w:w="2715"/>
      </w:tblGrid>
      <w:tr w:rsidR="00AC68EE" w:rsidRPr="00AC68EE" w14:paraId="61780A42" w14:textId="77777777" w:rsidTr="00AC68EE">
        <w:trPr>
          <w:trHeight w:val="290"/>
          <w:jc w:val="center"/>
        </w:trPr>
        <w:tc>
          <w:tcPr>
            <w:tcW w:w="3040" w:type="dxa"/>
            <w:tcBorders>
              <w:top w:val="single" w:sz="4" w:space="0" w:color="auto"/>
              <w:left w:val="single" w:sz="4" w:space="0" w:color="auto"/>
              <w:bottom w:val="single" w:sz="4" w:space="0" w:color="auto"/>
              <w:right w:val="single" w:sz="4" w:space="0" w:color="auto"/>
            </w:tcBorders>
            <w:shd w:val="clear" w:color="000000" w:fill="C00000"/>
            <w:vAlign w:val="center"/>
            <w:hideMark/>
          </w:tcPr>
          <w:p w14:paraId="704FDA64" w14:textId="77777777" w:rsidR="00AC68EE" w:rsidRPr="000E1AB7" w:rsidRDefault="00AC68EE" w:rsidP="00AC68EE">
            <w:pPr>
              <w:spacing w:after="0" w:line="240" w:lineRule="auto"/>
              <w:rPr>
                <w:rFonts w:ascii="Times New Roman" w:eastAsia="Times New Roman" w:hAnsi="Times New Roman" w:cs="Times New Roman"/>
                <w:b/>
                <w:bCs/>
                <w:color w:val="FFFFFF"/>
                <w:sz w:val="20"/>
                <w:szCs w:val="20"/>
              </w:rPr>
            </w:pPr>
            <w:r w:rsidRPr="000E1AB7">
              <w:rPr>
                <w:rFonts w:ascii="Times New Roman" w:eastAsia="Times New Roman" w:hAnsi="Times New Roman" w:cs="Times New Roman"/>
                <w:b/>
                <w:bCs/>
                <w:color w:val="FFFFFF"/>
                <w:sz w:val="20"/>
                <w:szCs w:val="20"/>
              </w:rPr>
              <w:lastRenderedPageBreak/>
              <w:t>Ingresos</w:t>
            </w:r>
            <w:r w:rsidRPr="00AC68EE">
              <w:rPr>
                <w:rFonts w:ascii="Times New Roman" w:eastAsia="Times New Roman" w:hAnsi="Times New Roman" w:cs="Times New Roman"/>
                <w:b/>
                <w:bCs/>
                <w:color w:val="FFFFFF"/>
                <w:sz w:val="20"/>
                <w:szCs w:val="20"/>
                <w:lang w:val="en-US"/>
              </w:rPr>
              <w:t xml:space="preserve"> </w:t>
            </w:r>
            <w:r w:rsidRPr="000E1AB7">
              <w:rPr>
                <w:rFonts w:ascii="Times New Roman" w:eastAsia="Times New Roman" w:hAnsi="Times New Roman" w:cs="Times New Roman"/>
                <w:b/>
                <w:bCs/>
                <w:color w:val="FFFFFF"/>
                <w:sz w:val="20"/>
                <w:szCs w:val="20"/>
              </w:rPr>
              <w:t>Proyectados</w:t>
            </w:r>
            <w:r w:rsidRPr="00AC68EE">
              <w:rPr>
                <w:rFonts w:ascii="Times New Roman" w:eastAsia="Times New Roman" w:hAnsi="Times New Roman" w:cs="Times New Roman"/>
                <w:b/>
                <w:bCs/>
                <w:color w:val="FFFFFF"/>
                <w:sz w:val="20"/>
                <w:szCs w:val="20"/>
                <w:lang w:val="en-US"/>
              </w:rPr>
              <w:t xml:space="preserve"> 1er Año</w:t>
            </w:r>
          </w:p>
        </w:tc>
        <w:tc>
          <w:tcPr>
            <w:tcW w:w="2715" w:type="dxa"/>
            <w:tcBorders>
              <w:top w:val="single" w:sz="4" w:space="0" w:color="auto"/>
              <w:left w:val="nil"/>
              <w:bottom w:val="single" w:sz="4" w:space="0" w:color="auto"/>
              <w:right w:val="single" w:sz="4" w:space="0" w:color="auto"/>
            </w:tcBorders>
            <w:shd w:val="clear" w:color="auto" w:fill="auto"/>
            <w:noWrap/>
            <w:vAlign w:val="center"/>
            <w:hideMark/>
          </w:tcPr>
          <w:p w14:paraId="427A1B59" w14:textId="17B460F4" w:rsidR="00AC68EE" w:rsidRPr="00AC68EE" w:rsidRDefault="00AC68EE" w:rsidP="00AC68EE">
            <w:pPr>
              <w:spacing w:after="0" w:line="240" w:lineRule="auto"/>
              <w:jc w:val="center"/>
              <w:rPr>
                <w:rFonts w:ascii="Times New Roman" w:eastAsia="Times New Roman" w:hAnsi="Times New Roman" w:cs="Times New Roman"/>
                <w:color w:val="000000"/>
                <w:sz w:val="20"/>
                <w:szCs w:val="20"/>
                <w:lang w:val="en-US"/>
              </w:rPr>
            </w:pPr>
            <w:r w:rsidRPr="00AC68EE">
              <w:rPr>
                <w:rFonts w:ascii="Times New Roman" w:eastAsia="Times New Roman" w:hAnsi="Times New Roman" w:cs="Times New Roman"/>
                <w:color w:val="000000"/>
                <w:sz w:val="20"/>
                <w:szCs w:val="20"/>
                <w:lang w:val="en-US"/>
              </w:rPr>
              <w:t xml:space="preserve"> </w:t>
            </w:r>
            <w:r>
              <w:rPr>
                <w:rFonts w:ascii="Times New Roman" w:eastAsia="Times New Roman" w:hAnsi="Times New Roman" w:cs="Times New Roman"/>
                <w:color w:val="000000"/>
                <w:sz w:val="20"/>
                <w:szCs w:val="20"/>
                <w:lang w:val="en-US"/>
              </w:rPr>
              <w:t xml:space="preserve">L </w:t>
            </w:r>
            <w:r w:rsidRPr="00AC68EE">
              <w:rPr>
                <w:rFonts w:ascii="Times New Roman" w:eastAsia="Times New Roman" w:hAnsi="Times New Roman" w:cs="Times New Roman"/>
                <w:color w:val="000000"/>
                <w:sz w:val="20"/>
                <w:szCs w:val="20"/>
                <w:lang w:val="en-US"/>
              </w:rPr>
              <w:t xml:space="preserve">1,729,000.00 </w:t>
            </w:r>
          </w:p>
        </w:tc>
      </w:tr>
      <w:tr w:rsidR="00AC68EE" w:rsidRPr="00AC68EE" w14:paraId="4641F578" w14:textId="77777777" w:rsidTr="00AC68EE">
        <w:trPr>
          <w:trHeight w:val="290"/>
          <w:jc w:val="center"/>
        </w:trPr>
        <w:tc>
          <w:tcPr>
            <w:tcW w:w="3040" w:type="dxa"/>
            <w:tcBorders>
              <w:top w:val="nil"/>
              <w:left w:val="single" w:sz="4" w:space="0" w:color="auto"/>
              <w:bottom w:val="single" w:sz="4" w:space="0" w:color="auto"/>
              <w:right w:val="single" w:sz="4" w:space="0" w:color="auto"/>
            </w:tcBorders>
            <w:shd w:val="clear" w:color="000000" w:fill="C00000"/>
            <w:vAlign w:val="center"/>
            <w:hideMark/>
          </w:tcPr>
          <w:p w14:paraId="552E7984" w14:textId="77777777" w:rsidR="00AC68EE" w:rsidRPr="00AC68EE" w:rsidRDefault="00AC68EE" w:rsidP="00AC68EE">
            <w:pPr>
              <w:spacing w:after="0" w:line="240" w:lineRule="auto"/>
              <w:rPr>
                <w:rFonts w:ascii="Times New Roman" w:eastAsia="Times New Roman" w:hAnsi="Times New Roman" w:cs="Times New Roman"/>
                <w:b/>
                <w:bCs/>
                <w:color w:val="FFFFFF"/>
                <w:sz w:val="20"/>
                <w:szCs w:val="20"/>
                <w:lang w:val="en-US"/>
              </w:rPr>
            </w:pPr>
            <w:r w:rsidRPr="002641A0">
              <w:rPr>
                <w:rFonts w:ascii="Times New Roman" w:eastAsia="Times New Roman" w:hAnsi="Times New Roman" w:cs="Times New Roman"/>
                <w:b/>
                <w:bCs/>
                <w:color w:val="FFFFFF"/>
                <w:sz w:val="20"/>
                <w:szCs w:val="20"/>
              </w:rPr>
              <w:t>Inversión</w:t>
            </w:r>
            <w:r w:rsidRPr="00AC68EE">
              <w:rPr>
                <w:rFonts w:ascii="Times New Roman" w:eastAsia="Times New Roman" w:hAnsi="Times New Roman" w:cs="Times New Roman"/>
                <w:b/>
                <w:bCs/>
                <w:color w:val="FFFFFF"/>
                <w:sz w:val="20"/>
                <w:szCs w:val="20"/>
                <w:lang w:val="en-US"/>
              </w:rPr>
              <w:t xml:space="preserve"> </w:t>
            </w:r>
            <w:r w:rsidRPr="002641A0">
              <w:rPr>
                <w:rFonts w:ascii="Times New Roman" w:eastAsia="Times New Roman" w:hAnsi="Times New Roman" w:cs="Times New Roman"/>
                <w:b/>
                <w:bCs/>
                <w:color w:val="FFFFFF"/>
                <w:sz w:val="20"/>
                <w:szCs w:val="20"/>
              </w:rPr>
              <w:t>Estimada</w:t>
            </w:r>
            <w:r w:rsidRPr="00AC68EE">
              <w:rPr>
                <w:rFonts w:ascii="Times New Roman" w:eastAsia="Times New Roman" w:hAnsi="Times New Roman" w:cs="Times New Roman"/>
                <w:b/>
                <w:bCs/>
                <w:color w:val="FFFFFF"/>
                <w:sz w:val="20"/>
                <w:szCs w:val="20"/>
                <w:lang w:val="en-US"/>
              </w:rPr>
              <w:t xml:space="preserve"> del Proyecto</w:t>
            </w:r>
          </w:p>
        </w:tc>
        <w:tc>
          <w:tcPr>
            <w:tcW w:w="2715" w:type="dxa"/>
            <w:tcBorders>
              <w:top w:val="nil"/>
              <w:left w:val="nil"/>
              <w:bottom w:val="single" w:sz="4" w:space="0" w:color="auto"/>
              <w:right w:val="single" w:sz="4" w:space="0" w:color="auto"/>
            </w:tcBorders>
            <w:shd w:val="clear" w:color="auto" w:fill="auto"/>
            <w:noWrap/>
            <w:vAlign w:val="center"/>
            <w:hideMark/>
          </w:tcPr>
          <w:p w14:paraId="72F89A3C" w14:textId="32AF6629" w:rsidR="00AC68EE" w:rsidRPr="00AC68EE" w:rsidRDefault="00AC68EE" w:rsidP="00AC68EE">
            <w:pPr>
              <w:spacing w:after="0" w:line="240" w:lineRule="auto"/>
              <w:jc w:val="center"/>
              <w:rPr>
                <w:rFonts w:ascii="Times New Roman" w:eastAsia="Times New Roman" w:hAnsi="Times New Roman" w:cs="Times New Roman"/>
                <w:color w:val="000000"/>
                <w:sz w:val="20"/>
                <w:szCs w:val="20"/>
                <w:lang w:val="en-US"/>
              </w:rPr>
            </w:pPr>
            <w:r>
              <w:rPr>
                <w:rFonts w:ascii="Times New Roman" w:eastAsia="Times New Roman" w:hAnsi="Times New Roman" w:cs="Times New Roman"/>
                <w:color w:val="000000"/>
                <w:sz w:val="20"/>
                <w:szCs w:val="20"/>
                <w:lang w:val="en-US"/>
              </w:rPr>
              <w:t>L</w:t>
            </w:r>
            <w:r w:rsidR="00712EEF">
              <w:rPr>
                <w:rFonts w:ascii="Times New Roman" w:eastAsia="Times New Roman" w:hAnsi="Times New Roman" w:cs="Times New Roman"/>
                <w:color w:val="000000"/>
                <w:sz w:val="20"/>
                <w:szCs w:val="20"/>
                <w:lang w:val="en-US"/>
              </w:rPr>
              <w:t xml:space="preserve"> </w:t>
            </w:r>
            <w:r w:rsidRPr="00AC68EE">
              <w:rPr>
                <w:rFonts w:ascii="Times New Roman" w:eastAsia="Times New Roman" w:hAnsi="Times New Roman" w:cs="Times New Roman"/>
                <w:color w:val="000000"/>
                <w:sz w:val="20"/>
                <w:szCs w:val="20"/>
                <w:lang w:val="en-US"/>
              </w:rPr>
              <w:t xml:space="preserve">686,008.00 </w:t>
            </w:r>
          </w:p>
        </w:tc>
      </w:tr>
      <w:tr w:rsidR="00AC68EE" w:rsidRPr="00AC68EE" w14:paraId="79B9CA8C" w14:textId="77777777" w:rsidTr="00712EEF">
        <w:trPr>
          <w:trHeight w:val="262"/>
          <w:jc w:val="center"/>
        </w:trPr>
        <w:tc>
          <w:tcPr>
            <w:tcW w:w="3040" w:type="dxa"/>
            <w:tcBorders>
              <w:top w:val="nil"/>
              <w:left w:val="single" w:sz="4" w:space="0" w:color="auto"/>
              <w:bottom w:val="single" w:sz="4" w:space="0" w:color="auto"/>
              <w:right w:val="single" w:sz="4" w:space="0" w:color="auto"/>
            </w:tcBorders>
            <w:shd w:val="clear" w:color="000000" w:fill="C00000"/>
            <w:vAlign w:val="center"/>
            <w:hideMark/>
          </w:tcPr>
          <w:p w14:paraId="6B72D83B" w14:textId="0BE2801F" w:rsidR="00AC68EE" w:rsidRPr="00AC68EE" w:rsidRDefault="002641A0" w:rsidP="00AC68EE">
            <w:pPr>
              <w:spacing w:after="0" w:line="240" w:lineRule="auto"/>
              <w:rPr>
                <w:rFonts w:ascii="Times New Roman" w:eastAsia="Times New Roman" w:hAnsi="Times New Roman" w:cs="Times New Roman"/>
                <w:b/>
                <w:bCs/>
                <w:color w:val="FFFFFF"/>
                <w:sz w:val="20"/>
                <w:szCs w:val="20"/>
                <w:lang w:val="en-US"/>
              </w:rPr>
            </w:pPr>
            <w:r w:rsidRPr="002641A0">
              <w:rPr>
                <w:rFonts w:ascii="Times New Roman" w:eastAsia="Times New Roman" w:hAnsi="Times New Roman" w:cs="Times New Roman"/>
                <w:b/>
                <w:bCs/>
                <w:color w:val="FFFFFF"/>
                <w:sz w:val="20"/>
                <w:szCs w:val="20"/>
              </w:rPr>
              <w:t>Índice</w:t>
            </w:r>
            <w:r w:rsidR="00712EEF" w:rsidRPr="00E9587B">
              <w:rPr>
                <w:rFonts w:ascii="Times New Roman" w:eastAsia="Times New Roman" w:hAnsi="Times New Roman" w:cs="Times New Roman"/>
                <w:b/>
                <w:bCs/>
                <w:color w:val="FFFFFF"/>
                <w:sz w:val="20"/>
                <w:szCs w:val="20"/>
                <w:lang w:val="en-US"/>
              </w:rPr>
              <w:t xml:space="preserve"> de </w:t>
            </w:r>
            <w:r w:rsidR="00AC68EE" w:rsidRPr="000E1AB7">
              <w:rPr>
                <w:rFonts w:ascii="Times New Roman" w:eastAsia="Times New Roman" w:hAnsi="Times New Roman" w:cs="Times New Roman"/>
                <w:b/>
                <w:bCs/>
                <w:color w:val="FFFFFF"/>
                <w:sz w:val="20"/>
                <w:szCs w:val="20"/>
              </w:rPr>
              <w:t>Rentabilidad</w:t>
            </w:r>
          </w:p>
        </w:tc>
        <w:tc>
          <w:tcPr>
            <w:tcW w:w="2715" w:type="dxa"/>
            <w:tcBorders>
              <w:top w:val="nil"/>
              <w:left w:val="nil"/>
              <w:bottom w:val="single" w:sz="4" w:space="0" w:color="auto"/>
              <w:right w:val="single" w:sz="4" w:space="0" w:color="auto"/>
            </w:tcBorders>
            <w:shd w:val="clear" w:color="auto" w:fill="auto"/>
            <w:noWrap/>
            <w:vAlign w:val="center"/>
          </w:tcPr>
          <w:p w14:paraId="2FDE2EE5" w14:textId="4645E9A9" w:rsidR="00AC68EE" w:rsidRPr="00AC68EE" w:rsidRDefault="00712EEF" w:rsidP="00712EEF">
            <w:pPr>
              <w:spacing w:after="0" w:line="240" w:lineRule="auto"/>
              <w:jc w:val="center"/>
              <w:rPr>
                <w:b/>
                <w:bCs/>
                <w:color w:val="000000"/>
                <w:sz w:val="20"/>
                <w:szCs w:val="20"/>
                <w:lang w:val="en-US"/>
              </w:rPr>
            </w:pPr>
            <w:r w:rsidRPr="00E9587B">
              <w:rPr>
                <w:rFonts w:ascii="Times New Roman" w:eastAsia="Times New Roman" w:hAnsi="Times New Roman" w:cs="Times New Roman"/>
                <w:b/>
                <w:bCs/>
                <w:color w:val="000000"/>
                <w:sz w:val="20"/>
                <w:szCs w:val="20"/>
                <w:lang w:val="en-US"/>
              </w:rPr>
              <w:t>2.52</w:t>
            </w:r>
          </w:p>
        </w:tc>
      </w:tr>
    </w:tbl>
    <w:p w14:paraId="324A7DFA" w14:textId="131179F7" w:rsidR="00895E9C" w:rsidRDefault="00895E9C" w:rsidP="00895E9C">
      <w:pPr>
        <w:spacing w:line="360" w:lineRule="auto"/>
        <w:ind w:firstLine="567"/>
        <w:jc w:val="both"/>
        <w:rPr>
          <w:rFonts w:ascii="Times New Roman" w:hAnsi="Times New Roman" w:cs="Times New Roman"/>
          <w:bCs/>
          <w:sz w:val="24"/>
          <w:szCs w:val="24"/>
        </w:rPr>
      </w:pPr>
    </w:p>
    <w:p w14:paraId="60360841" w14:textId="5116BACE" w:rsidR="00E9587B" w:rsidRDefault="00E9587B" w:rsidP="00895E9C">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determina un índice de rentabilidad </w:t>
      </w:r>
      <w:r w:rsidR="00A44216">
        <w:rPr>
          <w:rFonts w:ascii="Times New Roman" w:hAnsi="Times New Roman" w:cs="Times New Roman"/>
          <w:bCs/>
          <w:sz w:val="24"/>
          <w:szCs w:val="24"/>
        </w:rPr>
        <w:t xml:space="preserve">por encima de </w:t>
      </w:r>
      <w:r w:rsidR="00917E22">
        <w:rPr>
          <w:rFonts w:ascii="Times New Roman" w:hAnsi="Times New Roman" w:cs="Times New Roman"/>
          <w:bCs/>
          <w:sz w:val="24"/>
          <w:szCs w:val="24"/>
        </w:rPr>
        <w:t>1 con un valor de 2.52</w:t>
      </w:r>
      <w:r w:rsidR="008E40CA">
        <w:rPr>
          <w:rFonts w:ascii="Times New Roman" w:hAnsi="Times New Roman" w:cs="Times New Roman"/>
          <w:bCs/>
          <w:sz w:val="24"/>
          <w:szCs w:val="24"/>
        </w:rPr>
        <w:t xml:space="preserve">. Esto proporciona un buen panorama de ganancias desde el primer año de puesta en comercialización de la solución. Esto bajo la </w:t>
      </w:r>
      <w:r w:rsidR="00014A92">
        <w:rPr>
          <w:rFonts w:ascii="Times New Roman" w:hAnsi="Times New Roman" w:cs="Times New Roman"/>
          <w:bCs/>
          <w:sz w:val="24"/>
          <w:szCs w:val="24"/>
        </w:rPr>
        <w:t>suposición</w:t>
      </w:r>
      <w:r w:rsidR="008E40CA">
        <w:rPr>
          <w:rFonts w:ascii="Times New Roman" w:hAnsi="Times New Roman" w:cs="Times New Roman"/>
          <w:bCs/>
          <w:sz w:val="24"/>
          <w:szCs w:val="24"/>
        </w:rPr>
        <w:t xml:space="preserve"> que únicamente se lograra la </w:t>
      </w:r>
      <w:r w:rsidR="003E620E">
        <w:rPr>
          <w:rFonts w:ascii="Times New Roman" w:hAnsi="Times New Roman" w:cs="Times New Roman"/>
          <w:bCs/>
          <w:sz w:val="24"/>
          <w:szCs w:val="24"/>
        </w:rPr>
        <w:t xml:space="preserve">afiliación de 494 empresas de los 2,467 potenciales clientes. </w:t>
      </w:r>
    </w:p>
    <w:p w14:paraId="543BA7A1" w14:textId="77777777" w:rsidR="0063643D" w:rsidRDefault="0063643D" w:rsidP="00895E9C">
      <w:pPr>
        <w:spacing w:line="360" w:lineRule="auto"/>
        <w:ind w:firstLine="567"/>
        <w:jc w:val="both"/>
        <w:rPr>
          <w:rFonts w:ascii="Times New Roman" w:hAnsi="Times New Roman" w:cs="Times New Roman"/>
          <w:bCs/>
          <w:sz w:val="24"/>
          <w:szCs w:val="24"/>
        </w:rPr>
      </w:pPr>
    </w:p>
    <w:p w14:paraId="775B4F6F" w14:textId="7E72493D" w:rsidR="00394F70" w:rsidRDefault="00394F70" w:rsidP="00394F70">
      <w:pPr>
        <w:pStyle w:val="Ttulo3"/>
        <w:ind w:left="567" w:hanging="567"/>
        <w:rPr>
          <w:rFonts w:ascii="Times New Roman" w:hAnsi="Times New Roman" w:cs="Times New Roman"/>
          <w:b/>
          <w:color w:val="auto"/>
        </w:rPr>
      </w:pPr>
      <w:bookmarkStart w:id="314" w:name="_Toc157977748"/>
      <w:r w:rsidRPr="006830CB">
        <w:rPr>
          <w:rFonts w:ascii="Times New Roman" w:hAnsi="Times New Roman" w:cs="Times New Roman"/>
          <w:b/>
          <w:color w:val="auto"/>
        </w:rPr>
        <w:t>6.</w:t>
      </w:r>
      <w:r w:rsidR="003A73F4">
        <w:rPr>
          <w:rFonts w:ascii="Times New Roman" w:hAnsi="Times New Roman" w:cs="Times New Roman"/>
          <w:b/>
          <w:color w:val="auto"/>
        </w:rPr>
        <w:t>7</w:t>
      </w:r>
      <w:r w:rsidRPr="006830CB">
        <w:rPr>
          <w:rFonts w:ascii="Times New Roman" w:hAnsi="Times New Roman" w:cs="Times New Roman"/>
          <w:b/>
          <w:color w:val="auto"/>
        </w:rPr>
        <w:t xml:space="preserve">. </w:t>
      </w:r>
      <w:r>
        <w:rPr>
          <w:rFonts w:ascii="Times New Roman" w:hAnsi="Times New Roman" w:cs="Times New Roman"/>
          <w:b/>
          <w:color w:val="auto"/>
        </w:rPr>
        <w:t>PLAN DE GESTIÓN CALIDAD</w:t>
      </w:r>
      <w:bookmarkEnd w:id="314"/>
    </w:p>
    <w:p w14:paraId="02081592" w14:textId="77777777" w:rsidR="00394F70" w:rsidRDefault="00394F70" w:rsidP="00394F70"/>
    <w:p w14:paraId="22296558" w14:textId="2FF9ECCF" w:rsidR="0065272C" w:rsidRPr="00D552E3" w:rsidRDefault="00D43623" w:rsidP="00D552E3">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el control de calidad de la ejecución de las actividades propuestas del proyecto se presenta el </w:t>
      </w:r>
      <w:r w:rsidRPr="00D552E3">
        <w:rPr>
          <w:rFonts w:ascii="Times New Roman" w:hAnsi="Times New Roman" w:cs="Times New Roman"/>
          <w:bCs/>
          <w:sz w:val="24"/>
          <w:szCs w:val="24"/>
        </w:rPr>
        <w:t xml:space="preserve">siguiente plan de gestión de calidad </w:t>
      </w:r>
      <w:r w:rsidR="00711941" w:rsidRPr="00D552E3">
        <w:rPr>
          <w:rFonts w:ascii="Times New Roman" w:hAnsi="Times New Roman" w:cs="Times New Roman"/>
          <w:bCs/>
          <w:sz w:val="24"/>
          <w:szCs w:val="24"/>
        </w:rPr>
        <w:t>conformado</w:t>
      </w:r>
      <w:r w:rsidR="002A5F23" w:rsidRPr="00D552E3">
        <w:rPr>
          <w:rFonts w:ascii="Times New Roman" w:hAnsi="Times New Roman" w:cs="Times New Roman"/>
          <w:bCs/>
          <w:sz w:val="24"/>
          <w:szCs w:val="24"/>
        </w:rPr>
        <w:t xml:space="preserve"> de la política y </w:t>
      </w:r>
      <w:r w:rsidR="003750F1" w:rsidRPr="00D552E3">
        <w:rPr>
          <w:rFonts w:ascii="Times New Roman" w:hAnsi="Times New Roman" w:cs="Times New Roman"/>
          <w:bCs/>
          <w:sz w:val="24"/>
          <w:szCs w:val="24"/>
        </w:rPr>
        <w:t xml:space="preserve">factores de calidad que deben ser aplicados en la ejecución </w:t>
      </w:r>
      <w:r w:rsidR="00D552E3" w:rsidRPr="00D552E3">
        <w:rPr>
          <w:rFonts w:ascii="Times New Roman" w:hAnsi="Times New Roman" w:cs="Times New Roman"/>
          <w:bCs/>
          <w:sz w:val="24"/>
          <w:szCs w:val="24"/>
        </w:rPr>
        <w:t>de este</w:t>
      </w:r>
      <w:r w:rsidR="003750F1" w:rsidRPr="00D552E3">
        <w:rPr>
          <w:rFonts w:ascii="Times New Roman" w:hAnsi="Times New Roman" w:cs="Times New Roman"/>
          <w:bCs/>
          <w:sz w:val="24"/>
          <w:szCs w:val="24"/>
        </w:rPr>
        <w:t xml:space="preserve">: </w:t>
      </w:r>
    </w:p>
    <w:p w14:paraId="36FCB103" w14:textId="77777777" w:rsidR="00D552E3" w:rsidRPr="00D552E3" w:rsidRDefault="00D552E3" w:rsidP="00D552E3">
      <w:pPr>
        <w:spacing w:line="360" w:lineRule="auto"/>
        <w:ind w:firstLine="567"/>
        <w:jc w:val="both"/>
        <w:rPr>
          <w:rFonts w:ascii="Times New Roman" w:hAnsi="Times New Roman" w:cs="Times New Roman"/>
          <w:bCs/>
          <w:sz w:val="24"/>
          <w:szCs w:val="24"/>
        </w:rPr>
      </w:pPr>
    </w:p>
    <w:p w14:paraId="462F049A" w14:textId="78A817F4" w:rsidR="003750F1" w:rsidRPr="00CE3753" w:rsidRDefault="003750F1" w:rsidP="00CE3753">
      <w:pPr>
        <w:pStyle w:val="Ttulo3"/>
        <w:ind w:left="562"/>
        <w:rPr>
          <w:rFonts w:ascii="Times New Roman" w:hAnsi="Times New Roman" w:cs="Times New Roman"/>
          <w:color w:val="auto"/>
        </w:rPr>
      </w:pPr>
      <w:bookmarkStart w:id="315" w:name="_Toc157977749"/>
      <w:r w:rsidRPr="00CE3753">
        <w:rPr>
          <w:rFonts w:ascii="Times New Roman" w:hAnsi="Times New Roman" w:cs="Times New Roman"/>
          <w:color w:val="auto"/>
        </w:rPr>
        <w:t>6.7.1</w:t>
      </w:r>
      <w:r w:rsidR="00CE3753">
        <w:rPr>
          <w:rFonts w:ascii="Times New Roman" w:hAnsi="Times New Roman" w:cs="Times New Roman"/>
          <w:color w:val="auto"/>
        </w:rPr>
        <w:t xml:space="preserve">. </w:t>
      </w:r>
      <w:r w:rsidRPr="00CE3753">
        <w:rPr>
          <w:rFonts w:ascii="Times New Roman" w:hAnsi="Times New Roman" w:cs="Times New Roman"/>
          <w:color w:val="auto"/>
        </w:rPr>
        <w:t>POLITICA DE CALIDAD DEL PROYECTO</w:t>
      </w:r>
      <w:bookmarkEnd w:id="315"/>
      <w:r w:rsidRPr="00CE3753">
        <w:rPr>
          <w:rFonts w:ascii="Times New Roman" w:hAnsi="Times New Roman" w:cs="Times New Roman"/>
          <w:color w:val="auto"/>
        </w:rPr>
        <w:t xml:space="preserve">    </w:t>
      </w:r>
    </w:p>
    <w:p w14:paraId="5C9C2BFF" w14:textId="77777777" w:rsidR="003750F1" w:rsidRPr="00D552E3" w:rsidRDefault="003750F1" w:rsidP="00D552E3">
      <w:pPr>
        <w:spacing w:line="360" w:lineRule="auto"/>
        <w:rPr>
          <w:rFonts w:ascii="Times New Roman" w:hAnsi="Times New Roman" w:cs="Times New Roman"/>
          <w:sz w:val="24"/>
          <w:szCs w:val="24"/>
        </w:rPr>
      </w:pPr>
    </w:p>
    <w:p w14:paraId="0521DC0C" w14:textId="708D7C53" w:rsidR="00394F70" w:rsidRDefault="00BE3B82" w:rsidP="00D552E3">
      <w:pPr>
        <w:spacing w:line="360" w:lineRule="auto"/>
        <w:ind w:firstLine="567"/>
        <w:jc w:val="both"/>
        <w:rPr>
          <w:rFonts w:ascii="Times New Roman" w:hAnsi="Times New Roman" w:cs="Times New Roman"/>
          <w:bCs/>
          <w:sz w:val="24"/>
          <w:szCs w:val="24"/>
        </w:rPr>
      </w:pPr>
      <w:r w:rsidRPr="00D552E3">
        <w:rPr>
          <w:rFonts w:ascii="Times New Roman" w:hAnsi="Times New Roman" w:cs="Times New Roman"/>
          <w:bCs/>
          <w:sz w:val="24"/>
          <w:szCs w:val="24"/>
        </w:rPr>
        <w:t xml:space="preserve">Como política de calidad </w:t>
      </w:r>
      <w:r w:rsidR="00AE118F" w:rsidRPr="00D552E3">
        <w:rPr>
          <w:rFonts w:ascii="Times New Roman" w:hAnsi="Times New Roman" w:cs="Times New Roman"/>
          <w:bCs/>
          <w:sz w:val="24"/>
          <w:szCs w:val="24"/>
        </w:rPr>
        <w:t>se establece que</w:t>
      </w:r>
      <w:r w:rsidR="00C02BCA" w:rsidRPr="00D552E3">
        <w:rPr>
          <w:rFonts w:ascii="Times New Roman" w:hAnsi="Times New Roman" w:cs="Times New Roman"/>
          <w:bCs/>
          <w:sz w:val="24"/>
          <w:szCs w:val="24"/>
        </w:rPr>
        <w:t xml:space="preserve"> todos los entregables </w:t>
      </w:r>
      <w:r w:rsidR="00DB4D30" w:rsidRPr="00D552E3">
        <w:rPr>
          <w:rFonts w:ascii="Times New Roman" w:hAnsi="Times New Roman" w:cs="Times New Roman"/>
          <w:bCs/>
          <w:sz w:val="24"/>
          <w:szCs w:val="24"/>
        </w:rPr>
        <w:t>y actividades ejecutadas deben de cumplir con los requisitos mínimos requeridos según la necesidad de los clientes jurídicos que realizan dichas</w:t>
      </w:r>
      <w:r w:rsidR="00DB4D30">
        <w:rPr>
          <w:rFonts w:ascii="Times New Roman" w:hAnsi="Times New Roman" w:cs="Times New Roman"/>
          <w:bCs/>
          <w:sz w:val="24"/>
          <w:szCs w:val="24"/>
        </w:rPr>
        <w:t xml:space="preserve"> operaciones. </w:t>
      </w:r>
      <w:r w:rsidR="0022279E">
        <w:rPr>
          <w:rFonts w:ascii="Times New Roman" w:hAnsi="Times New Roman" w:cs="Times New Roman"/>
          <w:bCs/>
          <w:sz w:val="24"/>
          <w:szCs w:val="24"/>
        </w:rPr>
        <w:t>Los entregables planificados deberán ser completados en el tiempo y</w:t>
      </w:r>
      <w:r w:rsidR="00471523">
        <w:rPr>
          <w:rFonts w:ascii="Times New Roman" w:hAnsi="Times New Roman" w:cs="Times New Roman"/>
          <w:bCs/>
          <w:sz w:val="24"/>
          <w:szCs w:val="24"/>
        </w:rPr>
        <w:t xml:space="preserve"> </w:t>
      </w:r>
      <w:r w:rsidR="0022279E">
        <w:rPr>
          <w:rFonts w:ascii="Times New Roman" w:hAnsi="Times New Roman" w:cs="Times New Roman"/>
          <w:bCs/>
          <w:sz w:val="24"/>
          <w:szCs w:val="24"/>
        </w:rPr>
        <w:t xml:space="preserve">forma pactado al momento de la aprobación e inicio formal del proyecto </w:t>
      </w:r>
      <w:r w:rsidR="00711941">
        <w:rPr>
          <w:rFonts w:ascii="Times New Roman" w:hAnsi="Times New Roman" w:cs="Times New Roman"/>
          <w:bCs/>
          <w:sz w:val="24"/>
          <w:szCs w:val="24"/>
        </w:rPr>
        <w:t xml:space="preserve">Desarrollo de </w:t>
      </w:r>
      <w:r w:rsidR="00711941" w:rsidRPr="000071EF">
        <w:rPr>
          <w:rFonts w:ascii="Times New Roman" w:hAnsi="Times New Roman" w:cs="Times New Roman"/>
          <w:bCs/>
          <w:sz w:val="24"/>
          <w:szCs w:val="24"/>
        </w:rPr>
        <w:t xml:space="preserve">Autogestión de Servicios Empresariales. </w:t>
      </w:r>
      <w:r w:rsidR="0022279E" w:rsidRPr="000071EF">
        <w:rPr>
          <w:rFonts w:ascii="Times New Roman" w:hAnsi="Times New Roman" w:cs="Times New Roman"/>
          <w:bCs/>
          <w:sz w:val="24"/>
          <w:szCs w:val="24"/>
        </w:rPr>
        <w:t xml:space="preserve"> </w:t>
      </w:r>
    </w:p>
    <w:p w14:paraId="100D1688" w14:textId="77777777" w:rsidR="00014A92" w:rsidRDefault="00014A92" w:rsidP="00D552E3">
      <w:pPr>
        <w:spacing w:line="360" w:lineRule="auto"/>
        <w:ind w:firstLine="567"/>
        <w:jc w:val="both"/>
        <w:rPr>
          <w:rFonts w:ascii="Times New Roman" w:hAnsi="Times New Roman" w:cs="Times New Roman"/>
          <w:bCs/>
          <w:sz w:val="24"/>
          <w:szCs w:val="24"/>
        </w:rPr>
      </w:pPr>
    </w:p>
    <w:p w14:paraId="2FF0F47B" w14:textId="77777777" w:rsidR="00014A92" w:rsidRDefault="00014A92" w:rsidP="00D552E3">
      <w:pPr>
        <w:spacing w:line="360" w:lineRule="auto"/>
        <w:ind w:firstLine="567"/>
        <w:jc w:val="both"/>
        <w:rPr>
          <w:rFonts w:ascii="Times New Roman" w:hAnsi="Times New Roman" w:cs="Times New Roman"/>
          <w:bCs/>
          <w:sz w:val="24"/>
          <w:szCs w:val="24"/>
        </w:rPr>
      </w:pPr>
    </w:p>
    <w:p w14:paraId="65BA511B" w14:textId="77777777" w:rsidR="00014A92" w:rsidRDefault="00014A92" w:rsidP="00D552E3">
      <w:pPr>
        <w:spacing w:line="360" w:lineRule="auto"/>
        <w:ind w:firstLine="567"/>
        <w:jc w:val="both"/>
        <w:rPr>
          <w:rFonts w:ascii="Times New Roman" w:hAnsi="Times New Roman" w:cs="Times New Roman"/>
          <w:bCs/>
          <w:sz w:val="24"/>
          <w:szCs w:val="24"/>
        </w:rPr>
      </w:pPr>
    </w:p>
    <w:p w14:paraId="4CC91A4D" w14:textId="77777777" w:rsidR="00014A92" w:rsidRDefault="00014A92" w:rsidP="00D552E3">
      <w:pPr>
        <w:spacing w:line="360" w:lineRule="auto"/>
        <w:ind w:firstLine="567"/>
        <w:jc w:val="both"/>
        <w:rPr>
          <w:rFonts w:ascii="Times New Roman" w:hAnsi="Times New Roman" w:cs="Times New Roman"/>
          <w:bCs/>
          <w:sz w:val="24"/>
          <w:szCs w:val="24"/>
        </w:rPr>
      </w:pPr>
    </w:p>
    <w:p w14:paraId="2EF734C4" w14:textId="77777777" w:rsidR="00014A92" w:rsidRDefault="00014A92" w:rsidP="00D552E3">
      <w:pPr>
        <w:spacing w:line="360" w:lineRule="auto"/>
        <w:ind w:firstLine="567"/>
        <w:jc w:val="both"/>
        <w:rPr>
          <w:rFonts w:ascii="Times New Roman" w:hAnsi="Times New Roman" w:cs="Times New Roman"/>
          <w:bCs/>
          <w:sz w:val="24"/>
          <w:szCs w:val="24"/>
        </w:rPr>
      </w:pPr>
    </w:p>
    <w:p w14:paraId="738BA9AC" w14:textId="77777777" w:rsidR="00014A92" w:rsidRDefault="00014A92" w:rsidP="00D552E3">
      <w:pPr>
        <w:spacing w:line="360" w:lineRule="auto"/>
        <w:ind w:firstLine="567"/>
        <w:jc w:val="both"/>
        <w:rPr>
          <w:rFonts w:ascii="Times New Roman" w:hAnsi="Times New Roman" w:cs="Times New Roman"/>
          <w:bCs/>
          <w:sz w:val="24"/>
          <w:szCs w:val="24"/>
        </w:rPr>
      </w:pPr>
    </w:p>
    <w:p w14:paraId="3B84FA9F" w14:textId="29D2B2EC" w:rsidR="000071EF" w:rsidRPr="00CE3753" w:rsidRDefault="000071EF" w:rsidP="00CE3753">
      <w:pPr>
        <w:pStyle w:val="Ttulo3"/>
        <w:ind w:left="562"/>
        <w:rPr>
          <w:rFonts w:ascii="Times New Roman" w:hAnsi="Times New Roman" w:cs="Times New Roman"/>
          <w:color w:val="auto"/>
        </w:rPr>
      </w:pPr>
      <w:bookmarkStart w:id="316" w:name="_Toc157977750"/>
      <w:r w:rsidRPr="00CE3753">
        <w:rPr>
          <w:rFonts w:ascii="Times New Roman" w:hAnsi="Times New Roman" w:cs="Times New Roman"/>
          <w:color w:val="auto"/>
        </w:rPr>
        <w:lastRenderedPageBreak/>
        <w:t>6.7.2</w:t>
      </w:r>
      <w:r w:rsidR="00CE3753">
        <w:rPr>
          <w:rFonts w:ascii="Times New Roman" w:hAnsi="Times New Roman" w:cs="Times New Roman"/>
          <w:color w:val="auto"/>
        </w:rPr>
        <w:t>.</w:t>
      </w:r>
      <w:r w:rsidRPr="00CE3753">
        <w:rPr>
          <w:rFonts w:ascii="Times New Roman" w:hAnsi="Times New Roman" w:cs="Times New Roman"/>
          <w:color w:val="auto"/>
        </w:rPr>
        <w:t xml:space="preserve"> LINEA BASE DE CALIDAD DEL PROYECTO</w:t>
      </w:r>
      <w:r w:rsidR="00CE3753">
        <w:rPr>
          <w:rFonts w:ascii="Times New Roman" w:hAnsi="Times New Roman" w:cs="Times New Roman"/>
          <w:color w:val="auto"/>
        </w:rPr>
        <w:t>.</w:t>
      </w:r>
      <w:bookmarkEnd w:id="316"/>
    </w:p>
    <w:p w14:paraId="153F392B" w14:textId="77777777" w:rsidR="008F1D5F" w:rsidRPr="008F1D5F" w:rsidRDefault="008F1D5F" w:rsidP="008F1D5F">
      <w:pPr>
        <w:spacing w:line="360" w:lineRule="auto"/>
        <w:jc w:val="both"/>
        <w:rPr>
          <w:sz w:val="24"/>
          <w:szCs w:val="24"/>
        </w:rPr>
      </w:pPr>
    </w:p>
    <w:p w14:paraId="62E1389F" w14:textId="7344A173" w:rsidR="000071EF" w:rsidRDefault="00636A80" w:rsidP="008F1D5F">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A </w:t>
      </w:r>
      <w:r w:rsidR="008F1D5F">
        <w:rPr>
          <w:rFonts w:ascii="Times New Roman" w:hAnsi="Times New Roman" w:cs="Times New Roman"/>
          <w:bCs/>
          <w:sz w:val="24"/>
          <w:szCs w:val="24"/>
        </w:rPr>
        <w:t>continuación,</w:t>
      </w:r>
      <w:r>
        <w:rPr>
          <w:rFonts w:ascii="Times New Roman" w:hAnsi="Times New Roman" w:cs="Times New Roman"/>
          <w:bCs/>
          <w:sz w:val="24"/>
          <w:szCs w:val="24"/>
        </w:rPr>
        <w:t xml:space="preserve"> se presentan los factores de calidad junto con sus objetivos y métricas que deben de tener para su aplicación: </w:t>
      </w:r>
    </w:p>
    <w:p w14:paraId="1E714EE6" w14:textId="007CBDC2" w:rsidR="00A03223" w:rsidRPr="00A03223" w:rsidRDefault="00A03223" w:rsidP="00A03223">
      <w:pPr>
        <w:pStyle w:val="Descripcin"/>
        <w:rPr>
          <w:rFonts w:ascii="Times New Roman" w:hAnsi="Times New Roman" w:cs="Times New Roman"/>
          <w:b/>
          <w:i w:val="0"/>
          <w:color w:val="auto"/>
          <w:sz w:val="24"/>
          <w:szCs w:val="24"/>
        </w:rPr>
      </w:pPr>
      <w:bookmarkStart w:id="317" w:name="_Toc152628367"/>
      <w:r w:rsidRPr="00A03223">
        <w:rPr>
          <w:rFonts w:ascii="Times New Roman" w:hAnsi="Times New Roman" w:cs="Times New Roman"/>
          <w:b/>
          <w:i w:val="0"/>
          <w:color w:val="auto"/>
          <w:sz w:val="24"/>
          <w:szCs w:val="24"/>
        </w:rPr>
        <w:t xml:space="preserve">Tabla </w:t>
      </w:r>
      <w:r w:rsidRPr="00A03223">
        <w:rPr>
          <w:rFonts w:ascii="Times New Roman" w:hAnsi="Times New Roman" w:cs="Times New Roman"/>
          <w:b/>
          <w:i w:val="0"/>
          <w:color w:val="auto"/>
          <w:sz w:val="24"/>
          <w:szCs w:val="24"/>
        </w:rPr>
        <w:fldChar w:fldCharType="begin"/>
      </w:r>
      <w:r w:rsidRPr="00A03223">
        <w:rPr>
          <w:rFonts w:ascii="Times New Roman" w:hAnsi="Times New Roman" w:cs="Times New Roman"/>
          <w:b/>
          <w:i w:val="0"/>
          <w:color w:val="auto"/>
          <w:sz w:val="24"/>
          <w:szCs w:val="24"/>
        </w:rPr>
        <w:instrText xml:space="preserve"> SEQ Tabla \* ARABIC </w:instrText>
      </w:r>
      <w:r w:rsidRPr="00A03223">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10</w:t>
      </w:r>
      <w:r w:rsidRPr="00A03223">
        <w:rPr>
          <w:rFonts w:ascii="Times New Roman" w:hAnsi="Times New Roman" w:cs="Times New Roman"/>
          <w:b/>
          <w:i w:val="0"/>
          <w:color w:val="auto"/>
          <w:sz w:val="24"/>
          <w:szCs w:val="24"/>
        </w:rPr>
        <w:fldChar w:fldCharType="end"/>
      </w:r>
      <w:r w:rsidRPr="00A03223">
        <w:rPr>
          <w:rFonts w:ascii="Times New Roman" w:hAnsi="Times New Roman" w:cs="Times New Roman"/>
          <w:b/>
          <w:i w:val="0"/>
          <w:color w:val="auto"/>
          <w:sz w:val="24"/>
          <w:szCs w:val="24"/>
        </w:rPr>
        <w:t xml:space="preserve"> Línea Base de Calidad del Proyecto.</w:t>
      </w:r>
      <w:bookmarkEnd w:id="317"/>
    </w:p>
    <w:tbl>
      <w:tblPr>
        <w:tblStyle w:val="Tablaconcuadrcula"/>
        <w:tblW w:w="9952" w:type="dxa"/>
        <w:jc w:val="center"/>
        <w:tblLook w:val="04A0" w:firstRow="1" w:lastRow="0" w:firstColumn="1" w:lastColumn="0" w:noHBand="0" w:noVBand="1"/>
      </w:tblPr>
      <w:tblGrid>
        <w:gridCol w:w="2425"/>
        <w:gridCol w:w="1881"/>
        <w:gridCol w:w="1882"/>
        <w:gridCol w:w="1882"/>
        <w:gridCol w:w="1882"/>
      </w:tblGrid>
      <w:tr w:rsidR="00162F8A" w:rsidRPr="008F1D5F" w14:paraId="336A7438" w14:textId="4F82115C" w:rsidTr="00EA068F">
        <w:trPr>
          <w:jc w:val="center"/>
        </w:trPr>
        <w:tc>
          <w:tcPr>
            <w:tcW w:w="2425" w:type="dxa"/>
          </w:tcPr>
          <w:p w14:paraId="628EE693" w14:textId="3C990168" w:rsidR="00162F8A" w:rsidRPr="008F1D5F" w:rsidRDefault="00162F8A" w:rsidP="00EA068F">
            <w:pPr>
              <w:jc w:val="center"/>
              <w:rPr>
                <w:rFonts w:ascii="Times New Roman" w:hAnsi="Times New Roman" w:cs="Times New Roman"/>
                <w:b/>
                <w:bCs/>
                <w:sz w:val="20"/>
                <w:szCs w:val="20"/>
              </w:rPr>
            </w:pPr>
            <w:r w:rsidRPr="008F1D5F">
              <w:rPr>
                <w:rFonts w:ascii="Times New Roman" w:hAnsi="Times New Roman" w:cs="Times New Roman"/>
                <w:b/>
                <w:bCs/>
                <w:sz w:val="20"/>
                <w:szCs w:val="20"/>
              </w:rPr>
              <w:t>Factor de Calidad</w:t>
            </w:r>
          </w:p>
        </w:tc>
        <w:tc>
          <w:tcPr>
            <w:tcW w:w="1881" w:type="dxa"/>
          </w:tcPr>
          <w:p w14:paraId="1F307FA7" w14:textId="6182D82C" w:rsidR="00162F8A" w:rsidRPr="008F1D5F" w:rsidRDefault="00162F8A" w:rsidP="00EA068F">
            <w:pPr>
              <w:jc w:val="center"/>
              <w:rPr>
                <w:rFonts w:ascii="Times New Roman" w:hAnsi="Times New Roman" w:cs="Times New Roman"/>
                <w:b/>
                <w:bCs/>
                <w:sz w:val="20"/>
                <w:szCs w:val="20"/>
              </w:rPr>
            </w:pPr>
            <w:r w:rsidRPr="008F1D5F">
              <w:rPr>
                <w:rFonts w:ascii="Times New Roman" w:hAnsi="Times New Roman" w:cs="Times New Roman"/>
                <w:b/>
                <w:bCs/>
                <w:sz w:val="20"/>
                <w:szCs w:val="20"/>
              </w:rPr>
              <w:t>Objetivo de Calidad</w:t>
            </w:r>
          </w:p>
        </w:tc>
        <w:tc>
          <w:tcPr>
            <w:tcW w:w="1882" w:type="dxa"/>
          </w:tcPr>
          <w:p w14:paraId="229DF2E0" w14:textId="0E7FF158" w:rsidR="00162F8A" w:rsidRPr="008F1D5F" w:rsidRDefault="008F1D5F" w:rsidP="00EA068F">
            <w:pPr>
              <w:jc w:val="center"/>
              <w:rPr>
                <w:rFonts w:ascii="Times New Roman" w:hAnsi="Times New Roman" w:cs="Times New Roman"/>
                <w:b/>
                <w:bCs/>
                <w:sz w:val="20"/>
                <w:szCs w:val="20"/>
              </w:rPr>
            </w:pPr>
            <w:r w:rsidRPr="008F1D5F">
              <w:rPr>
                <w:rFonts w:ascii="Times New Roman" w:hAnsi="Times New Roman" w:cs="Times New Roman"/>
                <w:b/>
                <w:bCs/>
                <w:sz w:val="20"/>
                <w:szCs w:val="20"/>
              </w:rPr>
              <w:t>Métrica</w:t>
            </w:r>
          </w:p>
        </w:tc>
        <w:tc>
          <w:tcPr>
            <w:tcW w:w="1882" w:type="dxa"/>
          </w:tcPr>
          <w:p w14:paraId="207B409C" w14:textId="1A70ED8B" w:rsidR="00162F8A" w:rsidRPr="008F1D5F" w:rsidRDefault="008F1D5F" w:rsidP="00EA068F">
            <w:pPr>
              <w:jc w:val="center"/>
              <w:rPr>
                <w:rFonts w:ascii="Times New Roman" w:hAnsi="Times New Roman" w:cs="Times New Roman"/>
                <w:b/>
                <w:bCs/>
                <w:sz w:val="20"/>
                <w:szCs w:val="20"/>
              </w:rPr>
            </w:pPr>
            <w:r w:rsidRPr="008F1D5F">
              <w:rPr>
                <w:rFonts w:ascii="Times New Roman" w:hAnsi="Times New Roman" w:cs="Times New Roman"/>
                <w:b/>
                <w:bCs/>
                <w:sz w:val="20"/>
                <w:szCs w:val="20"/>
              </w:rPr>
              <w:t>Frecuencia de Medición</w:t>
            </w:r>
          </w:p>
        </w:tc>
        <w:tc>
          <w:tcPr>
            <w:tcW w:w="1882" w:type="dxa"/>
          </w:tcPr>
          <w:p w14:paraId="4BE0DE7F" w14:textId="0F495785" w:rsidR="00162F8A" w:rsidRPr="008F1D5F" w:rsidRDefault="008F1D5F" w:rsidP="00EA068F">
            <w:pPr>
              <w:jc w:val="center"/>
              <w:rPr>
                <w:rFonts w:ascii="Times New Roman" w:hAnsi="Times New Roman" w:cs="Times New Roman"/>
                <w:b/>
                <w:bCs/>
                <w:sz w:val="20"/>
                <w:szCs w:val="20"/>
              </w:rPr>
            </w:pPr>
            <w:r w:rsidRPr="008F1D5F">
              <w:rPr>
                <w:rFonts w:ascii="Times New Roman" w:hAnsi="Times New Roman" w:cs="Times New Roman"/>
                <w:b/>
                <w:bCs/>
                <w:sz w:val="20"/>
                <w:szCs w:val="20"/>
              </w:rPr>
              <w:t>Frecuencia de Reporte</w:t>
            </w:r>
          </w:p>
        </w:tc>
      </w:tr>
      <w:tr w:rsidR="00162F8A" w:rsidRPr="008F1D5F" w14:paraId="6F63A023" w14:textId="32222B6F" w:rsidTr="00EA068F">
        <w:trPr>
          <w:jc w:val="center"/>
        </w:trPr>
        <w:tc>
          <w:tcPr>
            <w:tcW w:w="2425" w:type="dxa"/>
          </w:tcPr>
          <w:p w14:paraId="15F95021" w14:textId="335B2066" w:rsidR="00162F8A" w:rsidRPr="008F1D5F" w:rsidRDefault="00EA516E" w:rsidP="00EA068F">
            <w:pPr>
              <w:jc w:val="both"/>
              <w:rPr>
                <w:rFonts w:ascii="Times New Roman" w:hAnsi="Times New Roman" w:cs="Times New Roman"/>
                <w:sz w:val="20"/>
                <w:szCs w:val="20"/>
              </w:rPr>
            </w:pPr>
            <w:r>
              <w:rPr>
                <w:rFonts w:ascii="Times New Roman" w:hAnsi="Times New Roman" w:cs="Times New Roman"/>
                <w:sz w:val="20"/>
                <w:szCs w:val="20"/>
              </w:rPr>
              <w:t xml:space="preserve">Errores en </w:t>
            </w:r>
            <w:r w:rsidR="00470948">
              <w:rPr>
                <w:rFonts w:ascii="Times New Roman" w:hAnsi="Times New Roman" w:cs="Times New Roman"/>
                <w:sz w:val="20"/>
                <w:szCs w:val="20"/>
              </w:rPr>
              <w:t>Planificación de Actividades</w:t>
            </w:r>
          </w:p>
        </w:tc>
        <w:tc>
          <w:tcPr>
            <w:tcW w:w="1881" w:type="dxa"/>
          </w:tcPr>
          <w:p w14:paraId="1883B5EB" w14:textId="4ED5EAF5" w:rsidR="00162F8A" w:rsidRPr="008F1D5F" w:rsidRDefault="00470948" w:rsidP="00EA068F">
            <w:pPr>
              <w:jc w:val="both"/>
              <w:rPr>
                <w:rFonts w:ascii="Times New Roman" w:hAnsi="Times New Roman" w:cs="Times New Roman"/>
                <w:sz w:val="20"/>
                <w:szCs w:val="20"/>
              </w:rPr>
            </w:pPr>
            <w:r>
              <w:rPr>
                <w:rFonts w:ascii="Times New Roman" w:hAnsi="Times New Roman" w:cs="Times New Roman"/>
                <w:sz w:val="20"/>
                <w:szCs w:val="20"/>
              </w:rPr>
              <w:t>Errores no deben ser mayor al 10% de actividades planificadas</w:t>
            </w:r>
          </w:p>
        </w:tc>
        <w:tc>
          <w:tcPr>
            <w:tcW w:w="1882" w:type="dxa"/>
          </w:tcPr>
          <w:p w14:paraId="0FE6A721" w14:textId="253AFC58" w:rsidR="00162F8A" w:rsidRPr="008F1D5F" w:rsidRDefault="002A5BE2" w:rsidP="00EA068F">
            <w:pPr>
              <w:jc w:val="both"/>
              <w:rPr>
                <w:rFonts w:ascii="Times New Roman" w:hAnsi="Times New Roman" w:cs="Times New Roman"/>
                <w:sz w:val="20"/>
                <w:szCs w:val="20"/>
              </w:rPr>
            </w:pPr>
            <w:r>
              <w:rPr>
                <w:rFonts w:ascii="Times New Roman" w:hAnsi="Times New Roman" w:cs="Times New Roman"/>
                <w:sz w:val="20"/>
                <w:szCs w:val="20"/>
              </w:rPr>
              <w:t>Cantidad de Actividades replanificadas</w:t>
            </w:r>
          </w:p>
        </w:tc>
        <w:tc>
          <w:tcPr>
            <w:tcW w:w="1882" w:type="dxa"/>
          </w:tcPr>
          <w:p w14:paraId="1EA65DA7" w14:textId="1F888D87" w:rsidR="00162F8A" w:rsidRPr="008F1D5F" w:rsidRDefault="002A5BE2" w:rsidP="00EA068F">
            <w:pPr>
              <w:jc w:val="both"/>
              <w:rPr>
                <w:rFonts w:ascii="Times New Roman" w:hAnsi="Times New Roman" w:cs="Times New Roman"/>
                <w:sz w:val="20"/>
                <w:szCs w:val="20"/>
              </w:rPr>
            </w:pPr>
            <w:r>
              <w:rPr>
                <w:rFonts w:ascii="Times New Roman" w:hAnsi="Times New Roman" w:cs="Times New Roman"/>
                <w:sz w:val="20"/>
                <w:szCs w:val="20"/>
              </w:rPr>
              <w:t xml:space="preserve">Quincenalmente </w:t>
            </w:r>
          </w:p>
        </w:tc>
        <w:tc>
          <w:tcPr>
            <w:tcW w:w="1882" w:type="dxa"/>
          </w:tcPr>
          <w:p w14:paraId="63E922A7" w14:textId="797FE239" w:rsidR="00162F8A" w:rsidRPr="008F1D5F" w:rsidRDefault="002A5BE2" w:rsidP="00EA068F">
            <w:pPr>
              <w:jc w:val="both"/>
              <w:rPr>
                <w:rFonts w:ascii="Times New Roman" w:hAnsi="Times New Roman" w:cs="Times New Roman"/>
                <w:sz w:val="20"/>
                <w:szCs w:val="20"/>
              </w:rPr>
            </w:pPr>
            <w:r>
              <w:rPr>
                <w:rFonts w:ascii="Times New Roman" w:hAnsi="Times New Roman" w:cs="Times New Roman"/>
                <w:sz w:val="20"/>
                <w:szCs w:val="20"/>
              </w:rPr>
              <w:t xml:space="preserve">Según detección </w:t>
            </w:r>
          </w:p>
        </w:tc>
      </w:tr>
      <w:tr w:rsidR="00162F8A" w:rsidRPr="008F1D5F" w14:paraId="0ED4FF42" w14:textId="0C60E7B4" w:rsidTr="00EA068F">
        <w:trPr>
          <w:jc w:val="center"/>
        </w:trPr>
        <w:tc>
          <w:tcPr>
            <w:tcW w:w="2425" w:type="dxa"/>
          </w:tcPr>
          <w:p w14:paraId="5C036210" w14:textId="6928ECAC" w:rsidR="00162F8A" w:rsidRPr="008F1D5F" w:rsidRDefault="00DE6493" w:rsidP="00EA068F">
            <w:pPr>
              <w:jc w:val="both"/>
              <w:rPr>
                <w:rFonts w:ascii="Times New Roman" w:hAnsi="Times New Roman" w:cs="Times New Roman"/>
                <w:sz w:val="20"/>
                <w:szCs w:val="20"/>
              </w:rPr>
            </w:pPr>
            <w:r>
              <w:rPr>
                <w:rFonts w:ascii="Times New Roman" w:hAnsi="Times New Roman" w:cs="Times New Roman"/>
                <w:sz w:val="20"/>
                <w:szCs w:val="20"/>
              </w:rPr>
              <w:t>Desempeño</w:t>
            </w:r>
            <w:r w:rsidR="00C64A6F">
              <w:rPr>
                <w:rFonts w:ascii="Times New Roman" w:hAnsi="Times New Roman" w:cs="Times New Roman"/>
                <w:sz w:val="20"/>
                <w:szCs w:val="20"/>
              </w:rPr>
              <w:t xml:space="preserve"> de </w:t>
            </w:r>
            <w:r w:rsidR="00194373">
              <w:rPr>
                <w:rFonts w:ascii="Times New Roman" w:hAnsi="Times New Roman" w:cs="Times New Roman"/>
                <w:sz w:val="20"/>
                <w:szCs w:val="20"/>
              </w:rPr>
              <w:t>Cronograma</w:t>
            </w:r>
            <w:r w:rsidR="00C64A6F">
              <w:rPr>
                <w:rFonts w:ascii="Times New Roman" w:hAnsi="Times New Roman" w:cs="Times New Roman"/>
                <w:sz w:val="20"/>
                <w:szCs w:val="20"/>
              </w:rPr>
              <w:t xml:space="preserve"> </w:t>
            </w:r>
          </w:p>
        </w:tc>
        <w:tc>
          <w:tcPr>
            <w:tcW w:w="1881" w:type="dxa"/>
          </w:tcPr>
          <w:p w14:paraId="08D5E9B1" w14:textId="6AD7F970" w:rsidR="00162F8A" w:rsidRPr="008F1D5F" w:rsidRDefault="002E79DA" w:rsidP="00EA068F">
            <w:pPr>
              <w:jc w:val="both"/>
              <w:rPr>
                <w:rFonts w:ascii="Times New Roman" w:hAnsi="Times New Roman" w:cs="Times New Roman"/>
                <w:sz w:val="20"/>
                <w:szCs w:val="20"/>
              </w:rPr>
            </w:pPr>
            <w:r>
              <w:rPr>
                <w:rFonts w:ascii="Times New Roman" w:hAnsi="Times New Roman" w:cs="Times New Roman"/>
                <w:sz w:val="20"/>
                <w:szCs w:val="20"/>
              </w:rPr>
              <w:t>S</w:t>
            </w:r>
            <w:r w:rsidR="008E4735">
              <w:rPr>
                <w:rFonts w:ascii="Times New Roman" w:hAnsi="Times New Roman" w:cs="Times New Roman"/>
                <w:sz w:val="20"/>
                <w:szCs w:val="20"/>
              </w:rPr>
              <w:t>PI</w:t>
            </w:r>
            <w:r w:rsidR="00005D8A">
              <w:rPr>
                <w:rFonts w:ascii="Times New Roman" w:hAnsi="Times New Roman" w:cs="Times New Roman"/>
                <w:sz w:val="20"/>
                <w:szCs w:val="20"/>
              </w:rPr>
              <w:t xml:space="preserve"> </w:t>
            </w:r>
            <w:r w:rsidR="00AB4C4A">
              <w:rPr>
                <w:rFonts w:ascii="Times New Roman" w:hAnsi="Times New Roman" w:cs="Times New Roman"/>
                <w:sz w:val="20"/>
                <w:szCs w:val="20"/>
              </w:rPr>
              <w:t>≥ 80%</w:t>
            </w:r>
          </w:p>
        </w:tc>
        <w:tc>
          <w:tcPr>
            <w:tcW w:w="1882" w:type="dxa"/>
          </w:tcPr>
          <w:p w14:paraId="1172D1AB" w14:textId="14E1BAC3" w:rsidR="00162F8A" w:rsidRPr="008F1D5F" w:rsidRDefault="00AB4C4A" w:rsidP="00EA068F">
            <w:pPr>
              <w:jc w:val="both"/>
              <w:rPr>
                <w:rFonts w:ascii="Times New Roman" w:hAnsi="Times New Roman" w:cs="Times New Roman"/>
                <w:sz w:val="20"/>
                <w:szCs w:val="20"/>
              </w:rPr>
            </w:pPr>
            <w:r>
              <w:rPr>
                <w:rFonts w:ascii="Times New Roman" w:hAnsi="Times New Roman" w:cs="Times New Roman"/>
                <w:sz w:val="20"/>
                <w:szCs w:val="20"/>
              </w:rPr>
              <w:t>SPI: Ejecución actual del proyecto / Ejecución Planeada</w:t>
            </w:r>
          </w:p>
        </w:tc>
        <w:tc>
          <w:tcPr>
            <w:tcW w:w="1882" w:type="dxa"/>
          </w:tcPr>
          <w:p w14:paraId="7CE24098" w14:textId="127F21AF" w:rsidR="00162F8A" w:rsidRPr="008F1D5F" w:rsidRDefault="00194373" w:rsidP="00EA068F">
            <w:pPr>
              <w:jc w:val="both"/>
              <w:rPr>
                <w:rFonts w:ascii="Times New Roman" w:hAnsi="Times New Roman" w:cs="Times New Roman"/>
                <w:sz w:val="20"/>
                <w:szCs w:val="20"/>
              </w:rPr>
            </w:pPr>
            <w:r>
              <w:rPr>
                <w:rFonts w:ascii="Times New Roman" w:hAnsi="Times New Roman" w:cs="Times New Roman"/>
                <w:sz w:val="20"/>
                <w:szCs w:val="20"/>
              </w:rPr>
              <w:t>Quincenalmente</w:t>
            </w:r>
          </w:p>
        </w:tc>
        <w:tc>
          <w:tcPr>
            <w:tcW w:w="1882" w:type="dxa"/>
          </w:tcPr>
          <w:p w14:paraId="7CA599E0" w14:textId="7F3F0FE7" w:rsidR="00162F8A" w:rsidRPr="008F1D5F" w:rsidRDefault="00194373" w:rsidP="00EA068F">
            <w:pPr>
              <w:jc w:val="both"/>
              <w:rPr>
                <w:rFonts w:ascii="Times New Roman" w:hAnsi="Times New Roman" w:cs="Times New Roman"/>
                <w:sz w:val="20"/>
                <w:szCs w:val="20"/>
              </w:rPr>
            </w:pPr>
            <w:r>
              <w:rPr>
                <w:rFonts w:ascii="Times New Roman" w:hAnsi="Times New Roman" w:cs="Times New Roman"/>
                <w:sz w:val="20"/>
                <w:szCs w:val="20"/>
              </w:rPr>
              <w:t>Según identificación</w:t>
            </w:r>
          </w:p>
        </w:tc>
      </w:tr>
      <w:tr w:rsidR="00162F8A" w:rsidRPr="008F1D5F" w14:paraId="3B2935CC" w14:textId="40ABEA72" w:rsidTr="00EA068F">
        <w:trPr>
          <w:jc w:val="center"/>
        </w:trPr>
        <w:tc>
          <w:tcPr>
            <w:tcW w:w="2425" w:type="dxa"/>
          </w:tcPr>
          <w:p w14:paraId="1C513A28" w14:textId="495FDB1A" w:rsidR="00162F8A" w:rsidRPr="008F1D5F" w:rsidRDefault="00194373" w:rsidP="00EA068F">
            <w:pPr>
              <w:jc w:val="both"/>
              <w:rPr>
                <w:rFonts w:ascii="Times New Roman" w:hAnsi="Times New Roman" w:cs="Times New Roman"/>
                <w:sz w:val="20"/>
                <w:szCs w:val="20"/>
              </w:rPr>
            </w:pPr>
            <w:r>
              <w:rPr>
                <w:rFonts w:ascii="Times New Roman" w:hAnsi="Times New Roman" w:cs="Times New Roman"/>
                <w:sz w:val="20"/>
                <w:szCs w:val="20"/>
              </w:rPr>
              <w:t>Desempeño de Costo</w:t>
            </w:r>
          </w:p>
        </w:tc>
        <w:tc>
          <w:tcPr>
            <w:tcW w:w="1881" w:type="dxa"/>
          </w:tcPr>
          <w:p w14:paraId="7330C654" w14:textId="484A9AA2" w:rsidR="00162F8A" w:rsidRPr="008F1D5F" w:rsidRDefault="00CD042A" w:rsidP="00EA068F">
            <w:pPr>
              <w:jc w:val="both"/>
              <w:rPr>
                <w:rFonts w:ascii="Times New Roman" w:hAnsi="Times New Roman" w:cs="Times New Roman"/>
                <w:sz w:val="20"/>
                <w:szCs w:val="20"/>
              </w:rPr>
            </w:pPr>
            <w:r>
              <w:rPr>
                <w:rFonts w:ascii="Times New Roman" w:hAnsi="Times New Roman" w:cs="Times New Roman"/>
                <w:sz w:val="20"/>
                <w:szCs w:val="20"/>
              </w:rPr>
              <w:t>CPI ≥80%</w:t>
            </w:r>
          </w:p>
        </w:tc>
        <w:tc>
          <w:tcPr>
            <w:tcW w:w="1882" w:type="dxa"/>
          </w:tcPr>
          <w:p w14:paraId="31356E64" w14:textId="205B81BA" w:rsidR="00162F8A" w:rsidRPr="008F1D5F" w:rsidRDefault="00CD042A" w:rsidP="00EA068F">
            <w:pPr>
              <w:jc w:val="both"/>
              <w:rPr>
                <w:rFonts w:ascii="Times New Roman" w:hAnsi="Times New Roman" w:cs="Times New Roman"/>
                <w:sz w:val="20"/>
                <w:szCs w:val="20"/>
              </w:rPr>
            </w:pPr>
            <w:r>
              <w:rPr>
                <w:rFonts w:ascii="Times New Roman" w:hAnsi="Times New Roman" w:cs="Times New Roman"/>
                <w:sz w:val="20"/>
                <w:szCs w:val="20"/>
              </w:rPr>
              <w:t>CPI: Costo Actual del proyecto / Costo Planeado</w:t>
            </w:r>
          </w:p>
        </w:tc>
        <w:tc>
          <w:tcPr>
            <w:tcW w:w="1882" w:type="dxa"/>
          </w:tcPr>
          <w:p w14:paraId="69D8BF21" w14:textId="08889A1A" w:rsidR="00162F8A" w:rsidRPr="008F1D5F" w:rsidRDefault="00C819E4" w:rsidP="00EA068F">
            <w:pPr>
              <w:jc w:val="both"/>
              <w:rPr>
                <w:rFonts w:ascii="Times New Roman" w:hAnsi="Times New Roman" w:cs="Times New Roman"/>
                <w:sz w:val="20"/>
                <w:szCs w:val="20"/>
              </w:rPr>
            </w:pPr>
            <w:r>
              <w:rPr>
                <w:rFonts w:ascii="Times New Roman" w:hAnsi="Times New Roman" w:cs="Times New Roman"/>
                <w:sz w:val="20"/>
                <w:szCs w:val="20"/>
              </w:rPr>
              <w:t>Mensualmente</w:t>
            </w:r>
          </w:p>
        </w:tc>
        <w:tc>
          <w:tcPr>
            <w:tcW w:w="1882" w:type="dxa"/>
          </w:tcPr>
          <w:p w14:paraId="1E4DE617" w14:textId="561EF21E" w:rsidR="00162F8A" w:rsidRPr="008F1D5F" w:rsidRDefault="00C819E4" w:rsidP="00EA068F">
            <w:pPr>
              <w:jc w:val="both"/>
              <w:rPr>
                <w:rFonts w:ascii="Times New Roman" w:hAnsi="Times New Roman" w:cs="Times New Roman"/>
                <w:sz w:val="20"/>
                <w:szCs w:val="20"/>
              </w:rPr>
            </w:pPr>
            <w:r>
              <w:rPr>
                <w:rFonts w:ascii="Times New Roman" w:hAnsi="Times New Roman" w:cs="Times New Roman"/>
                <w:sz w:val="20"/>
                <w:szCs w:val="20"/>
              </w:rPr>
              <w:t>Reportar bajo aprobación de Gerente PMO</w:t>
            </w:r>
          </w:p>
        </w:tc>
      </w:tr>
      <w:tr w:rsidR="00162F8A" w:rsidRPr="008F1D5F" w14:paraId="561E4D91" w14:textId="4B560BA8" w:rsidTr="00EA068F">
        <w:trPr>
          <w:jc w:val="center"/>
        </w:trPr>
        <w:tc>
          <w:tcPr>
            <w:tcW w:w="2425" w:type="dxa"/>
          </w:tcPr>
          <w:p w14:paraId="3701A0A9" w14:textId="34265305" w:rsidR="00162F8A" w:rsidRPr="008F1D5F" w:rsidRDefault="003940A0" w:rsidP="00EA068F">
            <w:pPr>
              <w:jc w:val="both"/>
              <w:rPr>
                <w:rFonts w:ascii="Times New Roman" w:hAnsi="Times New Roman" w:cs="Times New Roman"/>
                <w:sz w:val="20"/>
                <w:szCs w:val="20"/>
              </w:rPr>
            </w:pPr>
            <w:r>
              <w:rPr>
                <w:rFonts w:ascii="Times New Roman" w:hAnsi="Times New Roman" w:cs="Times New Roman"/>
                <w:sz w:val="20"/>
                <w:szCs w:val="20"/>
              </w:rPr>
              <w:t>Pruebas de Desarrollos</w:t>
            </w:r>
          </w:p>
        </w:tc>
        <w:tc>
          <w:tcPr>
            <w:tcW w:w="1881" w:type="dxa"/>
          </w:tcPr>
          <w:p w14:paraId="547D4D28" w14:textId="2526DD12" w:rsidR="00162F8A" w:rsidRPr="008F1D5F" w:rsidRDefault="003940A0" w:rsidP="00EA068F">
            <w:pPr>
              <w:jc w:val="both"/>
              <w:rPr>
                <w:rFonts w:ascii="Times New Roman" w:hAnsi="Times New Roman" w:cs="Times New Roman"/>
                <w:sz w:val="20"/>
                <w:szCs w:val="20"/>
              </w:rPr>
            </w:pPr>
            <w:r>
              <w:rPr>
                <w:rFonts w:ascii="Times New Roman" w:hAnsi="Times New Roman" w:cs="Times New Roman"/>
                <w:sz w:val="20"/>
                <w:szCs w:val="20"/>
              </w:rPr>
              <w:t>Pruebas exitosas: 98%</w:t>
            </w:r>
          </w:p>
        </w:tc>
        <w:tc>
          <w:tcPr>
            <w:tcW w:w="1882" w:type="dxa"/>
          </w:tcPr>
          <w:p w14:paraId="6605E899" w14:textId="765DD2E2" w:rsidR="00162F8A" w:rsidRPr="008F1D5F" w:rsidRDefault="003940A0" w:rsidP="00EA068F">
            <w:pPr>
              <w:jc w:val="both"/>
              <w:rPr>
                <w:rFonts w:ascii="Times New Roman" w:hAnsi="Times New Roman" w:cs="Times New Roman"/>
                <w:sz w:val="20"/>
                <w:szCs w:val="20"/>
              </w:rPr>
            </w:pPr>
            <w:r>
              <w:rPr>
                <w:rFonts w:ascii="Times New Roman" w:hAnsi="Times New Roman" w:cs="Times New Roman"/>
                <w:sz w:val="20"/>
                <w:szCs w:val="20"/>
              </w:rPr>
              <w:t>Cantidad de escenarios validados contra planificados</w:t>
            </w:r>
          </w:p>
        </w:tc>
        <w:tc>
          <w:tcPr>
            <w:tcW w:w="1882" w:type="dxa"/>
          </w:tcPr>
          <w:p w14:paraId="0BB91319" w14:textId="6F2217E4" w:rsidR="00162F8A" w:rsidRPr="008F1D5F" w:rsidRDefault="003940A0" w:rsidP="00EA068F">
            <w:pPr>
              <w:jc w:val="both"/>
              <w:rPr>
                <w:rFonts w:ascii="Times New Roman" w:hAnsi="Times New Roman" w:cs="Times New Roman"/>
                <w:sz w:val="20"/>
                <w:szCs w:val="20"/>
              </w:rPr>
            </w:pPr>
            <w:r>
              <w:rPr>
                <w:rFonts w:ascii="Times New Roman" w:hAnsi="Times New Roman" w:cs="Times New Roman"/>
                <w:sz w:val="20"/>
                <w:szCs w:val="20"/>
              </w:rPr>
              <w:t xml:space="preserve">Inmediatamente según tiempo de ejecución de </w:t>
            </w:r>
            <w:r w:rsidR="00D552E3">
              <w:rPr>
                <w:rFonts w:ascii="Times New Roman" w:hAnsi="Times New Roman" w:cs="Times New Roman"/>
                <w:sz w:val="20"/>
                <w:szCs w:val="20"/>
              </w:rPr>
              <w:t>pruebas</w:t>
            </w:r>
          </w:p>
        </w:tc>
        <w:tc>
          <w:tcPr>
            <w:tcW w:w="1882" w:type="dxa"/>
          </w:tcPr>
          <w:p w14:paraId="3F0A11C9" w14:textId="2D8F0502" w:rsidR="00162F8A" w:rsidRPr="008F1D5F" w:rsidRDefault="00786225" w:rsidP="00EA068F">
            <w:pPr>
              <w:jc w:val="both"/>
              <w:rPr>
                <w:rFonts w:ascii="Times New Roman" w:hAnsi="Times New Roman" w:cs="Times New Roman"/>
                <w:sz w:val="20"/>
                <w:szCs w:val="20"/>
              </w:rPr>
            </w:pPr>
            <w:r>
              <w:rPr>
                <w:rFonts w:ascii="Times New Roman" w:hAnsi="Times New Roman" w:cs="Times New Roman"/>
                <w:sz w:val="20"/>
                <w:szCs w:val="20"/>
              </w:rPr>
              <w:t>Inmediatamente según identificación de hallazgo</w:t>
            </w:r>
          </w:p>
        </w:tc>
      </w:tr>
    </w:tbl>
    <w:p w14:paraId="0E6D35D1" w14:textId="77777777" w:rsidR="002375BF" w:rsidRDefault="002375BF" w:rsidP="008A1207">
      <w:pPr>
        <w:pStyle w:val="Descripcin"/>
        <w:spacing w:after="0"/>
        <w:rPr>
          <w:rFonts w:ascii="Times New Roman" w:hAnsi="Times New Roman" w:cs="Times New Roman"/>
          <w:b/>
          <w:i w:val="0"/>
          <w:color w:val="auto"/>
          <w:sz w:val="24"/>
          <w:szCs w:val="24"/>
        </w:rPr>
      </w:pPr>
    </w:p>
    <w:p w14:paraId="5859BB4F" w14:textId="77777777" w:rsidR="008A1207" w:rsidRDefault="008A1207" w:rsidP="008A1207">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0B319CBC" w14:textId="77777777" w:rsidR="008A1207" w:rsidRPr="004F4FAB" w:rsidRDefault="008A1207" w:rsidP="004F4FAB">
      <w:pPr>
        <w:spacing w:line="360" w:lineRule="auto"/>
        <w:ind w:firstLine="562"/>
        <w:jc w:val="both"/>
        <w:rPr>
          <w:rFonts w:ascii="Times New Roman" w:hAnsi="Times New Roman" w:cs="Times New Roman"/>
          <w:sz w:val="24"/>
          <w:szCs w:val="24"/>
        </w:rPr>
      </w:pPr>
    </w:p>
    <w:p w14:paraId="246C8D9C" w14:textId="5557C8BE" w:rsidR="00786225" w:rsidRPr="00CE3753" w:rsidRDefault="00786225" w:rsidP="00CE3753">
      <w:pPr>
        <w:pStyle w:val="Ttulo3"/>
        <w:ind w:left="562"/>
        <w:rPr>
          <w:rFonts w:ascii="Times New Roman" w:hAnsi="Times New Roman" w:cs="Times New Roman"/>
          <w:color w:val="auto"/>
        </w:rPr>
      </w:pPr>
      <w:bookmarkStart w:id="318" w:name="_Toc157977751"/>
      <w:r w:rsidRPr="00CE3753">
        <w:rPr>
          <w:rFonts w:ascii="Times New Roman" w:hAnsi="Times New Roman" w:cs="Times New Roman"/>
          <w:color w:val="auto"/>
        </w:rPr>
        <w:t>6.7.</w:t>
      </w:r>
      <w:r w:rsidR="008279AF" w:rsidRPr="00CE3753">
        <w:rPr>
          <w:rFonts w:ascii="Times New Roman" w:hAnsi="Times New Roman" w:cs="Times New Roman"/>
          <w:color w:val="auto"/>
        </w:rPr>
        <w:t>3</w:t>
      </w:r>
      <w:r w:rsidR="00CE3753">
        <w:rPr>
          <w:rFonts w:ascii="Times New Roman" w:hAnsi="Times New Roman" w:cs="Times New Roman"/>
          <w:color w:val="auto"/>
        </w:rPr>
        <w:t>.</w:t>
      </w:r>
      <w:r w:rsidRPr="00CE3753">
        <w:rPr>
          <w:rFonts w:ascii="Times New Roman" w:hAnsi="Times New Roman" w:cs="Times New Roman"/>
          <w:color w:val="auto"/>
        </w:rPr>
        <w:t xml:space="preserve"> </w:t>
      </w:r>
      <w:r w:rsidR="004B423B" w:rsidRPr="00CE3753">
        <w:rPr>
          <w:rFonts w:ascii="Times New Roman" w:hAnsi="Times New Roman" w:cs="Times New Roman"/>
          <w:color w:val="auto"/>
        </w:rPr>
        <w:t>PLAN DE PRUEBAS</w:t>
      </w:r>
      <w:r w:rsidR="00D44CBC" w:rsidRPr="00CE3753">
        <w:rPr>
          <w:rFonts w:ascii="Times New Roman" w:hAnsi="Times New Roman" w:cs="Times New Roman"/>
          <w:color w:val="auto"/>
        </w:rPr>
        <w:t>.</w:t>
      </w:r>
      <w:bookmarkEnd w:id="318"/>
    </w:p>
    <w:p w14:paraId="3B2C0FF2" w14:textId="77777777" w:rsidR="00786225" w:rsidRPr="004F4FAB" w:rsidRDefault="00786225" w:rsidP="004F4FAB">
      <w:pPr>
        <w:spacing w:line="360" w:lineRule="auto"/>
        <w:ind w:firstLine="562"/>
        <w:jc w:val="both"/>
        <w:rPr>
          <w:rFonts w:ascii="Times New Roman" w:hAnsi="Times New Roman" w:cs="Times New Roman"/>
          <w:sz w:val="24"/>
          <w:szCs w:val="24"/>
        </w:rPr>
      </w:pPr>
    </w:p>
    <w:p w14:paraId="4157FA58" w14:textId="2CC1EEAB" w:rsidR="00786225" w:rsidRDefault="00916421" w:rsidP="004F4FAB">
      <w:pPr>
        <w:spacing w:line="360" w:lineRule="auto"/>
        <w:ind w:firstLine="562"/>
        <w:jc w:val="both"/>
        <w:rPr>
          <w:rFonts w:ascii="Times New Roman" w:hAnsi="Times New Roman" w:cs="Times New Roman"/>
          <w:bCs/>
          <w:sz w:val="24"/>
          <w:szCs w:val="24"/>
        </w:rPr>
      </w:pPr>
      <w:r w:rsidRPr="004F4FAB">
        <w:rPr>
          <w:rFonts w:ascii="Times New Roman" w:hAnsi="Times New Roman" w:cs="Times New Roman"/>
          <w:bCs/>
          <w:sz w:val="24"/>
          <w:szCs w:val="24"/>
        </w:rPr>
        <w:t>Como parte del plan de gestión de calidad se identifica el plan de pruebas donde se define los entregables que deberán</w:t>
      </w:r>
      <w:r>
        <w:rPr>
          <w:rFonts w:ascii="Times New Roman" w:hAnsi="Times New Roman" w:cs="Times New Roman"/>
          <w:bCs/>
          <w:sz w:val="24"/>
          <w:szCs w:val="24"/>
        </w:rPr>
        <w:t xml:space="preserve"> ser probados</w:t>
      </w:r>
      <w:r w:rsidR="00552553">
        <w:rPr>
          <w:rFonts w:ascii="Times New Roman" w:hAnsi="Times New Roman" w:cs="Times New Roman"/>
          <w:bCs/>
          <w:sz w:val="24"/>
          <w:szCs w:val="24"/>
        </w:rPr>
        <w:t xml:space="preserve">, </w:t>
      </w:r>
      <w:r>
        <w:rPr>
          <w:rFonts w:ascii="Times New Roman" w:hAnsi="Times New Roman" w:cs="Times New Roman"/>
          <w:bCs/>
          <w:sz w:val="24"/>
          <w:szCs w:val="24"/>
        </w:rPr>
        <w:t>la planificación</w:t>
      </w:r>
      <w:r w:rsidR="00552553">
        <w:rPr>
          <w:rFonts w:ascii="Times New Roman" w:hAnsi="Times New Roman" w:cs="Times New Roman"/>
          <w:bCs/>
          <w:sz w:val="24"/>
          <w:szCs w:val="24"/>
        </w:rPr>
        <w:t xml:space="preserve"> y la documentación requerida</w:t>
      </w:r>
      <w:r>
        <w:rPr>
          <w:rFonts w:ascii="Times New Roman" w:hAnsi="Times New Roman" w:cs="Times New Roman"/>
          <w:bCs/>
          <w:sz w:val="24"/>
          <w:szCs w:val="24"/>
        </w:rPr>
        <w:t xml:space="preserve"> </w:t>
      </w:r>
      <w:r w:rsidR="00D30324">
        <w:rPr>
          <w:rFonts w:ascii="Times New Roman" w:hAnsi="Times New Roman" w:cs="Times New Roman"/>
          <w:bCs/>
          <w:sz w:val="24"/>
          <w:szCs w:val="24"/>
        </w:rPr>
        <w:t>para la realización de dichas pruebas.</w:t>
      </w:r>
    </w:p>
    <w:p w14:paraId="732A30AF" w14:textId="006D2F55" w:rsidR="00E51FC9" w:rsidRPr="00E51FC9" w:rsidRDefault="00E51FC9" w:rsidP="00E51FC9">
      <w:pPr>
        <w:spacing w:line="360" w:lineRule="auto"/>
        <w:ind w:firstLine="562"/>
        <w:jc w:val="both"/>
        <w:rPr>
          <w:rFonts w:ascii="Times New Roman" w:hAnsi="Times New Roman" w:cs="Times New Roman"/>
          <w:b/>
          <w:sz w:val="24"/>
          <w:szCs w:val="24"/>
        </w:rPr>
      </w:pPr>
      <w:bookmarkStart w:id="319" w:name="_Toc152628368"/>
      <w:r w:rsidRPr="00E51FC9">
        <w:rPr>
          <w:rFonts w:ascii="Times New Roman" w:hAnsi="Times New Roman" w:cs="Times New Roman"/>
          <w:b/>
          <w:sz w:val="24"/>
          <w:szCs w:val="24"/>
        </w:rPr>
        <w:t xml:space="preserve">Tabla </w:t>
      </w:r>
      <w:r w:rsidRPr="00E51FC9">
        <w:rPr>
          <w:rFonts w:ascii="Times New Roman" w:hAnsi="Times New Roman" w:cs="Times New Roman"/>
          <w:b/>
          <w:sz w:val="24"/>
          <w:szCs w:val="24"/>
        </w:rPr>
        <w:fldChar w:fldCharType="begin"/>
      </w:r>
      <w:r w:rsidRPr="00E51FC9">
        <w:rPr>
          <w:rFonts w:ascii="Times New Roman" w:hAnsi="Times New Roman" w:cs="Times New Roman"/>
          <w:b/>
          <w:sz w:val="24"/>
          <w:szCs w:val="24"/>
        </w:rPr>
        <w:instrText xml:space="preserve"> SEQ Tabla \* ARABIC </w:instrText>
      </w:r>
      <w:r w:rsidRPr="00E51FC9">
        <w:rPr>
          <w:rFonts w:ascii="Times New Roman" w:hAnsi="Times New Roman" w:cs="Times New Roman"/>
          <w:b/>
          <w:sz w:val="24"/>
          <w:szCs w:val="24"/>
        </w:rPr>
        <w:fldChar w:fldCharType="separate"/>
      </w:r>
      <w:r w:rsidR="00513310">
        <w:rPr>
          <w:rFonts w:ascii="Times New Roman" w:hAnsi="Times New Roman" w:cs="Times New Roman"/>
          <w:b/>
          <w:noProof/>
          <w:sz w:val="24"/>
          <w:szCs w:val="24"/>
        </w:rPr>
        <w:t>11</w:t>
      </w:r>
      <w:r w:rsidRPr="00E51FC9">
        <w:rPr>
          <w:rFonts w:ascii="Times New Roman" w:hAnsi="Times New Roman" w:cs="Times New Roman"/>
          <w:b/>
          <w:sz w:val="24"/>
          <w:szCs w:val="24"/>
        </w:rPr>
        <w:fldChar w:fldCharType="end"/>
      </w:r>
      <w:r w:rsidRPr="00E51FC9">
        <w:rPr>
          <w:rFonts w:ascii="Times New Roman" w:hAnsi="Times New Roman" w:cs="Times New Roman"/>
          <w:b/>
          <w:sz w:val="24"/>
          <w:szCs w:val="24"/>
        </w:rPr>
        <w:t xml:space="preserve"> Plan de Pruebas.</w:t>
      </w:r>
      <w:bookmarkEnd w:id="319"/>
    </w:p>
    <w:tbl>
      <w:tblPr>
        <w:tblStyle w:val="Tablaconcuadrcula"/>
        <w:tblW w:w="10428" w:type="dxa"/>
        <w:tblInd w:w="-455" w:type="dxa"/>
        <w:tblLook w:val="04A0" w:firstRow="1" w:lastRow="0" w:firstColumn="1" w:lastColumn="0" w:noHBand="0" w:noVBand="1"/>
      </w:tblPr>
      <w:tblGrid>
        <w:gridCol w:w="2301"/>
        <w:gridCol w:w="926"/>
        <w:gridCol w:w="3073"/>
        <w:gridCol w:w="1328"/>
        <w:gridCol w:w="2800"/>
      </w:tblGrid>
      <w:tr w:rsidR="00005FDE" w:rsidRPr="008F1D5F" w14:paraId="23ABE7A8" w14:textId="77777777" w:rsidTr="004F4FAB">
        <w:tc>
          <w:tcPr>
            <w:tcW w:w="2301" w:type="dxa"/>
          </w:tcPr>
          <w:p w14:paraId="2E6A233A" w14:textId="31EEA95D" w:rsidR="00005FDE" w:rsidRPr="008F1D5F" w:rsidRDefault="00005FDE" w:rsidP="00442B4F">
            <w:pPr>
              <w:jc w:val="center"/>
              <w:rPr>
                <w:rFonts w:ascii="Times New Roman" w:hAnsi="Times New Roman" w:cs="Times New Roman"/>
                <w:b/>
                <w:bCs/>
                <w:sz w:val="20"/>
                <w:szCs w:val="20"/>
              </w:rPr>
            </w:pPr>
            <w:r>
              <w:rPr>
                <w:rFonts w:ascii="Times New Roman" w:hAnsi="Times New Roman" w:cs="Times New Roman"/>
                <w:b/>
                <w:bCs/>
                <w:sz w:val="20"/>
                <w:szCs w:val="20"/>
              </w:rPr>
              <w:t>Entregable</w:t>
            </w:r>
          </w:p>
        </w:tc>
        <w:tc>
          <w:tcPr>
            <w:tcW w:w="926" w:type="dxa"/>
          </w:tcPr>
          <w:p w14:paraId="38D62609" w14:textId="50F85857" w:rsidR="00005FDE" w:rsidRPr="008F1D5F" w:rsidRDefault="00290588" w:rsidP="00442B4F">
            <w:pPr>
              <w:jc w:val="center"/>
              <w:rPr>
                <w:rFonts w:ascii="Times New Roman" w:hAnsi="Times New Roman" w:cs="Times New Roman"/>
                <w:b/>
                <w:bCs/>
                <w:sz w:val="20"/>
                <w:szCs w:val="20"/>
              </w:rPr>
            </w:pPr>
            <w:r>
              <w:rPr>
                <w:rFonts w:ascii="Times New Roman" w:hAnsi="Times New Roman" w:cs="Times New Roman"/>
                <w:b/>
                <w:bCs/>
                <w:sz w:val="20"/>
                <w:szCs w:val="20"/>
              </w:rPr>
              <w:t xml:space="preserve">Pruebas </w:t>
            </w:r>
          </w:p>
        </w:tc>
        <w:tc>
          <w:tcPr>
            <w:tcW w:w="3073" w:type="dxa"/>
          </w:tcPr>
          <w:p w14:paraId="0A7E096E" w14:textId="60061FBF" w:rsidR="00005FDE" w:rsidRPr="003E38A3" w:rsidRDefault="00290588" w:rsidP="00442B4F">
            <w:pPr>
              <w:jc w:val="both"/>
              <w:rPr>
                <w:rFonts w:ascii="Times New Roman" w:hAnsi="Times New Roman" w:cs="Times New Roman"/>
                <w:b/>
                <w:bCs/>
                <w:sz w:val="20"/>
                <w:szCs w:val="20"/>
              </w:rPr>
            </w:pPr>
            <w:r w:rsidRPr="003E38A3">
              <w:rPr>
                <w:rFonts w:ascii="Times New Roman" w:hAnsi="Times New Roman" w:cs="Times New Roman"/>
                <w:b/>
                <w:bCs/>
                <w:sz w:val="20"/>
                <w:szCs w:val="20"/>
              </w:rPr>
              <w:t>Recurso</w:t>
            </w:r>
          </w:p>
        </w:tc>
        <w:tc>
          <w:tcPr>
            <w:tcW w:w="1328" w:type="dxa"/>
          </w:tcPr>
          <w:p w14:paraId="203C727E" w14:textId="3F7A68EB" w:rsidR="00005FDE" w:rsidRPr="008F1D5F" w:rsidRDefault="00290588" w:rsidP="00442B4F">
            <w:pPr>
              <w:jc w:val="center"/>
              <w:rPr>
                <w:rFonts w:ascii="Times New Roman" w:hAnsi="Times New Roman" w:cs="Times New Roman"/>
                <w:b/>
                <w:bCs/>
                <w:sz w:val="20"/>
                <w:szCs w:val="20"/>
              </w:rPr>
            </w:pPr>
            <w:r>
              <w:rPr>
                <w:rFonts w:ascii="Times New Roman" w:hAnsi="Times New Roman" w:cs="Times New Roman"/>
                <w:b/>
                <w:bCs/>
                <w:sz w:val="20"/>
                <w:szCs w:val="20"/>
              </w:rPr>
              <w:t>Planificación</w:t>
            </w:r>
          </w:p>
        </w:tc>
        <w:tc>
          <w:tcPr>
            <w:tcW w:w="2800" w:type="dxa"/>
          </w:tcPr>
          <w:p w14:paraId="4A0101B9" w14:textId="7FDAEED6" w:rsidR="00005FDE" w:rsidRPr="008F1D5F" w:rsidRDefault="007E2B16" w:rsidP="00442B4F">
            <w:pPr>
              <w:jc w:val="center"/>
              <w:rPr>
                <w:rFonts w:ascii="Times New Roman" w:hAnsi="Times New Roman" w:cs="Times New Roman"/>
                <w:b/>
                <w:bCs/>
                <w:sz w:val="20"/>
                <w:szCs w:val="20"/>
              </w:rPr>
            </w:pPr>
            <w:r>
              <w:rPr>
                <w:rFonts w:ascii="Times New Roman" w:hAnsi="Times New Roman" w:cs="Times New Roman"/>
                <w:b/>
                <w:bCs/>
                <w:sz w:val="20"/>
                <w:szCs w:val="20"/>
              </w:rPr>
              <w:t>Documentación</w:t>
            </w:r>
          </w:p>
        </w:tc>
      </w:tr>
      <w:tr w:rsidR="00D21AAE" w:rsidRPr="008F1D5F" w14:paraId="47CF281E" w14:textId="77777777" w:rsidTr="004F4FAB">
        <w:trPr>
          <w:trHeight w:val="568"/>
        </w:trPr>
        <w:tc>
          <w:tcPr>
            <w:tcW w:w="2301" w:type="dxa"/>
            <w:vMerge w:val="restart"/>
            <w:vAlign w:val="center"/>
          </w:tcPr>
          <w:p w14:paraId="14E2DC85" w14:textId="4DBDBFD3" w:rsidR="00D21AAE" w:rsidRPr="000F02D0" w:rsidRDefault="00D21AAE" w:rsidP="00442B4F">
            <w:pPr>
              <w:jc w:val="center"/>
              <w:rPr>
                <w:rFonts w:ascii="Times New Roman" w:hAnsi="Times New Roman" w:cs="Times New Roman"/>
                <w:b/>
                <w:bCs/>
                <w:sz w:val="20"/>
                <w:szCs w:val="20"/>
              </w:rPr>
            </w:pPr>
            <w:r w:rsidRPr="000F02D0">
              <w:rPr>
                <w:rFonts w:ascii="Times New Roman" w:hAnsi="Times New Roman" w:cs="Times New Roman"/>
                <w:b/>
                <w:bCs/>
                <w:sz w:val="20"/>
                <w:szCs w:val="20"/>
              </w:rPr>
              <w:t>Módulo de Autogestión de Servicios de Transferencias</w:t>
            </w:r>
          </w:p>
        </w:tc>
        <w:tc>
          <w:tcPr>
            <w:tcW w:w="926" w:type="dxa"/>
            <w:vAlign w:val="center"/>
          </w:tcPr>
          <w:p w14:paraId="5E328E8A" w14:textId="02545BE7"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Unitaria</w:t>
            </w:r>
          </w:p>
        </w:tc>
        <w:tc>
          <w:tcPr>
            <w:tcW w:w="3073" w:type="dxa"/>
            <w:vAlign w:val="center"/>
          </w:tcPr>
          <w:p w14:paraId="6A885865"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3429BE2C"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54933520" w14:textId="1AC595FD"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tc>
        <w:tc>
          <w:tcPr>
            <w:tcW w:w="1328" w:type="dxa"/>
            <w:vAlign w:val="center"/>
          </w:tcPr>
          <w:p w14:paraId="2E69E32B" w14:textId="059D9BBA"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12 días</w:t>
            </w:r>
          </w:p>
        </w:tc>
        <w:tc>
          <w:tcPr>
            <w:tcW w:w="2800" w:type="dxa"/>
            <w:vAlign w:val="center"/>
          </w:tcPr>
          <w:p w14:paraId="2F3CBA98" w14:textId="49D08689"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D21AAE" w:rsidRPr="008F1D5F" w14:paraId="08C6BF37" w14:textId="77777777" w:rsidTr="005A5ABC">
        <w:trPr>
          <w:trHeight w:val="275"/>
        </w:trPr>
        <w:tc>
          <w:tcPr>
            <w:tcW w:w="2301" w:type="dxa"/>
            <w:vMerge/>
          </w:tcPr>
          <w:p w14:paraId="31CCB6F5" w14:textId="77777777" w:rsidR="00D21AAE" w:rsidRPr="000F02D0" w:rsidRDefault="00D21AAE" w:rsidP="00442B4F">
            <w:pPr>
              <w:jc w:val="center"/>
              <w:rPr>
                <w:rFonts w:ascii="Times New Roman" w:hAnsi="Times New Roman" w:cs="Times New Roman"/>
                <w:b/>
                <w:bCs/>
                <w:sz w:val="20"/>
                <w:szCs w:val="20"/>
              </w:rPr>
            </w:pPr>
          </w:p>
        </w:tc>
        <w:tc>
          <w:tcPr>
            <w:tcW w:w="926" w:type="dxa"/>
            <w:vAlign w:val="center"/>
          </w:tcPr>
          <w:p w14:paraId="15939B97" w14:textId="536EAF5B"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Integral</w:t>
            </w:r>
          </w:p>
        </w:tc>
        <w:tc>
          <w:tcPr>
            <w:tcW w:w="3073" w:type="dxa"/>
            <w:vAlign w:val="center"/>
          </w:tcPr>
          <w:p w14:paraId="1CA67139"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38524617"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0C39EA7E" w14:textId="77777777" w:rsidR="00D21AAE"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p w14:paraId="5AC4A760" w14:textId="27DED7C0" w:rsidR="00D21AAE" w:rsidRPr="008F1D5F" w:rsidRDefault="00D21AAE"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Analista de Sistemas</w:t>
            </w:r>
          </w:p>
        </w:tc>
        <w:tc>
          <w:tcPr>
            <w:tcW w:w="1328" w:type="dxa"/>
            <w:vAlign w:val="center"/>
          </w:tcPr>
          <w:p w14:paraId="4555FE91" w14:textId="390BBE55"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12 días</w:t>
            </w:r>
          </w:p>
        </w:tc>
        <w:tc>
          <w:tcPr>
            <w:tcW w:w="2800" w:type="dxa"/>
            <w:vAlign w:val="center"/>
          </w:tcPr>
          <w:p w14:paraId="0F13E1B6" w14:textId="2A41341C"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D21AAE" w:rsidRPr="008F1D5F" w14:paraId="54CCEE5D" w14:textId="77777777" w:rsidTr="004F4FAB">
        <w:tc>
          <w:tcPr>
            <w:tcW w:w="2301" w:type="dxa"/>
            <w:vMerge w:val="restart"/>
            <w:vAlign w:val="center"/>
          </w:tcPr>
          <w:p w14:paraId="7142EB00" w14:textId="0374EC81" w:rsidR="00D21AAE" w:rsidRPr="000F02D0" w:rsidRDefault="00D21AAE" w:rsidP="00442B4F">
            <w:pPr>
              <w:jc w:val="center"/>
              <w:rPr>
                <w:rFonts w:ascii="Times New Roman" w:hAnsi="Times New Roman" w:cs="Times New Roman"/>
                <w:b/>
                <w:bCs/>
                <w:sz w:val="20"/>
                <w:szCs w:val="20"/>
              </w:rPr>
            </w:pPr>
            <w:r w:rsidRPr="000F02D0">
              <w:rPr>
                <w:rFonts w:ascii="Times New Roman" w:hAnsi="Times New Roman" w:cs="Times New Roman"/>
                <w:b/>
                <w:bCs/>
                <w:sz w:val="20"/>
                <w:szCs w:val="20"/>
              </w:rPr>
              <w:lastRenderedPageBreak/>
              <w:t>Módulo de Autogestión de Servicios de Pagos y Recaudaciones</w:t>
            </w:r>
          </w:p>
        </w:tc>
        <w:tc>
          <w:tcPr>
            <w:tcW w:w="926" w:type="dxa"/>
            <w:vAlign w:val="center"/>
          </w:tcPr>
          <w:p w14:paraId="2F3E529E" w14:textId="4DE570C2"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Unitaria</w:t>
            </w:r>
          </w:p>
        </w:tc>
        <w:tc>
          <w:tcPr>
            <w:tcW w:w="3073" w:type="dxa"/>
            <w:vAlign w:val="center"/>
          </w:tcPr>
          <w:p w14:paraId="7623951F"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4E1CAD83"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04F4355E" w14:textId="3D39601E" w:rsidR="00D21AAE" w:rsidRPr="008F1D5F"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tc>
        <w:tc>
          <w:tcPr>
            <w:tcW w:w="1328" w:type="dxa"/>
            <w:vAlign w:val="center"/>
          </w:tcPr>
          <w:p w14:paraId="27B012F1" w14:textId="5D293D75"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12 días</w:t>
            </w:r>
          </w:p>
        </w:tc>
        <w:tc>
          <w:tcPr>
            <w:tcW w:w="2800" w:type="dxa"/>
            <w:vAlign w:val="center"/>
          </w:tcPr>
          <w:p w14:paraId="28D37F72" w14:textId="12279430"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D21AAE" w:rsidRPr="008F1D5F" w14:paraId="0EA016B0" w14:textId="77777777" w:rsidTr="004F4FAB">
        <w:tc>
          <w:tcPr>
            <w:tcW w:w="2301" w:type="dxa"/>
            <w:vMerge/>
          </w:tcPr>
          <w:p w14:paraId="54E1373B" w14:textId="5F00C909" w:rsidR="00D21AAE" w:rsidRPr="000F02D0" w:rsidRDefault="00D21AAE" w:rsidP="00442B4F">
            <w:pPr>
              <w:jc w:val="center"/>
              <w:rPr>
                <w:rFonts w:ascii="Times New Roman" w:hAnsi="Times New Roman" w:cs="Times New Roman"/>
                <w:b/>
                <w:bCs/>
                <w:sz w:val="20"/>
                <w:szCs w:val="20"/>
              </w:rPr>
            </w:pPr>
          </w:p>
        </w:tc>
        <w:tc>
          <w:tcPr>
            <w:tcW w:w="926" w:type="dxa"/>
            <w:vAlign w:val="center"/>
          </w:tcPr>
          <w:p w14:paraId="5F10BD48" w14:textId="136CB162"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Integral</w:t>
            </w:r>
          </w:p>
        </w:tc>
        <w:tc>
          <w:tcPr>
            <w:tcW w:w="3073" w:type="dxa"/>
            <w:vAlign w:val="center"/>
          </w:tcPr>
          <w:p w14:paraId="4BDDBC11"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1484AC40" w14:textId="77777777" w:rsidR="00D21AAE" w:rsidRPr="003E38A3"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40D0BF15" w14:textId="77777777" w:rsidR="00D21AAE" w:rsidRDefault="00D21AAE"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p w14:paraId="203A4DBF" w14:textId="233F6C6F" w:rsidR="00D21AAE" w:rsidRPr="008F1D5F" w:rsidRDefault="00D21AAE"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Analista de Sistemas</w:t>
            </w:r>
          </w:p>
        </w:tc>
        <w:tc>
          <w:tcPr>
            <w:tcW w:w="1328" w:type="dxa"/>
            <w:vAlign w:val="center"/>
          </w:tcPr>
          <w:p w14:paraId="77C56303" w14:textId="532FB610"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12 días</w:t>
            </w:r>
          </w:p>
        </w:tc>
        <w:tc>
          <w:tcPr>
            <w:tcW w:w="2800" w:type="dxa"/>
            <w:vAlign w:val="center"/>
          </w:tcPr>
          <w:p w14:paraId="6A7466FE" w14:textId="6868788C" w:rsidR="00D21AAE" w:rsidRPr="008F1D5F" w:rsidRDefault="00D21AAE"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CD6614" w:rsidRPr="008F1D5F" w14:paraId="3F2D1219" w14:textId="77777777" w:rsidTr="004F4FAB">
        <w:tc>
          <w:tcPr>
            <w:tcW w:w="2301" w:type="dxa"/>
            <w:vMerge w:val="restart"/>
            <w:vAlign w:val="center"/>
          </w:tcPr>
          <w:p w14:paraId="2E930D72" w14:textId="08EDFA78" w:rsidR="00CD6614" w:rsidRPr="000F02D0" w:rsidRDefault="00CD6614" w:rsidP="00442B4F">
            <w:pPr>
              <w:jc w:val="center"/>
              <w:rPr>
                <w:rFonts w:ascii="Times New Roman" w:hAnsi="Times New Roman" w:cs="Times New Roman"/>
                <w:b/>
                <w:bCs/>
                <w:sz w:val="20"/>
                <w:szCs w:val="20"/>
              </w:rPr>
            </w:pPr>
            <w:r w:rsidRPr="000F02D0">
              <w:rPr>
                <w:rFonts w:ascii="Times New Roman" w:hAnsi="Times New Roman" w:cs="Times New Roman"/>
                <w:b/>
                <w:bCs/>
                <w:sz w:val="20"/>
                <w:szCs w:val="20"/>
              </w:rPr>
              <w:t>Módulo de Autogestión de Servicios de Conciliaciones Bancarias</w:t>
            </w:r>
          </w:p>
        </w:tc>
        <w:tc>
          <w:tcPr>
            <w:tcW w:w="926" w:type="dxa"/>
            <w:vAlign w:val="center"/>
          </w:tcPr>
          <w:p w14:paraId="5A778808" w14:textId="2BC04A02"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Unitaria</w:t>
            </w:r>
          </w:p>
        </w:tc>
        <w:tc>
          <w:tcPr>
            <w:tcW w:w="3073" w:type="dxa"/>
            <w:vAlign w:val="center"/>
          </w:tcPr>
          <w:p w14:paraId="6F3C131B" w14:textId="77777777" w:rsidR="00CD6614" w:rsidRPr="003E38A3"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6EB5DB8E" w14:textId="77777777" w:rsidR="00CD6614" w:rsidRPr="003E38A3"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36AA8EE5" w14:textId="51B4D464" w:rsidR="00CD6614" w:rsidRPr="008F1D5F"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tc>
        <w:tc>
          <w:tcPr>
            <w:tcW w:w="1328" w:type="dxa"/>
            <w:vAlign w:val="center"/>
          </w:tcPr>
          <w:p w14:paraId="4838C7EC" w14:textId="1E4A8E39"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7 días</w:t>
            </w:r>
          </w:p>
        </w:tc>
        <w:tc>
          <w:tcPr>
            <w:tcW w:w="2800" w:type="dxa"/>
            <w:vAlign w:val="center"/>
          </w:tcPr>
          <w:p w14:paraId="455A95AE" w14:textId="694FF6D8"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CD6614" w:rsidRPr="008F1D5F" w14:paraId="1C70E2A5" w14:textId="77777777" w:rsidTr="004F4FAB">
        <w:trPr>
          <w:trHeight w:val="910"/>
        </w:trPr>
        <w:tc>
          <w:tcPr>
            <w:tcW w:w="2301" w:type="dxa"/>
            <w:vMerge/>
          </w:tcPr>
          <w:p w14:paraId="35F3C33F" w14:textId="77777777" w:rsidR="00CD6614" w:rsidRPr="000F02D0" w:rsidRDefault="00CD6614" w:rsidP="00442B4F">
            <w:pPr>
              <w:jc w:val="center"/>
              <w:rPr>
                <w:rFonts w:ascii="Times New Roman" w:hAnsi="Times New Roman" w:cs="Times New Roman"/>
                <w:b/>
                <w:bCs/>
                <w:sz w:val="20"/>
                <w:szCs w:val="20"/>
                <w:lang w:val="es-US"/>
              </w:rPr>
            </w:pPr>
          </w:p>
        </w:tc>
        <w:tc>
          <w:tcPr>
            <w:tcW w:w="926" w:type="dxa"/>
            <w:vAlign w:val="center"/>
          </w:tcPr>
          <w:p w14:paraId="639626D2" w14:textId="0AE3F1CA"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Integral</w:t>
            </w:r>
          </w:p>
        </w:tc>
        <w:tc>
          <w:tcPr>
            <w:tcW w:w="3073" w:type="dxa"/>
            <w:vAlign w:val="center"/>
          </w:tcPr>
          <w:p w14:paraId="3BBDA0F3" w14:textId="77777777" w:rsidR="00CD6614" w:rsidRPr="003E38A3"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74D45401" w14:textId="77777777" w:rsidR="00CD6614" w:rsidRPr="003E38A3"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10A7A061" w14:textId="77777777" w:rsidR="00CD6614" w:rsidRDefault="00CD6614"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p w14:paraId="125C2573" w14:textId="09C06004" w:rsidR="00CD6614" w:rsidRPr="008F1D5F" w:rsidRDefault="00CD6614"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Analista de Sistemas</w:t>
            </w:r>
          </w:p>
        </w:tc>
        <w:tc>
          <w:tcPr>
            <w:tcW w:w="1328" w:type="dxa"/>
            <w:vAlign w:val="center"/>
          </w:tcPr>
          <w:p w14:paraId="74157A7A" w14:textId="34302477"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12 días</w:t>
            </w:r>
          </w:p>
        </w:tc>
        <w:tc>
          <w:tcPr>
            <w:tcW w:w="2800" w:type="dxa"/>
            <w:vAlign w:val="center"/>
          </w:tcPr>
          <w:p w14:paraId="77088205" w14:textId="35F3A6BF" w:rsidR="00CD6614" w:rsidRPr="008F1D5F" w:rsidRDefault="00CD6614"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F45490" w:rsidRPr="008F1D5F" w14:paraId="05C78614" w14:textId="77777777" w:rsidTr="004F4FAB">
        <w:tc>
          <w:tcPr>
            <w:tcW w:w="2301" w:type="dxa"/>
            <w:vMerge w:val="restart"/>
            <w:vAlign w:val="center"/>
          </w:tcPr>
          <w:p w14:paraId="65B49586" w14:textId="3597F603" w:rsidR="00F45490" w:rsidRPr="000F02D0" w:rsidRDefault="00F45490" w:rsidP="00442B4F">
            <w:pPr>
              <w:jc w:val="center"/>
              <w:rPr>
                <w:rFonts w:ascii="Times New Roman" w:hAnsi="Times New Roman" w:cs="Times New Roman"/>
                <w:b/>
                <w:bCs/>
                <w:sz w:val="20"/>
                <w:szCs w:val="20"/>
                <w:lang w:val="es-US"/>
              </w:rPr>
            </w:pPr>
            <w:r w:rsidRPr="000F02D0">
              <w:rPr>
                <w:rFonts w:ascii="Times New Roman" w:hAnsi="Times New Roman" w:cs="Times New Roman"/>
                <w:b/>
                <w:bCs/>
                <w:sz w:val="20"/>
                <w:szCs w:val="20"/>
                <w:lang w:val="es-US"/>
              </w:rPr>
              <w:t>Integración de Módulos en Sistema de Autogestión de Servicios Empresariales</w:t>
            </w:r>
          </w:p>
        </w:tc>
        <w:tc>
          <w:tcPr>
            <w:tcW w:w="926" w:type="dxa"/>
            <w:vAlign w:val="center"/>
          </w:tcPr>
          <w:p w14:paraId="5BD91AD5" w14:textId="76FB4E64" w:rsidR="00F45490" w:rsidRPr="008F1D5F" w:rsidRDefault="00F45490" w:rsidP="00442B4F">
            <w:pPr>
              <w:jc w:val="both"/>
              <w:rPr>
                <w:rFonts w:ascii="Times New Roman" w:hAnsi="Times New Roman" w:cs="Times New Roman"/>
                <w:sz w:val="20"/>
                <w:szCs w:val="20"/>
              </w:rPr>
            </w:pPr>
            <w:r>
              <w:rPr>
                <w:rFonts w:ascii="Times New Roman" w:hAnsi="Times New Roman" w:cs="Times New Roman"/>
                <w:sz w:val="20"/>
                <w:szCs w:val="20"/>
              </w:rPr>
              <w:t>Unitaria</w:t>
            </w:r>
          </w:p>
        </w:tc>
        <w:tc>
          <w:tcPr>
            <w:tcW w:w="3073" w:type="dxa"/>
            <w:vAlign w:val="center"/>
          </w:tcPr>
          <w:p w14:paraId="1AF9D85C" w14:textId="77777777" w:rsidR="00F45490" w:rsidRDefault="00F45490"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Desarrollador PO</w:t>
            </w:r>
          </w:p>
          <w:p w14:paraId="32E73F76" w14:textId="75ED031D" w:rsidR="00F45490" w:rsidRPr="008F1D5F" w:rsidRDefault="00F45490"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Ejecutivo QA</w:t>
            </w:r>
          </w:p>
        </w:tc>
        <w:tc>
          <w:tcPr>
            <w:tcW w:w="1328" w:type="dxa"/>
            <w:vAlign w:val="center"/>
          </w:tcPr>
          <w:p w14:paraId="6C7A62CA" w14:textId="5B1D448A" w:rsidR="00F45490" w:rsidRPr="008F1D5F" w:rsidRDefault="00F45490" w:rsidP="00442B4F">
            <w:pPr>
              <w:jc w:val="both"/>
              <w:rPr>
                <w:rFonts w:ascii="Times New Roman" w:hAnsi="Times New Roman" w:cs="Times New Roman"/>
                <w:sz w:val="20"/>
                <w:szCs w:val="20"/>
              </w:rPr>
            </w:pPr>
            <w:r>
              <w:rPr>
                <w:rFonts w:ascii="Times New Roman" w:hAnsi="Times New Roman" w:cs="Times New Roman"/>
                <w:sz w:val="20"/>
                <w:szCs w:val="20"/>
              </w:rPr>
              <w:t>34 días</w:t>
            </w:r>
          </w:p>
        </w:tc>
        <w:tc>
          <w:tcPr>
            <w:tcW w:w="2800" w:type="dxa"/>
            <w:vAlign w:val="center"/>
          </w:tcPr>
          <w:p w14:paraId="2E2CBFD1" w14:textId="423C69AE" w:rsidR="00F45490" w:rsidRPr="008F1D5F" w:rsidRDefault="00F45490"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r w:rsidR="00F45490" w:rsidRPr="008F1D5F" w14:paraId="5FB27B9B" w14:textId="77777777" w:rsidTr="004F4FAB">
        <w:tc>
          <w:tcPr>
            <w:tcW w:w="2301" w:type="dxa"/>
            <w:vMerge/>
          </w:tcPr>
          <w:p w14:paraId="36A06FAD" w14:textId="77777777" w:rsidR="00F45490" w:rsidRDefault="00F45490" w:rsidP="00442B4F">
            <w:pPr>
              <w:jc w:val="both"/>
              <w:rPr>
                <w:rFonts w:ascii="Times New Roman" w:hAnsi="Times New Roman" w:cs="Times New Roman"/>
                <w:sz w:val="20"/>
                <w:szCs w:val="20"/>
                <w:lang w:val="es-US"/>
              </w:rPr>
            </w:pPr>
          </w:p>
        </w:tc>
        <w:tc>
          <w:tcPr>
            <w:tcW w:w="926" w:type="dxa"/>
            <w:vAlign w:val="center"/>
          </w:tcPr>
          <w:p w14:paraId="43E8FF89" w14:textId="3586404D" w:rsidR="00F45490" w:rsidRPr="008F1D5F" w:rsidRDefault="00F45490" w:rsidP="00442B4F">
            <w:pPr>
              <w:jc w:val="both"/>
              <w:rPr>
                <w:rFonts w:ascii="Times New Roman" w:hAnsi="Times New Roman" w:cs="Times New Roman"/>
                <w:sz w:val="20"/>
                <w:szCs w:val="20"/>
              </w:rPr>
            </w:pPr>
            <w:r>
              <w:rPr>
                <w:rFonts w:ascii="Times New Roman" w:hAnsi="Times New Roman" w:cs="Times New Roman"/>
                <w:sz w:val="20"/>
                <w:szCs w:val="20"/>
              </w:rPr>
              <w:t>Integral</w:t>
            </w:r>
          </w:p>
        </w:tc>
        <w:tc>
          <w:tcPr>
            <w:tcW w:w="3073" w:type="dxa"/>
            <w:vAlign w:val="center"/>
          </w:tcPr>
          <w:p w14:paraId="0EE5DD25" w14:textId="77777777" w:rsidR="00FA54B6" w:rsidRPr="003E38A3" w:rsidRDefault="00FA54B6"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Comercial-PYME</w:t>
            </w:r>
          </w:p>
          <w:p w14:paraId="23618CF0" w14:textId="77777777" w:rsidR="00FA54B6" w:rsidRPr="003E38A3" w:rsidRDefault="00FA54B6"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Desarrollador de Productos Banca Transaccional</w:t>
            </w:r>
          </w:p>
          <w:p w14:paraId="7068AB60" w14:textId="77777777" w:rsidR="00FA54B6" w:rsidRDefault="00FA54B6" w:rsidP="0059325B">
            <w:pPr>
              <w:pStyle w:val="Prrafodelista"/>
              <w:numPr>
                <w:ilvl w:val="0"/>
                <w:numId w:val="35"/>
              </w:numPr>
              <w:jc w:val="both"/>
              <w:rPr>
                <w:rFonts w:ascii="Times New Roman" w:hAnsi="Times New Roman" w:cs="Times New Roman"/>
                <w:sz w:val="20"/>
                <w:szCs w:val="20"/>
              </w:rPr>
            </w:pPr>
            <w:r w:rsidRPr="003E38A3">
              <w:rPr>
                <w:rFonts w:ascii="Times New Roman" w:hAnsi="Times New Roman" w:cs="Times New Roman"/>
                <w:sz w:val="20"/>
                <w:szCs w:val="20"/>
              </w:rPr>
              <w:t>Ejecutivo QA</w:t>
            </w:r>
          </w:p>
          <w:p w14:paraId="5CA013BE" w14:textId="7A837A0F" w:rsidR="00F45490" w:rsidRPr="008F1D5F" w:rsidRDefault="00FA54B6" w:rsidP="0059325B">
            <w:pPr>
              <w:pStyle w:val="Prrafodelista"/>
              <w:numPr>
                <w:ilvl w:val="0"/>
                <w:numId w:val="35"/>
              </w:numPr>
              <w:jc w:val="both"/>
              <w:rPr>
                <w:rFonts w:ascii="Times New Roman" w:hAnsi="Times New Roman" w:cs="Times New Roman"/>
                <w:sz w:val="20"/>
                <w:szCs w:val="20"/>
              </w:rPr>
            </w:pPr>
            <w:r>
              <w:rPr>
                <w:rFonts w:ascii="Times New Roman" w:hAnsi="Times New Roman" w:cs="Times New Roman"/>
                <w:sz w:val="20"/>
                <w:szCs w:val="20"/>
              </w:rPr>
              <w:t>Analista de Sistemas</w:t>
            </w:r>
          </w:p>
        </w:tc>
        <w:tc>
          <w:tcPr>
            <w:tcW w:w="1328" w:type="dxa"/>
            <w:vAlign w:val="center"/>
          </w:tcPr>
          <w:p w14:paraId="04224C39" w14:textId="63BF1C75" w:rsidR="00F45490" w:rsidRPr="008F1D5F" w:rsidRDefault="00FA54B6" w:rsidP="00442B4F">
            <w:pPr>
              <w:jc w:val="both"/>
              <w:rPr>
                <w:rFonts w:ascii="Times New Roman" w:hAnsi="Times New Roman" w:cs="Times New Roman"/>
                <w:sz w:val="20"/>
                <w:szCs w:val="20"/>
              </w:rPr>
            </w:pPr>
            <w:r>
              <w:rPr>
                <w:rFonts w:ascii="Times New Roman" w:hAnsi="Times New Roman" w:cs="Times New Roman"/>
                <w:sz w:val="20"/>
                <w:szCs w:val="20"/>
              </w:rPr>
              <w:t>18 días</w:t>
            </w:r>
          </w:p>
        </w:tc>
        <w:tc>
          <w:tcPr>
            <w:tcW w:w="2800" w:type="dxa"/>
            <w:vAlign w:val="center"/>
          </w:tcPr>
          <w:p w14:paraId="32D2E546" w14:textId="6D643FC5" w:rsidR="00F45490" w:rsidRPr="008F1D5F" w:rsidRDefault="00FA54B6" w:rsidP="00442B4F">
            <w:pPr>
              <w:jc w:val="both"/>
              <w:rPr>
                <w:rFonts w:ascii="Times New Roman" w:hAnsi="Times New Roman" w:cs="Times New Roman"/>
                <w:sz w:val="20"/>
                <w:szCs w:val="20"/>
              </w:rPr>
            </w:pPr>
            <w:r>
              <w:rPr>
                <w:rFonts w:ascii="Times New Roman" w:hAnsi="Times New Roman" w:cs="Times New Roman"/>
                <w:sz w:val="20"/>
                <w:szCs w:val="20"/>
              </w:rPr>
              <w:t>Documento de evidencia según lo estipulado por la Gerencia de Transición y QA</w:t>
            </w:r>
          </w:p>
        </w:tc>
      </w:tr>
    </w:tbl>
    <w:p w14:paraId="75AA9924" w14:textId="77777777" w:rsidR="00357CDA" w:rsidRDefault="00357CDA" w:rsidP="00D44CBC">
      <w:pPr>
        <w:spacing w:after="0" w:line="360" w:lineRule="auto"/>
        <w:rPr>
          <w:rFonts w:ascii="Times New Roman" w:hAnsi="Times New Roman" w:cs="Times New Roman"/>
          <w:sz w:val="20"/>
          <w:szCs w:val="20"/>
        </w:rPr>
      </w:pPr>
    </w:p>
    <w:p w14:paraId="0E5093D4" w14:textId="57D7321E" w:rsidR="00D44CBC" w:rsidRDefault="00D44CBC" w:rsidP="00D44CBC">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417C4C68" w14:textId="77777777" w:rsidR="00D44CBC" w:rsidRDefault="00D44CBC" w:rsidP="00786225">
      <w:pPr>
        <w:spacing w:line="360" w:lineRule="auto"/>
        <w:ind w:firstLine="562"/>
        <w:jc w:val="both"/>
        <w:rPr>
          <w:rFonts w:ascii="Times New Roman" w:hAnsi="Times New Roman" w:cs="Times New Roman"/>
          <w:bCs/>
          <w:sz w:val="24"/>
          <w:szCs w:val="24"/>
        </w:rPr>
      </w:pPr>
    </w:p>
    <w:p w14:paraId="364C90B4" w14:textId="4275866A" w:rsidR="000F02D0" w:rsidRDefault="000F02D0" w:rsidP="00786225">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Dicho plan deberá de llevarse a cabo según lo estipulado en la planificación de las pruebas unitarias e integrales de cada entregable del proyecto. </w:t>
      </w:r>
    </w:p>
    <w:p w14:paraId="4C3EE6FF" w14:textId="77777777" w:rsidR="004F4FAB" w:rsidRDefault="004F4FAB" w:rsidP="00786225">
      <w:pPr>
        <w:spacing w:line="360" w:lineRule="auto"/>
        <w:ind w:firstLine="562"/>
        <w:jc w:val="both"/>
        <w:rPr>
          <w:rFonts w:ascii="Times New Roman" w:hAnsi="Times New Roman" w:cs="Times New Roman"/>
          <w:bCs/>
          <w:sz w:val="24"/>
          <w:szCs w:val="24"/>
        </w:rPr>
      </w:pPr>
    </w:p>
    <w:p w14:paraId="3D242FFC" w14:textId="77777777" w:rsidR="004F4FAB" w:rsidRDefault="004F4FAB" w:rsidP="00786225">
      <w:pPr>
        <w:spacing w:line="360" w:lineRule="auto"/>
        <w:ind w:firstLine="562"/>
        <w:jc w:val="both"/>
        <w:rPr>
          <w:rFonts w:ascii="Times New Roman" w:hAnsi="Times New Roman" w:cs="Times New Roman"/>
          <w:bCs/>
          <w:sz w:val="24"/>
          <w:szCs w:val="24"/>
        </w:rPr>
      </w:pPr>
    </w:p>
    <w:p w14:paraId="4A52C757" w14:textId="77777777" w:rsidR="004F4FAB" w:rsidRDefault="004F4FAB" w:rsidP="00786225">
      <w:pPr>
        <w:spacing w:line="360" w:lineRule="auto"/>
        <w:ind w:firstLine="562"/>
        <w:jc w:val="both"/>
        <w:rPr>
          <w:rFonts w:ascii="Times New Roman" w:hAnsi="Times New Roman" w:cs="Times New Roman"/>
          <w:bCs/>
          <w:sz w:val="24"/>
          <w:szCs w:val="24"/>
        </w:rPr>
      </w:pPr>
    </w:p>
    <w:p w14:paraId="3EBB7F15" w14:textId="77777777" w:rsidR="004F4FAB" w:rsidRDefault="004F4FAB" w:rsidP="00786225">
      <w:pPr>
        <w:spacing w:line="360" w:lineRule="auto"/>
        <w:ind w:firstLine="562"/>
        <w:jc w:val="both"/>
        <w:rPr>
          <w:rFonts w:ascii="Times New Roman" w:hAnsi="Times New Roman" w:cs="Times New Roman"/>
          <w:bCs/>
          <w:sz w:val="24"/>
          <w:szCs w:val="24"/>
        </w:rPr>
      </w:pPr>
    </w:p>
    <w:p w14:paraId="3F23E2DE" w14:textId="77777777" w:rsidR="004F4FAB" w:rsidRDefault="004F4FAB" w:rsidP="00786225">
      <w:pPr>
        <w:spacing w:line="360" w:lineRule="auto"/>
        <w:ind w:firstLine="562"/>
        <w:jc w:val="both"/>
        <w:rPr>
          <w:rFonts w:ascii="Times New Roman" w:hAnsi="Times New Roman" w:cs="Times New Roman"/>
          <w:bCs/>
          <w:sz w:val="24"/>
          <w:szCs w:val="24"/>
        </w:rPr>
      </w:pPr>
    </w:p>
    <w:p w14:paraId="02338EB0" w14:textId="7B070634" w:rsidR="00D552E3" w:rsidRDefault="00D552E3" w:rsidP="00D552E3">
      <w:pPr>
        <w:pStyle w:val="Ttulo3"/>
        <w:ind w:left="567" w:hanging="567"/>
        <w:rPr>
          <w:rFonts w:ascii="Times New Roman" w:hAnsi="Times New Roman" w:cs="Times New Roman"/>
          <w:b/>
          <w:color w:val="auto"/>
        </w:rPr>
      </w:pPr>
      <w:bookmarkStart w:id="320" w:name="_Toc157977752"/>
      <w:r w:rsidRPr="006830CB">
        <w:rPr>
          <w:rFonts w:ascii="Times New Roman" w:hAnsi="Times New Roman" w:cs="Times New Roman"/>
          <w:b/>
          <w:color w:val="auto"/>
        </w:rPr>
        <w:lastRenderedPageBreak/>
        <w:t>6.</w:t>
      </w:r>
      <w:r w:rsidR="001635DB">
        <w:rPr>
          <w:rFonts w:ascii="Times New Roman" w:hAnsi="Times New Roman" w:cs="Times New Roman"/>
          <w:b/>
          <w:color w:val="auto"/>
        </w:rPr>
        <w:t>8</w:t>
      </w:r>
      <w:r w:rsidRPr="006830CB">
        <w:rPr>
          <w:rFonts w:ascii="Times New Roman" w:hAnsi="Times New Roman" w:cs="Times New Roman"/>
          <w:b/>
          <w:color w:val="auto"/>
        </w:rPr>
        <w:t xml:space="preserve">. </w:t>
      </w:r>
      <w:r>
        <w:rPr>
          <w:rFonts w:ascii="Times New Roman" w:hAnsi="Times New Roman" w:cs="Times New Roman"/>
          <w:b/>
          <w:color w:val="auto"/>
        </w:rPr>
        <w:t xml:space="preserve">PLAN DE </w:t>
      </w:r>
      <w:r w:rsidR="00042717">
        <w:rPr>
          <w:rFonts w:ascii="Times New Roman" w:hAnsi="Times New Roman" w:cs="Times New Roman"/>
          <w:b/>
          <w:color w:val="auto"/>
        </w:rPr>
        <w:t>INVOLUCRAMIENTO DE LOS INTERESADOS</w:t>
      </w:r>
      <w:bookmarkEnd w:id="320"/>
      <w:r w:rsidR="00042717">
        <w:rPr>
          <w:rFonts w:ascii="Times New Roman" w:hAnsi="Times New Roman" w:cs="Times New Roman"/>
          <w:b/>
          <w:color w:val="auto"/>
        </w:rPr>
        <w:t xml:space="preserve"> </w:t>
      </w:r>
    </w:p>
    <w:p w14:paraId="0DD3DF46" w14:textId="77777777" w:rsidR="00042717" w:rsidRDefault="00042717" w:rsidP="00042717"/>
    <w:p w14:paraId="2CE4EEED" w14:textId="644FE67E" w:rsidR="00042717" w:rsidRDefault="00E209D9" w:rsidP="00042717">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Como parte de</w:t>
      </w:r>
      <w:r w:rsidR="00CA2662">
        <w:rPr>
          <w:rFonts w:ascii="Times New Roman" w:hAnsi="Times New Roman" w:cs="Times New Roman"/>
          <w:bCs/>
          <w:sz w:val="24"/>
          <w:szCs w:val="24"/>
        </w:rPr>
        <w:t xml:space="preserve">l plan de </w:t>
      </w:r>
      <w:r w:rsidR="000A20D2">
        <w:rPr>
          <w:rFonts w:ascii="Times New Roman" w:hAnsi="Times New Roman" w:cs="Times New Roman"/>
          <w:bCs/>
          <w:sz w:val="24"/>
          <w:szCs w:val="24"/>
        </w:rPr>
        <w:t>involucramiento</w:t>
      </w:r>
      <w:r w:rsidR="00CA2662">
        <w:rPr>
          <w:rFonts w:ascii="Times New Roman" w:hAnsi="Times New Roman" w:cs="Times New Roman"/>
          <w:bCs/>
          <w:sz w:val="24"/>
          <w:szCs w:val="24"/>
        </w:rPr>
        <w:t xml:space="preserve"> de los </w:t>
      </w:r>
      <w:r w:rsidR="002E11CA">
        <w:rPr>
          <w:rFonts w:ascii="Times New Roman" w:hAnsi="Times New Roman" w:cs="Times New Roman"/>
          <w:bCs/>
          <w:sz w:val="24"/>
          <w:szCs w:val="24"/>
        </w:rPr>
        <w:t>interesados</w:t>
      </w:r>
      <w:r w:rsidR="00CA2662">
        <w:rPr>
          <w:rFonts w:ascii="Times New Roman" w:hAnsi="Times New Roman" w:cs="Times New Roman"/>
          <w:bCs/>
          <w:sz w:val="24"/>
          <w:szCs w:val="24"/>
        </w:rPr>
        <w:t xml:space="preserve"> del proyecto se cuenta con la identificación de los principales interesados del proyecto</w:t>
      </w:r>
      <w:r w:rsidR="00472200">
        <w:rPr>
          <w:rFonts w:ascii="Times New Roman" w:hAnsi="Times New Roman" w:cs="Times New Roman"/>
          <w:bCs/>
          <w:sz w:val="24"/>
          <w:szCs w:val="24"/>
        </w:rPr>
        <w:t xml:space="preserve"> con su nivel de jerarquía e influencia dentro del mismo. Adicional se debe de identificar cada uno de los interesados por </w:t>
      </w:r>
      <w:r w:rsidR="000A20D2">
        <w:rPr>
          <w:rFonts w:ascii="Times New Roman" w:hAnsi="Times New Roman" w:cs="Times New Roman"/>
          <w:bCs/>
          <w:sz w:val="24"/>
          <w:szCs w:val="24"/>
        </w:rPr>
        <w:t xml:space="preserve">las fases de la planificación del proyecto en la matriz de interesados del proyecto. </w:t>
      </w:r>
    </w:p>
    <w:p w14:paraId="618664F2" w14:textId="77777777" w:rsidR="004F4FAB" w:rsidRDefault="004F4FAB" w:rsidP="00042717">
      <w:pPr>
        <w:spacing w:line="360" w:lineRule="auto"/>
        <w:ind w:firstLine="562"/>
        <w:jc w:val="both"/>
        <w:rPr>
          <w:rFonts w:ascii="Times New Roman" w:hAnsi="Times New Roman" w:cs="Times New Roman"/>
          <w:bCs/>
          <w:sz w:val="24"/>
          <w:szCs w:val="24"/>
        </w:rPr>
      </w:pPr>
    </w:p>
    <w:p w14:paraId="5785E383" w14:textId="197D367E" w:rsidR="001635DB" w:rsidRPr="00CE3753" w:rsidRDefault="001635DB" w:rsidP="00CE3753">
      <w:pPr>
        <w:pStyle w:val="Ttulo3"/>
        <w:ind w:left="562"/>
        <w:rPr>
          <w:rFonts w:ascii="Times New Roman" w:hAnsi="Times New Roman" w:cs="Times New Roman"/>
          <w:color w:val="auto"/>
        </w:rPr>
      </w:pPr>
      <w:bookmarkStart w:id="321" w:name="_Toc157977753"/>
      <w:r w:rsidRPr="00CE3753">
        <w:rPr>
          <w:rFonts w:ascii="Times New Roman" w:hAnsi="Times New Roman" w:cs="Times New Roman"/>
          <w:color w:val="auto"/>
        </w:rPr>
        <w:t>6.8.1</w:t>
      </w:r>
      <w:r w:rsidR="00CE3753">
        <w:rPr>
          <w:rFonts w:ascii="Times New Roman" w:hAnsi="Times New Roman" w:cs="Times New Roman"/>
          <w:color w:val="auto"/>
        </w:rPr>
        <w:t>.</w:t>
      </w:r>
      <w:r w:rsidRPr="00CE3753">
        <w:rPr>
          <w:rFonts w:ascii="Times New Roman" w:hAnsi="Times New Roman" w:cs="Times New Roman"/>
          <w:color w:val="auto"/>
        </w:rPr>
        <w:t xml:space="preserve"> PRINCIPALES INTERESADOS DEL PROYECTO</w:t>
      </w:r>
      <w:r w:rsidR="00CE3753">
        <w:rPr>
          <w:rFonts w:ascii="Times New Roman" w:hAnsi="Times New Roman" w:cs="Times New Roman"/>
          <w:color w:val="auto"/>
        </w:rPr>
        <w:t>.</w:t>
      </w:r>
      <w:bookmarkEnd w:id="321"/>
    </w:p>
    <w:p w14:paraId="46DA2559" w14:textId="77777777" w:rsidR="001635DB" w:rsidRDefault="001635DB" w:rsidP="001635DB"/>
    <w:p w14:paraId="71692274" w14:textId="7BC643DE" w:rsidR="001635DB" w:rsidRDefault="00566B9F" w:rsidP="001635DB">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 xml:space="preserve">Se detallan los principales interesados del proyecto según la planificación de las actividades y </w:t>
      </w:r>
      <w:r w:rsidR="002137E6">
        <w:rPr>
          <w:rFonts w:ascii="Times New Roman" w:hAnsi="Times New Roman" w:cs="Times New Roman"/>
          <w:bCs/>
          <w:sz w:val="24"/>
          <w:szCs w:val="24"/>
        </w:rPr>
        <w:t>el</w:t>
      </w:r>
      <w:r>
        <w:rPr>
          <w:rFonts w:ascii="Times New Roman" w:hAnsi="Times New Roman" w:cs="Times New Roman"/>
          <w:bCs/>
          <w:sz w:val="24"/>
          <w:szCs w:val="24"/>
        </w:rPr>
        <w:t xml:space="preserve"> rol deseado que cada de estos tiene sobre </w:t>
      </w:r>
      <w:r w:rsidR="005B65E7">
        <w:rPr>
          <w:rFonts w:ascii="Times New Roman" w:hAnsi="Times New Roman" w:cs="Times New Roman"/>
          <w:bCs/>
          <w:sz w:val="24"/>
          <w:szCs w:val="24"/>
        </w:rPr>
        <w:t>cada paquete de trabajo definido en la EDT del proyecto</w:t>
      </w:r>
      <w:r w:rsidR="00F84684">
        <w:rPr>
          <w:rFonts w:ascii="Times New Roman" w:hAnsi="Times New Roman" w:cs="Times New Roman"/>
          <w:bCs/>
          <w:sz w:val="24"/>
          <w:szCs w:val="24"/>
        </w:rPr>
        <w:t>. Dichos Interesados deberán ser</w:t>
      </w:r>
      <w:r w:rsidR="00565679">
        <w:rPr>
          <w:rFonts w:ascii="Times New Roman" w:hAnsi="Times New Roman" w:cs="Times New Roman"/>
          <w:bCs/>
          <w:sz w:val="24"/>
          <w:szCs w:val="24"/>
        </w:rPr>
        <w:t xml:space="preserve"> quienes deben de tener una estrategia de siempre mantener involucrados y </w:t>
      </w:r>
      <w:r w:rsidR="002137E6">
        <w:rPr>
          <w:rFonts w:ascii="Times New Roman" w:hAnsi="Times New Roman" w:cs="Times New Roman"/>
          <w:bCs/>
          <w:sz w:val="24"/>
          <w:szCs w:val="24"/>
        </w:rPr>
        <w:t xml:space="preserve">atraer activamente en toda la ejecución del proyecto para lograr el éxito en la ejecución de este. </w:t>
      </w:r>
    </w:p>
    <w:p w14:paraId="6255AF21" w14:textId="61778439" w:rsidR="00E51FC9" w:rsidRPr="00E51FC9" w:rsidRDefault="00E51FC9" w:rsidP="00E51FC9">
      <w:pPr>
        <w:spacing w:line="360" w:lineRule="auto"/>
        <w:ind w:firstLine="562"/>
        <w:jc w:val="both"/>
        <w:rPr>
          <w:rFonts w:ascii="Times New Roman" w:hAnsi="Times New Roman" w:cs="Times New Roman"/>
          <w:b/>
          <w:sz w:val="24"/>
          <w:szCs w:val="24"/>
        </w:rPr>
      </w:pPr>
      <w:bookmarkStart w:id="322" w:name="_Toc152628369"/>
      <w:r w:rsidRPr="00E51FC9">
        <w:rPr>
          <w:rFonts w:ascii="Times New Roman" w:hAnsi="Times New Roman" w:cs="Times New Roman"/>
          <w:b/>
          <w:sz w:val="24"/>
          <w:szCs w:val="24"/>
        </w:rPr>
        <w:t xml:space="preserve">Tabla </w:t>
      </w:r>
      <w:r w:rsidRPr="00E51FC9">
        <w:rPr>
          <w:rFonts w:ascii="Times New Roman" w:hAnsi="Times New Roman" w:cs="Times New Roman"/>
          <w:b/>
          <w:sz w:val="24"/>
          <w:szCs w:val="24"/>
        </w:rPr>
        <w:fldChar w:fldCharType="begin"/>
      </w:r>
      <w:r w:rsidRPr="00E51FC9">
        <w:rPr>
          <w:rFonts w:ascii="Times New Roman" w:hAnsi="Times New Roman" w:cs="Times New Roman"/>
          <w:b/>
          <w:sz w:val="24"/>
          <w:szCs w:val="24"/>
        </w:rPr>
        <w:instrText xml:space="preserve"> SEQ Tabla \* ARABIC </w:instrText>
      </w:r>
      <w:r w:rsidRPr="00E51FC9">
        <w:rPr>
          <w:rFonts w:ascii="Times New Roman" w:hAnsi="Times New Roman" w:cs="Times New Roman"/>
          <w:b/>
          <w:sz w:val="24"/>
          <w:szCs w:val="24"/>
        </w:rPr>
        <w:fldChar w:fldCharType="separate"/>
      </w:r>
      <w:r w:rsidR="00513310">
        <w:rPr>
          <w:rFonts w:ascii="Times New Roman" w:hAnsi="Times New Roman" w:cs="Times New Roman"/>
          <w:b/>
          <w:noProof/>
          <w:sz w:val="24"/>
          <w:szCs w:val="24"/>
        </w:rPr>
        <w:t>12</w:t>
      </w:r>
      <w:r w:rsidRPr="00E51FC9">
        <w:rPr>
          <w:rFonts w:ascii="Times New Roman" w:hAnsi="Times New Roman" w:cs="Times New Roman"/>
          <w:b/>
          <w:sz w:val="24"/>
          <w:szCs w:val="24"/>
        </w:rPr>
        <w:fldChar w:fldCharType="end"/>
      </w:r>
      <w:r w:rsidRPr="00E51FC9">
        <w:rPr>
          <w:rFonts w:ascii="Times New Roman" w:hAnsi="Times New Roman" w:cs="Times New Roman"/>
          <w:b/>
          <w:sz w:val="24"/>
          <w:szCs w:val="24"/>
        </w:rPr>
        <w:t xml:space="preserve"> Principales Interesados del Proyecto.</w:t>
      </w:r>
      <w:bookmarkEnd w:id="322"/>
    </w:p>
    <w:tbl>
      <w:tblPr>
        <w:tblW w:w="9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1406"/>
        <w:gridCol w:w="1799"/>
        <w:gridCol w:w="1566"/>
      </w:tblGrid>
      <w:tr w:rsidR="00F84684" w:rsidRPr="00F84684" w14:paraId="3B4C678E" w14:textId="77777777" w:rsidTr="00F84684">
        <w:trPr>
          <w:trHeight w:val="300"/>
        </w:trPr>
        <w:tc>
          <w:tcPr>
            <w:tcW w:w="4675" w:type="dxa"/>
            <w:shd w:val="clear" w:color="auto" w:fill="auto"/>
            <w:vAlign w:val="center"/>
            <w:hideMark/>
          </w:tcPr>
          <w:p w14:paraId="3F609567" w14:textId="77777777" w:rsidR="00F84684" w:rsidRPr="00F84684" w:rsidRDefault="00F84684" w:rsidP="00F84684">
            <w:pPr>
              <w:spacing w:after="0" w:line="240" w:lineRule="auto"/>
              <w:rPr>
                <w:rFonts w:ascii="Times New Roman" w:eastAsia="Times New Roman" w:hAnsi="Times New Roman" w:cs="Times New Roman"/>
                <w:b/>
                <w:bCs/>
                <w:color w:val="000000"/>
                <w:sz w:val="21"/>
                <w:szCs w:val="21"/>
              </w:rPr>
            </w:pPr>
            <w:r w:rsidRPr="00F84684">
              <w:rPr>
                <w:rFonts w:ascii="Times New Roman" w:eastAsia="Times New Roman" w:hAnsi="Times New Roman" w:cs="Times New Roman"/>
                <w:b/>
                <w:bCs/>
                <w:color w:val="000000"/>
                <w:sz w:val="21"/>
                <w:szCs w:val="21"/>
              </w:rPr>
              <w:t>Interesado</w:t>
            </w:r>
          </w:p>
        </w:tc>
        <w:tc>
          <w:tcPr>
            <w:tcW w:w="1406" w:type="dxa"/>
            <w:shd w:val="clear" w:color="auto" w:fill="auto"/>
            <w:vAlign w:val="center"/>
            <w:hideMark/>
          </w:tcPr>
          <w:p w14:paraId="77506D8D" w14:textId="77777777" w:rsidR="00F84684" w:rsidRPr="00F84684" w:rsidRDefault="00F84684" w:rsidP="00F84684">
            <w:pPr>
              <w:spacing w:after="0" w:line="240" w:lineRule="auto"/>
              <w:rPr>
                <w:rFonts w:ascii="Times New Roman" w:eastAsia="Times New Roman" w:hAnsi="Times New Roman" w:cs="Times New Roman"/>
                <w:b/>
                <w:bCs/>
                <w:color w:val="000000"/>
                <w:sz w:val="21"/>
                <w:szCs w:val="21"/>
              </w:rPr>
            </w:pPr>
            <w:r w:rsidRPr="00F84684">
              <w:rPr>
                <w:rFonts w:ascii="Times New Roman" w:eastAsia="Times New Roman" w:hAnsi="Times New Roman" w:cs="Times New Roman"/>
                <w:b/>
                <w:bCs/>
                <w:color w:val="000000"/>
                <w:sz w:val="21"/>
                <w:szCs w:val="21"/>
              </w:rPr>
              <w:t>Nivel de poder/interés</w:t>
            </w:r>
          </w:p>
        </w:tc>
        <w:tc>
          <w:tcPr>
            <w:tcW w:w="1799" w:type="dxa"/>
            <w:shd w:val="clear" w:color="auto" w:fill="auto"/>
            <w:vAlign w:val="center"/>
            <w:hideMark/>
          </w:tcPr>
          <w:p w14:paraId="6387B1F5" w14:textId="77777777" w:rsidR="00F84684" w:rsidRPr="00F84684" w:rsidRDefault="00F84684" w:rsidP="00F84684">
            <w:pPr>
              <w:spacing w:after="0" w:line="240" w:lineRule="auto"/>
              <w:rPr>
                <w:rFonts w:ascii="Times New Roman" w:eastAsia="Times New Roman" w:hAnsi="Times New Roman" w:cs="Times New Roman"/>
                <w:b/>
                <w:bCs/>
                <w:color w:val="000000"/>
                <w:sz w:val="21"/>
                <w:szCs w:val="21"/>
              </w:rPr>
            </w:pPr>
            <w:r w:rsidRPr="00F84684">
              <w:rPr>
                <w:rFonts w:ascii="Times New Roman" w:eastAsia="Times New Roman" w:hAnsi="Times New Roman" w:cs="Times New Roman"/>
                <w:b/>
                <w:bCs/>
                <w:color w:val="000000"/>
                <w:sz w:val="21"/>
                <w:szCs w:val="21"/>
              </w:rPr>
              <w:t>Poder/influencia</w:t>
            </w:r>
          </w:p>
        </w:tc>
        <w:tc>
          <w:tcPr>
            <w:tcW w:w="1566" w:type="dxa"/>
            <w:shd w:val="clear" w:color="auto" w:fill="auto"/>
            <w:vAlign w:val="center"/>
            <w:hideMark/>
          </w:tcPr>
          <w:p w14:paraId="67C2E808" w14:textId="77777777" w:rsidR="00F84684" w:rsidRPr="00F84684" w:rsidRDefault="00F84684" w:rsidP="00F84684">
            <w:pPr>
              <w:spacing w:after="0" w:line="240" w:lineRule="auto"/>
              <w:rPr>
                <w:rFonts w:ascii="Times New Roman" w:eastAsia="Times New Roman" w:hAnsi="Times New Roman" w:cs="Times New Roman"/>
                <w:b/>
                <w:bCs/>
                <w:color w:val="000000"/>
                <w:sz w:val="21"/>
                <w:szCs w:val="21"/>
              </w:rPr>
            </w:pPr>
            <w:r w:rsidRPr="00F84684">
              <w:rPr>
                <w:rFonts w:ascii="Times New Roman" w:eastAsia="Times New Roman" w:hAnsi="Times New Roman" w:cs="Times New Roman"/>
                <w:b/>
                <w:bCs/>
                <w:color w:val="000000"/>
                <w:sz w:val="21"/>
                <w:szCs w:val="21"/>
              </w:rPr>
              <w:t>Poder/impacto</w:t>
            </w:r>
          </w:p>
        </w:tc>
      </w:tr>
      <w:tr w:rsidR="00F84684" w:rsidRPr="00F84684" w14:paraId="66584758" w14:textId="77777777" w:rsidTr="001952E9">
        <w:trPr>
          <w:trHeight w:val="290"/>
        </w:trPr>
        <w:tc>
          <w:tcPr>
            <w:tcW w:w="4675" w:type="dxa"/>
            <w:shd w:val="clear" w:color="auto" w:fill="auto"/>
            <w:noWrap/>
            <w:vAlign w:val="bottom"/>
            <w:hideMark/>
          </w:tcPr>
          <w:p w14:paraId="7D2D749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Patrocinador del Proyecto</w:t>
            </w:r>
          </w:p>
        </w:tc>
        <w:tc>
          <w:tcPr>
            <w:tcW w:w="1406" w:type="dxa"/>
            <w:shd w:val="clear" w:color="auto" w:fill="auto"/>
            <w:vAlign w:val="bottom"/>
            <w:hideMark/>
          </w:tcPr>
          <w:p w14:paraId="53DEEC65" w14:textId="6730C026"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vAlign w:val="bottom"/>
            <w:hideMark/>
          </w:tcPr>
          <w:p w14:paraId="2A1FBE3A" w14:textId="041C5D85" w:rsidR="00F84684" w:rsidRPr="00F84684" w:rsidRDefault="00F84684" w:rsidP="00F84684">
            <w:pPr>
              <w:spacing w:after="0" w:line="240" w:lineRule="auto"/>
              <w:rPr>
                <w:rFonts w:ascii="Times New Roman" w:eastAsia="Times New Roman" w:hAnsi="Times New Roman" w:cs="Times New Roman"/>
                <w:sz w:val="20"/>
                <w:szCs w:val="20"/>
              </w:rPr>
            </w:pPr>
            <w:r w:rsidRPr="00F84684">
              <w:rPr>
                <w:rFonts w:ascii="Times New Roman" w:eastAsia="Times New Roman" w:hAnsi="Times New Roman" w:cs="Times New Roman"/>
                <w:color w:val="000000"/>
              </w:rPr>
              <w:t>Alto/Alto</w:t>
            </w:r>
          </w:p>
        </w:tc>
        <w:tc>
          <w:tcPr>
            <w:tcW w:w="1566" w:type="dxa"/>
            <w:shd w:val="clear" w:color="auto" w:fill="auto"/>
            <w:vAlign w:val="bottom"/>
            <w:hideMark/>
          </w:tcPr>
          <w:p w14:paraId="1ED18140" w14:textId="7DDBDAB4" w:rsidR="00F84684" w:rsidRPr="00F84684" w:rsidRDefault="00F84684" w:rsidP="00F84684">
            <w:pPr>
              <w:spacing w:after="0" w:line="240" w:lineRule="auto"/>
              <w:rPr>
                <w:rFonts w:ascii="Times New Roman" w:eastAsia="Times New Roman" w:hAnsi="Times New Roman" w:cs="Times New Roman"/>
                <w:sz w:val="20"/>
                <w:szCs w:val="20"/>
              </w:rPr>
            </w:pPr>
            <w:r w:rsidRPr="00F84684">
              <w:rPr>
                <w:rFonts w:ascii="Times New Roman" w:eastAsia="Times New Roman" w:hAnsi="Times New Roman" w:cs="Times New Roman"/>
                <w:color w:val="000000"/>
              </w:rPr>
              <w:t>Alto/Alto</w:t>
            </w:r>
          </w:p>
        </w:tc>
      </w:tr>
      <w:tr w:rsidR="00F84684" w:rsidRPr="00F84684" w14:paraId="6D239EB7" w14:textId="77777777" w:rsidTr="00F84684">
        <w:trPr>
          <w:trHeight w:val="290"/>
        </w:trPr>
        <w:tc>
          <w:tcPr>
            <w:tcW w:w="4675" w:type="dxa"/>
            <w:shd w:val="clear" w:color="auto" w:fill="auto"/>
            <w:noWrap/>
            <w:vAlign w:val="bottom"/>
            <w:hideMark/>
          </w:tcPr>
          <w:p w14:paraId="63B5E5AA"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Gerente de Desarrollo de Productos Banca Comercial-PYME</w:t>
            </w:r>
          </w:p>
        </w:tc>
        <w:tc>
          <w:tcPr>
            <w:tcW w:w="1406" w:type="dxa"/>
            <w:shd w:val="clear" w:color="auto" w:fill="auto"/>
            <w:noWrap/>
            <w:vAlign w:val="bottom"/>
            <w:hideMark/>
          </w:tcPr>
          <w:p w14:paraId="54389DC6"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1B0987CE"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57AB9944"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32E22CEC" w14:textId="77777777" w:rsidTr="00F84684">
        <w:trPr>
          <w:trHeight w:val="290"/>
        </w:trPr>
        <w:tc>
          <w:tcPr>
            <w:tcW w:w="4675" w:type="dxa"/>
            <w:shd w:val="clear" w:color="auto" w:fill="auto"/>
            <w:noWrap/>
            <w:vAlign w:val="bottom"/>
            <w:hideMark/>
          </w:tcPr>
          <w:p w14:paraId="0A8CCA9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Gerente de Desarrollo de Productos Banca Transaccional</w:t>
            </w:r>
          </w:p>
        </w:tc>
        <w:tc>
          <w:tcPr>
            <w:tcW w:w="1406" w:type="dxa"/>
            <w:shd w:val="clear" w:color="auto" w:fill="auto"/>
            <w:noWrap/>
            <w:vAlign w:val="bottom"/>
            <w:hideMark/>
          </w:tcPr>
          <w:p w14:paraId="5644E34A"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2BD05EF5"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73D7A502"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7160BE93" w14:textId="77777777" w:rsidTr="00F84684">
        <w:trPr>
          <w:trHeight w:val="290"/>
        </w:trPr>
        <w:tc>
          <w:tcPr>
            <w:tcW w:w="4675" w:type="dxa"/>
            <w:shd w:val="clear" w:color="auto" w:fill="auto"/>
            <w:noWrap/>
            <w:vAlign w:val="bottom"/>
            <w:hideMark/>
          </w:tcPr>
          <w:p w14:paraId="29E2227E"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 xml:space="preserve"> Desarrollador de Productos Banca Transaccional</w:t>
            </w:r>
          </w:p>
        </w:tc>
        <w:tc>
          <w:tcPr>
            <w:tcW w:w="1406" w:type="dxa"/>
            <w:shd w:val="clear" w:color="auto" w:fill="auto"/>
            <w:noWrap/>
            <w:vAlign w:val="bottom"/>
            <w:hideMark/>
          </w:tcPr>
          <w:p w14:paraId="6351FD8F"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5B79433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5614A73D"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27984F78" w14:textId="77777777" w:rsidTr="00F84684">
        <w:trPr>
          <w:trHeight w:val="290"/>
        </w:trPr>
        <w:tc>
          <w:tcPr>
            <w:tcW w:w="4675" w:type="dxa"/>
            <w:shd w:val="clear" w:color="auto" w:fill="auto"/>
            <w:noWrap/>
            <w:vAlign w:val="bottom"/>
            <w:hideMark/>
          </w:tcPr>
          <w:p w14:paraId="277C116E"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Desarrollador de Productos Banca Comercial-PYME</w:t>
            </w:r>
          </w:p>
        </w:tc>
        <w:tc>
          <w:tcPr>
            <w:tcW w:w="1406" w:type="dxa"/>
            <w:shd w:val="clear" w:color="auto" w:fill="auto"/>
            <w:noWrap/>
            <w:vAlign w:val="bottom"/>
            <w:hideMark/>
          </w:tcPr>
          <w:p w14:paraId="5DB55E8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11F882BE"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05BC65C1"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40346912" w14:textId="77777777" w:rsidTr="00F84684">
        <w:trPr>
          <w:trHeight w:val="290"/>
        </w:trPr>
        <w:tc>
          <w:tcPr>
            <w:tcW w:w="4675" w:type="dxa"/>
            <w:shd w:val="clear" w:color="auto" w:fill="auto"/>
            <w:noWrap/>
            <w:vAlign w:val="bottom"/>
            <w:hideMark/>
          </w:tcPr>
          <w:p w14:paraId="192D647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Desarrollador PO</w:t>
            </w:r>
          </w:p>
        </w:tc>
        <w:tc>
          <w:tcPr>
            <w:tcW w:w="1406" w:type="dxa"/>
            <w:shd w:val="clear" w:color="auto" w:fill="auto"/>
            <w:noWrap/>
            <w:vAlign w:val="bottom"/>
            <w:hideMark/>
          </w:tcPr>
          <w:p w14:paraId="7D741A12"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6A191381" w14:textId="70F3CA1D"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w:t>
            </w:r>
            <w:r>
              <w:rPr>
                <w:rFonts w:ascii="Times New Roman" w:eastAsia="Times New Roman" w:hAnsi="Times New Roman" w:cs="Times New Roman"/>
                <w:color w:val="000000"/>
              </w:rPr>
              <w:t>Medio</w:t>
            </w:r>
          </w:p>
        </w:tc>
        <w:tc>
          <w:tcPr>
            <w:tcW w:w="1566" w:type="dxa"/>
            <w:shd w:val="clear" w:color="auto" w:fill="auto"/>
            <w:noWrap/>
            <w:vAlign w:val="bottom"/>
            <w:hideMark/>
          </w:tcPr>
          <w:p w14:paraId="5F0E3C83"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285636D6" w14:textId="77777777" w:rsidTr="00F84684">
        <w:trPr>
          <w:trHeight w:val="290"/>
        </w:trPr>
        <w:tc>
          <w:tcPr>
            <w:tcW w:w="4675" w:type="dxa"/>
            <w:shd w:val="clear" w:color="auto" w:fill="auto"/>
            <w:noWrap/>
            <w:vAlign w:val="bottom"/>
            <w:hideMark/>
          </w:tcPr>
          <w:p w14:paraId="35AFBE91"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Ejecutivo de Transición</w:t>
            </w:r>
          </w:p>
        </w:tc>
        <w:tc>
          <w:tcPr>
            <w:tcW w:w="1406" w:type="dxa"/>
            <w:shd w:val="clear" w:color="auto" w:fill="auto"/>
            <w:noWrap/>
            <w:vAlign w:val="bottom"/>
            <w:hideMark/>
          </w:tcPr>
          <w:p w14:paraId="322E9126"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3F833BCB"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28999E2F"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1E411CB7" w14:textId="77777777" w:rsidTr="00F84684">
        <w:trPr>
          <w:trHeight w:val="290"/>
        </w:trPr>
        <w:tc>
          <w:tcPr>
            <w:tcW w:w="4675" w:type="dxa"/>
            <w:shd w:val="clear" w:color="auto" w:fill="auto"/>
            <w:noWrap/>
            <w:vAlign w:val="bottom"/>
            <w:hideMark/>
          </w:tcPr>
          <w:p w14:paraId="0E826758"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Ejecutivo QA</w:t>
            </w:r>
          </w:p>
        </w:tc>
        <w:tc>
          <w:tcPr>
            <w:tcW w:w="1406" w:type="dxa"/>
            <w:shd w:val="clear" w:color="auto" w:fill="auto"/>
            <w:noWrap/>
            <w:vAlign w:val="bottom"/>
            <w:hideMark/>
          </w:tcPr>
          <w:p w14:paraId="3BC345E7"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4D5D8BD4" w14:textId="744CE846"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w:t>
            </w:r>
            <w:r>
              <w:rPr>
                <w:rFonts w:ascii="Times New Roman" w:eastAsia="Times New Roman" w:hAnsi="Times New Roman" w:cs="Times New Roman"/>
                <w:color w:val="000000"/>
              </w:rPr>
              <w:t>Medio</w:t>
            </w:r>
          </w:p>
        </w:tc>
        <w:tc>
          <w:tcPr>
            <w:tcW w:w="1566" w:type="dxa"/>
            <w:shd w:val="clear" w:color="auto" w:fill="auto"/>
            <w:noWrap/>
            <w:vAlign w:val="bottom"/>
            <w:hideMark/>
          </w:tcPr>
          <w:p w14:paraId="18CA26D9"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r>
      <w:tr w:rsidR="00F84684" w:rsidRPr="00F84684" w14:paraId="0852F552" w14:textId="77777777" w:rsidTr="00F84684">
        <w:trPr>
          <w:trHeight w:val="290"/>
        </w:trPr>
        <w:tc>
          <w:tcPr>
            <w:tcW w:w="4675" w:type="dxa"/>
            <w:shd w:val="clear" w:color="auto" w:fill="auto"/>
            <w:noWrap/>
            <w:vAlign w:val="bottom"/>
            <w:hideMark/>
          </w:tcPr>
          <w:p w14:paraId="42F74FB4"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Gerente de Soluciones</w:t>
            </w:r>
          </w:p>
        </w:tc>
        <w:tc>
          <w:tcPr>
            <w:tcW w:w="1406" w:type="dxa"/>
            <w:shd w:val="clear" w:color="auto" w:fill="auto"/>
            <w:noWrap/>
            <w:vAlign w:val="bottom"/>
            <w:hideMark/>
          </w:tcPr>
          <w:p w14:paraId="24B98136"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799" w:type="dxa"/>
            <w:shd w:val="clear" w:color="auto" w:fill="auto"/>
            <w:noWrap/>
            <w:vAlign w:val="bottom"/>
            <w:hideMark/>
          </w:tcPr>
          <w:p w14:paraId="7B9EBFC4" w14:textId="77777777"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Alto/Alto</w:t>
            </w:r>
          </w:p>
        </w:tc>
        <w:tc>
          <w:tcPr>
            <w:tcW w:w="1566" w:type="dxa"/>
            <w:shd w:val="clear" w:color="auto" w:fill="auto"/>
            <w:noWrap/>
            <w:vAlign w:val="bottom"/>
            <w:hideMark/>
          </w:tcPr>
          <w:p w14:paraId="142FC987" w14:textId="7040F7AB" w:rsidR="00F84684" w:rsidRPr="00F84684" w:rsidRDefault="00F84684" w:rsidP="00F84684">
            <w:pPr>
              <w:spacing w:after="0" w:line="240" w:lineRule="auto"/>
              <w:rPr>
                <w:rFonts w:ascii="Times New Roman" w:eastAsia="Times New Roman" w:hAnsi="Times New Roman" w:cs="Times New Roman"/>
                <w:color w:val="000000"/>
              </w:rPr>
            </w:pPr>
            <w:r w:rsidRPr="00F84684">
              <w:rPr>
                <w:rFonts w:ascii="Times New Roman" w:eastAsia="Times New Roman" w:hAnsi="Times New Roman" w:cs="Times New Roman"/>
                <w:color w:val="000000"/>
              </w:rPr>
              <w:t>Alto/</w:t>
            </w:r>
            <w:r>
              <w:rPr>
                <w:rFonts w:ascii="Times New Roman" w:eastAsia="Times New Roman" w:hAnsi="Times New Roman" w:cs="Times New Roman"/>
                <w:color w:val="000000"/>
              </w:rPr>
              <w:t>Medio</w:t>
            </w:r>
          </w:p>
        </w:tc>
      </w:tr>
    </w:tbl>
    <w:p w14:paraId="41237A3D" w14:textId="77777777" w:rsidR="00960FCC" w:rsidRDefault="00960FCC" w:rsidP="007F4363">
      <w:pPr>
        <w:spacing w:after="0" w:line="360" w:lineRule="auto"/>
        <w:rPr>
          <w:rFonts w:ascii="Times New Roman" w:hAnsi="Times New Roman" w:cs="Times New Roman"/>
          <w:sz w:val="20"/>
          <w:szCs w:val="20"/>
        </w:rPr>
      </w:pPr>
    </w:p>
    <w:p w14:paraId="0A24C5D6" w14:textId="1455F84E" w:rsidR="007F4363" w:rsidRDefault="007F4363" w:rsidP="007F4363">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3B82468B" w14:textId="7CE8A93D" w:rsidR="007F4363" w:rsidRDefault="007F4363" w:rsidP="001635DB">
      <w:pPr>
        <w:sectPr w:rsidR="007F4363" w:rsidSect="0054578E">
          <w:pgSz w:w="12240" w:h="15840" w:code="1"/>
          <w:pgMar w:top="1411" w:right="1411" w:bottom="1411" w:left="1411" w:header="1699" w:footer="706" w:gutter="0"/>
          <w:cols w:space="708"/>
          <w:docGrid w:linePitch="360"/>
        </w:sectPr>
      </w:pPr>
    </w:p>
    <w:p w14:paraId="370EFDCE" w14:textId="0A948BD4" w:rsidR="002137E6" w:rsidRPr="00FE214F" w:rsidRDefault="002137E6" w:rsidP="00FE214F">
      <w:pPr>
        <w:pStyle w:val="Ttulo3"/>
        <w:ind w:left="562"/>
        <w:rPr>
          <w:rFonts w:ascii="Times New Roman" w:hAnsi="Times New Roman" w:cs="Times New Roman"/>
          <w:color w:val="auto"/>
        </w:rPr>
      </w:pPr>
      <w:bookmarkStart w:id="323" w:name="_Toc157977754"/>
      <w:r w:rsidRPr="00FE214F">
        <w:rPr>
          <w:rFonts w:ascii="Times New Roman" w:hAnsi="Times New Roman" w:cs="Times New Roman"/>
          <w:color w:val="auto"/>
        </w:rPr>
        <w:lastRenderedPageBreak/>
        <w:t>6.8.2</w:t>
      </w:r>
      <w:r w:rsidR="00215C8F">
        <w:rPr>
          <w:rFonts w:ascii="Times New Roman" w:hAnsi="Times New Roman" w:cs="Times New Roman"/>
          <w:color w:val="auto"/>
        </w:rPr>
        <w:t xml:space="preserve">. </w:t>
      </w:r>
      <w:r w:rsidRPr="00FE214F">
        <w:rPr>
          <w:rFonts w:ascii="Times New Roman" w:hAnsi="Times New Roman" w:cs="Times New Roman"/>
          <w:color w:val="auto"/>
        </w:rPr>
        <w:t xml:space="preserve"> PRINCIPALES INTERESADOS DEL PROYECTO</w:t>
      </w:r>
      <w:r w:rsidR="00215C8F">
        <w:rPr>
          <w:rFonts w:ascii="Times New Roman" w:hAnsi="Times New Roman" w:cs="Times New Roman"/>
          <w:color w:val="auto"/>
        </w:rPr>
        <w:t>.</w:t>
      </w:r>
      <w:bookmarkEnd w:id="323"/>
    </w:p>
    <w:p w14:paraId="319A38BD" w14:textId="77777777" w:rsidR="00A33D35" w:rsidRDefault="00A33D35" w:rsidP="00A33D35">
      <w:pPr>
        <w:spacing w:line="360" w:lineRule="auto"/>
        <w:ind w:firstLine="562"/>
        <w:jc w:val="both"/>
        <w:rPr>
          <w:rFonts w:ascii="Times New Roman" w:hAnsi="Times New Roman" w:cs="Times New Roman"/>
          <w:bCs/>
          <w:sz w:val="24"/>
          <w:szCs w:val="24"/>
        </w:rPr>
      </w:pPr>
    </w:p>
    <w:p w14:paraId="07285F7D" w14:textId="230EB7F3" w:rsidR="00A33D35" w:rsidRDefault="00A33D35" w:rsidP="00A33D35">
      <w:pPr>
        <w:spacing w:line="360" w:lineRule="auto"/>
        <w:ind w:firstLine="562"/>
        <w:jc w:val="both"/>
        <w:rPr>
          <w:rFonts w:ascii="Times New Roman" w:hAnsi="Times New Roman" w:cs="Times New Roman"/>
          <w:bCs/>
          <w:sz w:val="24"/>
          <w:szCs w:val="24"/>
        </w:rPr>
      </w:pPr>
      <w:r>
        <w:rPr>
          <w:rFonts w:ascii="Times New Roman" w:hAnsi="Times New Roman" w:cs="Times New Roman"/>
          <w:bCs/>
          <w:sz w:val="24"/>
          <w:szCs w:val="24"/>
        </w:rPr>
        <w:t>Adicional a la identificación de los principales interesados del proyecto, también s</w:t>
      </w:r>
      <w:r w:rsidR="00263A16">
        <w:rPr>
          <w:rFonts w:ascii="Times New Roman" w:hAnsi="Times New Roman" w:cs="Times New Roman"/>
          <w:bCs/>
          <w:sz w:val="24"/>
          <w:szCs w:val="24"/>
        </w:rPr>
        <w:t xml:space="preserve">e definen todos los interesados del proyecto según su rol por </w:t>
      </w:r>
      <w:r w:rsidR="00322EFF">
        <w:rPr>
          <w:rFonts w:ascii="Times New Roman" w:hAnsi="Times New Roman" w:cs="Times New Roman"/>
          <w:bCs/>
          <w:sz w:val="24"/>
          <w:szCs w:val="24"/>
        </w:rPr>
        <w:t xml:space="preserve">paquete de trabajo, participación deseada, grado de poder/interés, poder/influencia, poder/impacto </w:t>
      </w:r>
      <w:r w:rsidR="000D73E0">
        <w:rPr>
          <w:rFonts w:ascii="Times New Roman" w:hAnsi="Times New Roman" w:cs="Times New Roman"/>
          <w:bCs/>
          <w:sz w:val="24"/>
          <w:szCs w:val="24"/>
        </w:rPr>
        <w:t xml:space="preserve">para cada etapa, así como la estrategia de involucramiento o relación que se deberá tener con cada uno en las etapas y actividades planificadas del proyecto como se muestra en la matriz de interesados detallada a continuación: </w:t>
      </w:r>
    </w:p>
    <w:p w14:paraId="6EE27C08" w14:textId="4626D1B9" w:rsidR="00DF0B1E" w:rsidRDefault="00B53F13" w:rsidP="00B53F13">
      <w:pPr>
        <w:pStyle w:val="Descripcin"/>
        <w:spacing w:after="0"/>
      </w:pPr>
      <w:r>
        <w:rPr>
          <w:rFonts w:ascii="Times New Roman" w:hAnsi="Times New Roman" w:cs="Times New Roman"/>
          <w:b/>
          <w:i w:val="0"/>
          <w:color w:val="auto"/>
          <w:sz w:val="24"/>
          <w:szCs w:val="24"/>
        </w:rPr>
        <w:t xml:space="preserve"> </w:t>
      </w:r>
    </w:p>
    <w:p w14:paraId="01BD30A7" w14:textId="07E49E43" w:rsidR="00DF0B1E" w:rsidRPr="00DF0B1E" w:rsidRDefault="00DF0B1E" w:rsidP="00DF0B1E">
      <w:pPr>
        <w:pStyle w:val="Descripcin"/>
        <w:spacing w:after="0"/>
        <w:rPr>
          <w:rFonts w:ascii="Times New Roman" w:hAnsi="Times New Roman" w:cs="Times New Roman"/>
          <w:b/>
          <w:i w:val="0"/>
          <w:color w:val="auto"/>
          <w:sz w:val="24"/>
          <w:szCs w:val="24"/>
        </w:rPr>
      </w:pPr>
      <w:bookmarkStart w:id="324" w:name="_Toc152628370"/>
      <w:r w:rsidRPr="00DF0B1E">
        <w:rPr>
          <w:rFonts w:ascii="Times New Roman" w:hAnsi="Times New Roman" w:cs="Times New Roman"/>
          <w:b/>
          <w:i w:val="0"/>
          <w:color w:val="auto"/>
          <w:sz w:val="24"/>
          <w:szCs w:val="24"/>
        </w:rPr>
        <w:t xml:space="preserve">Tabla </w:t>
      </w:r>
      <w:r w:rsidRPr="00DF0B1E">
        <w:rPr>
          <w:rFonts w:ascii="Times New Roman" w:hAnsi="Times New Roman" w:cs="Times New Roman"/>
          <w:b/>
          <w:i w:val="0"/>
          <w:color w:val="auto"/>
          <w:sz w:val="24"/>
          <w:szCs w:val="24"/>
        </w:rPr>
        <w:fldChar w:fldCharType="begin"/>
      </w:r>
      <w:r w:rsidRPr="00DF0B1E">
        <w:rPr>
          <w:rFonts w:ascii="Times New Roman" w:hAnsi="Times New Roman" w:cs="Times New Roman"/>
          <w:b/>
          <w:i w:val="0"/>
          <w:color w:val="auto"/>
          <w:sz w:val="24"/>
          <w:szCs w:val="24"/>
        </w:rPr>
        <w:instrText xml:space="preserve"> SEQ Tabla \* ARABIC </w:instrText>
      </w:r>
      <w:r w:rsidRPr="00DF0B1E">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13</w:t>
      </w:r>
      <w:r w:rsidRPr="00DF0B1E">
        <w:rPr>
          <w:rFonts w:ascii="Times New Roman" w:hAnsi="Times New Roman" w:cs="Times New Roman"/>
          <w:b/>
          <w:i w:val="0"/>
          <w:color w:val="auto"/>
          <w:sz w:val="24"/>
          <w:szCs w:val="24"/>
        </w:rPr>
        <w:fldChar w:fldCharType="end"/>
      </w:r>
      <w:r w:rsidRPr="00DF0B1E">
        <w:rPr>
          <w:rFonts w:ascii="Times New Roman" w:hAnsi="Times New Roman" w:cs="Times New Roman"/>
          <w:b/>
          <w:i w:val="0"/>
          <w:color w:val="auto"/>
          <w:sz w:val="24"/>
          <w:szCs w:val="24"/>
        </w:rPr>
        <w:t xml:space="preserve"> Principales Interesados del proyecto.</w:t>
      </w:r>
      <w:bookmarkEnd w:id="324"/>
    </w:p>
    <w:p w14:paraId="6A9B092D" w14:textId="77777777" w:rsidR="00B53F13" w:rsidRPr="00B53F13" w:rsidRDefault="00B53F13" w:rsidP="00B53F13"/>
    <w:tbl>
      <w:tblPr>
        <w:tblW w:w="14325" w:type="dxa"/>
        <w:jc w:val="center"/>
        <w:tblLook w:val="04A0" w:firstRow="1" w:lastRow="0" w:firstColumn="1" w:lastColumn="0" w:noHBand="0" w:noVBand="1"/>
      </w:tblPr>
      <w:tblGrid>
        <w:gridCol w:w="466"/>
        <w:gridCol w:w="1779"/>
        <w:gridCol w:w="2160"/>
        <w:gridCol w:w="1686"/>
        <w:gridCol w:w="1553"/>
        <w:gridCol w:w="1361"/>
        <w:gridCol w:w="1650"/>
        <w:gridCol w:w="1850"/>
        <w:gridCol w:w="1820"/>
      </w:tblGrid>
      <w:tr w:rsidR="004817B6" w:rsidRPr="004817B6" w14:paraId="0D643BAA" w14:textId="77777777" w:rsidTr="0023504D">
        <w:trPr>
          <w:trHeight w:val="290"/>
          <w:jc w:val="center"/>
        </w:trPr>
        <w:tc>
          <w:tcPr>
            <w:tcW w:w="466" w:type="dxa"/>
            <w:tcBorders>
              <w:top w:val="single" w:sz="4" w:space="0" w:color="auto"/>
              <w:left w:val="single" w:sz="4" w:space="0" w:color="auto"/>
              <w:bottom w:val="single" w:sz="4" w:space="0" w:color="auto"/>
              <w:right w:val="single" w:sz="4" w:space="0" w:color="auto"/>
            </w:tcBorders>
            <w:shd w:val="clear" w:color="auto" w:fill="C00000"/>
            <w:noWrap/>
            <w:vAlign w:val="center"/>
            <w:hideMark/>
          </w:tcPr>
          <w:p w14:paraId="4982E59E" w14:textId="40F40F66"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N.</w:t>
            </w:r>
          </w:p>
        </w:tc>
        <w:tc>
          <w:tcPr>
            <w:tcW w:w="1779" w:type="dxa"/>
            <w:tcBorders>
              <w:top w:val="single" w:sz="4" w:space="0" w:color="auto"/>
              <w:left w:val="nil"/>
              <w:bottom w:val="single" w:sz="4" w:space="0" w:color="auto"/>
              <w:right w:val="single" w:sz="4" w:space="0" w:color="auto"/>
            </w:tcBorders>
            <w:shd w:val="clear" w:color="auto" w:fill="C00000"/>
            <w:noWrap/>
            <w:vAlign w:val="center"/>
            <w:hideMark/>
          </w:tcPr>
          <w:p w14:paraId="3DAFCA72"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Entregable</w:t>
            </w:r>
          </w:p>
        </w:tc>
        <w:tc>
          <w:tcPr>
            <w:tcW w:w="2160" w:type="dxa"/>
            <w:tcBorders>
              <w:top w:val="single" w:sz="4" w:space="0" w:color="auto"/>
              <w:left w:val="nil"/>
              <w:bottom w:val="single" w:sz="4" w:space="0" w:color="auto"/>
              <w:right w:val="single" w:sz="4" w:space="0" w:color="auto"/>
            </w:tcBorders>
            <w:shd w:val="clear" w:color="auto" w:fill="C00000"/>
            <w:noWrap/>
            <w:vAlign w:val="center"/>
            <w:hideMark/>
          </w:tcPr>
          <w:p w14:paraId="1BF64E69"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Paquete de Trabajo</w:t>
            </w:r>
          </w:p>
        </w:tc>
        <w:tc>
          <w:tcPr>
            <w:tcW w:w="1686" w:type="dxa"/>
            <w:tcBorders>
              <w:top w:val="single" w:sz="4" w:space="0" w:color="auto"/>
              <w:left w:val="nil"/>
              <w:bottom w:val="single" w:sz="4" w:space="0" w:color="auto"/>
              <w:right w:val="single" w:sz="4" w:space="0" w:color="auto"/>
            </w:tcBorders>
            <w:shd w:val="clear" w:color="auto" w:fill="C00000"/>
            <w:vAlign w:val="center"/>
            <w:hideMark/>
          </w:tcPr>
          <w:p w14:paraId="532AC133"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Interesado</w:t>
            </w:r>
          </w:p>
        </w:tc>
        <w:tc>
          <w:tcPr>
            <w:tcW w:w="1553" w:type="dxa"/>
            <w:tcBorders>
              <w:top w:val="single" w:sz="4" w:space="0" w:color="auto"/>
              <w:left w:val="nil"/>
              <w:bottom w:val="single" w:sz="4" w:space="0" w:color="auto"/>
              <w:right w:val="single" w:sz="4" w:space="0" w:color="auto"/>
            </w:tcBorders>
            <w:shd w:val="clear" w:color="auto" w:fill="C00000"/>
            <w:noWrap/>
            <w:vAlign w:val="center"/>
            <w:hideMark/>
          </w:tcPr>
          <w:p w14:paraId="2A429E11"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Participación deseada</w:t>
            </w:r>
          </w:p>
        </w:tc>
        <w:tc>
          <w:tcPr>
            <w:tcW w:w="1361" w:type="dxa"/>
            <w:tcBorders>
              <w:top w:val="single" w:sz="4" w:space="0" w:color="auto"/>
              <w:left w:val="nil"/>
              <w:bottom w:val="single" w:sz="4" w:space="0" w:color="auto"/>
              <w:right w:val="single" w:sz="4" w:space="0" w:color="auto"/>
            </w:tcBorders>
            <w:shd w:val="clear" w:color="auto" w:fill="C00000"/>
            <w:noWrap/>
            <w:vAlign w:val="center"/>
            <w:hideMark/>
          </w:tcPr>
          <w:p w14:paraId="58B6B22A"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Poder/interés</w:t>
            </w:r>
          </w:p>
        </w:tc>
        <w:tc>
          <w:tcPr>
            <w:tcW w:w="1650" w:type="dxa"/>
            <w:tcBorders>
              <w:top w:val="single" w:sz="4" w:space="0" w:color="auto"/>
              <w:left w:val="nil"/>
              <w:bottom w:val="single" w:sz="4" w:space="0" w:color="auto"/>
              <w:right w:val="single" w:sz="4" w:space="0" w:color="auto"/>
            </w:tcBorders>
            <w:shd w:val="clear" w:color="auto" w:fill="C00000"/>
            <w:noWrap/>
            <w:vAlign w:val="center"/>
            <w:hideMark/>
          </w:tcPr>
          <w:p w14:paraId="73DDD3BD"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Poder/Influencia</w:t>
            </w:r>
          </w:p>
        </w:tc>
        <w:tc>
          <w:tcPr>
            <w:tcW w:w="1850" w:type="dxa"/>
            <w:tcBorders>
              <w:top w:val="single" w:sz="4" w:space="0" w:color="auto"/>
              <w:left w:val="nil"/>
              <w:bottom w:val="single" w:sz="4" w:space="0" w:color="auto"/>
              <w:right w:val="single" w:sz="4" w:space="0" w:color="auto"/>
            </w:tcBorders>
            <w:shd w:val="clear" w:color="auto" w:fill="C00000"/>
            <w:noWrap/>
            <w:vAlign w:val="center"/>
            <w:hideMark/>
          </w:tcPr>
          <w:p w14:paraId="2010FBBD"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Influencia/Impacto</w:t>
            </w:r>
          </w:p>
        </w:tc>
        <w:tc>
          <w:tcPr>
            <w:tcW w:w="1820" w:type="dxa"/>
            <w:tcBorders>
              <w:top w:val="single" w:sz="4" w:space="0" w:color="auto"/>
              <w:left w:val="nil"/>
              <w:bottom w:val="single" w:sz="4" w:space="0" w:color="auto"/>
              <w:right w:val="single" w:sz="4" w:space="0" w:color="auto"/>
            </w:tcBorders>
            <w:shd w:val="clear" w:color="auto" w:fill="C00000"/>
            <w:noWrap/>
            <w:vAlign w:val="center"/>
            <w:hideMark/>
          </w:tcPr>
          <w:p w14:paraId="469641B9" w14:textId="77777777" w:rsidR="004817B6" w:rsidRPr="004817B6" w:rsidRDefault="004817B6" w:rsidP="00873A32">
            <w:pPr>
              <w:spacing w:after="0" w:line="240" w:lineRule="auto"/>
              <w:jc w:val="center"/>
              <w:rPr>
                <w:rFonts w:ascii="Times New Roman" w:eastAsia="Times New Roman" w:hAnsi="Times New Roman" w:cs="Times New Roman"/>
                <w:b/>
                <w:bCs/>
                <w:color w:val="FFFFFF" w:themeColor="background1"/>
                <w:sz w:val="20"/>
                <w:szCs w:val="20"/>
              </w:rPr>
            </w:pPr>
            <w:r w:rsidRPr="004817B6">
              <w:rPr>
                <w:rFonts w:ascii="Times New Roman" w:eastAsia="Times New Roman" w:hAnsi="Times New Roman" w:cs="Times New Roman"/>
                <w:b/>
                <w:bCs/>
                <w:color w:val="FFFFFF" w:themeColor="background1"/>
                <w:sz w:val="20"/>
                <w:szCs w:val="20"/>
              </w:rPr>
              <w:t>Estrategia Preliminar</w:t>
            </w:r>
          </w:p>
        </w:tc>
      </w:tr>
      <w:tr w:rsidR="004817B6" w:rsidRPr="004817B6" w14:paraId="39D3B19A" w14:textId="77777777" w:rsidTr="0023504D">
        <w:trPr>
          <w:trHeight w:val="705"/>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95199F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2A8D3F5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07C41B4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Diseño de Soluciones</w:t>
            </w:r>
          </w:p>
        </w:tc>
        <w:tc>
          <w:tcPr>
            <w:tcW w:w="1686" w:type="dxa"/>
            <w:tcBorders>
              <w:top w:val="nil"/>
              <w:left w:val="nil"/>
              <w:bottom w:val="single" w:sz="4" w:space="0" w:color="auto"/>
              <w:right w:val="single" w:sz="4" w:space="0" w:color="auto"/>
            </w:tcBorders>
            <w:shd w:val="clear" w:color="auto" w:fill="auto"/>
            <w:vAlign w:val="center"/>
            <w:hideMark/>
          </w:tcPr>
          <w:p w14:paraId="0956C2B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6077C29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D71D15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4279857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B023EB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302C981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621CAB10"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951357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0B7CEBE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5271BB7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Diseño de Soluciones</w:t>
            </w:r>
          </w:p>
        </w:tc>
        <w:tc>
          <w:tcPr>
            <w:tcW w:w="1686" w:type="dxa"/>
            <w:tcBorders>
              <w:top w:val="nil"/>
              <w:left w:val="nil"/>
              <w:bottom w:val="single" w:sz="4" w:space="0" w:color="auto"/>
              <w:right w:val="single" w:sz="4" w:space="0" w:color="auto"/>
            </w:tcBorders>
            <w:shd w:val="clear" w:color="auto" w:fill="auto"/>
            <w:vAlign w:val="center"/>
            <w:hideMark/>
          </w:tcPr>
          <w:p w14:paraId="70312B2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2950709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0DFC6EB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830CAE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72E5115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58D7993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1C3E892D"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0DB82D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00375FE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6765F22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Diseño de Soluciones</w:t>
            </w:r>
          </w:p>
        </w:tc>
        <w:tc>
          <w:tcPr>
            <w:tcW w:w="1686" w:type="dxa"/>
            <w:tcBorders>
              <w:top w:val="nil"/>
              <w:left w:val="nil"/>
              <w:bottom w:val="single" w:sz="4" w:space="0" w:color="auto"/>
              <w:right w:val="single" w:sz="4" w:space="0" w:color="auto"/>
            </w:tcBorders>
            <w:shd w:val="clear" w:color="auto" w:fill="auto"/>
            <w:vAlign w:val="center"/>
            <w:hideMark/>
          </w:tcPr>
          <w:p w14:paraId="4D08EA4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6A11454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339C265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087888A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131EC0A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1DD1FF5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69C52FCD"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621368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63358ED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18B5B7F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Diseño de Soluciones</w:t>
            </w:r>
          </w:p>
        </w:tc>
        <w:tc>
          <w:tcPr>
            <w:tcW w:w="1686" w:type="dxa"/>
            <w:tcBorders>
              <w:top w:val="nil"/>
              <w:left w:val="nil"/>
              <w:bottom w:val="single" w:sz="4" w:space="0" w:color="auto"/>
              <w:right w:val="single" w:sz="4" w:space="0" w:color="auto"/>
            </w:tcBorders>
            <w:shd w:val="clear" w:color="auto" w:fill="auto"/>
            <w:vAlign w:val="center"/>
            <w:hideMark/>
          </w:tcPr>
          <w:p w14:paraId="0E5FE4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0FDD987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432F9EB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14E8D23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2D6160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2A17AFE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46E6A16D" w14:textId="77777777" w:rsidTr="0023504D">
        <w:trPr>
          <w:trHeight w:val="81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CC7AC5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232BF39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682C4A6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Equipo</w:t>
            </w:r>
          </w:p>
        </w:tc>
        <w:tc>
          <w:tcPr>
            <w:tcW w:w="1686" w:type="dxa"/>
            <w:tcBorders>
              <w:top w:val="nil"/>
              <w:left w:val="nil"/>
              <w:bottom w:val="single" w:sz="4" w:space="0" w:color="auto"/>
              <w:right w:val="single" w:sz="4" w:space="0" w:color="auto"/>
            </w:tcBorders>
            <w:shd w:val="clear" w:color="auto" w:fill="auto"/>
            <w:vAlign w:val="center"/>
            <w:hideMark/>
          </w:tcPr>
          <w:p w14:paraId="062F693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 Demanda y Análisis de Sistemas</w:t>
            </w:r>
          </w:p>
        </w:tc>
        <w:tc>
          <w:tcPr>
            <w:tcW w:w="1553" w:type="dxa"/>
            <w:tcBorders>
              <w:top w:val="nil"/>
              <w:left w:val="nil"/>
              <w:bottom w:val="single" w:sz="4" w:space="0" w:color="auto"/>
              <w:right w:val="single" w:sz="4" w:space="0" w:color="auto"/>
            </w:tcBorders>
            <w:shd w:val="clear" w:color="auto" w:fill="auto"/>
            <w:noWrap/>
            <w:vAlign w:val="center"/>
            <w:hideMark/>
          </w:tcPr>
          <w:p w14:paraId="63E489B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5183514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650" w:type="dxa"/>
            <w:tcBorders>
              <w:top w:val="nil"/>
              <w:left w:val="nil"/>
              <w:bottom w:val="single" w:sz="4" w:space="0" w:color="auto"/>
              <w:right w:val="single" w:sz="4" w:space="0" w:color="auto"/>
            </w:tcBorders>
            <w:shd w:val="clear" w:color="auto" w:fill="auto"/>
            <w:vAlign w:val="center"/>
            <w:hideMark/>
          </w:tcPr>
          <w:p w14:paraId="35D1BB9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A15EBB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46019CB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10670BD3"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8CBB73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5A4103B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0B39311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Equipo</w:t>
            </w:r>
          </w:p>
        </w:tc>
        <w:tc>
          <w:tcPr>
            <w:tcW w:w="1686" w:type="dxa"/>
            <w:tcBorders>
              <w:top w:val="nil"/>
              <w:left w:val="nil"/>
              <w:bottom w:val="single" w:sz="4" w:space="0" w:color="auto"/>
              <w:right w:val="single" w:sz="4" w:space="0" w:color="auto"/>
            </w:tcBorders>
            <w:shd w:val="clear" w:color="auto" w:fill="auto"/>
            <w:vAlign w:val="center"/>
            <w:hideMark/>
          </w:tcPr>
          <w:p w14:paraId="2C1C36F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PMO</w:t>
            </w:r>
          </w:p>
        </w:tc>
        <w:tc>
          <w:tcPr>
            <w:tcW w:w="1553" w:type="dxa"/>
            <w:tcBorders>
              <w:top w:val="nil"/>
              <w:left w:val="nil"/>
              <w:bottom w:val="single" w:sz="4" w:space="0" w:color="auto"/>
              <w:right w:val="single" w:sz="4" w:space="0" w:color="auto"/>
            </w:tcBorders>
            <w:shd w:val="clear" w:color="auto" w:fill="auto"/>
            <w:noWrap/>
            <w:vAlign w:val="center"/>
            <w:hideMark/>
          </w:tcPr>
          <w:p w14:paraId="51764B4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2327B3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5ADF56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1DAD278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16D1F9C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39938BB3"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C3D65A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3A71CD3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3ADAF2D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Equipo</w:t>
            </w:r>
          </w:p>
        </w:tc>
        <w:tc>
          <w:tcPr>
            <w:tcW w:w="1686" w:type="dxa"/>
            <w:tcBorders>
              <w:top w:val="nil"/>
              <w:left w:val="nil"/>
              <w:bottom w:val="single" w:sz="4" w:space="0" w:color="auto"/>
              <w:right w:val="single" w:sz="4" w:space="0" w:color="auto"/>
            </w:tcBorders>
            <w:shd w:val="clear" w:color="auto" w:fill="auto"/>
            <w:vAlign w:val="center"/>
            <w:hideMark/>
          </w:tcPr>
          <w:p w14:paraId="7CA270C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PMO</w:t>
            </w:r>
          </w:p>
        </w:tc>
        <w:tc>
          <w:tcPr>
            <w:tcW w:w="1553" w:type="dxa"/>
            <w:tcBorders>
              <w:top w:val="nil"/>
              <w:left w:val="nil"/>
              <w:bottom w:val="single" w:sz="4" w:space="0" w:color="auto"/>
              <w:right w:val="single" w:sz="4" w:space="0" w:color="auto"/>
            </w:tcBorders>
            <w:shd w:val="clear" w:color="auto" w:fill="auto"/>
            <w:noWrap/>
            <w:vAlign w:val="center"/>
            <w:hideMark/>
          </w:tcPr>
          <w:p w14:paraId="7ECE54B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4C95E8F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E184EB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759162C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658850E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CEE33AB"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C63223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lastRenderedPageBreak/>
              <w:t>1.1</w:t>
            </w:r>
          </w:p>
        </w:tc>
        <w:tc>
          <w:tcPr>
            <w:tcW w:w="1779" w:type="dxa"/>
            <w:tcBorders>
              <w:top w:val="nil"/>
              <w:left w:val="nil"/>
              <w:bottom w:val="single" w:sz="4" w:space="0" w:color="auto"/>
              <w:right w:val="single" w:sz="4" w:space="0" w:color="auto"/>
            </w:tcBorders>
            <w:shd w:val="clear" w:color="auto" w:fill="auto"/>
            <w:vAlign w:val="center"/>
            <w:hideMark/>
          </w:tcPr>
          <w:p w14:paraId="3223E60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263B885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54EAFCA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JR</w:t>
            </w:r>
          </w:p>
        </w:tc>
        <w:tc>
          <w:tcPr>
            <w:tcW w:w="1553" w:type="dxa"/>
            <w:tcBorders>
              <w:top w:val="nil"/>
              <w:left w:val="nil"/>
              <w:bottom w:val="single" w:sz="4" w:space="0" w:color="auto"/>
              <w:right w:val="single" w:sz="4" w:space="0" w:color="auto"/>
            </w:tcBorders>
            <w:shd w:val="clear" w:color="auto" w:fill="auto"/>
            <w:noWrap/>
            <w:vAlign w:val="center"/>
            <w:hideMark/>
          </w:tcPr>
          <w:p w14:paraId="55EB543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00B32C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08A8B45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B1C687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1BDF9F4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07D101C2"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9410EE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1FE5571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3C49BB8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73AD200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SR</w:t>
            </w:r>
          </w:p>
        </w:tc>
        <w:tc>
          <w:tcPr>
            <w:tcW w:w="1553" w:type="dxa"/>
            <w:tcBorders>
              <w:top w:val="nil"/>
              <w:left w:val="nil"/>
              <w:bottom w:val="single" w:sz="4" w:space="0" w:color="auto"/>
              <w:right w:val="single" w:sz="4" w:space="0" w:color="auto"/>
            </w:tcBorders>
            <w:shd w:val="clear" w:color="auto" w:fill="auto"/>
            <w:noWrap/>
            <w:vAlign w:val="center"/>
            <w:hideMark/>
          </w:tcPr>
          <w:p w14:paraId="53B1DC5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95FF4D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1419FA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6D96633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3D6932D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5C38243B"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783D2F2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5E47473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6F848EB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4B637B4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Gerente de Soluciones</w:t>
            </w:r>
          </w:p>
        </w:tc>
        <w:tc>
          <w:tcPr>
            <w:tcW w:w="1553" w:type="dxa"/>
            <w:tcBorders>
              <w:top w:val="nil"/>
              <w:left w:val="nil"/>
              <w:bottom w:val="single" w:sz="4" w:space="0" w:color="auto"/>
              <w:right w:val="single" w:sz="4" w:space="0" w:color="auto"/>
            </w:tcBorders>
            <w:shd w:val="clear" w:color="auto" w:fill="auto"/>
            <w:noWrap/>
            <w:vAlign w:val="center"/>
            <w:hideMark/>
          </w:tcPr>
          <w:p w14:paraId="427D8EF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65E16AD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3CCE29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61EB4C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530AB11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14DADBD6"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70D2CEB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62510FC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5AD83D0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34AB3F8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Analista de Sistema</w:t>
            </w:r>
          </w:p>
        </w:tc>
        <w:tc>
          <w:tcPr>
            <w:tcW w:w="1553" w:type="dxa"/>
            <w:tcBorders>
              <w:top w:val="nil"/>
              <w:left w:val="nil"/>
              <w:bottom w:val="single" w:sz="4" w:space="0" w:color="auto"/>
              <w:right w:val="single" w:sz="4" w:space="0" w:color="auto"/>
            </w:tcBorders>
            <w:shd w:val="clear" w:color="auto" w:fill="auto"/>
            <w:noWrap/>
            <w:vAlign w:val="center"/>
            <w:hideMark/>
          </w:tcPr>
          <w:p w14:paraId="28B0875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1744ED0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4A45BF8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70D2127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461AFFF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47D9D96A"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B30553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7841185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744F656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24F2B37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 Demanda y Análisis de Sistemas</w:t>
            </w:r>
          </w:p>
        </w:tc>
        <w:tc>
          <w:tcPr>
            <w:tcW w:w="1553" w:type="dxa"/>
            <w:tcBorders>
              <w:top w:val="nil"/>
              <w:left w:val="nil"/>
              <w:bottom w:val="single" w:sz="4" w:space="0" w:color="auto"/>
              <w:right w:val="single" w:sz="4" w:space="0" w:color="auto"/>
            </w:tcBorders>
            <w:shd w:val="clear" w:color="auto" w:fill="auto"/>
            <w:noWrap/>
            <w:vAlign w:val="center"/>
            <w:hideMark/>
          </w:tcPr>
          <w:p w14:paraId="0DDC480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56C4264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DFD8E0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33E24F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421C043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40629063"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B769CE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606D811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63FE13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Análisis de Actividades a Realizar</w:t>
            </w:r>
          </w:p>
        </w:tc>
        <w:tc>
          <w:tcPr>
            <w:tcW w:w="1686" w:type="dxa"/>
            <w:tcBorders>
              <w:top w:val="nil"/>
              <w:left w:val="nil"/>
              <w:bottom w:val="single" w:sz="4" w:space="0" w:color="auto"/>
              <w:right w:val="single" w:sz="4" w:space="0" w:color="auto"/>
            </w:tcBorders>
            <w:shd w:val="clear" w:color="auto" w:fill="auto"/>
            <w:vAlign w:val="center"/>
            <w:hideMark/>
          </w:tcPr>
          <w:p w14:paraId="254ED99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PMO</w:t>
            </w:r>
          </w:p>
        </w:tc>
        <w:tc>
          <w:tcPr>
            <w:tcW w:w="1553" w:type="dxa"/>
            <w:tcBorders>
              <w:top w:val="nil"/>
              <w:left w:val="nil"/>
              <w:bottom w:val="single" w:sz="4" w:space="0" w:color="auto"/>
              <w:right w:val="single" w:sz="4" w:space="0" w:color="auto"/>
            </w:tcBorders>
            <w:shd w:val="clear" w:color="auto" w:fill="auto"/>
            <w:noWrap/>
            <w:vAlign w:val="center"/>
            <w:hideMark/>
          </w:tcPr>
          <w:p w14:paraId="5CFD562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7DE01FF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A3821B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767296F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2515622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2010B54E"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049FE3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51AAF63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26B4CB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00FF965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 Demanda y Análisis de Sistemas</w:t>
            </w:r>
          </w:p>
        </w:tc>
        <w:tc>
          <w:tcPr>
            <w:tcW w:w="1553" w:type="dxa"/>
            <w:tcBorders>
              <w:top w:val="nil"/>
              <w:left w:val="nil"/>
              <w:bottom w:val="single" w:sz="4" w:space="0" w:color="auto"/>
              <w:right w:val="single" w:sz="4" w:space="0" w:color="auto"/>
            </w:tcBorders>
            <w:shd w:val="clear" w:color="auto" w:fill="auto"/>
            <w:noWrap/>
            <w:vAlign w:val="center"/>
            <w:hideMark/>
          </w:tcPr>
          <w:p w14:paraId="68385D2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55991A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6836AB9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1461582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757EE47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13869B96"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C082AC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205F06E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78981B7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7E6183E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PMO</w:t>
            </w:r>
          </w:p>
        </w:tc>
        <w:tc>
          <w:tcPr>
            <w:tcW w:w="1553" w:type="dxa"/>
            <w:tcBorders>
              <w:top w:val="nil"/>
              <w:left w:val="nil"/>
              <w:bottom w:val="single" w:sz="4" w:space="0" w:color="auto"/>
              <w:right w:val="single" w:sz="4" w:space="0" w:color="auto"/>
            </w:tcBorders>
            <w:shd w:val="clear" w:color="auto" w:fill="auto"/>
            <w:noWrap/>
            <w:vAlign w:val="center"/>
            <w:hideMark/>
          </w:tcPr>
          <w:p w14:paraId="7E0D5A0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6143B22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D168CD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6526B61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1923F54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7C5FC186"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E0B92B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0D07A24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78E8B7E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12E3474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PMO</w:t>
            </w:r>
          </w:p>
        </w:tc>
        <w:tc>
          <w:tcPr>
            <w:tcW w:w="1553" w:type="dxa"/>
            <w:tcBorders>
              <w:top w:val="nil"/>
              <w:left w:val="nil"/>
              <w:bottom w:val="single" w:sz="4" w:space="0" w:color="auto"/>
              <w:right w:val="single" w:sz="4" w:space="0" w:color="auto"/>
            </w:tcBorders>
            <w:shd w:val="clear" w:color="auto" w:fill="auto"/>
            <w:noWrap/>
            <w:vAlign w:val="center"/>
            <w:hideMark/>
          </w:tcPr>
          <w:p w14:paraId="3431165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A32513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57623D0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6ECC79D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356B9C8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36C98333" w14:textId="77777777" w:rsidTr="0023504D">
        <w:trPr>
          <w:trHeight w:val="78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090288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356F2D1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05219CB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75867AE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432639B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2C80680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552308B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C12353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190459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7C494B47" w14:textId="77777777" w:rsidTr="0023504D">
        <w:trPr>
          <w:trHeight w:val="307"/>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BBB05D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00DC839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26B11A6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734E1C5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16A1E27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B7937D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5460C3D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1F4615E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5EC30FF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6925170C"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2D9D1F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1.1</w:t>
            </w:r>
          </w:p>
        </w:tc>
        <w:tc>
          <w:tcPr>
            <w:tcW w:w="1779" w:type="dxa"/>
            <w:tcBorders>
              <w:top w:val="nil"/>
              <w:left w:val="nil"/>
              <w:bottom w:val="single" w:sz="4" w:space="0" w:color="auto"/>
              <w:right w:val="single" w:sz="4" w:space="0" w:color="auto"/>
            </w:tcBorders>
            <w:shd w:val="clear" w:color="auto" w:fill="auto"/>
            <w:vAlign w:val="center"/>
            <w:hideMark/>
          </w:tcPr>
          <w:p w14:paraId="19599FA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Planificación y Formalización</w:t>
            </w:r>
          </w:p>
        </w:tc>
        <w:tc>
          <w:tcPr>
            <w:tcW w:w="2160" w:type="dxa"/>
            <w:tcBorders>
              <w:top w:val="nil"/>
              <w:left w:val="nil"/>
              <w:bottom w:val="single" w:sz="4" w:space="0" w:color="auto"/>
              <w:right w:val="single" w:sz="4" w:space="0" w:color="auto"/>
            </w:tcBorders>
            <w:shd w:val="clear" w:color="auto" w:fill="auto"/>
            <w:vAlign w:val="center"/>
            <w:hideMark/>
          </w:tcPr>
          <w:p w14:paraId="1E4F24E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Aprobación de Proyecto</w:t>
            </w:r>
          </w:p>
        </w:tc>
        <w:tc>
          <w:tcPr>
            <w:tcW w:w="1686" w:type="dxa"/>
            <w:tcBorders>
              <w:top w:val="nil"/>
              <w:left w:val="nil"/>
              <w:bottom w:val="single" w:sz="4" w:space="0" w:color="auto"/>
              <w:right w:val="single" w:sz="4" w:space="0" w:color="auto"/>
            </w:tcBorders>
            <w:shd w:val="clear" w:color="auto" w:fill="auto"/>
            <w:vAlign w:val="center"/>
            <w:hideMark/>
          </w:tcPr>
          <w:p w14:paraId="5D47C48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Patrocinador del Proyecto</w:t>
            </w:r>
          </w:p>
        </w:tc>
        <w:tc>
          <w:tcPr>
            <w:tcW w:w="1553" w:type="dxa"/>
            <w:tcBorders>
              <w:top w:val="nil"/>
              <w:left w:val="nil"/>
              <w:bottom w:val="single" w:sz="4" w:space="0" w:color="auto"/>
              <w:right w:val="single" w:sz="4" w:space="0" w:color="auto"/>
            </w:tcBorders>
            <w:shd w:val="clear" w:color="auto" w:fill="auto"/>
            <w:noWrap/>
            <w:vAlign w:val="center"/>
            <w:hideMark/>
          </w:tcPr>
          <w:p w14:paraId="254C411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796B0B5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1A9E001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A7627E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61E6AA6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0DD4D7A8"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EF2267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1.2</w:t>
            </w:r>
          </w:p>
        </w:tc>
        <w:tc>
          <w:tcPr>
            <w:tcW w:w="1779" w:type="dxa"/>
            <w:tcBorders>
              <w:top w:val="nil"/>
              <w:left w:val="nil"/>
              <w:bottom w:val="single" w:sz="4" w:space="0" w:color="auto"/>
              <w:right w:val="single" w:sz="4" w:space="0" w:color="auto"/>
            </w:tcBorders>
            <w:shd w:val="clear" w:color="auto" w:fill="auto"/>
            <w:vAlign w:val="center"/>
            <w:hideMark/>
          </w:tcPr>
          <w:p w14:paraId="3AB972ED" w14:textId="2103E9AF" w:rsidR="004817B6" w:rsidRPr="004817B6" w:rsidRDefault="0023504D"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Transferencias</w:t>
            </w:r>
          </w:p>
        </w:tc>
        <w:tc>
          <w:tcPr>
            <w:tcW w:w="2160" w:type="dxa"/>
            <w:tcBorders>
              <w:top w:val="nil"/>
              <w:left w:val="nil"/>
              <w:bottom w:val="single" w:sz="4" w:space="0" w:color="auto"/>
              <w:right w:val="single" w:sz="4" w:space="0" w:color="auto"/>
            </w:tcBorders>
            <w:shd w:val="clear" w:color="auto" w:fill="auto"/>
            <w:vAlign w:val="center"/>
            <w:hideMark/>
          </w:tcPr>
          <w:p w14:paraId="777AB89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3A07CE5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JR</w:t>
            </w:r>
          </w:p>
        </w:tc>
        <w:tc>
          <w:tcPr>
            <w:tcW w:w="1553" w:type="dxa"/>
            <w:tcBorders>
              <w:top w:val="nil"/>
              <w:left w:val="nil"/>
              <w:bottom w:val="single" w:sz="4" w:space="0" w:color="auto"/>
              <w:right w:val="single" w:sz="4" w:space="0" w:color="auto"/>
            </w:tcBorders>
            <w:shd w:val="clear" w:color="auto" w:fill="auto"/>
            <w:noWrap/>
            <w:vAlign w:val="center"/>
            <w:hideMark/>
          </w:tcPr>
          <w:p w14:paraId="5884ECC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7E7D499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277D0CE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03640AA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2FF9664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75CD71CE" w14:textId="77777777" w:rsidTr="0023504D">
        <w:trPr>
          <w:trHeight w:val="217"/>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9620E2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1.2</w:t>
            </w:r>
          </w:p>
        </w:tc>
        <w:tc>
          <w:tcPr>
            <w:tcW w:w="1779" w:type="dxa"/>
            <w:tcBorders>
              <w:top w:val="nil"/>
              <w:left w:val="nil"/>
              <w:bottom w:val="single" w:sz="4" w:space="0" w:color="auto"/>
              <w:right w:val="single" w:sz="4" w:space="0" w:color="auto"/>
            </w:tcBorders>
            <w:shd w:val="clear" w:color="auto" w:fill="auto"/>
            <w:vAlign w:val="center"/>
            <w:hideMark/>
          </w:tcPr>
          <w:p w14:paraId="01C63BB3" w14:textId="01C08F19" w:rsidR="004817B6" w:rsidRPr="004817B6" w:rsidRDefault="009A4DC7"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Transferencias</w:t>
            </w:r>
          </w:p>
        </w:tc>
        <w:tc>
          <w:tcPr>
            <w:tcW w:w="2160" w:type="dxa"/>
            <w:tcBorders>
              <w:top w:val="nil"/>
              <w:left w:val="nil"/>
              <w:bottom w:val="single" w:sz="4" w:space="0" w:color="auto"/>
              <w:right w:val="single" w:sz="4" w:space="0" w:color="auto"/>
            </w:tcBorders>
            <w:shd w:val="clear" w:color="auto" w:fill="auto"/>
            <w:vAlign w:val="center"/>
            <w:hideMark/>
          </w:tcPr>
          <w:p w14:paraId="2CECFEB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Mantenimientos</w:t>
            </w:r>
          </w:p>
        </w:tc>
        <w:tc>
          <w:tcPr>
            <w:tcW w:w="1686" w:type="dxa"/>
            <w:tcBorders>
              <w:top w:val="nil"/>
              <w:left w:val="nil"/>
              <w:bottom w:val="single" w:sz="4" w:space="0" w:color="auto"/>
              <w:right w:val="single" w:sz="4" w:space="0" w:color="auto"/>
            </w:tcBorders>
            <w:shd w:val="clear" w:color="auto" w:fill="auto"/>
            <w:vAlign w:val="center"/>
            <w:hideMark/>
          </w:tcPr>
          <w:p w14:paraId="1AF4B7A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SR</w:t>
            </w:r>
          </w:p>
        </w:tc>
        <w:tc>
          <w:tcPr>
            <w:tcW w:w="1553" w:type="dxa"/>
            <w:tcBorders>
              <w:top w:val="nil"/>
              <w:left w:val="nil"/>
              <w:bottom w:val="single" w:sz="4" w:space="0" w:color="auto"/>
              <w:right w:val="single" w:sz="4" w:space="0" w:color="auto"/>
            </w:tcBorders>
            <w:shd w:val="clear" w:color="auto" w:fill="auto"/>
            <w:noWrap/>
            <w:vAlign w:val="center"/>
            <w:hideMark/>
          </w:tcPr>
          <w:p w14:paraId="393583B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50AD05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1AE81AD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555A4D2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044F6B2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7F00A506"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593DB1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lastRenderedPageBreak/>
              <w:t>1.2</w:t>
            </w:r>
          </w:p>
        </w:tc>
        <w:tc>
          <w:tcPr>
            <w:tcW w:w="1779" w:type="dxa"/>
            <w:tcBorders>
              <w:top w:val="nil"/>
              <w:left w:val="nil"/>
              <w:bottom w:val="single" w:sz="4" w:space="0" w:color="auto"/>
              <w:right w:val="single" w:sz="4" w:space="0" w:color="auto"/>
            </w:tcBorders>
            <w:shd w:val="clear" w:color="auto" w:fill="auto"/>
            <w:vAlign w:val="center"/>
            <w:hideMark/>
          </w:tcPr>
          <w:p w14:paraId="74496A9B" w14:textId="1AF63A32" w:rsidR="004817B6" w:rsidRPr="004817B6" w:rsidRDefault="009A4DC7"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Transferencias</w:t>
            </w:r>
          </w:p>
        </w:tc>
        <w:tc>
          <w:tcPr>
            <w:tcW w:w="2160" w:type="dxa"/>
            <w:tcBorders>
              <w:top w:val="nil"/>
              <w:left w:val="nil"/>
              <w:bottom w:val="single" w:sz="4" w:space="0" w:color="auto"/>
              <w:right w:val="single" w:sz="4" w:space="0" w:color="auto"/>
            </w:tcBorders>
            <w:shd w:val="clear" w:color="auto" w:fill="auto"/>
            <w:vAlign w:val="center"/>
            <w:hideMark/>
          </w:tcPr>
          <w:p w14:paraId="3F8BA74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6B9E43D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319E37A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1DCA98E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005994F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07B48B8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345A15B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02250C5B" w14:textId="77777777" w:rsidTr="0023504D">
        <w:trPr>
          <w:trHeight w:val="172"/>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6C7E30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1.2</w:t>
            </w:r>
          </w:p>
        </w:tc>
        <w:tc>
          <w:tcPr>
            <w:tcW w:w="1779" w:type="dxa"/>
            <w:tcBorders>
              <w:top w:val="nil"/>
              <w:left w:val="nil"/>
              <w:bottom w:val="single" w:sz="4" w:space="0" w:color="auto"/>
              <w:right w:val="single" w:sz="4" w:space="0" w:color="auto"/>
            </w:tcBorders>
            <w:shd w:val="clear" w:color="auto" w:fill="auto"/>
            <w:vAlign w:val="center"/>
            <w:hideMark/>
          </w:tcPr>
          <w:p w14:paraId="4D5D9846" w14:textId="735027EF" w:rsidR="004817B6" w:rsidRPr="004817B6" w:rsidRDefault="00873A32"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Transferencias</w:t>
            </w:r>
          </w:p>
        </w:tc>
        <w:tc>
          <w:tcPr>
            <w:tcW w:w="2160" w:type="dxa"/>
            <w:tcBorders>
              <w:top w:val="nil"/>
              <w:left w:val="nil"/>
              <w:bottom w:val="single" w:sz="4" w:space="0" w:color="auto"/>
              <w:right w:val="single" w:sz="4" w:space="0" w:color="auto"/>
            </w:tcBorders>
            <w:shd w:val="clear" w:color="auto" w:fill="auto"/>
            <w:vAlign w:val="center"/>
            <w:hideMark/>
          </w:tcPr>
          <w:p w14:paraId="1AA7A4A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2C6356E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7A08DDE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413539B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1F4CD4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1773A01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49D16BE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32AAFA7C"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257C29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1.2</w:t>
            </w:r>
          </w:p>
        </w:tc>
        <w:tc>
          <w:tcPr>
            <w:tcW w:w="1779" w:type="dxa"/>
            <w:tcBorders>
              <w:top w:val="nil"/>
              <w:left w:val="nil"/>
              <w:bottom w:val="single" w:sz="4" w:space="0" w:color="auto"/>
              <w:right w:val="single" w:sz="4" w:space="0" w:color="auto"/>
            </w:tcBorders>
            <w:shd w:val="clear" w:color="auto" w:fill="auto"/>
            <w:vAlign w:val="center"/>
            <w:hideMark/>
          </w:tcPr>
          <w:p w14:paraId="5BD027C4" w14:textId="14AB612A"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Transferencias</w:t>
            </w:r>
          </w:p>
        </w:tc>
        <w:tc>
          <w:tcPr>
            <w:tcW w:w="2160" w:type="dxa"/>
            <w:tcBorders>
              <w:top w:val="nil"/>
              <w:left w:val="nil"/>
              <w:bottom w:val="single" w:sz="4" w:space="0" w:color="auto"/>
              <w:right w:val="single" w:sz="4" w:space="0" w:color="auto"/>
            </w:tcBorders>
            <w:shd w:val="clear" w:color="auto" w:fill="auto"/>
            <w:vAlign w:val="center"/>
            <w:hideMark/>
          </w:tcPr>
          <w:p w14:paraId="5B927B0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1D8743F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694734F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BC6F61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4ADAAEF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4276E39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6606EC7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6EC2C0F9"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4582BA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1.3</w:t>
            </w:r>
          </w:p>
        </w:tc>
        <w:tc>
          <w:tcPr>
            <w:tcW w:w="1779" w:type="dxa"/>
            <w:tcBorders>
              <w:top w:val="nil"/>
              <w:left w:val="nil"/>
              <w:bottom w:val="single" w:sz="4" w:space="0" w:color="auto"/>
              <w:right w:val="single" w:sz="4" w:space="0" w:color="auto"/>
            </w:tcBorders>
            <w:shd w:val="clear" w:color="auto" w:fill="auto"/>
            <w:vAlign w:val="center"/>
            <w:hideMark/>
          </w:tcPr>
          <w:p w14:paraId="25909ABD" w14:textId="619D7E2D"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Pagos y Recaudaciones</w:t>
            </w:r>
          </w:p>
        </w:tc>
        <w:tc>
          <w:tcPr>
            <w:tcW w:w="2160" w:type="dxa"/>
            <w:tcBorders>
              <w:top w:val="nil"/>
              <w:left w:val="nil"/>
              <w:bottom w:val="single" w:sz="4" w:space="0" w:color="auto"/>
              <w:right w:val="single" w:sz="4" w:space="0" w:color="auto"/>
            </w:tcBorders>
            <w:shd w:val="clear" w:color="auto" w:fill="auto"/>
            <w:vAlign w:val="center"/>
            <w:hideMark/>
          </w:tcPr>
          <w:p w14:paraId="378D070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38542EA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JR</w:t>
            </w:r>
          </w:p>
        </w:tc>
        <w:tc>
          <w:tcPr>
            <w:tcW w:w="1553" w:type="dxa"/>
            <w:tcBorders>
              <w:top w:val="nil"/>
              <w:left w:val="nil"/>
              <w:bottom w:val="single" w:sz="4" w:space="0" w:color="auto"/>
              <w:right w:val="single" w:sz="4" w:space="0" w:color="auto"/>
            </w:tcBorders>
            <w:shd w:val="clear" w:color="auto" w:fill="auto"/>
            <w:noWrap/>
            <w:vAlign w:val="center"/>
            <w:hideMark/>
          </w:tcPr>
          <w:p w14:paraId="108E879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6F4C4A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72862B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235F63C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1D84126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20360D51" w14:textId="77777777" w:rsidTr="0023504D">
        <w:trPr>
          <w:trHeight w:val="37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071FC3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1.3</w:t>
            </w:r>
          </w:p>
        </w:tc>
        <w:tc>
          <w:tcPr>
            <w:tcW w:w="1779" w:type="dxa"/>
            <w:tcBorders>
              <w:top w:val="nil"/>
              <w:left w:val="nil"/>
              <w:bottom w:val="single" w:sz="4" w:space="0" w:color="auto"/>
              <w:right w:val="single" w:sz="4" w:space="0" w:color="auto"/>
            </w:tcBorders>
            <w:shd w:val="clear" w:color="auto" w:fill="auto"/>
            <w:vAlign w:val="center"/>
            <w:hideMark/>
          </w:tcPr>
          <w:p w14:paraId="6FE53885" w14:textId="489D1812"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Pagos y Recaudaciones</w:t>
            </w:r>
          </w:p>
        </w:tc>
        <w:tc>
          <w:tcPr>
            <w:tcW w:w="2160" w:type="dxa"/>
            <w:tcBorders>
              <w:top w:val="nil"/>
              <w:left w:val="nil"/>
              <w:bottom w:val="single" w:sz="4" w:space="0" w:color="auto"/>
              <w:right w:val="single" w:sz="4" w:space="0" w:color="auto"/>
            </w:tcBorders>
            <w:shd w:val="clear" w:color="auto" w:fill="auto"/>
            <w:vAlign w:val="center"/>
            <w:hideMark/>
          </w:tcPr>
          <w:p w14:paraId="47B63A2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Mantenimientos</w:t>
            </w:r>
          </w:p>
        </w:tc>
        <w:tc>
          <w:tcPr>
            <w:tcW w:w="1686" w:type="dxa"/>
            <w:tcBorders>
              <w:top w:val="nil"/>
              <w:left w:val="nil"/>
              <w:bottom w:val="single" w:sz="4" w:space="0" w:color="auto"/>
              <w:right w:val="single" w:sz="4" w:space="0" w:color="auto"/>
            </w:tcBorders>
            <w:shd w:val="clear" w:color="auto" w:fill="auto"/>
            <w:vAlign w:val="center"/>
            <w:hideMark/>
          </w:tcPr>
          <w:p w14:paraId="34E1E37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JR</w:t>
            </w:r>
          </w:p>
        </w:tc>
        <w:tc>
          <w:tcPr>
            <w:tcW w:w="1553" w:type="dxa"/>
            <w:tcBorders>
              <w:top w:val="nil"/>
              <w:left w:val="nil"/>
              <w:bottom w:val="single" w:sz="4" w:space="0" w:color="auto"/>
              <w:right w:val="single" w:sz="4" w:space="0" w:color="auto"/>
            </w:tcBorders>
            <w:shd w:val="clear" w:color="auto" w:fill="auto"/>
            <w:noWrap/>
            <w:vAlign w:val="center"/>
            <w:hideMark/>
          </w:tcPr>
          <w:p w14:paraId="58E09C1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3BD0A68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4E9134C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33A3794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171A79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7B785A4" w14:textId="77777777" w:rsidTr="0023504D">
        <w:trPr>
          <w:trHeight w:val="253"/>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4A9934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1.3</w:t>
            </w:r>
          </w:p>
        </w:tc>
        <w:tc>
          <w:tcPr>
            <w:tcW w:w="1779" w:type="dxa"/>
            <w:tcBorders>
              <w:top w:val="nil"/>
              <w:left w:val="nil"/>
              <w:bottom w:val="single" w:sz="4" w:space="0" w:color="auto"/>
              <w:right w:val="single" w:sz="4" w:space="0" w:color="auto"/>
            </w:tcBorders>
            <w:shd w:val="clear" w:color="auto" w:fill="auto"/>
            <w:vAlign w:val="center"/>
            <w:hideMark/>
          </w:tcPr>
          <w:p w14:paraId="0883BCC6" w14:textId="25E0C02B"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Pagos y Recaudaciones</w:t>
            </w:r>
          </w:p>
        </w:tc>
        <w:tc>
          <w:tcPr>
            <w:tcW w:w="2160" w:type="dxa"/>
            <w:tcBorders>
              <w:top w:val="nil"/>
              <w:left w:val="nil"/>
              <w:bottom w:val="single" w:sz="4" w:space="0" w:color="auto"/>
              <w:right w:val="single" w:sz="4" w:space="0" w:color="auto"/>
            </w:tcBorders>
            <w:shd w:val="clear" w:color="auto" w:fill="auto"/>
            <w:vAlign w:val="center"/>
            <w:hideMark/>
          </w:tcPr>
          <w:p w14:paraId="40EDB15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79B89C3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3A4E96E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73FF94A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EF68CC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382AA0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06C2515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594AA28" w14:textId="77777777" w:rsidTr="0023504D">
        <w:trPr>
          <w:trHeight w:val="127"/>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68EDB4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1.3</w:t>
            </w:r>
          </w:p>
        </w:tc>
        <w:tc>
          <w:tcPr>
            <w:tcW w:w="1779" w:type="dxa"/>
            <w:tcBorders>
              <w:top w:val="nil"/>
              <w:left w:val="nil"/>
              <w:bottom w:val="single" w:sz="4" w:space="0" w:color="auto"/>
              <w:right w:val="single" w:sz="4" w:space="0" w:color="auto"/>
            </w:tcBorders>
            <w:shd w:val="clear" w:color="auto" w:fill="auto"/>
            <w:vAlign w:val="center"/>
            <w:hideMark/>
          </w:tcPr>
          <w:p w14:paraId="317E8EC1" w14:textId="37FE109C"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Pagos y Recaudaciones</w:t>
            </w:r>
          </w:p>
        </w:tc>
        <w:tc>
          <w:tcPr>
            <w:tcW w:w="2160" w:type="dxa"/>
            <w:tcBorders>
              <w:top w:val="nil"/>
              <w:left w:val="nil"/>
              <w:bottom w:val="single" w:sz="4" w:space="0" w:color="auto"/>
              <w:right w:val="single" w:sz="4" w:space="0" w:color="auto"/>
            </w:tcBorders>
            <w:shd w:val="clear" w:color="auto" w:fill="auto"/>
            <w:vAlign w:val="center"/>
            <w:hideMark/>
          </w:tcPr>
          <w:p w14:paraId="5F374DC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67B029C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6C3EB61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3CDD710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6468C3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2B7EC07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38A9CFC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5DE14670"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350A87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1.3</w:t>
            </w:r>
          </w:p>
        </w:tc>
        <w:tc>
          <w:tcPr>
            <w:tcW w:w="1779" w:type="dxa"/>
            <w:tcBorders>
              <w:top w:val="nil"/>
              <w:left w:val="nil"/>
              <w:bottom w:val="single" w:sz="4" w:space="0" w:color="auto"/>
              <w:right w:val="single" w:sz="4" w:space="0" w:color="auto"/>
            </w:tcBorders>
            <w:shd w:val="clear" w:color="auto" w:fill="auto"/>
            <w:vAlign w:val="center"/>
            <w:hideMark/>
          </w:tcPr>
          <w:p w14:paraId="185B67DF" w14:textId="51274A24"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Pagos y Recaudaciones</w:t>
            </w:r>
          </w:p>
        </w:tc>
        <w:tc>
          <w:tcPr>
            <w:tcW w:w="2160" w:type="dxa"/>
            <w:tcBorders>
              <w:top w:val="nil"/>
              <w:left w:val="nil"/>
              <w:bottom w:val="single" w:sz="4" w:space="0" w:color="auto"/>
              <w:right w:val="single" w:sz="4" w:space="0" w:color="auto"/>
            </w:tcBorders>
            <w:shd w:val="clear" w:color="auto" w:fill="auto"/>
            <w:vAlign w:val="center"/>
            <w:hideMark/>
          </w:tcPr>
          <w:p w14:paraId="05ACA7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4BB25D9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14BCB8A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2703C55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56B7688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553325B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63BC42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58D06873" w14:textId="77777777" w:rsidTr="0023504D">
        <w:trPr>
          <w:trHeight w:val="235"/>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65825F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1.4</w:t>
            </w:r>
          </w:p>
        </w:tc>
        <w:tc>
          <w:tcPr>
            <w:tcW w:w="1779" w:type="dxa"/>
            <w:tcBorders>
              <w:top w:val="nil"/>
              <w:left w:val="nil"/>
              <w:bottom w:val="single" w:sz="4" w:space="0" w:color="auto"/>
              <w:right w:val="single" w:sz="4" w:space="0" w:color="auto"/>
            </w:tcBorders>
            <w:shd w:val="clear" w:color="auto" w:fill="auto"/>
            <w:vAlign w:val="center"/>
            <w:hideMark/>
          </w:tcPr>
          <w:p w14:paraId="1EB4F7BB" w14:textId="140FB99A"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Conciliaciones Bancarias</w:t>
            </w:r>
          </w:p>
        </w:tc>
        <w:tc>
          <w:tcPr>
            <w:tcW w:w="2160" w:type="dxa"/>
            <w:tcBorders>
              <w:top w:val="nil"/>
              <w:left w:val="nil"/>
              <w:bottom w:val="single" w:sz="4" w:space="0" w:color="auto"/>
              <w:right w:val="single" w:sz="4" w:space="0" w:color="auto"/>
            </w:tcBorders>
            <w:shd w:val="clear" w:color="auto" w:fill="auto"/>
            <w:vAlign w:val="center"/>
            <w:hideMark/>
          </w:tcPr>
          <w:p w14:paraId="1F907E9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0555A03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SR</w:t>
            </w:r>
          </w:p>
        </w:tc>
        <w:tc>
          <w:tcPr>
            <w:tcW w:w="1553" w:type="dxa"/>
            <w:tcBorders>
              <w:top w:val="nil"/>
              <w:left w:val="nil"/>
              <w:bottom w:val="single" w:sz="4" w:space="0" w:color="auto"/>
              <w:right w:val="single" w:sz="4" w:space="0" w:color="auto"/>
            </w:tcBorders>
            <w:shd w:val="clear" w:color="auto" w:fill="auto"/>
            <w:noWrap/>
            <w:vAlign w:val="center"/>
            <w:hideMark/>
          </w:tcPr>
          <w:p w14:paraId="40F0B97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E07253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232C019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6A46618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919AB6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23AC8E2" w14:textId="77777777" w:rsidTr="0023504D">
        <w:trPr>
          <w:trHeight w:val="10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E43F72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1.4</w:t>
            </w:r>
          </w:p>
        </w:tc>
        <w:tc>
          <w:tcPr>
            <w:tcW w:w="1779" w:type="dxa"/>
            <w:tcBorders>
              <w:top w:val="nil"/>
              <w:left w:val="nil"/>
              <w:bottom w:val="single" w:sz="4" w:space="0" w:color="auto"/>
              <w:right w:val="single" w:sz="4" w:space="0" w:color="auto"/>
            </w:tcBorders>
            <w:shd w:val="clear" w:color="auto" w:fill="auto"/>
            <w:vAlign w:val="center"/>
            <w:hideMark/>
          </w:tcPr>
          <w:p w14:paraId="206DFBF9" w14:textId="28181DFB"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Conciliaciones Bancarias</w:t>
            </w:r>
          </w:p>
        </w:tc>
        <w:tc>
          <w:tcPr>
            <w:tcW w:w="2160" w:type="dxa"/>
            <w:tcBorders>
              <w:top w:val="nil"/>
              <w:left w:val="nil"/>
              <w:bottom w:val="single" w:sz="4" w:space="0" w:color="auto"/>
              <w:right w:val="single" w:sz="4" w:space="0" w:color="auto"/>
            </w:tcBorders>
            <w:shd w:val="clear" w:color="auto" w:fill="auto"/>
            <w:vAlign w:val="center"/>
            <w:hideMark/>
          </w:tcPr>
          <w:p w14:paraId="366840A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Funcionalidad de Mantenimientos</w:t>
            </w:r>
          </w:p>
        </w:tc>
        <w:tc>
          <w:tcPr>
            <w:tcW w:w="1686" w:type="dxa"/>
            <w:tcBorders>
              <w:top w:val="nil"/>
              <w:left w:val="nil"/>
              <w:bottom w:val="single" w:sz="4" w:space="0" w:color="auto"/>
              <w:right w:val="single" w:sz="4" w:space="0" w:color="auto"/>
            </w:tcBorders>
            <w:shd w:val="clear" w:color="auto" w:fill="auto"/>
            <w:vAlign w:val="center"/>
            <w:hideMark/>
          </w:tcPr>
          <w:p w14:paraId="5884D4D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SR</w:t>
            </w:r>
          </w:p>
        </w:tc>
        <w:tc>
          <w:tcPr>
            <w:tcW w:w="1553" w:type="dxa"/>
            <w:tcBorders>
              <w:top w:val="nil"/>
              <w:left w:val="nil"/>
              <w:bottom w:val="single" w:sz="4" w:space="0" w:color="auto"/>
              <w:right w:val="single" w:sz="4" w:space="0" w:color="auto"/>
            </w:tcBorders>
            <w:shd w:val="clear" w:color="auto" w:fill="auto"/>
            <w:noWrap/>
            <w:vAlign w:val="center"/>
            <w:hideMark/>
          </w:tcPr>
          <w:p w14:paraId="7AE5AF8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88B476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23E016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FC9540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79A8F7E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1C83BD41" w14:textId="77777777" w:rsidTr="0023504D">
        <w:trPr>
          <w:trHeight w:val="784"/>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439650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1.4</w:t>
            </w:r>
          </w:p>
        </w:tc>
        <w:tc>
          <w:tcPr>
            <w:tcW w:w="1779" w:type="dxa"/>
            <w:tcBorders>
              <w:top w:val="nil"/>
              <w:left w:val="nil"/>
              <w:bottom w:val="single" w:sz="4" w:space="0" w:color="auto"/>
              <w:right w:val="single" w:sz="4" w:space="0" w:color="auto"/>
            </w:tcBorders>
            <w:shd w:val="clear" w:color="auto" w:fill="auto"/>
            <w:vAlign w:val="center"/>
            <w:hideMark/>
          </w:tcPr>
          <w:p w14:paraId="28E5E96E" w14:textId="609C2EF1"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Conciliaciones Bancarias</w:t>
            </w:r>
          </w:p>
        </w:tc>
        <w:tc>
          <w:tcPr>
            <w:tcW w:w="2160" w:type="dxa"/>
            <w:tcBorders>
              <w:top w:val="nil"/>
              <w:left w:val="nil"/>
              <w:bottom w:val="single" w:sz="4" w:space="0" w:color="auto"/>
              <w:right w:val="single" w:sz="4" w:space="0" w:color="auto"/>
            </w:tcBorders>
            <w:shd w:val="clear" w:color="auto" w:fill="auto"/>
            <w:vAlign w:val="center"/>
            <w:hideMark/>
          </w:tcPr>
          <w:p w14:paraId="1738EEA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w:t>
            </w:r>
          </w:p>
        </w:tc>
        <w:tc>
          <w:tcPr>
            <w:tcW w:w="1686" w:type="dxa"/>
            <w:tcBorders>
              <w:top w:val="nil"/>
              <w:left w:val="nil"/>
              <w:bottom w:val="single" w:sz="4" w:space="0" w:color="auto"/>
              <w:right w:val="single" w:sz="4" w:space="0" w:color="auto"/>
            </w:tcBorders>
            <w:shd w:val="clear" w:color="auto" w:fill="auto"/>
            <w:vAlign w:val="center"/>
            <w:hideMark/>
          </w:tcPr>
          <w:p w14:paraId="7E28B11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7A1ECE8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0AE688D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491C213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5733A3B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731C375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35F11FE" w14:textId="77777777" w:rsidTr="0023504D">
        <w:trPr>
          <w:trHeight w:val="568"/>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500266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1.4</w:t>
            </w:r>
          </w:p>
        </w:tc>
        <w:tc>
          <w:tcPr>
            <w:tcW w:w="1779" w:type="dxa"/>
            <w:tcBorders>
              <w:top w:val="nil"/>
              <w:left w:val="nil"/>
              <w:bottom w:val="single" w:sz="4" w:space="0" w:color="auto"/>
              <w:right w:val="single" w:sz="4" w:space="0" w:color="auto"/>
            </w:tcBorders>
            <w:shd w:val="clear" w:color="auto" w:fill="auto"/>
            <w:vAlign w:val="center"/>
            <w:hideMark/>
          </w:tcPr>
          <w:p w14:paraId="71CD20D1" w14:textId="3F757557"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w:t>
            </w:r>
            <w:r w:rsidR="004817B6" w:rsidRPr="004817B6">
              <w:rPr>
                <w:rFonts w:ascii="Times New Roman" w:eastAsia="Times New Roman" w:hAnsi="Times New Roman" w:cs="Times New Roman"/>
                <w:color w:val="000000"/>
                <w:sz w:val="20"/>
                <w:szCs w:val="20"/>
              </w:rPr>
              <w:lastRenderedPageBreak/>
              <w:t>Conciliaciones Bancarias</w:t>
            </w:r>
          </w:p>
        </w:tc>
        <w:tc>
          <w:tcPr>
            <w:tcW w:w="2160" w:type="dxa"/>
            <w:tcBorders>
              <w:top w:val="nil"/>
              <w:left w:val="nil"/>
              <w:bottom w:val="single" w:sz="4" w:space="0" w:color="auto"/>
              <w:right w:val="single" w:sz="4" w:space="0" w:color="auto"/>
            </w:tcBorders>
            <w:shd w:val="clear" w:color="auto" w:fill="auto"/>
            <w:vAlign w:val="center"/>
            <w:hideMark/>
          </w:tcPr>
          <w:p w14:paraId="6570DA0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lastRenderedPageBreak/>
              <w:t>Pruebas Unitarias</w:t>
            </w:r>
          </w:p>
        </w:tc>
        <w:tc>
          <w:tcPr>
            <w:tcW w:w="1686" w:type="dxa"/>
            <w:tcBorders>
              <w:top w:val="nil"/>
              <w:left w:val="nil"/>
              <w:bottom w:val="single" w:sz="4" w:space="0" w:color="auto"/>
              <w:right w:val="single" w:sz="4" w:space="0" w:color="auto"/>
            </w:tcBorders>
            <w:shd w:val="clear" w:color="auto" w:fill="auto"/>
            <w:vAlign w:val="center"/>
            <w:hideMark/>
          </w:tcPr>
          <w:p w14:paraId="3568176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7555B4D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740846D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C92AE1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222DE90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5650587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0609CB24" w14:textId="77777777" w:rsidTr="0023504D">
        <w:trPr>
          <w:trHeight w:val="271"/>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14216A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1.4</w:t>
            </w:r>
          </w:p>
        </w:tc>
        <w:tc>
          <w:tcPr>
            <w:tcW w:w="1779" w:type="dxa"/>
            <w:tcBorders>
              <w:top w:val="nil"/>
              <w:left w:val="nil"/>
              <w:bottom w:val="single" w:sz="4" w:space="0" w:color="auto"/>
              <w:right w:val="single" w:sz="4" w:space="0" w:color="auto"/>
            </w:tcBorders>
            <w:shd w:val="clear" w:color="auto" w:fill="auto"/>
            <w:vAlign w:val="center"/>
            <w:hideMark/>
          </w:tcPr>
          <w:p w14:paraId="6F6C45FB" w14:textId="1F500C6B" w:rsidR="004817B6" w:rsidRPr="004817B6" w:rsidRDefault="00DF008B"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Módulo</w:t>
            </w:r>
            <w:r w:rsidR="004817B6" w:rsidRPr="004817B6">
              <w:rPr>
                <w:rFonts w:ascii="Times New Roman" w:eastAsia="Times New Roman" w:hAnsi="Times New Roman" w:cs="Times New Roman"/>
                <w:color w:val="000000"/>
                <w:sz w:val="20"/>
                <w:szCs w:val="20"/>
              </w:rPr>
              <w:t xml:space="preserve"> de Autogestión de Conciliaciones Bancarias</w:t>
            </w:r>
          </w:p>
        </w:tc>
        <w:tc>
          <w:tcPr>
            <w:tcW w:w="2160" w:type="dxa"/>
            <w:tcBorders>
              <w:top w:val="nil"/>
              <w:left w:val="nil"/>
              <w:bottom w:val="single" w:sz="4" w:space="0" w:color="auto"/>
              <w:right w:val="single" w:sz="4" w:space="0" w:color="auto"/>
            </w:tcBorders>
            <w:shd w:val="clear" w:color="auto" w:fill="auto"/>
            <w:vAlign w:val="center"/>
            <w:hideMark/>
          </w:tcPr>
          <w:p w14:paraId="27C5A04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w:t>
            </w:r>
          </w:p>
        </w:tc>
        <w:tc>
          <w:tcPr>
            <w:tcW w:w="1686" w:type="dxa"/>
            <w:tcBorders>
              <w:top w:val="nil"/>
              <w:left w:val="nil"/>
              <w:bottom w:val="single" w:sz="4" w:space="0" w:color="auto"/>
              <w:right w:val="single" w:sz="4" w:space="0" w:color="auto"/>
            </w:tcBorders>
            <w:shd w:val="clear" w:color="auto" w:fill="auto"/>
            <w:vAlign w:val="center"/>
            <w:hideMark/>
          </w:tcPr>
          <w:p w14:paraId="63A3760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10F3AC0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F1B7F4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0CEFA95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6140CF9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0E69A5C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60318CAC" w14:textId="77777777" w:rsidTr="0023504D">
        <w:trPr>
          <w:trHeight w:val="253"/>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0C2E39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1.5</w:t>
            </w:r>
          </w:p>
        </w:tc>
        <w:tc>
          <w:tcPr>
            <w:tcW w:w="1779" w:type="dxa"/>
            <w:tcBorders>
              <w:top w:val="nil"/>
              <w:left w:val="nil"/>
              <w:bottom w:val="single" w:sz="4" w:space="0" w:color="auto"/>
              <w:right w:val="single" w:sz="4" w:space="0" w:color="auto"/>
            </w:tcBorders>
            <w:shd w:val="clear" w:color="auto" w:fill="auto"/>
            <w:vAlign w:val="center"/>
            <w:hideMark/>
          </w:tcPr>
          <w:p w14:paraId="0FA2FF7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Módulos</w:t>
            </w:r>
          </w:p>
        </w:tc>
        <w:tc>
          <w:tcPr>
            <w:tcW w:w="2160" w:type="dxa"/>
            <w:tcBorders>
              <w:top w:val="nil"/>
              <w:left w:val="nil"/>
              <w:bottom w:val="single" w:sz="4" w:space="0" w:color="auto"/>
              <w:right w:val="single" w:sz="4" w:space="0" w:color="auto"/>
            </w:tcBorders>
            <w:shd w:val="clear" w:color="auto" w:fill="auto"/>
            <w:vAlign w:val="center"/>
            <w:hideMark/>
          </w:tcPr>
          <w:p w14:paraId="7B2E39C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376AD20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PO</w:t>
            </w:r>
          </w:p>
        </w:tc>
        <w:tc>
          <w:tcPr>
            <w:tcW w:w="1553" w:type="dxa"/>
            <w:tcBorders>
              <w:top w:val="nil"/>
              <w:left w:val="nil"/>
              <w:bottom w:val="single" w:sz="4" w:space="0" w:color="auto"/>
              <w:right w:val="single" w:sz="4" w:space="0" w:color="auto"/>
            </w:tcBorders>
            <w:shd w:val="clear" w:color="auto" w:fill="auto"/>
            <w:noWrap/>
            <w:vAlign w:val="center"/>
            <w:hideMark/>
          </w:tcPr>
          <w:p w14:paraId="1807DE1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00E0BF4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4916B7D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0798BEE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09DF8D0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42744DE1" w14:textId="77777777" w:rsidTr="0023504D">
        <w:trPr>
          <w:trHeight w:val="541"/>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7EE817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1.5</w:t>
            </w:r>
          </w:p>
        </w:tc>
        <w:tc>
          <w:tcPr>
            <w:tcW w:w="1779" w:type="dxa"/>
            <w:tcBorders>
              <w:top w:val="nil"/>
              <w:left w:val="nil"/>
              <w:bottom w:val="single" w:sz="4" w:space="0" w:color="auto"/>
              <w:right w:val="single" w:sz="4" w:space="0" w:color="auto"/>
            </w:tcBorders>
            <w:shd w:val="clear" w:color="auto" w:fill="auto"/>
            <w:vAlign w:val="center"/>
            <w:hideMark/>
          </w:tcPr>
          <w:p w14:paraId="43EAA4E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Módulos</w:t>
            </w:r>
          </w:p>
        </w:tc>
        <w:tc>
          <w:tcPr>
            <w:tcW w:w="2160" w:type="dxa"/>
            <w:tcBorders>
              <w:top w:val="nil"/>
              <w:left w:val="nil"/>
              <w:bottom w:val="single" w:sz="4" w:space="0" w:color="auto"/>
              <w:right w:val="single" w:sz="4" w:space="0" w:color="auto"/>
            </w:tcBorders>
            <w:shd w:val="clear" w:color="auto" w:fill="auto"/>
            <w:vAlign w:val="center"/>
            <w:hideMark/>
          </w:tcPr>
          <w:p w14:paraId="1BC4FB8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Funcionalidad de Mantenimiento</w:t>
            </w:r>
          </w:p>
        </w:tc>
        <w:tc>
          <w:tcPr>
            <w:tcW w:w="1686" w:type="dxa"/>
            <w:tcBorders>
              <w:top w:val="nil"/>
              <w:left w:val="nil"/>
              <w:bottom w:val="single" w:sz="4" w:space="0" w:color="auto"/>
              <w:right w:val="single" w:sz="4" w:space="0" w:color="auto"/>
            </w:tcBorders>
            <w:shd w:val="clear" w:color="auto" w:fill="auto"/>
            <w:vAlign w:val="center"/>
            <w:hideMark/>
          </w:tcPr>
          <w:p w14:paraId="6EF11F3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PO</w:t>
            </w:r>
          </w:p>
        </w:tc>
        <w:tc>
          <w:tcPr>
            <w:tcW w:w="1553" w:type="dxa"/>
            <w:tcBorders>
              <w:top w:val="nil"/>
              <w:left w:val="nil"/>
              <w:bottom w:val="single" w:sz="4" w:space="0" w:color="auto"/>
              <w:right w:val="single" w:sz="4" w:space="0" w:color="auto"/>
            </w:tcBorders>
            <w:shd w:val="clear" w:color="auto" w:fill="auto"/>
            <w:noWrap/>
            <w:vAlign w:val="center"/>
            <w:hideMark/>
          </w:tcPr>
          <w:p w14:paraId="33473FE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F6C0A6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7ED7670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289798E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5AD1ECB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7825DFEF"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2DC793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1.5</w:t>
            </w:r>
          </w:p>
        </w:tc>
        <w:tc>
          <w:tcPr>
            <w:tcW w:w="1779" w:type="dxa"/>
            <w:tcBorders>
              <w:top w:val="nil"/>
              <w:left w:val="nil"/>
              <w:bottom w:val="single" w:sz="4" w:space="0" w:color="auto"/>
              <w:right w:val="single" w:sz="4" w:space="0" w:color="auto"/>
            </w:tcBorders>
            <w:shd w:val="clear" w:color="auto" w:fill="auto"/>
            <w:vAlign w:val="center"/>
            <w:hideMark/>
          </w:tcPr>
          <w:p w14:paraId="5F223F7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Módulos</w:t>
            </w:r>
          </w:p>
        </w:tc>
        <w:tc>
          <w:tcPr>
            <w:tcW w:w="2160" w:type="dxa"/>
            <w:tcBorders>
              <w:top w:val="nil"/>
              <w:left w:val="nil"/>
              <w:bottom w:val="single" w:sz="4" w:space="0" w:color="auto"/>
              <w:right w:val="single" w:sz="4" w:space="0" w:color="auto"/>
            </w:tcBorders>
            <w:shd w:val="clear" w:color="auto" w:fill="auto"/>
            <w:vAlign w:val="center"/>
            <w:hideMark/>
          </w:tcPr>
          <w:p w14:paraId="3FE8A87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5B92F87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PO</w:t>
            </w:r>
          </w:p>
        </w:tc>
        <w:tc>
          <w:tcPr>
            <w:tcW w:w="1553" w:type="dxa"/>
            <w:tcBorders>
              <w:top w:val="nil"/>
              <w:left w:val="nil"/>
              <w:bottom w:val="single" w:sz="4" w:space="0" w:color="auto"/>
              <w:right w:val="single" w:sz="4" w:space="0" w:color="auto"/>
            </w:tcBorders>
            <w:shd w:val="clear" w:color="auto" w:fill="auto"/>
            <w:noWrap/>
            <w:vAlign w:val="center"/>
            <w:hideMark/>
          </w:tcPr>
          <w:p w14:paraId="3052483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5FA94A2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C8EDB1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0F78C7A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2790C6C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764AF539" w14:textId="77777777" w:rsidTr="0023504D">
        <w:trPr>
          <w:trHeight w:val="91"/>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00CBD6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1.5</w:t>
            </w:r>
          </w:p>
        </w:tc>
        <w:tc>
          <w:tcPr>
            <w:tcW w:w="1779" w:type="dxa"/>
            <w:tcBorders>
              <w:top w:val="nil"/>
              <w:left w:val="nil"/>
              <w:bottom w:val="single" w:sz="4" w:space="0" w:color="auto"/>
              <w:right w:val="single" w:sz="4" w:space="0" w:color="auto"/>
            </w:tcBorders>
            <w:shd w:val="clear" w:color="auto" w:fill="auto"/>
            <w:vAlign w:val="center"/>
            <w:hideMark/>
          </w:tcPr>
          <w:p w14:paraId="63CAC95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Integración de Módulos</w:t>
            </w:r>
          </w:p>
        </w:tc>
        <w:tc>
          <w:tcPr>
            <w:tcW w:w="2160" w:type="dxa"/>
            <w:tcBorders>
              <w:top w:val="nil"/>
              <w:left w:val="nil"/>
              <w:bottom w:val="single" w:sz="4" w:space="0" w:color="auto"/>
              <w:right w:val="single" w:sz="4" w:space="0" w:color="auto"/>
            </w:tcBorders>
            <w:shd w:val="clear" w:color="auto" w:fill="auto"/>
            <w:vAlign w:val="center"/>
            <w:hideMark/>
          </w:tcPr>
          <w:p w14:paraId="759B264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Unitarias y Validación</w:t>
            </w:r>
          </w:p>
        </w:tc>
        <w:tc>
          <w:tcPr>
            <w:tcW w:w="1686" w:type="dxa"/>
            <w:tcBorders>
              <w:top w:val="nil"/>
              <w:left w:val="nil"/>
              <w:bottom w:val="single" w:sz="4" w:space="0" w:color="auto"/>
              <w:right w:val="single" w:sz="4" w:space="0" w:color="auto"/>
            </w:tcBorders>
            <w:shd w:val="clear" w:color="auto" w:fill="auto"/>
            <w:vAlign w:val="center"/>
            <w:hideMark/>
          </w:tcPr>
          <w:p w14:paraId="5C17A46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120A784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36B42CF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92E6B1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44CECC8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4C8A722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4BA48042" w14:textId="77777777" w:rsidTr="0023504D">
        <w:trPr>
          <w:trHeight w:val="163"/>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4AE737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391258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125A735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Escenarios</w:t>
            </w:r>
          </w:p>
        </w:tc>
        <w:tc>
          <w:tcPr>
            <w:tcW w:w="1686" w:type="dxa"/>
            <w:tcBorders>
              <w:top w:val="nil"/>
              <w:left w:val="nil"/>
              <w:bottom w:val="single" w:sz="4" w:space="0" w:color="auto"/>
              <w:right w:val="single" w:sz="4" w:space="0" w:color="auto"/>
            </w:tcBorders>
            <w:shd w:val="clear" w:color="auto" w:fill="auto"/>
            <w:vAlign w:val="center"/>
            <w:hideMark/>
          </w:tcPr>
          <w:p w14:paraId="330746F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393954D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7783B9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0A92928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340D19B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5A164C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44F26E86" w14:textId="77777777" w:rsidTr="0023504D">
        <w:trPr>
          <w:trHeight w:val="181"/>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0D94CF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B69F27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1A87F0E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Escenarios</w:t>
            </w:r>
          </w:p>
        </w:tc>
        <w:tc>
          <w:tcPr>
            <w:tcW w:w="1686" w:type="dxa"/>
            <w:tcBorders>
              <w:top w:val="nil"/>
              <w:left w:val="nil"/>
              <w:bottom w:val="single" w:sz="4" w:space="0" w:color="auto"/>
              <w:right w:val="single" w:sz="4" w:space="0" w:color="auto"/>
            </w:tcBorders>
            <w:shd w:val="clear" w:color="auto" w:fill="auto"/>
            <w:vAlign w:val="center"/>
            <w:hideMark/>
          </w:tcPr>
          <w:p w14:paraId="6C310D2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30D20A0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04D6F4E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457EE7C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308EF2F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70CE67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68E3B1BF"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386D7E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0716A9B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0B79ACA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Escenarios</w:t>
            </w:r>
          </w:p>
        </w:tc>
        <w:tc>
          <w:tcPr>
            <w:tcW w:w="1686" w:type="dxa"/>
            <w:tcBorders>
              <w:top w:val="nil"/>
              <w:left w:val="nil"/>
              <w:bottom w:val="single" w:sz="4" w:space="0" w:color="auto"/>
              <w:right w:val="single" w:sz="4" w:space="0" w:color="auto"/>
            </w:tcBorders>
            <w:shd w:val="clear" w:color="auto" w:fill="auto"/>
            <w:vAlign w:val="center"/>
            <w:hideMark/>
          </w:tcPr>
          <w:p w14:paraId="55E1F82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58F90C4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55947D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2D264F4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1BC7C3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6F6E60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74BF3C7A"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0226DB5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7BA0C4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2775A79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Definición de Escenarios</w:t>
            </w:r>
          </w:p>
        </w:tc>
        <w:tc>
          <w:tcPr>
            <w:tcW w:w="1686" w:type="dxa"/>
            <w:tcBorders>
              <w:top w:val="nil"/>
              <w:left w:val="nil"/>
              <w:bottom w:val="single" w:sz="4" w:space="0" w:color="auto"/>
              <w:right w:val="single" w:sz="4" w:space="0" w:color="auto"/>
            </w:tcBorders>
            <w:shd w:val="clear" w:color="auto" w:fill="auto"/>
            <w:vAlign w:val="center"/>
            <w:hideMark/>
          </w:tcPr>
          <w:p w14:paraId="67AADA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de Transición</w:t>
            </w:r>
          </w:p>
        </w:tc>
        <w:tc>
          <w:tcPr>
            <w:tcW w:w="1553" w:type="dxa"/>
            <w:tcBorders>
              <w:top w:val="nil"/>
              <w:left w:val="nil"/>
              <w:bottom w:val="single" w:sz="4" w:space="0" w:color="auto"/>
              <w:right w:val="single" w:sz="4" w:space="0" w:color="auto"/>
            </w:tcBorders>
            <w:shd w:val="clear" w:color="auto" w:fill="auto"/>
            <w:noWrap/>
            <w:vAlign w:val="center"/>
            <w:hideMark/>
          </w:tcPr>
          <w:p w14:paraId="209D306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4956C0C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650" w:type="dxa"/>
            <w:tcBorders>
              <w:top w:val="nil"/>
              <w:left w:val="nil"/>
              <w:bottom w:val="single" w:sz="4" w:space="0" w:color="auto"/>
              <w:right w:val="single" w:sz="4" w:space="0" w:color="auto"/>
            </w:tcBorders>
            <w:shd w:val="clear" w:color="auto" w:fill="auto"/>
            <w:vAlign w:val="center"/>
            <w:hideMark/>
          </w:tcPr>
          <w:p w14:paraId="202D5DB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077118C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18CFBE2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652E0A4A"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78011C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3735CF4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265E09E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00AD8E8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Analista de Sistema</w:t>
            </w:r>
          </w:p>
        </w:tc>
        <w:tc>
          <w:tcPr>
            <w:tcW w:w="1553" w:type="dxa"/>
            <w:tcBorders>
              <w:top w:val="nil"/>
              <w:left w:val="nil"/>
              <w:bottom w:val="single" w:sz="4" w:space="0" w:color="auto"/>
              <w:right w:val="single" w:sz="4" w:space="0" w:color="auto"/>
            </w:tcBorders>
            <w:shd w:val="clear" w:color="auto" w:fill="auto"/>
            <w:noWrap/>
            <w:vAlign w:val="center"/>
            <w:hideMark/>
          </w:tcPr>
          <w:p w14:paraId="1D4079D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4D8F604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06CB4E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3565F4A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2367EE4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7878041F"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24D9E9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66C8C07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3E8BAFD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0FE6214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0A96730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8C7F17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98844B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BC1076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746F6D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3E4D1B05"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F4302B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38CAE34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5A7E876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431DDF2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6C0789E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78414FF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CA648E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124744A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5321447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05315175"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F125DB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6EA2199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5BBC5CB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Auto Afiliación</w:t>
            </w:r>
          </w:p>
        </w:tc>
        <w:tc>
          <w:tcPr>
            <w:tcW w:w="1686" w:type="dxa"/>
            <w:tcBorders>
              <w:top w:val="nil"/>
              <w:left w:val="nil"/>
              <w:bottom w:val="single" w:sz="4" w:space="0" w:color="auto"/>
              <w:right w:val="single" w:sz="4" w:space="0" w:color="auto"/>
            </w:tcBorders>
            <w:shd w:val="clear" w:color="auto" w:fill="auto"/>
            <w:vAlign w:val="center"/>
            <w:hideMark/>
          </w:tcPr>
          <w:p w14:paraId="643EC95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57BF63D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4667A1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4A667A4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586ED3C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EBF8A8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48E68E82" w14:textId="77777777" w:rsidTr="0023504D">
        <w:trPr>
          <w:trHeight w:val="66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00E99C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lastRenderedPageBreak/>
              <w:t>1.6</w:t>
            </w:r>
          </w:p>
        </w:tc>
        <w:tc>
          <w:tcPr>
            <w:tcW w:w="1779" w:type="dxa"/>
            <w:tcBorders>
              <w:top w:val="nil"/>
              <w:left w:val="nil"/>
              <w:bottom w:val="single" w:sz="4" w:space="0" w:color="auto"/>
              <w:right w:val="single" w:sz="4" w:space="0" w:color="auto"/>
            </w:tcBorders>
            <w:shd w:val="clear" w:color="auto" w:fill="auto"/>
            <w:vAlign w:val="center"/>
            <w:hideMark/>
          </w:tcPr>
          <w:p w14:paraId="5B2DF11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0C87912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Mantenimiento</w:t>
            </w:r>
          </w:p>
        </w:tc>
        <w:tc>
          <w:tcPr>
            <w:tcW w:w="1686" w:type="dxa"/>
            <w:tcBorders>
              <w:top w:val="nil"/>
              <w:left w:val="nil"/>
              <w:bottom w:val="single" w:sz="4" w:space="0" w:color="auto"/>
              <w:right w:val="single" w:sz="4" w:space="0" w:color="auto"/>
            </w:tcBorders>
            <w:shd w:val="clear" w:color="auto" w:fill="auto"/>
            <w:vAlign w:val="center"/>
            <w:hideMark/>
          </w:tcPr>
          <w:p w14:paraId="47D8075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Analista de Sistema</w:t>
            </w:r>
          </w:p>
        </w:tc>
        <w:tc>
          <w:tcPr>
            <w:tcW w:w="1553" w:type="dxa"/>
            <w:tcBorders>
              <w:top w:val="nil"/>
              <w:left w:val="nil"/>
              <w:bottom w:val="single" w:sz="4" w:space="0" w:color="auto"/>
              <w:right w:val="single" w:sz="4" w:space="0" w:color="auto"/>
            </w:tcBorders>
            <w:shd w:val="clear" w:color="auto" w:fill="auto"/>
            <w:noWrap/>
            <w:vAlign w:val="center"/>
            <w:hideMark/>
          </w:tcPr>
          <w:p w14:paraId="459E78B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6B89AB5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B80196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1C5B5FC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875590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5BE7D20B"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FF5E70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7AC83D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204A542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Mantenimiento</w:t>
            </w:r>
          </w:p>
        </w:tc>
        <w:tc>
          <w:tcPr>
            <w:tcW w:w="1686" w:type="dxa"/>
            <w:tcBorders>
              <w:top w:val="nil"/>
              <w:left w:val="nil"/>
              <w:bottom w:val="single" w:sz="4" w:space="0" w:color="auto"/>
              <w:right w:val="single" w:sz="4" w:space="0" w:color="auto"/>
            </w:tcBorders>
            <w:shd w:val="clear" w:color="auto" w:fill="auto"/>
            <w:vAlign w:val="center"/>
            <w:hideMark/>
          </w:tcPr>
          <w:p w14:paraId="5E8A2FF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765FA0A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DA2F2C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F49449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8D83AF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5A5A792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4841CE0E"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771E54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1774F91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7D8467E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Mantenimiento</w:t>
            </w:r>
          </w:p>
        </w:tc>
        <w:tc>
          <w:tcPr>
            <w:tcW w:w="1686" w:type="dxa"/>
            <w:tcBorders>
              <w:top w:val="nil"/>
              <w:left w:val="nil"/>
              <w:bottom w:val="single" w:sz="4" w:space="0" w:color="auto"/>
              <w:right w:val="single" w:sz="4" w:space="0" w:color="auto"/>
            </w:tcBorders>
            <w:shd w:val="clear" w:color="auto" w:fill="auto"/>
            <w:vAlign w:val="center"/>
            <w:hideMark/>
          </w:tcPr>
          <w:p w14:paraId="5B9206F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0C23199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399A5F9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72532A7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7B90A03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65F7CC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3DF28849"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F8AD61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C44E70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6A5F14B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 de Funcionalidad de Mantenimiento</w:t>
            </w:r>
          </w:p>
        </w:tc>
        <w:tc>
          <w:tcPr>
            <w:tcW w:w="1686" w:type="dxa"/>
            <w:tcBorders>
              <w:top w:val="nil"/>
              <w:left w:val="nil"/>
              <w:bottom w:val="single" w:sz="4" w:space="0" w:color="auto"/>
              <w:right w:val="single" w:sz="4" w:space="0" w:color="auto"/>
            </w:tcBorders>
            <w:shd w:val="clear" w:color="auto" w:fill="auto"/>
            <w:vAlign w:val="center"/>
            <w:hideMark/>
          </w:tcPr>
          <w:p w14:paraId="5CAA73E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122DC42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00CA03F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6106529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A9AAE5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B1E215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2D210C17" w14:textId="77777777" w:rsidTr="0023504D">
        <w:trPr>
          <w:trHeight w:val="379"/>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C63256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29E7B7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34F3740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7AB6E45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Gerente de Soluciones</w:t>
            </w:r>
          </w:p>
        </w:tc>
        <w:tc>
          <w:tcPr>
            <w:tcW w:w="1553" w:type="dxa"/>
            <w:tcBorders>
              <w:top w:val="nil"/>
              <w:left w:val="nil"/>
              <w:bottom w:val="single" w:sz="4" w:space="0" w:color="auto"/>
              <w:right w:val="single" w:sz="4" w:space="0" w:color="auto"/>
            </w:tcBorders>
            <w:shd w:val="clear" w:color="auto" w:fill="auto"/>
            <w:noWrap/>
            <w:vAlign w:val="center"/>
            <w:hideMark/>
          </w:tcPr>
          <w:p w14:paraId="5561E4F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2799ED8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5739984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5792AB0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30B865A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20722D35"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7D9A65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3CE7B1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43542ED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0F96BF8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253DB54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4B60DAA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5DB0514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502A846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0A274AE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1338158A"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73D0C3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5C0987A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74A5A89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1241BF6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7F580FA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705D7FF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4E02073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3EDB612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012C154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36387A2F"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99F081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1505CE6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1ACC339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26E2F59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QA</w:t>
            </w:r>
          </w:p>
        </w:tc>
        <w:tc>
          <w:tcPr>
            <w:tcW w:w="1553" w:type="dxa"/>
            <w:tcBorders>
              <w:top w:val="nil"/>
              <w:left w:val="nil"/>
              <w:bottom w:val="single" w:sz="4" w:space="0" w:color="auto"/>
              <w:right w:val="single" w:sz="4" w:space="0" w:color="auto"/>
            </w:tcBorders>
            <w:shd w:val="clear" w:color="auto" w:fill="auto"/>
            <w:noWrap/>
            <w:vAlign w:val="center"/>
            <w:hideMark/>
          </w:tcPr>
          <w:p w14:paraId="6BF4EA1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2DC44ED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5F115EA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386910A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31AF897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3E2478BD" w14:textId="77777777" w:rsidTr="0023504D">
        <w:trPr>
          <w:trHeight w:val="54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FB4378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FC27FA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53A7BBB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64D99FC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Jefe de QA y Transición</w:t>
            </w:r>
          </w:p>
        </w:tc>
        <w:tc>
          <w:tcPr>
            <w:tcW w:w="1553" w:type="dxa"/>
            <w:tcBorders>
              <w:top w:val="nil"/>
              <w:left w:val="nil"/>
              <w:bottom w:val="single" w:sz="4" w:space="0" w:color="auto"/>
              <w:right w:val="single" w:sz="4" w:space="0" w:color="auto"/>
            </w:tcBorders>
            <w:shd w:val="clear" w:color="auto" w:fill="auto"/>
            <w:noWrap/>
            <w:vAlign w:val="center"/>
            <w:hideMark/>
          </w:tcPr>
          <w:p w14:paraId="0BD404B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5FC4BAE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942865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28284BF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2CF7EBF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1A8B6E77"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838B6D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52CC0BB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78EA0D4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460C0D3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PMO</w:t>
            </w:r>
          </w:p>
        </w:tc>
        <w:tc>
          <w:tcPr>
            <w:tcW w:w="1553" w:type="dxa"/>
            <w:tcBorders>
              <w:top w:val="nil"/>
              <w:left w:val="nil"/>
              <w:bottom w:val="single" w:sz="4" w:space="0" w:color="auto"/>
              <w:right w:val="single" w:sz="4" w:space="0" w:color="auto"/>
            </w:tcBorders>
            <w:shd w:val="clear" w:color="auto" w:fill="auto"/>
            <w:noWrap/>
            <w:vAlign w:val="center"/>
            <w:hideMark/>
          </w:tcPr>
          <w:p w14:paraId="57631E3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108A0E4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1B52706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44AF7C4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1B40A87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42E0BB04" w14:textId="77777777" w:rsidTr="0023504D">
        <w:trPr>
          <w:trHeight w:val="37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72199C8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5B96C3F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41E84A7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077DCDD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004E685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5B05335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718F356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1E00530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0D7E571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3AAB3873"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42736D3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6132560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631B7CC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308F7CA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Desarrollo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0BAE8EC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 apoyo</w:t>
            </w:r>
          </w:p>
        </w:tc>
        <w:tc>
          <w:tcPr>
            <w:tcW w:w="1361" w:type="dxa"/>
            <w:tcBorders>
              <w:top w:val="nil"/>
              <w:left w:val="nil"/>
              <w:bottom w:val="single" w:sz="4" w:space="0" w:color="auto"/>
              <w:right w:val="single" w:sz="4" w:space="0" w:color="auto"/>
            </w:tcBorders>
            <w:shd w:val="clear" w:color="auto" w:fill="auto"/>
            <w:vAlign w:val="center"/>
            <w:hideMark/>
          </w:tcPr>
          <w:p w14:paraId="42A930C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6FC1281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602D015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3998EC3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mantener satisfecha</w:t>
            </w:r>
          </w:p>
        </w:tc>
      </w:tr>
      <w:tr w:rsidR="004817B6" w:rsidRPr="004817B6" w14:paraId="1CD47138"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55A1634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1.6</w:t>
            </w:r>
          </w:p>
        </w:tc>
        <w:tc>
          <w:tcPr>
            <w:tcW w:w="1779" w:type="dxa"/>
            <w:tcBorders>
              <w:top w:val="nil"/>
              <w:left w:val="nil"/>
              <w:bottom w:val="single" w:sz="4" w:space="0" w:color="auto"/>
              <w:right w:val="single" w:sz="4" w:space="0" w:color="auto"/>
            </w:tcBorders>
            <w:shd w:val="clear" w:color="auto" w:fill="auto"/>
            <w:vAlign w:val="center"/>
            <w:hideMark/>
          </w:tcPr>
          <w:p w14:paraId="2B6A69E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Pruebas Integrales y Certificación</w:t>
            </w:r>
          </w:p>
        </w:tc>
        <w:tc>
          <w:tcPr>
            <w:tcW w:w="2160" w:type="dxa"/>
            <w:tcBorders>
              <w:top w:val="nil"/>
              <w:left w:val="nil"/>
              <w:bottom w:val="single" w:sz="4" w:space="0" w:color="auto"/>
              <w:right w:val="single" w:sz="4" w:space="0" w:color="auto"/>
            </w:tcBorders>
            <w:shd w:val="clear" w:color="auto" w:fill="auto"/>
            <w:vAlign w:val="center"/>
            <w:hideMark/>
          </w:tcPr>
          <w:p w14:paraId="2C6E2F0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Certificación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1A0E93B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Patrocinador del Proyecto</w:t>
            </w:r>
          </w:p>
        </w:tc>
        <w:tc>
          <w:tcPr>
            <w:tcW w:w="1553" w:type="dxa"/>
            <w:tcBorders>
              <w:top w:val="nil"/>
              <w:left w:val="nil"/>
              <w:bottom w:val="single" w:sz="4" w:space="0" w:color="auto"/>
              <w:right w:val="single" w:sz="4" w:space="0" w:color="auto"/>
            </w:tcBorders>
            <w:shd w:val="clear" w:color="auto" w:fill="auto"/>
            <w:noWrap/>
            <w:vAlign w:val="center"/>
            <w:hideMark/>
          </w:tcPr>
          <w:p w14:paraId="3C4545C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4892673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338D875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578EB5F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18E824B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12928A5E" w14:textId="77777777" w:rsidTr="006224AA">
        <w:trPr>
          <w:trHeight w:val="794"/>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D083FC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60842F6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4A1B6865"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Implementación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1880CCB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Desarrollador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2039B8F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17A59B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2DD1785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58032CF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0CE043B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0670D723" w14:textId="77777777" w:rsidTr="006224AA">
        <w:trPr>
          <w:trHeight w:val="77"/>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1AD2E52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lastRenderedPageBreak/>
              <w:t>1.7</w:t>
            </w:r>
          </w:p>
        </w:tc>
        <w:tc>
          <w:tcPr>
            <w:tcW w:w="1779" w:type="dxa"/>
            <w:tcBorders>
              <w:top w:val="nil"/>
              <w:left w:val="nil"/>
              <w:bottom w:val="single" w:sz="4" w:space="0" w:color="auto"/>
              <w:right w:val="single" w:sz="4" w:space="0" w:color="auto"/>
            </w:tcBorders>
            <w:shd w:val="clear" w:color="auto" w:fill="auto"/>
            <w:vAlign w:val="center"/>
            <w:hideMark/>
          </w:tcPr>
          <w:p w14:paraId="27AEF5E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7E1D1AE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Implementación de Desarrollos</w:t>
            </w:r>
          </w:p>
        </w:tc>
        <w:tc>
          <w:tcPr>
            <w:tcW w:w="1686" w:type="dxa"/>
            <w:tcBorders>
              <w:top w:val="nil"/>
              <w:left w:val="nil"/>
              <w:bottom w:val="single" w:sz="4" w:space="0" w:color="auto"/>
              <w:right w:val="single" w:sz="4" w:space="0" w:color="auto"/>
            </w:tcBorders>
            <w:shd w:val="clear" w:color="auto" w:fill="auto"/>
            <w:vAlign w:val="center"/>
            <w:hideMark/>
          </w:tcPr>
          <w:p w14:paraId="3D9DE44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 xml:space="preserve"> Desarrollador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6D4BB2B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0C14DDE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1792518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634E2A4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48B943F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0A6C2859"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1FA17F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6276CFD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0310A59B"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Puesta en Producción</w:t>
            </w:r>
          </w:p>
        </w:tc>
        <w:tc>
          <w:tcPr>
            <w:tcW w:w="1686" w:type="dxa"/>
            <w:tcBorders>
              <w:top w:val="nil"/>
              <w:left w:val="nil"/>
              <w:bottom w:val="single" w:sz="4" w:space="0" w:color="auto"/>
              <w:right w:val="single" w:sz="4" w:space="0" w:color="auto"/>
            </w:tcBorders>
            <w:shd w:val="clear" w:color="auto" w:fill="auto"/>
            <w:vAlign w:val="center"/>
            <w:hideMark/>
          </w:tcPr>
          <w:p w14:paraId="30ADE2C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Ejecutivo de Transición</w:t>
            </w:r>
          </w:p>
        </w:tc>
        <w:tc>
          <w:tcPr>
            <w:tcW w:w="1553" w:type="dxa"/>
            <w:tcBorders>
              <w:top w:val="nil"/>
              <w:left w:val="nil"/>
              <w:bottom w:val="single" w:sz="4" w:space="0" w:color="auto"/>
              <w:right w:val="single" w:sz="4" w:space="0" w:color="auto"/>
            </w:tcBorders>
            <w:shd w:val="clear" w:color="auto" w:fill="auto"/>
            <w:noWrap/>
            <w:vAlign w:val="center"/>
            <w:hideMark/>
          </w:tcPr>
          <w:p w14:paraId="19E0EFD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Líder</w:t>
            </w:r>
          </w:p>
        </w:tc>
        <w:tc>
          <w:tcPr>
            <w:tcW w:w="1361" w:type="dxa"/>
            <w:tcBorders>
              <w:top w:val="nil"/>
              <w:left w:val="nil"/>
              <w:bottom w:val="single" w:sz="4" w:space="0" w:color="auto"/>
              <w:right w:val="single" w:sz="4" w:space="0" w:color="auto"/>
            </w:tcBorders>
            <w:shd w:val="clear" w:color="auto" w:fill="auto"/>
            <w:vAlign w:val="center"/>
            <w:hideMark/>
          </w:tcPr>
          <w:p w14:paraId="655DE0E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5D89B09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0647A2CA"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053CD96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1711F0AE"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7254841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2F5C7B8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09FC297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29D05769"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Gerente de Soluciones</w:t>
            </w:r>
          </w:p>
        </w:tc>
        <w:tc>
          <w:tcPr>
            <w:tcW w:w="1553" w:type="dxa"/>
            <w:tcBorders>
              <w:top w:val="nil"/>
              <w:left w:val="nil"/>
              <w:bottom w:val="single" w:sz="4" w:space="0" w:color="auto"/>
              <w:right w:val="single" w:sz="4" w:space="0" w:color="auto"/>
            </w:tcBorders>
            <w:shd w:val="clear" w:color="auto" w:fill="auto"/>
            <w:noWrap/>
            <w:vAlign w:val="center"/>
            <w:hideMark/>
          </w:tcPr>
          <w:p w14:paraId="38B6170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3C9F71F7"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650" w:type="dxa"/>
            <w:tcBorders>
              <w:top w:val="nil"/>
              <w:left w:val="nil"/>
              <w:bottom w:val="single" w:sz="4" w:space="0" w:color="auto"/>
              <w:right w:val="single" w:sz="4" w:space="0" w:color="auto"/>
            </w:tcBorders>
            <w:shd w:val="clear" w:color="auto" w:fill="auto"/>
            <w:vAlign w:val="center"/>
            <w:hideMark/>
          </w:tcPr>
          <w:p w14:paraId="4BE3F090"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50" w:type="dxa"/>
            <w:tcBorders>
              <w:top w:val="nil"/>
              <w:left w:val="nil"/>
              <w:bottom w:val="single" w:sz="4" w:space="0" w:color="auto"/>
              <w:right w:val="single" w:sz="4" w:space="0" w:color="auto"/>
            </w:tcBorders>
            <w:shd w:val="clear" w:color="auto" w:fill="auto"/>
            <w:vAlign w:val="center"/>
            <w:hideMark/>
          </w:tcPr>
          <w:p w14:paraId="0290AA5E"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Bajo</w:t>
            </w:r>
          </w:p>
        </w:tc>
        <w:tc>
          <w:tcPr>
            <w:tcW w:w="1820" w:type="dxa"/>
            <w:tcBorders>
              <w:top w:val="nil"/>
              <w:left w:val="nil"/>
              <w:bottom w:val="single" w:sz="4" w:space="0" w:color="auto"/>
              <w:right w:val="single" w:sz="4" w:space="0" w:color="auto"/>
            </w:tcBorders>
            <w:shd w:val="clear" w:color="auto" w:fill="auto"/>
            <w:vAlign w:val="center"/>
            <w:hideMark/>
          </w:tcPr>
          <w:p w14:paraId="02E49AC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Monitorear evolución</w:t>
            </w:r>
          </w:p>
        </w:tc>
      </w:tr>
      <w:tr w:rsidR="004817B6" w:rsidRPr="004817B6" w14:paraId="1954E7DF" w14:textId="77777777" w:rsidTr="0023504D">
        <w:trPr>
          <w:trHeight w:val="52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64AF26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244288F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278E60A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1C1E9B1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de Demanda y Análisis de Sistemas</w:t>
            </w:r>
          </w:p>
        </w:tc>
        <w:tc>
          <w:tcPr>
            <w:tcW w:w="1553" w:type="dxa"/>
            <w:tcBorders>
              <w:top w:val="nil"/>
              <w:left w:val="nil"/>
              <w:bottom w:val="single" w:sz="4" w:space="0" w:color="auto"/>
              <w:right w:val="single" w:sz="4" w:space="0" w:color="auto"/>
            </w:tcBorders>
            <w:shd w:val="clear" w:color="auto" w:fill="auto"/>
            <w:noWrap/>
            <w:vAlign w:val="center"/>
            <w:hideMark/>
          </w:tcPr>
          <w:p w14:paraId="5D31AD6E"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Reticente</w:t>
            </w:r>
          </w:p>
        </w:tc>
        <w:tc>
          <w:tcPr>
            <w:tcW w:w="1361" w:type="dxa"/>
            <w:tcBorders>
              <w:top w:val="nil"/>
              <w:left w:val="nil"/>
              <w:bottom w:val="single" w:sz="4" w:space="0" w:color="auto"/>
              <w:right w:val="single" w:sz="4" w:space="0" w:color="auto"/>
            </w:tcBorders>
            <w:shd w:val="clear" w:color="auto" w:fill="auto"/>
            <w:vAlign w:val="center"/>
            <w:hideMark/>
          </w:tcPr>
          <w:p w14:paraId="55D7458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3E9238F6"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0A9FF9B5"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363B3B0B"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6A970D09" w14:textId="77777777" w:rsidTr="0023504D">
        <w:trPr>
          <w:trHeight w:val="29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6950057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3DED991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5F15F2E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6815281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Subgerente PMO</w:t>
            </w:r>
          </w:p>
        </w:tc>
        <w:tc>
          <w:tcPr>
            <w:tcW w:w="1553" w:type="dxa"/>
            <w:tcBorders>
              <w:top w:val="nil"/>
              <w:left w:val="nil"/>
              <w:bottom w:val="single" w:sz="4" w:space="0" w:color="auto"/>
              <w:right w:val="single" w:sz="4" w:space="0" w:color="auto"/>
            </w:tcBorders>
            <w:shd w:val="clear" w:color="auto" w:fill="auto"/>
            <w:noWrap/>
            <w:vAlign w:val="center"/>
            <w:hideMark/>
          </w:tcPr>
          <w:p w14:paraId="0EAFEAD3"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Reticente</w:t>
            </w:r>
          </w:p>
        </w:tc>
        <w:tc>
          <w:tcPr>
            <w:tcW w:w="1361" w:type="dxa"/>
            <w:tcBorders>
              <w:top w:val="nil"/>
              <w:left w:val="nil"/>
              <w:bottom w:val="single" w:sz="4" w:space="0" w:color="auto"/>
              <w:right w:val="single" w:sz="4" w:space="0" w:color="auto"/>
            </w:tcBorders>
            <w:shd w:val="clear" w:color="auto" w:fill="auto"/>
            <w:vAlign w:val="center"/>
            <w:hideMark/>
          </w:tcPr>
          <w:p w14:paraId="0DD06CC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650" w:type="dxa"/>
            <w:tcBorders>
              <w:top w:val="nil"/>
              <w:left w:val="nil"/>
              <w:bottom w:val="single" w:sz="4" w:space="0" w:color="auto"/>
              <w:right w:val="single" w:sz="4" w:space="0" w:color="auto"/>
            </w:tcBorders>
            <w:shd w:val="clear" w:color="auto" w:fill="auto"/>
            <w:vAlign w:val="center"/>
            <w:hideMark/>
          </w:tcPr>
          <w:p w14:paraId="0FE9FD1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50" w:type="dxa"/>
            <w:tcBorders>
              <w:top w:val="nil"/>
              <w:left w:val="nil"/>
              <w:bottom w:val="single" w:sz="4" w:space="0" w:color="auto"/>
              <w:right w:val="single" w:sz="4" w:space="0" w:color="auto"/>
            </w:tcBorders>
            <w:shd w:val="clear" w:color="auto" w:fill="auto"/>
            <w:vAlign w:val="center"/>
            <w:hideMark/>
          </w:tcPr>
          <w:p w14:paraId="1EA00DD1"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Medio</w:t>
            </w:r>
          </w:p>
        </w:tc>
        <w:tc>
          <w:tcPr>
            <w:tcW w:w="1820" w:type="dxa"/>
            <w:tcBorders>
              <w:top w:val="nil"/>
              <w:left w:val="nil"/>
              <w:bottom w:val="single" w:sz="4" w:space="0" w:color="auto"/>
              <w:right w:val="single" w:sz="4" w:space="0" w:color="auto"/>
            </w:tcBorders>
            <w:shd w:val="clear" w:color="auto" w:fill="auto"/>
            <w:vAlign w:val="center"/>
            <w:hideMark/>
          </w:tcPr>
          <w:p w14:paraId="7D3EBAF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Mantener informadas</w:t>
            </w:r>
          </w:p>
        </w:tc>
      </w:tr>
      <w:tr w:rsidR="004817B6" w:rsidRPr="004817B6" w14:paraId="0EAD10AC"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3FDC0FC6"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7856024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16A27ED1"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72E7D8BC"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Gerente de Desarrollo de Productos Banca Transaccional</w:t>
            </w:r>
          </w:p>
        </w:tc>
        <w:tc>
          <w:tcPr>
            <w:tcW w:w="1553" w:type="dxa"/>
            <w:tcBorders>
              <w:top w:val="nil"/>
              <w:left w:val="nil"/>
              <w:bottom w:val="single" w:sz="4" w:space="0" w:color="auto"/>
              <w:right w:val="single" w:sz="4" w:space="0" w:color="auto"/>
            </w:tcBorders>
            <w:shd w:val="clear" w:color="auto" w:fill="auto"/>
            <w:noWrap/>
            <w:vAlign w:val="center"/>
            <w:hideMark/>
          </w:tcPr>
          <w:p w14:paraId="4372A912"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20CCEC4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709170B4"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169D8E79"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356F6CC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023AB67A"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0654C0F"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6923B06A"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1933D1F7"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740AA31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Gerente de Desarrollo de Productos Banca Comercial-PYME</w:t>
            </w:r>
          </w:p>
        </w:tc>
        <w:tc>
          <w:tcPr>
            <w:tcW w:w="1553" w:type="dxa"/>
            <w:tcBorders>
              <w:top w:val="nil"/>
              <w:left w:val="nil"/>
              <w:bottom w:val="single" w:sz="4" w:space="0" w:color="auto"/>
              <w:right w:val="single" w:sz="4" w:space="0" w:color="auto"/>
            </w:tcBorders>
            <w:shd w:val="clear" w:color="auto" w:fill="auto"/>
            <w:noWrap/>
            <w:vAlign w:val="center"/>
            <w:hideMark/>
          </w:tcPr>
          <w:p w14:paraId="571F38D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63D5673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0CE50578"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490F7C5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72214AAD"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r w:rsidR="004817B6" w:rsidRPr="004817B6" w14:paraId="41E1B006" w14:textId="77777777" w:rsidTr="0023504D">
        <w:trPr>
          <w:trHeight w:val="50"/>
          <w:jc w:val="center"/>
        </w:trPr>
        <w:tc>
          <w:tcPr>
            <w:tcW w:w="466" w:type="dxa"/>
            <w:tcBorders>
              <w:top w:val="nil"/>
              <w:left w:val="single" w:sz="4" w:space="0" w:color="auto"/>
              <w:bottom w:val="single" w:sz="4" w:space="0" w:color="auto"/>
              <w:right w:val="single" w:sz="4" w:space="0" w:color="auto"/>
            </w:tcBorders>
            <w:shd w:val="clear" w:color="auto" w:fill="auto"/>
            <w:vAlign w:val="center"/>
            <w:hideMark/>
          </w:tcPr>
          <w:p w14:paraId="217721E4"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1.7</w:t>
            </w:r>
          </w:p>
        </w:tc>
        <w:tc>
          <w:tcPr>
            <w:tcW w:w="1779" w:type="dxa"/>
            <w:tcBorders>
              <w:top w:val="nil"/>
              <w:left w:val="nil"/>
              <w:bottom w:val="single" w:sz="4" w:space="0" w:color="auto"/>
              <w:right w:val="single" w:sz="4" w:space="0" w:color="auto"/>
            </w:tcBorders>
            <w:shd w:val="clear" w:color="auto" w:fill="auto"/>
            <w:vAlign w:val="center"/>
            <w:hideMark/>
          </w:tcPr>
          <w:p w14:paraId="725BEAD0"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Aceptación de Proyecto</w:t>
            </w:r>
          </w:p>
        </w:tc>
        <w:tc>
          <w:tcPr>
            <w:tcW w:w="2160" w:type="dxa"/>
            <w:tcBorders>
              <w:top w:val="nil"/>
              <w:left w:val="nil"/>
              <w:bottom w:val="single" w:sz="4" w:space="0" w:color="auto"/>
              <w:right w:val="single" w:sz="4" w:space="0" w:color="auto"/>
            </w:tcBorders>
            <w:shd w:val="clear" w:color="auto" w:fill="auto"/>
            <w:vAlign w:val="center"/>
            <w:hideMark/>
          </w:tcPr>
          <w:p w14:paraId="4B4C2D3D"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Comercialización</w:t>
            </w:r>
          </w:p>
        </w:tc>
        <w:tc>
          <w:tcPr>
            <w:tcW w:w="1686" w:type="dxa"/>
            <w:tcBorders>
              <w:top w:val="nil"/>
              <w:left w:val="nil"/>
              <w:bottom w:val="single" w:sz="4" w:space="0" w:color="auto"/>
              <w:right w:val="single" w:sz="4" w:space="0" w:color="auto"/>
            </w:tcBorders>
            <w:shd w:val="clear" w:color="auto" w:fill="auto"/>
            <w:vAlign w:val="center"/>
            <w:hideMark/>
          </w:tcPr>
          <w:p w14:paraId="44706AC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Patrocinador del Proyecto</w:t>
            </w:r>
          </w:p>
        </w:tc>
        <w:tc>
          <w:tcPr>
            <w:tcW w:w="1553" w:type="dxa"/>
            <w:tcBorders>
              <w:top w:val="nil"/>
              <w:left w:val="nil"/>
              <w:bottom w:val="single" w:sz="4" w:space="0" w:color="auto"/>
              <w:right w:val="single" w:sz="4" w:space="0" w:color="auto"/>
            </w:tcBorders>
            <w:shd w:val="clear" w:color="auto" w:fill="auto"/>
            <w:noWrap/>
            <w:vAlign w:val="center"/>
            <w:hideMark/>
          </w:tcPr>
          <w:p w14:paraId="27BD4A88" w14:textId="77777777" w:rsidR="004817B6" w:rsidRPr="004817B6" w:rsidRDefault="004817B6" w:rsidP="00873A32">
            <w:pPr>
              <w:spacing w:after="0" w:line="240" w:lineRule="auto"/>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Neutral</w:t>
            </w:r>
          </w:p>
        </w:tc>
        <w:tc>
          <w:tcPr>
            <w:tcW w:w="1361" w:type="dxa"/>
            <w:tcBorders>
              <w:top w:val="nil"/>
              <w:left w:val="nil"/>
              <w:bottom w:val="single" w:sz="4" w:space="0" w:color="auto"/>
              <w:right w:val="single" w:sz="4" w:space="0" w:color="auto"/>
            </w:tcBorders>
            <w:shd w:val="clear" w:color="auto" w:fill="auto"/>
            <w:vAlign w:val="center"/>
            <w:hideMark/>
          </w:tcPr>
          <w:p w14:paraId="23E10F03"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650" w:type="dxa"/>
            <w:tcBorders>
              <w:top w:val="nil"/>
              <w:left w:val="nil"/>
              <w:bottom w:val="single" w:sz="4" w:space="0" w:color="auto"/>
              <w:right w:val="single" w:sz="4" w:space="0" w:color="auto"/>
            </w:tcBorders>
            <w:shd w:val="clear" w:color="auto" w:fill="auto"/>
            <w:vAlign w:val="center"/>
            <w:hideMark/>
          </w:tcPr>
          <w:p w14:paraId="0C09A422"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50" w:type="dxa"/>
            <w:tcBorders>
              <w:top w:val="nil"/>
              <w:left w:val="nil"/>
              <w:bottom w:val="single" w:sz="4" w:space="0" w:color="auto"/>
              <w:right w:val="single" w:sz="4" w:space="0" w:color="auto"/>
            </w:tcBorders>
            <w:shd w:val="clear" w:color="auto" w:fill="auto"/>
            <w:vAlign w:val="center"/>
            <w:hideMark/>
          </w:tcPr>
          <w:p w14:paraId="68EA6F1C"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Alto</w:t>
            </w:r>
          </w:p>
        </w:tc>
        <w:tc>
          <w:tcPr>
            <w:tcW w:w="1820" w:type="dxa"/>
            <w:tcBorders>
              <w:top w:val="nil"/>
              <w:left w:val="nil"/>
              <w:bottom w:val="single" w:sz="4" w:space="0" w:color="auto"/>
              <w:right w:val="single" w:sz="4" w:space="0" w:color="auto"/>
            </w:tcBorders>
            <w:shd w:val="clear" w:color="auto" w:fill="auto"/>
            <w:vAlign w:val="center"/>
            <w:hideMark/>
          </w:tcPr>
          <w:p w14:paraId="04B57F4F" w14:textId="77777777" w:rsidR="004817B6" w:rsidRPr="004817B6" w:rsidRDefault="004817B6" w:rsidP="00873A32">
            <w:pPr>
              <w:spacing w:after="0" w:line="240" w:lineRule="auto"/>
              <w:jc w:val="center"/>
              <w:rPr>
                <w:rFonts w:ascii="Times New Roman" w:eastAsia="Times New Roman" w:hAnsi="Times New Roman" w:cs="Times New Roman"/>
                <w:color w:val="000000"/>
                <w:sz w:val="20"/>
                <w:szCs w:val="20"/>
              </w:rPr>
            </w:pPr>
            <w:r w:rsidRPr="004817B6">
              <w:rPr>
                <w:rFonts w:ascii="Times New Roman" w:eastAsia="Times New Roman" w:hAnsi="Times New Roman" w:cs="Times New Roman"/>
                <w:color w:val="000000"/>
                <w:sz w:val="20"/>
                <w:szCs w:val="20"/>
              </w:rPr>
              <w:t>Involucrar y atraer activamente</w:t>
            </w:r>
          </w:p>
        </w:tc>
      </w:tr>
    </w:tbl>
    <w:p w14:paraId="6D8D806D" w14:textId="77777777" w:rsidR="000D73E0" w:rsidRDefault="000D73E0" w:rsidP="00A33D35">
      <w:pPr>
        <w:spacing w:line="360" w:lineRule="auto"/>
        <w:ind w:firstLine="562"/>
        <w:jc w:val="both"/>
        <w:rPr>
          <w:rFonts w:ascii="Times New Roman" w:hAnsi="Times New Roman" w:cs="Times New Roman"/>
          <w:bCs/>
          <w:sz w:val="24"/>
          <w:szCs w:val="24"/>
        </w:rPr>
      </w:pPr>
    </w:p>
    <w:p w14:paraId="2157B85C" w14:textId="77777777" w:rsidR="008F32A0" w:rsidRDefault="008F32A0" w:rsidP="008F32A0">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3F3B9744" w14:textId="77777777" w:rsidR="000A20D2" w:rsidRDefault="000A20D2" w:rsidP="00042717">
      <w:pPr>
        <w:spacing w:line="360" w:lineRule="auto"/>
        <w:ind w:firstLine="562"/>
        <w:jc w:val="both"/>
        <w:rPr>
          <w:rFonts w:ascii="Times New Roman" w:hAnsi="Times New Roman" w:cs="Times New Roman"/>
          <w:bCs/>
          <w:sz w:val="24"/>
          <w:szCs w:val="24"/>
        </w:rPr>
      </w:pPr>
    </w:p>
    <w:p w14:paraId="2E6D5FE5" w14:textId="77777777" w:rsidR="005B7D19" w:rsidRDefault="005B7D19" w:rsidP="00042717">
      <w:pPr>
        <w:spacing w:line="360" w:lineRule="auto"/>
        <w:ind w:firstLine="562"/>
        <w:jc w:val="both"/>
      </w:pPr>
    </w:p>
    <w:p w14:paraId="0C4BB65C" w14:textId="77777777" w:rsidR="00042717" w:rsidRPr="00042717" w:rsidRDefault="00042717" w:rsidP="00042717"/>
    <w:p w14:paraId="175F0C4B" w14:textId="77777777" w:rsidR="007348F9" w:rsidRDefault="007348F9" w:rsidP="00786225">
      <w:pPr>
        <w:spacing w:line="360" w:lineRule="auto"/>
        <w:ind w:firstLine="562"/>
        <w:jc w:val="both"/>
        <w:rPr>
          <w:rFonts w:ascii="Times New Roman" w:hAnsi="Times New Roman" w:cs="Times New Roman"/>
          <w:bCs/>
          <w:sz w:val="24"/>
          <w:szCs w:val="24"/>
        </w:rPr>
      </w:pPr>
    </w:p>
    <w:p w14:paraId="6E19A343" w14:textId="77777777" w:rsidR="000F02D0" w:rsidRPr="00786225" w:rsidRDefault="000F02D0" w:rsidP="00786225">
      <w:pPr>
        <w:spacing w:line="360" w:lineRule="auto"/>
        <w:ind w:firstLine="562"/>
        <w:jc w:val="both"/>
        <w:rPr>
          <w:rFonts w:ascii="Times New Roman" w:hAnsi="Times New Roman" w:cs="Times New Roman"/>
          <w:bCs/>
          <w:sz w:val="24"/>
          <w:szCs w:val="24"/>
        </w:rPr>
      </w:pPr>
    </w:p>
    <w:p w14:paraId="1466BAE1" w14:textId="77777777" w:rsidR="00786225" w:rsidRPr="000071EF" w:rsidRDefault="00786225" w:rsidP="000071EF">
      <w:pPr>
        <w:spacing w:line="360" w:lineRule="auto"/>
        <w:ind w:firstLine="562"/>
        <w:jc w:val="both"/>
        <w:rPr>
          <w:sz w:val="24"/>
          <w:szCs w:val="24"/>
        </w:rPr>
      </w:pPr>
    </w:p>
    <w:p w14:paraId="7BDB7858" w14:textId="77777777" w:rsidR="004F4FAB" w:rsidRDefault="004F4FAB" w:rsidP="000071EF">
      <w:pPr>
        <w:sectPr w:rsidR="004F4FAB" w:rsidSect="0054578E">
          <w:pgSz w:w="15840" w:h="12240" w:orient="landscape" w:code="1"/>
          <w:pgMar w:top="1411" w:right="1411" w:bottom="1411" w:left="1411" w:header="1699" w:footer="706" w:gutter="0"/>
          <w:cols w:space="708"/>
          <w:docGrid w:linePitch="360"/>
        </w:sectPr>
      </w:pPr>
    </w:p>
    <w:p w14:paraId="45D73C6A" w14:textId="474ADE74" w:rsidR="00857DFF" w:rsidRDefault="00857DFF" w:rsidP="00857DFF">
      <w:pPr>
        <w:pStyle w:val="Ttulo3"/>
        <w:ind w:left="567" w:hanging="567"/>
        <w:rPr>
          <w:rFonts w:ascii="Times New Roman" w:hAnsi="Times New Roman" w:cs="Times New Roman"/>
          <w:b/>
          <w:color w:val="auto"/>
        </w:rPr>
      </w:pPr>
      <w:bookmarkStart w:id="325" w:name="_Toc157977755"/>
      <w:r w:rsidRPr="006830CB">
        <w:rPr>
          <w:rFonts w:ascii="Times New Roman" w:hAnsi="Times New Roman" w:cs="Times New Roman"/>
          <w:b/>
          <w:color w:val="auto"/>
        </w:rPr>
        <w:lastRenderedPageBreak/>
        <w:t>6.</w:t>
      </w:r>
      <w:r>
        <w:rPr>
          <w:rFonts w:ascii="Times New Roman" w:hAnsi="Times New Roman" w:cs="Times New Roman"/>
          <w:b/>
          <w:color w:val="auto"/>
        </w:rPr>
        <w:t>9</w:t>
      </w:r>
      <w:r w:rsidRPr="006830CB">
        <w:rPr>
          <w:rFonts w:ascii="Times New Roman" w:hAnsi="Times New Roman" w:cs="Times New Roman"/>
          <w:b/>
          <w:color w:val="auto"/>
        </w:rPr>
        <w:t xml:space="preserve">. </w:t>
      </w:r>
      <w:r>
        <w:rPr>
          <w:rFonts w:ascii="Times New Roman" w:hAnsi="Times New Roman" w:cs="Times New Roman"/>
          <w:b/>
          <w:color w:val="auto"/>
        </w:rPr>
        <w:t xml:space="preserve">PLAN DE </w:t>
      </w:r>
      <w:r w:rsidR="00B1397C">
        <w:rPr>
          <w:rFonts w:ascii="Times New Roman" w:hAnsi="Times New Roman" w:cs="Times New Roman"/>
          <w:b/>
          <w:color w:val="auto"/>
        </w:rPr>
        <w:t>GESTIÓN DE COMUNICACIÓN</w:t>
      </w:r>
      <w:bookmarkEnd w:id="325"/>
    </w:p>
    <w:p w14:paraId="4D6B5498" w14:textId="77777777" w:rsidR="000071EF" w:rsidRPr="000071EF" w:rsidRDefault="000071EF" w:rsidP="000071EF"/>
    <w:p w14:paraId="7A87241A" w14:textId="554BA5C8" w:rsidR="00A91D18" w:rsidRDefault="00255C63" w:rsidP="00CD588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Dentro del plan de gestión de comunicación del proyecto se define </w:t>
      </w:r>
      <w:r w:rsidR="008F0F1A">
        <w:rPr>
          <w:rFonts w:ascii="Times New Roman" w:hAnsi="Times New Roman" w:cs="Times New Roman"/>
          <w:bCs/>
          <w:sz w:val="24"/>
          <w:szCs w:val="24"/>
        </w:rPr>
        <w:t xml:space="preserve">los requisitos de comunicación </w:t>
      </w:r>
      <w:r w:rsidR="00861070">
        <w:rPr>
          <w:rFonts w:ascii="Times New Roman" w:hAnsi="Times New Roman" w:cs="Times New Roman"/>
          <w:bCs/>
          <w:sz w:val="24"/>
          <w:szCs w:val="24"/>
        </w:rPr>
        <w:t xml:space="preserve">de los </w:t>
      </w:r>
      <w:r w:rsidR="00D33817">
        <w:rPr>
          <w:rFonts w:ascii="Times New Roman" w:hAnsi="Times New Roman" w:cs="Times New Roman"/>
          <w:bCs/>
          <w:sz w:val="24"/>
          <w:szCs w:val="24"/>
        </w:rPr>
        <w:t>interesados</w:t>
      </w:r>
      <w:r w:rsidR="00861070">
        <w:rPr>
          <w:rFonts w:ascii="Times New Roman" w:hAnsi="Times New Roman" w:cs="Times New Roman"/>
          <w:bCs/>
          <w:sz w:val="24"/>
          <w:szCs w:val="24"/>
        </w:rPr>
        <w:t xml:space="preserve"> del proyecto</w:t>
      </w:r>
      <w:r w:rsidR="00D37976">
        <w:rPr>
          <w:rFonts w:ascii="Times New Roman" w:hAnsi="Times New Roman" w:cs="Times New Roman"/>
          <w:bCs/>
          <w:sz w:val="24"/>
          <w:szCs w:val="24"/>
        </w:rPr>
        <w:t xml:space="preserve">, la matriz de comunicaciones según las </w:t>
      </w:r>
      <w:r w:rsidR="00D33817">
        <w:rPr>
          <w:rFonts w:ascii="Times New Roman" w:hAnsi="Times New Roman" w:cs="Times New Roman"/>
          <w:bCs/>
          <w:sz w:val="24"/>
          <w:szCs w:val="24"/>
        </w:rPr>
        <w:t>actividades y el flujo planificados</w:t>
      </w:r>
      <w:r w:rsidR="002A4128">
        <w:rPr>
          <w:rFonts w:ascii="Times New Roman" w:hAnsi="Times New Roman" w:cs="Times New Roman"/>
          <w:bCs/>
          <w:sz w:val="24"/>
          <w:szCs w:val="24"/>
        </w:rPr>
        <w:t xml:space="preserve"> que deberá tener el proyecto. </w:t>
      </w:r>
    </w:p>
    <w:p w14:paraId="785F14E0" w14:textId="77777777" w:rsidR="001A0727" w:rsidRDefault="001A0727" w:rsidP="00D33817">
      <w:pPr>
        <w:spacing w:line="360" w:lineRule="auto"/>
        <w:ind w:firstLine="567"/>
        <w:jc w:val="both"/>
        <w:rPr>
          <w:rFonts w:ascii="Times New Roman" w:hAnsi="Times New Roman" w:cs="Times New Roman"/>
          <w:bCs/>
          <w:sz w:val="24"/>
          <w:szCs w:val="24"/>
        </w:rPr>
      </w:pPr>
    </w:p>
    <w:p w14:paraId="5DC3523F" w14:textId="79436EDA" w:rsidR="002A4128" w:rsidRPr="00215C8F" w:rsidRDefault="002A4128" w:rsidP="00215C8F">
      <w:pPr>
        <w:pStyle w:val="Ttulo3"/>
        <w:ind w:left="562"/>
        <w:rPr>
          <w:rFonts w:ascii="Times New Roman" w:hAnsi="Times New Roman" w:cs="Times New Roman"/>
          <w:color w:val="auto"/>
        </w:rPr>
      </w:pPr>
      <w:bookmarkStart w:id="326" w:name="_Toc157977756"/>
      <w:r w:rsidRPr="00215C8F">
        <w:rPr>
          <w:rFonts w:ascii="Times New Roman" w:hAnsi="Times New Roman" w:cs="Times New Roman"/>
          <w:color w:val="auto"/>
        </w:rPr>
        <w:t xml:space="preserve">6.9.1 </w:t>
      </w:r>
      <w:r w:rsidR="001A0727" w:rsidRPr="00215C8F">
        <w:rPr>
          <w:rFonts w:ascii="Times New Roman" w:hAnsi="Times New Roman" w:cs="Times New Roman"/>
          <w:color w:val="auto"/>
        </w:rPr>
        <w:t>REQUISITOS DE COMUNICACIÓN DE LOS INTERESADOS</w:t>
      </w:r>
      <w:bookmarkEnd w:id="326"/>
      <w:r w:rsidR="001A0727" w:rsidRPr="00215C8F">
        <w:rPr>
          <w:rFonts w:ascii="Times New Roman" w:hAnsi="Times New Roman" w:cs="Times New Roman"/>
          <w:color w:val="auto"/>
        </w:rPr>
        <w:t xml:space="preserve"> </w:t>
      </w:r>
    </w:p>
    <w:p w14:paraId="6D5FF048" w14:textId="77777777" w:rsidR="001A0727" w:rsidRDefault="001A0727" w:rsidP="00D33817">
      <w:pPr>
        <w:spacing w:line="360" w:lineRule="auto"/>
        <w:ind w:firstLine="567"/>
        <w:jc w:val="both"/>
        <w:rPr>
          <w:rFonts w:ascii="Times New Roman" w:hAnsi="Times New Roman" w:cs="Times New Roman"/>
          <w:bCs/>
          <w:sz w:val="24"/>
          <w:szCs w:val="24"/>
        </w:rPr>
      </w:pPr>
    </w:p>
    <w:p w14:paraId="4F3A3A76" w14:textId="096AE42E" w:rsidR="001A0727" w:rsidRDefault="001A0727" w:rsidP="00D33817">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Los requisitos </w:t>
      </w:r>
      <w:r w:rsidR="00913B17">
        <w:rPr>
          <w:rFonts w:ascii="Times New Roman" w:hAnsi="Times New Roman" w:cs="Times New Roman"/>
          <w:bCs/>
          <w:sz w:val="24"/>
          <w:szCs w:val="24"/>
        </w:rPr>
        <w:t xml:space="preserve">para la comunicación </w:t>
      </w:r>
      <w:r w:rsidR="00A23BEC">
        <w:rPr>
          <w:rFonts w:ascii="Times New Roman" w:hAnsi="Times New Roman" w:cs="Times New Roman"/>
          <w:bCs/>
          <w:sz w:val="24"/>
          <w:szCs w:val="24"/>
        </w:rPr>
        <w:t xml:space="preserve">entre o hacia los interesados del proyecto por parte de uno de los recursos del proyecto deberán ser los siguientes: </w:t>
      </w:r>
    </w:p>
    <w:p w14:paraId="58E9C9E4" w14:textId="72727493" w:rsidR="007B0EBB" w:rsidRDefault="00AD23C2" w:rsidP="00D33817">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Solicitar comunicación al Ejecutivo PMO</w:t>
      </w:r>
    </w:p>
    <w:p w14:paraId="0D9D16C5" w14:textId="1FD9C825" w:rsidR="0062761A" w:rsidRDefault="0062761A" w:rsidP="00D33817">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Ejecutivo PMO deberá dirigir la comunicación al recurso encargado según la matriz de comunicaciones</w:t>
      </w:r>
    </w:p>
    <w:p w14:paraId="286B59E4" w14:textId="5343E663" w:rsidR="0062761A" w:rsidRDefault="003C3A7C" w:rsidP="00D33817">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caso de requerir reuniones entre diversos recursos la misma solo deberá ser convocada por el Ejecutivo PMO. </w:t>
      </w:r>
    </w:p>
    <w:p w14:paraId="2EE6D041" w14:textId="6513871E" w:rsidR="003C3A7C" w:rsidRDefault="003C3A7C" w:rsidP="00D33817">
      <w:pPr>
        <w:pStyle w:val="Prrafodelista"/>
        <w:numPr>
          <w:ilvl w:val="0"/>
          <w:numId w:val="1"/>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caso de que el Ejecutivo PMO no pueda ejecutar estas </w:t>
      </w:r>
      <w:r w:rsidR="008C4325">
        <w:rPr>
          <w:rFonts w:ascii="Times New Roman" w:hAnsi="Times New Roman" w:cs="Times New Roman"/>
          <w:bCs/>
          <w:sz w:val="24"/>
          <w:szCs w:val="24"/>
        </w:rPr>
        <w:t>actividades</w:t>
      </w:r>
      <w:r>
        <w:rPr>
          <w:rFonts w:ascii="Times New Roman" w:hAnsi="Times New Roman" w:cs="Times New Roman"/>
          <w:bCs/>
          <w:sz w:val="24"/>
          <w:szCs w:val="24"/>
        </w:rPr>
        <w:t xml:space="preserve"> deberá recibir el apoyo de los recursos: Desarrolladores de Productos y analistas de Sistemas </w:t>
      </w:r>
    </w:p>
    <w:p w14:paraId="74BC8624" w14:textId="77777777" w:rsidR="001A0727" w:rsidRPr="001A0727" w:rsidRDefault="001A0727" w:rsidP="00D33817">
      <w:pPr>
        <w:spacing w:line="360" w:lineRule="auto"/>
        <w:jc w:val="both"/>
      </w:pPr>
    </w:p>
    <w:p w14:paraId="1F09FA28" w14:textId="6B8EDFE1" w:rsidR="008C4325" w:rsidRPr="00BA5F6D" w:rsidRDefault="008C4325" w:rsidP="00BA5F6D">
      <w:pPr>
        <w:pStyle w:val="Ttulo3"/>
        <w:ind w:left="562"/>
        <w:rPr>
          <w:rFonts w:ascii="Times New Roman" w:hAnsi="Times New Roman" w:cs="Times New Roman"/>
          <w:color w:val="auto"/>
        </w:rPr>
      </w:pPr>
      <w:bookmarkStart w:id="327" w:name="_Toc157977757"/>
      <w:r w:rsidRPr="00BA5F6D">
        <w:rPr>
          <w:rFonts w:ascii="Times New Roman" w:hAnsi="Times New Roman" w:cs="Times New Roman"/>
          <w:color w:val="auto"/>
        </w:rPr>
        <w:t>6.9.2 MATRIZ DE COMUNICACI</w:t>
      </w:r>
      <w:r w:rsidR="00214A25" w:rsidRPr="00BA5F6D">
        <w:rPr>
          <w:rFonts w:ascii="Times New Roman" w:hAnsi="Times New Roman" w:cs="Times New Roman"/>
          <w:color w:val="auto"/>
        </w:rPr>
        <w:t>ONES DEL PROYECTO</w:t>
      </w:r>
      <w:bookmarkEnd w:id="327"/>
      <w:r w:rsidR="00214A25" w:rsidRPr="00BA5F6D">
        <w:rPr>
          <w:rFonts w:ascii="Times New Roman" w:hAnsi="Times New Roman" w:cs="Times New Roman"/>
          <w:color w:val="auto"/>
        </w:rPr>
        <w:t xml:space="preserve"> </w:t>
      </w:r>
    </w:p>
    <w:p w14:paraId="36BC5CF9" w14:textId="77777777" w:rsidR="00214A25" w:rsidRDefault="00214A25" w:rsidP="00D33817">
      <w:pPr>
        <w:spacing w:line="360" w:lineRule="auto"/>
        <w:jc w:val="both"/>
      </w:pPr>
    </w:p>
    <w:p w14:paraId="21E92587" w14:textId="77777777" w:rsidR="00214A25" w:rsidRDefault="00063151" w:rsidP="00D33817">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establecen </w:t>
      </w:r>
      <w:r w:rsidR="00125A37">
        <w:rPr>
          <w:rFonts w:ascii="Times New Roman" w:hAnsi="Times New Roman" w:cs="Times New Roman"/>
          <w:bCs/>
          <w:sz w:val="24"/>
          <w:szCs w:val="24"/>
        </w:rPr>
        <w:t>l</w:t>
      </w:r>
      <w:r w:rsidR="00486E8B">
        <w:rPr>
          <w:rFonts w:ascii="Times New Roman" w:hAnsi="Times New Roman" w:cs="Times New Roman"/>
          <w:bCs/>
          <w:sz w:val="24"/>
          <w:szCs w:val="24"/>
        </w:rPr>
        <w:t xml:space="preserve">as responsabilidades de comunicación de acorde a la planificación del proyecto para cada uno de los recursos estimados del mismo. Adicional se establece </w:t>
      </w:r>
      <w:r w:rsidR="00674EF3">
        <w:rPr>
          <w:rFonts w:ascii="Times New Roman" w:hAnsi="Times New Roman" w:cs="Times New Roman"/>
          <w:bCs/>
          <w:sz w:val="24"/>
          <w:szCs w:val="24"/>
        </w:rPr>
        <w:t xml:space="preserve">la siguiente nomenclatura </w:t>
      </w:r>
      <w:r w:rsidR="00C8566E">
        <w:rPr>
          <w:rFonts w:ascii="Times New Roman" w:hAnsi="Times New Roman" w:cs="Times New Roman"/>
          <w:bCs/>
          <w:sz w:val="24"/>
          <w:szCs w:val="24"/>
        </w:rPr>
        <w:t xml:space="preserve">de responsabilidades: </w:t>
      </w:r>
    </w:p>
    <w:tbl>
      <w:tblPr>
        <w:tblStyle w:val="Tablaconcuadrcula"/>
        <w:tblW w:w="9715" w:type="dxa"/>
        <w:jc w:val="center"/>
        <w:tblLook w:val="04A0" w:firstRow="1" w:lastRow="0" w:firstColumn="1" w:lastColumn="0" w:noHBand="0" w:noVBand="1"/>
      </w:tblPr>
      <w:tblGrid>
        <w:gridCol w:w="1438"/>
        <w:gridCol w:w="2247"/>
        <w:gridCol w:w="6030"/>
      </w:tblGrid>
      <w:tr w:rsidR="00D33817" w:rsidRPr="00D33817" w14:paraId="7F7C7E4A" w14:textId="77777777" w:rsidTr="002D1206">
        <w:trPr>
          <w:jc w:val="center"/>
        </w:trPr>
        <w:tc>
          <w:tcPr>
            <w:tcW w:w="1438" w:type="dxa"/>
          </w:tcPr>
          <w:p w14:paraId="081949CF" w14:textId="77777777" w:rsidR="00D33817" w:rsidRPr="00D33817" w:rsidRDefault="00D33817" w:rsidP="00D33817">
            <w:pPr>
              <w:spacing w:after="160"/>
              <w:jc w:val="center"/>
              <w:rPr>
                <w:rStyle w:val="tlid-translation"/>
                <w:rFonts w:ascii="Times New Roman" w:hAnsi="Times New Roman" w:cs="Times New Roman"/>
                <w:b/>
                <w:bCs/>
                <w:sz w:val="20"/>
                <w:szCs w:val="20"/>
                <w:lang w:val="es-ES"/>
              </w:rPr>
            </w:pPr>
            <w:r w:rsidRPr="00D33817">
              <w:rPr>
                <w:rStyle w:val="tlid-translation"/>
                <w:rFonts w:ascii="Times New Roman" w:hAnsi="Times New Roman" w:cs="Times New Roman"/>
                <w:b/>
                <w:bCs/>
                <w:sz w:val="20"/>
                <w:szCs w:val="20"/>
                <w:lang w:val="es-ES"/>
              </w:rPr>
              <w:t>Nomenclatura</w:t>
            </w:r>
          </w:p>
        </w:tc>
        <w:tc>
          <w:tcPr>
            <w:tcW w:w="2247" w:type="dxa"/>
          </w:tcPr>
          <w:p w14:paraId="4D314D09" w14:textId="77777777" w:rsidR="00D33817" w:rsidRPr="00D33817" w:rsidRDefault="00D33817" w:rsidP="00D33817">
            <w:pPr>
              <w:spacing w:after="160"/>
              <w:jc w:val="center"/>
              <w:rPr>
                <w:rStyle w:val="tlid-translation"/>
                <w:rFonts w:ascii="Times New Roman" w:hAnsi="Times New Roman" w:cs="Times New Roman"/>
                <w:b/>
                <w:bCs/>
                <w:sz w:val="20"/>
                <w:szCs w:val="20"/>
                <w:lang w:val="es-ES"/>
              </w:rPr>
            </w:pPr>
            <w:r w:rsidRPr="00D33817">
              <w:rPr>
                <w:rStyle w:val="tlid-translation"/>
                <w:rFonts w:ascii="Times New Roman" w:hAnsi="Times New Roman" w:cs="Times New Roman"/>
                <w:b/>
                <w:bCs/>
                <w:sz w:val="20"/>
                <w:szCs w:val="20"/>
                <w:lang w:val="es-ES"/>
              </w:rPr>
              <w:t>Responsabilidad</w:t>
            </w:r>
          </w:p>
        </w:tc>
        <w:tc>
          <w:tcPr>
            <w:tcW w:w="6030" w:type="dxa"/>
          </w:tcPr>
          <w:p w14:paraId="77652D01" w14:textId="77777777" w:rsidR="00D33817" w:rsidRPr="00D33817" w:rsidRDefault="00D33817" w:rsidP="00D33817">
            <w:pPr>
              <w:spacing w:after="160"/>
              <w:jc w:val="center"/>
              <w:rPr>
                <w:rStyle w:val="tlid-translation"/>
                <w:rFonts w:ascii="Times New Roman" w:hAnsi="Times New Roman" w:cs="Times New Roman"/>
                <w:b/>
                <w:bCs/>
                <w:sz w:val="20"/>
                <w:szCs w:val="20"/>
                <w:lang w:val="es-ES"/>
              </w:rPr>
            </w:pPr>
            <w:r w:rsidRPr="00D33817">
              <w:rPr>
                <w:rStyle w:val="tlid-translation"/>
                <w:rFonts w:ascii="Times New Roman" w:hAnsi="Times New Roman" w:cs="Times New Roman"/>
                <w:b/>
                <w:bCs/>
                <w:sz w:val="20"/>
                <w:szCs w:val="20"/>
                <w:lang w:val="es-ES"/>
              </w:rPr>
              <w:t>Descripción</w:t>
            </w:r>
          </w:p>
        </w:tc>
      </w:tr>
      <w:tr w:rsidR="00D33817" w:rsidRPr="00D33817" w14:paraId="231C881A" w14:textId="77777777" w:rsidTr="002D1206">
        <w:trPr>
          <w:trHeight w:val="208"/>
          <w:jc w:val="center"/>
        </w:trPr>
        <w:tc>
          <w:tcPr>
            <w:tcW w:w="1438" w:type="dxa"/>
          </w:tcPr>
          <w:p w14:paraId="6605D1B2"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R</w:t>
            </w:r>
          </w:p>
        </w:tc>
        <w:tc>
          <w:tcPr>
            <w:tcW w:w="2247" w:type="dxa"/>
          </w:tcPr>
          <w:p w14:paraId="084A7A66"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Responsable</w:t>
            </w:r>
          </w:p>
        </w:tc>
        <w:tc>
          <w:tcPr>
            <w:tcW w:w="6030" w:type="dxa"/>
          </w:tcPr>
          <w:p w14:paraId="2C4661A3" w14:textId="77777777" w:rsidR="00D33817" w:rsidRPr="00D33817" w:rsidRDefault="00D33817" w:rsidP="00D33817">
            <w:pPr>
              <w:spacing w:after="160"/>
              <w:jc w:val="both"/>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Persona responsable de realizar la actividad</w:t>
            </w:r>
          </w:p>
        </w:tc>
      </w:tr>
      <w:tr w:rsidR="00D33817" w:rsidRPr="00D33817" w14:paraId="026B2E0F" w14:textId="77777777" w:rsidTr="002D1206">
        <w:trPr>
          <w:trHeight w:val="262"/>
          <w:jc w:val="center"/>
        </w:trPr>
        <w:tc>
          <w:tcPr>
            <w:tcW w:w="1438" w:type="dxa"/>
          </w:tcPr>
          <w:p w14:paraId="189E17C7"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A</w:t>
            </w:r>
          </w:p>
        </w:tc>
        <w:tc>
          <w:tcPr>
            <w:tcW w:w="2247" w:type="dxa"/>
          </w:tcPr>
          <w:p w14:paraId="0402E7F7"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Aprobador</w:t>
            </w:r>
          </w:p>
        </w:tc>
        <w:tc>
          <w:tcPr>
            <w:tcW w:w="6030" w:type="dxa"/>
          </w:tcPr>
          <w:p w14:paraId="7E89AAD2" w14:textId="77777777" w:rsidR="00D33817" w:rsidRPr="00D33817" w:rsidRDefault="00D33817" w:rsidP="00D33817">
            <w:pPr>
              <w:spacing w:after="160"/>
              <w:jc w:val="both"/>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Persona responsable del control de calidad</w:t>
            </w:r>
          </w:p>
        </w:tc>
      </w:tr>
      <w:tr w:rsidR="00D33817" w:rsidRPr="00D33817" w14:paraId="579AE2F6" w14:textId="77777777" w:rsidTr="002D1206">
        <w:trPr>
          <w:trHeight w:val="397"/>
          <w:jc w:val="center"/>
        </w:trPr>
        <w:tc>
          <w:tcPr>
            <w:tcW w:w="1438" w:type="dxa"/>
          </w:tcPr>
          <w:p w14:paraId="64D29AFD"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C</w:t>
            </w:r>
          </w:p>
        </w:tc>
        <w:tc>
          <w:tcPr>
            <w:tcW w:w="2247" w:type="dxa"/>
          </w:tcPr>
          <w:p w14:paraId="7E90B5D3"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Consultor</w:t>
            </w:r>
          </w:p>
        </w:tc>
        <w:tc>
          <w:tcPr>
            <w:tcW w:w="6030" w:type="dxa"/>
          </w:tcPr>
          <w:p w14:paraId="109C4F4C" w14:textId="77777777" w:rsidR="00D33817" w:rsidRPr="00D33817" w:rsidRDefault="00D33817" w:rsidP="00D33817">
            <w:pPr>
              <w:spacing w:after="160"/>
              <w:jc w:val="both"/>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Persona que tiene cierta experiencia para que la actividad termine de la forma correcta.</w:t>
            </w:r>
          </w:p>
        </w:tc>
      </w:tr>
      <w:tr w:rsidR="00D33817" w:rsidRPr="00D33817" w14:paraId="635C5309" w14:textId="77777777" w:rsidTr="002D1206">
        <w:trPr>
          <w:trHeight w:val="127"/>
          <w:jc w:val="center"/>
        </w:trPr>
        <w:tc>
          <w:tcPr>
            <w:tcW w:w="1438" w:type="dxa"/>
          </w:tcPr>
          <w:p w14:paraId="6C01D4BA"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I</w:t>
            </w:r>
          </w:p>
        </w:tc>
        <w:tc>
          <w:tcPr>
            <w:tcW w:w="2247" w:type="dxa"/>
          </w:tcPr>
          <w:p w14:paraId="1D4AC9DA" w14:textId="77777777" w:rsidR="00D33817" w:rsidRPr="00D33817" w:rsidRDefault="00D33817" w:rsidP="005B2BF0">
            <w:pPr>
              <w:spacing w:after="160"/>
              <w:jc w:val="center"/>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Informado</w:t>
            </w:r>
          </w:p>
        </w:tc>
        <w:tc>
          <w:tcPr>
            <w:tcW w:w="6030" w:type="dxa"/>
          </w:tcPr>
          <w:p w14:paraId="592E616C" w14:textId="77777777" w:rsidR="00D33817" w:rsidRPr="00D33817" w:rsidRDefault="00D33817" w:rsidP="00D33817">
            <w:pPr>
              <w:keepNext/>
              <w:spacing w:after="160"/>
              <w:jc w:val="both"/>
              <w:rPr>
                <w:rStyle w:val="tlid-translation"/>
                <w:rFonts w:ascii="Times New Roman" w:hAnsi="Times New Roman" w:cs="Times New Roman"/>
                <w:sz w:val="20"/>
                <w:szCs w:val="20"/>
                <w:lang w:val="es-ES"/>
              </w:rPr>
            </w:pPr>
            <w:r w:rsidRPr="00D33817">
              <w:rPr>
                <w:rStyle w:val="tlid-translation"/>
                <w:rFonts w:ascii="Times New Roman" w:hAnsi="Times New Roman" w:cs="Times New Roman"/>
                <w:sz w:val="20"/>
                <w:szCs w:val="20"/>
                <w:lang w:val="es-ES"/>
              </w:rPr>
              <w:t>Persona a la que se le informa el estado y resultado del trabajo</w:t>
            </w:r>
          </w:p>
        </w:tc>
      </w:tr>
    </w:tbl>
    <w:p w14:paraId="124EA915" w14:textId="77777777" w:rsidR="00F77735" w:rsidRDefault="00F77735" w:rsidP="00214A25">
      <w:pPr>
        <w:spacing w:line="360" w:lineRule="auto"/>
        <w:ind w:firstLine="567"/>
        <w:jc w:val="both"/>
        <w:rPr>
          <w:rFonts w:ascii="Times New Roman" w:hAnsi="Times New Roman" w:cs="Times New Roman"/>
          <w:bCs/>
          <w:sz w:val="24"/>
          <w:szCs w:val="24"/>
          <w:lang w:val="es-ES"/>
        </w:rPr>
        <w:sectPr w:rsidR="00F77735" w:rsidSect="0054578E">
          <w:pgSz w:w="12240" w:h="15840" w:code="1"/>
          <w:pgMar w:top="1411" w:right="1411" w:bottom="1411" w:left="1411" w:header="1699" w:footer="706" w:gutter="0"/>
          <w:cols w:space="708"/>
          <w:docGrid w:linePitch="360"/>
        </w:sectPr>
      </w:pPr>
    </w:p>
    <w:p w14:paraId="2819EDBC" w14:textId="0999FE70" w:rsidR="00C8566E" w:rsidRPr="00BA5F6D" w:rsidRDefault="002D6ADD" w:rsidP="00BA5F6D">
      <w:pPr>
        <w:pStyle w:val="Ttulo3"/>
        <w:ind w:left="562"/>
        <w:rPr>
          <w:rFonts w:ascii="Times New Roman" w:hAnsi="Times New Roman" w:cs="Times New Roman"/>
          <w:color w:val="auto"/>
        </w:rPr>
      </w:pPr>
      <w:bookmarkStart w:id="328" w:name="_Toc157977758"/>
      <w:r w:rsidRPr="00BA5F6D">
        <w:rPr>
          <w:rFonts w:ascii="Times New Roman" w:hAnsi="Times New Roman" w:cs="Times New Roman"/>
          <w:color w:val="auto"/>
        </w:rPr>
        <w:lastRenderedPageBreak/>
        <w:t xml:space="preserve">6.9.3 </w:t>
      </w:r>
      <w:r w:rsidR="006661A9" w:rsidRPr="00BA5F6D">
        <w:rPr>
          <w:rFonts w:ascii="Times New Roman" w:hAnsi="Times New Roman" w:cs="Times New Roman"/>
          <w:color w:val="auto"/>
        </w:rPr>
        <w:t>MATRIZ DE COMUNICACIONES DEL PROYECTO.</w:t>
      </w:r>
      <w:bookmarkEnd w:id="328"/>
      <w:r w:rsidR="006661A9" w:rsidRPr="00BA5F6D">
        <w:rPr>
          <w:rFonts w:ascii="Times New Roman" w:hAnsi="Times New Roman" w:cs="Times New Roman"/>
          <w:color w:val="auto"/>
        </w:rPr>
        <w:t xml:space="preserve"> </w:t>
      </w:r>
    </w:p>
    <w:p w14:paraId="10771B08" w14:textId="77777777" w:rsidR="0011130E" w:rsidRDefault="0011130E" w:rsidP="0011130E">
      <w:pPr>
        <w:pStyle w:val="Descripcin"/>
        <w:spacing w:after="0"/>
        <w:rPr>
          <w:rFonts w:ascii="Times New Roman" w:hAnsi="Times New Roman" w:cs="Times New Roman"/>
          <w:b/>
          <w:i w:val="0"/>
          <w:color w:val="auto"/>
          <w:sz w:val="24"/>
          <w:szCs w:val="24"/>
        </w:rPr>
      </w:pPr>
    </w:p>
    <w:p w14:paraId="6A3DCDCA" w14:textId="0B9E323F" w:rsidR="002D1206" w:rsidRPr="002D1206" w:rsidRDefault="002D1206" w:rsidP="002D1206">
      <w:pPr>
        <w:pStyle w:val="Descripcin"/>
        <w:spacing w:after="0"/>
        <w:rPr>
          <w:rFonts w:ascii="Times New Roman" w:hAnsi="Times New Roman" w:cs="Times New Roman"/>
          <w:b/>
          <w:i w:val="0"/>
          <w:color w:val="auto"/>
          <w:sz w:val="24"/>
          <w:szCs w:val="24"/>
        </w:rPr>
      </w:pPr>
      <w:bookmarkStart w:id="329" w:name="_Toc152628371"/>
      <w:r w:rsidRPr="002D1206">
        <w:rPr>
          <w:rFonts w:ascii="Times New Roman" w:hAnsi="Times New Roman" w:cs="Times New Roman"/>
          <w:b/>
          <w:i w:val="0"/>
          <w:color w:val="auto"/>
          <w:sz w:val="24"/>
          <w:szCs w:val="24"/>
        </w:rPr>
        <w:t xml:space="preserve">Tabla </w:t>
      </w:r>
      <w:r w:rsidRPr="002D1206">
        <w:rPr>
          <w:rFonts w:ascii="Times New Roman" w:hAnsi="Times New Roman" w:cs="Times New Roman"/>
          <w:b/>
          <w:i w:val="0"/>
          <w:color w:val="auto"/>
          <w:sz w:val="24"/>
          <w:szCs w:val="24"/>
        </w:rPr>
        <w:fldChar w:fldCharType="begin"/>
      </w:r>
      <w:r w:rsidRPr="002D1206">
        <w:rPr>
          <w:rFonts w:ascii="Times New Roman" w:hAnsi="Times New Roman" w:cs="Times New Roman"/>
          <w:b/>
          <w:i w:val="0"/>
          <w:color w:val="auto"/>
          <w:sz w:val="24"/>
          <w:szCs w:val="24"/>
        </w:rPr>
        <w:instrText xml:space="preserve"> SEQ Tabla \* ARABIC </w:instrText>
      </w:r>
      <w:r w:rsidRPr="002D1206">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14</w:t>
      </w:r>
      <w:r w:rsidRPr="002D1206">
        <w:rPr>
          <w:rFonts w:ascii="Times New Roman" w:hAnsi="Times New Roman" w:cs="Times New Roman"/>
          <w:b/>
          <w:i w:val="0"/>
          <w:color w:val="auto"/>
          <w:sz w:val="24"/>
          <w:szCs w:val="24"/>
        </w:rPr>
        <w:fldChar w:fldCharType="end"/>
      </w:r>
      <w:r w:rsidRPr="002D1206">
        <w:rPr>
          <w:rFonts w:ascii="Times New Roman" w:hAnsi="Times New Roman" w:cs="Times New Roman"/>
          <w:b/>
          <w:i w:val="0"/>
          <w:color w:val="auto"/>
          <w:sz w:val="24"/>
          <w:szCs w:val="24"/>
        </w:rPr>
        <w:t xml:space="preserve"> Principales Interesados del proyecto.</w:t>
      </w:r>
      <w:bookmarkEnd w:id="329"/>
    </w:p>
    <w:p w14:paraId="7188BCA7" w14:textId="25BA49BB" w:rsidR="002D6ADD" w:rsidRDefault="002D6ADD" w:rsidP="002D6ADD"/>
    <w:tbl>
      <w:tblPr>
        <w:tblW w:w="15309" w:type="dxa"/>
        <w:tblInd w:w="-1139" w:type="dxa"/>
        <w:tblLayout w:type="fixed"/>
        <w:tblLook w:val="04A0" w:firstRow="1" w:lastRow="0" w:firstColumn="1" w:lastColumn="0" w:noHBand="0" w:noVBand="1"/>
      </w:tblPr>
      <w:tblGrid>
        <w:gridCol w:w="3119"/>
        <w:gridCol w:w="709"/>
        <w:gridCol w:w="567"/>
        <w:gridCol w:w="567"/>
        <w:gridCol w:w="708"/>
        <w:gridCol w:w="709"/>
        <w:gridCol w:w="709"/>
        <w:gridCol w:w="850"/>
        <w:gridCol w:w="851"/>
        <w:gridCol w:w="567"/>
        <w:gridCol w:w="567"/>
        <w:gridCol w:w="567"/>
        <w:gridCol w:w="567"/>
        <w:gridCol w:w="850"/>
        <w:gridCol w:w="851"/>
        <w:gridCol w:w="850"/>
        <w:gridCol w:w="851"/>
        <w:gridCol w:w="850"/>
      </w:tblGrid>
      <w:tr w:rsidR="00126603" w:rsidRPr="00164E27" w14:paraId="0730AA19" w14:textId="77777777" w:rsidTr="00126603">
        <w:trPr>
          <w:cantSplit/>
          <w:trHeight w:val="2259"/>
        </w:trPr>
        <w:tc>
          <w:tcPr>
            <w:tcW w:w="3119" w:type="dxa"/>
            <w:tcBorders>
              <w:top w:val="single" w:sz="4" w:space="0" w:color="auto"/>
              <w:left w:val="single" w:sz="4" w:space="0" w:color="auto"/>
              <w:bottom w:val="single" w:sz="4" w:space="0" w:color="auto"/>
              <w:right w:val="single" w:sz="4" w:space="0" w:color="auto"/>
            </w:tcBorders>
            <w:shd w:val="clear" w:color="auto" w:fill="C00000"/>
            <w:textDirection w:val="btLr"/>
            <w:vAlign w:val="center"/>
            <w:hideMark/>
          </w:tcPr>
          <w:p w14:paraId="0EFA4D86"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bookmarkStart w:id="330" w:name="_Hlk152592205"/>
            <w:r w:rsidRPr="00DB3567">
              <w:rPr>
                <w:rFonts w:ascii="Times New Roman" w:eastAsia="Times New Roman" w:hAnsi="Times New Roman" w:cs="Times New Roman"/>
                <w:b/>
                <w:color w:val="FFFFFF" w:themeColor="background1"/>
                <w:sz w:val="19"/>
                <w:szCs w:val="19"/>
              </w:rPr>
              <w:t>Nombre de tarea</w:t>
            </w:r>
          </w:p>
        </w:tc>
        <w:tc>
          <w:tcPr>
            <w:tcW w:w="709"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337CD324"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Desarrollador JR</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56BCCE2A"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Desarrollador SR</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243E030B"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Desarrollador PO</w:t>
            </w:r>
          </w:p>
        </w:tc>
        <w:tc>
          <w:tcPr>
            <w:tcW w:w="708"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7A07720B"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Gerente de Soluciones</w:t>
            </w:r>
          </w:p>
        </w:tc>
        <w:tc>
          <w:tcPr>
            <w:tcW w:w="709"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0AAF00EB"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Analista de Sistema</w:t>
            </w:r>
          </w:p>
        </w:tc>
        <w:tc>
          <w:tcPr>
            <w:tcW w:w="709"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76C2E0A7"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Subgerente de Demanda y Análisis de Sistemas</w:t>
            </w:r>
          </w:p>
        </w:tc>
        <w:tc>
          <w:tcPr>
            <w:tcW w:w="850"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2D316A18"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Desarrollador de Productos Banca Comercial-PYME</w:t>
            </w:r>
          </w:p>
        </w:tc>
        <w:tc>
          <w:tcPr>
            <w:tcW w:w="851"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5BBFE545"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Desarrollador de Productos Banca Transaccional</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6BCB7E00"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Ejecutivo QA</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78ADC274"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Jefe de QA y Transición</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3D09D11B"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Ejecutivo PMO</w:t>
            </w:r>
          </w:p>
        </w:tc>
        <w:tc>
          <w:tcPr>
            <w:tcW w:w="567"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3CA7C11D"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Subgerente PMO</w:t>
            </w:r>
          </w:p>
        </w:tc>
        <w:tc>
          <w:tcPr>
            <w:tcW w:w="850"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0AA85A3E"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Subgerente Desarrollo de Productos Banca Transaccional</w:t>
            </w:r>
          </w:p>
        </w:tc>
        <w:tc>
          <w:tcPr>
            <w:tcW w:w="851"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779AB4CB"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Subgerente Desarrollo de Productos Banca Comercial-PYME</w:t>
            </w:r>
          </w:p>
        </w:tc>
        <w:tc>
          <w:tcPr>
            <w:tcW w:w="850"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0516B966"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Gerente de Desarrollo de Productos Banca Transaccional</w:t>
            </w:r>
          </w:p>
        </w:tc>
        <w:tc>
          <w:tcPr>
            <w:tcW w:w="851"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53D33606"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Gerente de Desarrollo de Productos Banca Comercial-PYME</w:t>
            </w:r>
          </w:p>
        </w:tc>
        <w:tc>
          <w:tcPr>
            <w:tcW w:w="850" w:type="dxa"/>
            <w:tcBorders>
              <w:top w:val="single" w:sz="4" w:space="0" w:color="auto"/>
              <w:left w:val="nil"/>
              <w:bottom w:val="single" w:sz="4" w:space="0" w:color="auto"/>
              <w:right w:val="single" w:sz="4" w:space="0" w:color="auto"/>
            </w:tcBorders>
            <w:shd w:val="clear" w:color="auto" w:fill="C00000"/>
            <w:textDirection w:val="btLr"/>
            <w:vAlign w:val="center"/>
            <w:hideMark/>
          </w:tcPr>
          <w:p w14:paraId="68CC7851" w14:textId="77777777" w:rsidR="002D6ADD" w:rsidRPr="00DB3567" w:rsidRDefault="002D6ADD" w:rsidP="00357CDA">
            <w:pPr>
              <w:spacing w:after="0" w:line="240" w:lineRule="auto"/>
              <w:ind w:left="113" w:right="113"/>
              <w:jc w:val="center"/>
              <w:rPr>
                <w:rFonts w:ascii="Times New Roman" w:eastAsia="Times New Roman" w:hAnsi="Times New Roman" w:cs="Times New Roman"/>
                <w:b/>
                <w:color w:val="FFFFFF" w:themeColor="background1"/>
                <w:sz w:val="19"/>
                <w:szCs w:val="19"/>
              </w:rPr>
            </w:pPr>
            <w:r w:rsidRPr="00DB3567">
              <w:rPr>
                <w:rFonts w:ascii="Times New Roman" w:eastAsia="Times New Roman" w:hAnsi="Times New Roman" w:cs="Times New Roman"/>
                <w:b/>
                <w:color w:val="FFFFFF" w:themeColor="background1"/>
                <w:sz w:val="19"/>
                <w:szCs w:val="19"/>
              </w:rPr>
              <w:t>Ejecutivo de Transición</w:t>
            </w:r>
          </w:p>
        </w:tc>
      </w:tr>
      <w:tr w:rsidR="002D6ADD" w:rsidRPr="00164E27" w14:paraId="7C75A143" w14:textId="77777777" w:rsidTr="001C72BB">
        <w:trPr>
          <w:trHeight w:val="30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0FA3F6B"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Planificación y Formalización</w:t>
            </w:r>
          </w:p>
        </w:tc>
        <w:tc>
          <w:tcPr>
            <w:tcW w:w="709" w:type="dxa"/>
            <w:tcBorders>
              <w:top w:val="nil"/>
              <w:left w:val="nil"/>
              <w:bottom w:val="single" w:sz="4" w:space="0" w:color="auto"/>
              <w:right w:val="single" w:sz="4" w:space="0" w:color="auto"/>
            </w:tcBorders>
            <w:shd w:val="clear" w:color="auto" w:fill="auto"/>
            <w:vAlign w:val="center"/>
            <w:hideMark/>
          </w:tcPr>
          <w:p w14:paraId="4B5FF0D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AA85E5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83947A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787F26D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101D70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7EA307F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F75D2E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7628635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678241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A0DBA1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BA994A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3B85AE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2851FE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825805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1B85B0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888C67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0233133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0863D53"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7B87796"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Diseño de Soluciones</w:t>
            </w:r>
          </w:p>
        </w:tc>
        <w:tc>
          <w:tcPr>
            <w:tcW w:w="709" w:type="dxa"/>
            <w:tcBorders>
              <w:top w:val="nil"/>
              <w:left w:val="nil"/>
              <w:bottom w:val="single" w:sz="4" w:space="0" w:color="auto"/>
              <w:right w:val="single" w:sz="4" w:space="0" w:color="auto"/>
            </w:tcBorders>
            <w:shd w:val="clear" w:color="auto" w:fill="auto"/>
            <w:noWrap/>
            <w:vAlign w:val="bottom"/>
            <w:hideMark/>
          </w:tcPr>
          <w:p w14:paraId="0AD083C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7C5CD57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076247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1F61311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6EA5D72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6B3B3CF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5A9FD00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3FFCDB8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noWrap/>
            <w:vAlign w:val="bottom"/>
            <w:hideMark/>
          </w:tcPr>
          <w:p w14:paraId="627EF0A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3AE4423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61CD0D3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2821ED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24E6596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3401885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39D807A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2FA9BB2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1D7C9C5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10BD238"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8EB67D4"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Definición de Equipo</w:t>
            </w:r>
          </w:p>
        </w:tc>
        <w:tc>
          <w:tcPr>
            <w:tcW w:w="709" w:type="dxa"/>
            <w:tcBorders>
              <w:top w:val="nil"/>
              <w:left w:val="nil"/>
              <w:bottom w:val="single" w:sz="4" w:space="0" w:color="auto"/>
              <w:right w:val="single" w:sz="4" w:space="0" w:color="auto"/>
            </w:tcBorders>
            <w:shd w:val="clear" w:color="auto" w:fill="auto"/>
            <w:vAlign w:val="center"/>
            <w:hideMark/>
          </w:tcPr>
          <w:p w14:paraId="09FAFF3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D1DBA9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88C3C5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6F4082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AE9E10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96B15C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vAlign w:val="center"/>
            <w:hideMark/>
          </w:tcPr>
          <w:p w14:paraId="6C3012C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B4DCDD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2DF622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EC4C42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DA644D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vAlign w:val="center"/>
            <w:hideMark/>
          </w:tcPr>
          <w:p w14:paraId="5EACC8A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vAlign w:val="center"/>
            <w:hideMark/>
          </w:tcPr>
          <w:p w14:paraId="259B480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126EA5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CF8F57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5EE3C6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F9061F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357C06F4"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D8C87BC"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Análisis de Actividades a Realizar</w:t>
            </w:r>
          </w:p>
        </w:tc>
        <w:tc>
          <w:tcPr>
            <w:tcW w:w="709" w:type="dxa"/>
            <w:tcBorders>
              <w:top w:val="nil"/>
              <w:left w:val="nil"/>
              <w:bottom w:val="single" w:sz="4" w:space="0" w:color="auto"/>
              <w:right w:val="single" w:sz="4" w:space="0" w:color="auto"/>
            </w:tcBorders>
            <w:shd w:val="clear" w:color="auto" w:fill="auto"/>
            <w:noWrap/>
            <w:vAlign w:val="bottom"/>
            <w:hideMark/>
          </w:tcPr>
          <w:p w14:paraId="2340058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6A20B16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0343BB4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587559D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9" w:type="dxa"/>
            <w:tcBorders>
              <w:top w:val="nil"/>
              <w:left w:val="nil"/>
              <w:bottom w:val="single" w:sz="4" w:space="0" w:color="auto"/>
              <w:right w:val="single" w:sz="4" w:space="0" w:color="auto"/>
            </w:tcBorders>
            <w:shd w:val="clear" w:color="auto" w:fill="auto"/>
            <w:noWrap/>
            <w:vAlign w:val="bottom"/>
            <w:hideMark/>
          </w:tcPr>
          <w:p w14:paraId="2904FB1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9" w:type="dxa"/>
            <w:tcBorders>
              <w:top w:val="nil"/>
              <w:left w:val="nil"/>
              <w:bottom w:val="single" w:sz="4" w:space="0" w:color="auto"/>
              <w:right w:val="single" w:sz="4" w:space="0" w:color="auto"/>
            </w:tcBorders>
            <w:shd w:val="clear" w:color="auto" w:fill="auto"/>
            <w:noWrap/>
            <w:vAlign w:val="bottom"/>
            <w:hideMark/>
          </w:tcPr>
          <w:p w14:paraId="3F211AE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noWrap/>
            <w:vAlign w:val="bottom"/>
            <w:hideMark/>
          </w:tcPr>
          <w:p w14:paraId="7412450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7BEEABA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E3B1F0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D21F37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6A84C36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0248938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3551088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00C0CC0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7F60271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26C8BBE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7DDD7FC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28D2A0B6"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2239CAC"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Aprobación de Proyecto</w:t>
            </w:r>
          </w:p>
        </w:tc>
        <w:tc>
          <w:tcPr>
            <w:tcW w:w="709" w:type="dxa"/>
            <w:tcBorders>
              <w:top w:val="nil"/>
              <w:left w:val="nil"/>
              <w:bottom w:val="single" w:sz="4" w:space="0" w:color="auto"/>
              <w:right w:val="single" w:sz="4" w:space="0" w:color="auto"/>
            </w:tcBorders>
            <w:shd w:val="clear" w:color="auto" w:fill="auto"/>
            <w:noWrap/>
            <w:vAlign w:val="bottom"/>
            <w:hideMark/>
          </w:tcPr>
          <w:p w14:paraId="5B3E711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5863E7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A17991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4659389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67DBB60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72E393A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noWrap/>
            <w:vAlign w:val="bottom"/>
            <w:hideMark/>
          </w:tcPr>
          <w:p w14:paraId="1FA3FE0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715436E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46CBA4F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D83AE2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FBD10F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6341BFA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noWrap/>
            <w:vAlign w:val="bottom"/>
            <w:hideMark/>
          </w:tcPr>
          <w:p w14:paraId="6C6272A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noWrap/>
            <w:vAlign w:val="bottom"/>
            <w:hideMark/>
          </w:tcPr>
          <w:p w14:paraId="17D4B28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noWrap/>
            <w:vAlign w:val="bottom"/>
            <w:hideMark/>
          </w:tcPr>
          <w:p w14:paraId="55D2B53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0F800C8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3E6E4ED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2A5A37E7"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36C3877"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Módulo de Autogestión de Transferencias</w:t>
            </w:r>
          </w:p>
        </w:tc>
        <w:tc>
          <w:tcPr>
            <w:tcW w:w="709" w:type="dxa"/>
            <w:tcBorders>
              <w:top w:val="nil"/>
              <w:left w:val="nil"/>
              <w:bottom w:val="single" w:sz="4" w:space="0" w:color="auto"/>
              <w:right w:val="single" w:sz="4" w:space="0" w:color="auto"/>
            </w:tcBorders>
            <w:shd w:val="clear" w:color="auto" w:fill="auto"/>
            <w:vAlign w:val="center"/>
            <w:hideMark/>
          </w:tcPr>
          <w:p w14:paraId="59BEF89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E54482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2618F1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03BBF7D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5D1EF42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78A47B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EEE7B3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7DF8F1B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25E27C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12850D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2B2ECC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532548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6E09F6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2502F5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935C51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ED5B08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6E13FD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4BF202C9"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21F5FE0"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Funcionalidad de Auto afiliación</w:t>
            </w:r>
          </w:p>
        </w:tc>
        <w:tc>
          <w:tcPr>
            <w:tcW w:w="709" w:type="dxa"/>
            <w:tcBorders>
              <w:top w:val="nil"/>
              <w:left w:val="nil"/>
              <w:bottom w:val="single" w:sz="4" w:space="0" w:color="auto"/>
              <w:right w:val="single" w:sz="4" w:space="0" w:color="auto"/>
            </w:tcBorders>
            <w:shd w:val="clear" w:color="auto" w:fill="auto"/>
            <w:noWrap/>
            <w:vAlign w:val="bottom"/>
            <w:hideMark/>
          </w:tcPr>
          <w:p w14:paraId="68ADEEB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3ACA4B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139164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46190C1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9F1CE2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5C7FB64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A803CB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14A56B6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915459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01BE4D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927A37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0B5DF8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C4CD75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AEF1A1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1CA03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DF3846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22C638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3C33C8A1"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E61B855"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Funcionalidad de Mantenimientos</w:t>
            </w:r>
          </w:p>
        </w:tc>
        <w:tc>
          <w:tcPr>
            <w:tcW w:w="709" w:type="dxa"/>
            <w:tcBorders>
              <w:top w:val="nil"/>
              <w:left w:val="nil"/>
              <w:bottom w:val="single" w:sz="4" w:space="0" w:color="auto"/>
              <w:right w:val="single" w:sz="4" w:space="0" w:color="auto"/>
            </w:tcBorders>
            <w:shd w:val="clear" w:color="auto" w:fill="auto"/>
            <w:noWrap/>
            <w:vAlign w:val="bottom"/>
            <w:hideMark/>
          </w:tcPr>
          <w:p w14:paraId="25E94A2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01CE99A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DE878B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0A6B424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FD945E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5D5C632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C55732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52FE67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9A9B6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EC95BB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DCFE0E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AF3056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8244A2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33E1B1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0A2993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8DD054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2218D3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40BA6B33"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9A4AB2C"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Pruebas Unitarias y Validación</w:t>
            </w:r>
          </w:p>
        </w:tc>
        <w:tc>
          <w:tcPr>
            <w:tcW w:w="709" w:type="dxa"/>
            <w:tcBorders>
              <w:top w:val="nil"/>
              <w:left w:val="nil"/>
              <w:bottom w:val="single" w:sz="4" w:space="0" w:color="auto"/>
              <w:right w:val="single" w:sz="4" w:space="0" w:color="auto"/>
            </w:tcBorders>
            <w:shd w:val="clear" w:color="auto" w:fill="auto"/>
            <w:noWrap/>
            <w:vAlign w:val="bottom"/>
            <w:hideMark/>
          </w:tcPr>
          <w:p w14:paraId="2D4772E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910D3E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59EFF2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3FAFE6D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5A36C3B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01FFB4A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49C31F3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5D91A76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noWrap/>
            <w:vAlign w:val="bottom"/>
            <w:hideMark/>
          </w:tcPr>
          <w:p w14:paraId="37CFCEC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noWrap/>
            <w:vAlign w:val="bottom"/>
            <w:hideMark/>
          </w:tcPr>
          <w:p w14:paraId="3A3D1A5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5273D5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D69EB8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437CA21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1F62E0E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2F5A357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32C1D74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516C3F0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60781053"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AAF48D6"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Módulo de Autogestión Pagos y Recaudaciones</w:t>
            </w:r>
          </w:p>
        </w:tc>
        <w:tc>
          <w:tcPr>
            <w:tcW w:w="709" w:type="dxa"/>
            <w:tcBorders>
              <w:top w:val="nil"/>
              <w:left w:val="nil"/>
              <w:bottom w:val="single" w:sz="4" w:space="0" w:color="auto"/>
              <w:right w:val="single" w:sz="4" w:space="0" w:color="auto"/>
            </w:tcBorders>
            <w:shd w:val="clear" w:color="auto" w:fill="auto"/>
            <w:noWrap/>
            <w:vAlign w:val="bottom"/>
            <w:hideMark/>
          </w:tcPr>
          <w:p w14:paraId="418A144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937EBA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157A6E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AA9D75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20B6D0A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206FDC1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E5BC32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15BD7F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B77E16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10E6C9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1684CE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95AD2F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0C5B5B0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7BF7EC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86F2EF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C6AC7E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0783A5B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0E517F00"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917339D"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Funcionalidad de Auto afiliación</w:t>
            </w:r>
          </w:p>
        </w:tc>
        <w:tc>
          <w:tcPr>
            <w:tcW w:w="709" w:type="dxa"/>
            <w:tcBorders>
              <w:top w:val="nil"/>
              <w:left w:val="nil"/>
              <w:bottom w:val="single" w:sz="4" w:space="0" w:color="auto"/>
              <w:right w:val="single" w:sz="4" w:space="0" w:color="auto"/>
            </w:tcBorders>
            <w:shd w:val="clear" w:color="auto" w:fill="auto"/>
            <w:noWrap/>
            <w:vAlign w:val="bottom"/>
            <w:hideMark/>
          </w:tcPr>
          <w:p w14:paraId="0A240AB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23BBF1E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C3C52E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145714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5016EF3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1AE486B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C121ED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E35BC3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E82D7A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C98391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6D3519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3EE021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CD23BD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84D7B2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F7A197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A2F36E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05A2BD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37BDA38A"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6781E1F0"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Funcionalidad de Mantenimientos</w:t>
            </w:r>
          </w:p>
        </w:tc>
        <w:tc>
          <w:tcPr>
            <w:tcW w:w="709" w:type="dxa"/>
            <w:tcBorders>
              <w:top w:val="nil"/>
              <w:left w:val="nil"/>
              <w:bottom w:val="single" w:sz="4" w:space="0" w:color="auto"/>
              <w:right w:val="single" w:sz="4" w:space="0" w:color="auto"/>
            </w:tcBorders>
            <w:shd w:val="clear" w:color="auto" w:fill="auto"/>
            <w:noWrap/>
            <w:vAlign w:val="bottom"/>
            <w:hideMark/>
          </w:tcPr>
          <w:p w14:paraId="7CC5A43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45394DE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26FAB2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5105F57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6CA7EC6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125923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966736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A65740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1213EC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372D8D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7F4646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5BB954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85AE64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24082E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FEA238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462669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E0743B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6C957A4E"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137B9BB"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Pruebas Unitarias y Validación</w:t>
            </w:r>
          </w:p>
        </w:tc>
        <w:tc>
          <w:tcPr>
            <w:tcW w:w="709" w:type="dxa"/>
            <w:tcBorders>
              <w:top w:val="nil"/>
              <w:left w:val="nil"/>
              <w:bottom w:val="single" w:sz="4" w:space="0" w:color="auto"/>
              <w:right w:val="single" w:sz="4" w:space="0" w:color="auto"/>
            </w:tcBorders>
            <w:shd w:val="clear" w:color="auto" w:fill="auto"/>
            <w:noWrap/>
            <w:vAlign w:val="bottom"/>
            <w:hideMark/>
          </w:tcPr>
          <w:p w14:paraId="51DCF12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41D5F0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5D39BB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720A4F5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10939B5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09BB62D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74CBFD8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noWrap/>
            <w:vAlign w:val="bottom"/>
            <w:hideMark/>
          </w:tcPr>
          <w:p w14:paraId="50CA87C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04C6AAE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5496B40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34849FF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EFAC95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560BB27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19C9D26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6E9A619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339F787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07DE0C9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73B29D13"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D81FBCC"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Módulo de Autogestión de Conciliaciones Bancarias</w:t>
            </w:r>
          </w:p>
        </w:tc>
        <w:tc>
          <w:tcPr>
            <w:tcW w:w="709" w:type="dxa"/>
            <w:tcBorders>
              <w:top w:val="nil"/>
              <w:left w:val="nil"/>
              <w:bottom w:val="single" w:sz="4" w:space="0" w:color="auto"/>
              <w:right w:val="single" w:sz="4" w:space="0" w:color="auto"/>
            </w:tcBorders>
            <w:shd w:val="clear" w:color="auto" w:fill="auto"/>
            <w:vAlign w:val="center"/>
            <w:hideMark/>
          </w:tcPr>
          <w:p w14:paraId="3EA5858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F0012E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0E34FE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5B7E806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1F11D88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AAB667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C87A7E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B40D7E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1A79F5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698D86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0B37EF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11B0B3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589570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0DB930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2A499C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FAD765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CA2917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DB94988"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640D9DD"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w:t>
            </w:r>
            <w:r w:rsidRPr="004007FE">
              <w:rPr>
                <w:rFonts w:ascii="Times New Roman" w:eastAsia="Times New Roman" w:hAnsi="Times New Roman" w:cs="Times New Roman"/>
                <w:color w:val="000000"/>
                <w:sz w:val="20"/>
                <w:szCs w:val="20"/>
              </w:rPr>
              <w:t>uncionalidad de Auto afiliación</w:t>
            </w:r>
          </w:p>
        </w:tc>
        <w:tc>
          <w:tcPr>
            <w:tcW w:w="709" w:type="dxa"/>
            <w:tcBorders>
              <w:top w:val="nil"/>
              <w:left w:val="nil"/>
              <w:bottom w:val="single" w:sz="4" w:space="0" w:color="auto"/>
              <w:right w:val="single" w:sz="4" w:space="0" w:color="auto"/>
            </w:tcBorders>
            <w:shd w:val="clear" w:color="auto" w:fill="auto"/>
            <w:noWrap/>
            <w:vAlign w:val="bottom"/>
            <w:hideMark/>
          </w:tcPr>
          <w:p w14:paraId="20F2C5C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1C9A62F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9D3B1B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7955895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618333A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161BEE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DE4611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D6E18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3AD291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50D4A3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9E40B8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C9BDA3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20F607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12F3E7F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217579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488C3D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DCD72C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05C56A32"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846CF4F"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Funcionalidad de Mantenimientos</w:t>
            </w:r>
          </w:p>
        </w:tc>
        <w:tc>
          <w:tcPr>
            <w:tcW w:w="709" w:type="dxa"/>
            <w:tcBorders>
              <w:top w:val="nil"/>
              <w:left w:val="nil"/>
              <w:bottom w:val="single" w:sz="4" w:space="0" w:color="auto"/>
              <w:right w:val="single" w:sz="4" w:space="0" w:color="auto"/>
            </w:tcBorders>
            <w:shd w:val="clear" w:color="auto" w:fill="auto"/>
            <w:noWrap/>
            <w:vAlign w:val="bottom"/>
            <w:hideMark/>
          </w:tcPr>
          <w:p w14:paraId="3F8BC89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09A255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4982D9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D19B46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1E299B6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3D3B475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62C795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133718C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3BE69E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AF1941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0CA1F2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519E00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CB4439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A92940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446DBD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D6D940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FD4120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14B2EB2" w14:textId="77777777" w:rsidTr="001C72BB">
        <w:trPr>
          <w:trHeight w:val="137"/>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187C22E"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Pruebas Unitarias</w:t>
            </w:r>
          </w:p>
        </w:tc>
        <w:tc>
          <w:tcPr>
            <w:tcW w:w="709" w:type="dxa"/>
            <w:tcBorders>
              <w:top w:val="nil"/>
              <w:left w:val="nil"/>
              <w:bottom w:val="single" w:sz="4" w:space="0" w:color="auto"/>
              <w:right w:val="single" w:sz="4" w:space="0" w:color="auto"/>
            </w:tcBorders>
            <w:shd w:val="clear" w:color="auto" w:fill="auto"/>
            <w:noWrap/>
            <w:vAlign w:val="bottom"/>
            <w:hideMark/>
          </w:tcPr>
          <w:p w14:paraId="5031132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5B8EB6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22CB09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277FF56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72F5B0F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5692604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4883486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noWrap/>
            <w:vAlign w:val="bottom"/>
            <w:hideMark/>
          </w:tcPr>
          <w:p w14:paraId="6F7D400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330E379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4378719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7EAB0C8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30D040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2560E1D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10C549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7B9FCF2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3CDA766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23FD8E5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23EE17CB"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C4B433F"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lastRenderedPageBreak/>
              <w:t>Integración de módulos</w:t>
            </w:r>
          </w:p>
        </w:tc>
        <w:tc>
          <w:tcPr>
            <w:tcW w:w="709" w:type="dxa"/>
            <w:tcBorders>
              <w:top w:val="nil"/>
              <w:left w:val="nil"/>
              <w:bottom w:val="single" w:sz="4" w:space="0" w:color="auto"/>
              <w:right w:val="single" w:sz="4" w:space="0" w:color="auto"/>
            </w:tcBorders>
            <w:shd w:val="clear" w:color="auto" w:fill="auto"/>
            <w:vAlign w:val="center"/>
            <w:hideMark/>
          </w:tcPr>
          <w:p w14:paraId="7E5FA6E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692855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vAlign w:val="center"/>
            <w:hideMark/>
          </w:tcPr>
          <w:p w14:paraId="2E11647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8" w:type="dxa"/>
            <w:tcBorders>
              <w:top w:val="nil"/>
              <w:left w:val="nil"/>
              <w:bottom w:val="single" w:sz="4" w:space="0" w:color="auto"/>
              <w:right w:val="single" w:sz="4" w:space="0" w:color="auto"/>
            </w:tcBorders>
            <w:shd w:val="clear" w:color="auto" w:fill="auto"/>
            <w:vAlign w:val="center"/>
            <w:hideMark/>
          </w:tcPr>
          <w:p w14:paraId="6C47321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259A3E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3F19F0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76E755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397372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B2BE31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DB45A0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AEE828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B115F0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477C3B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719D4A4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A387CF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41EAF2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8313C9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6616117F"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0137D4C"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Integración de Funcionalidad de Auto Afiliación</w:t>
            </w:r>
          </w:p>
        </w:tc>
        <w:tc>
          <w:tcPr>
            <w:tcW w:w="709" w:type="dxa"/>
            <w:tcBorders>
              <w:top w:val="nil"/>
              <w:left w:val="nil"/>
              <w:bottom w:val="single" w:sz="4" w:space="0" w:color="auto"/>
              <w:right w:val="single" w:sz="4" w:space="0" w:color="auto"/>
            </w:tcBorders>
            <w:shd w:val="clear" w:color="auto" w:fill="auto"/>
            <w:vAlign w:val="center"/>
            <w:hideMark/>
          </w:tcPr>
          <w:p w14:paraId="06BA891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D298E2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E3F0CA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8" w:type="dxa"/>
            <w:tcBorders>
              <w:top w:val="nil"/>
              <w:left w:val="nil"/>
              <w:bottom w:val="single" w:sz="4" w:space="0" w:color="auto"/>
              <w:right w:val="single" w:sz="4" w:space="0" w:color="auto"/>
            </w:tcBorders>
            <w:shd w:val="clear" w:color="auto" w:fill="auto"/>
            <w:vAlign w:val="center"/>
            <w:hideMark/>
          </w:tcPr>
          <w:p w14:paraId="53D664C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62E4D99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07D6C8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6B825C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18DC40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6A6B84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4F782C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661258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7E94AB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BE326F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459BFB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21BE8E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3C2CC9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32ED10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4060210E"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77AA1D0F"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Integración de Funcionalidad de Mantenimiento</w:t>
            </w:r>
          </w:p>
        </w:tc>
        <w:tc>
          <w:tcPr>
            <w:tcW w:w="709" w:type="dxa"/>
            <w:tcBorders>
              <w:top w:val="nil"/>
              <w:left w:val="nil"/>
              <w:bottom w:val="single" w:sz="4" w:space="0" w:color="auto"/>
              <w:right w:val="single" w:sz="4" w:space="0" w:color="auto"/>
            </w:tcBorders>
            <w:shd w:val="clear" w:color="auto" w:fill="auto"/>
            <w:vAlign w:val="center"/>
            <w:hideMark/>
          </w:tcPr>
          <w:p w14:paraId="5429C62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1A4A4C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4517C5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8" w:type="dxa"/>
            <w:tcBorders>
              <w:top w:val="nil"/>
              <w:left w:val="nil"/>
              <w:bottom w:val="single" w:sz="4" w:space="0" w:color="auto"/>
              <w:right w:val="single" w:sz="4" w:space="0" w:color="auto"/>
            </w:tcBorders>
            <w:shd w:val="clear" w:color="auto" w:fill="auto"/>
            <w:vAlign w:val="center"/>
            <w:hideMark/>
          </w:tcPr>
          <w:p w14:paraId="451C1BF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62692D4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77FA6A6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CD2114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1ED621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AD957B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F06B9E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016F37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B878A0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9C802C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91FF91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AA2DA6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4A1FB2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52D27E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CF6C37F"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2E0FE03"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Pruebas Unitarias y Validación</w:t>
            </w:r>
          </w:p>
        </w:tc>
        <w:tc>
          <w:tcPr>
            <w:tcW w:w="709" w:type="dxa"/>
            <w:tcBorders>
              <w:top w:val="nil"/>
              <w:left w:val="nil"/>
              <w:bottom w:val="single" w:sz="4" w:space="0" w:color="auto"/>
              <w:right w:val="single" w:sz="4" w:space="0" w:color="auto"/>
            </w:tcBorders>
            <w:shd w:val="clear" w:color="auto" w:fill="auto"/>
            <w:vAlign w:val="center"/>
            <w:hideMark/>
          </w:tcPr>
          <w:p w14:paraId="4C7D90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81BAA6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864F95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708" w:type="dxa"/>
            <w:tcBorders>
              <w:top w:val="nil"/>
              <w:left w:val="nil"/>
              <w:bottom w:val="single" w:sz="4" w:space="0" w:color="auto"/>
              <w:right w:val="single" w:sz="4" w:space="0" w:color="auto"/>
            </w:tcBorders>
            <w:shd w:val="clear" w:color="auto" w:fill="auto"/>
            <w:vAlign w:val="center"/>
            <w:hideMark/>
          </w:tcPr>
          <w:p w14:paraId="44BEB38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62FB41D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5C19236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B70FC6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88F627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FC15CC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811073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04DFF4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B461E4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C04767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72408F0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1BD33A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27260A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8F2FD9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4C2D4C0A"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1B6C9D7"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Pruebas Integrales y Certificación</w:t>
            </w:r>
          </w:p>
        </w:tc>
        <w:tc>
          <w:tcPr>
            <w:tcW w:w="709" w:type="dxa"/>
            <w:tcBorders>
              <w:top w:val="nil"/>
              <w:left w:val="nil"/>
              <w:bottom w:val="single" w:sz="4" w:space="0" w:color="auto"/>
              <w:right w:val="single" w:sz="4" w:space="0" w:color="auto"/>
            </w:tcBorders>
            <w:shd w:val="clear" w:color="auto" w:fill="auto"/>
            <w:vAlign w:val="center"/>
            <w:hideMark/>
          </w:tcPr>
          <w:p w14:paraId="5C69E36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5456C9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362BD1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6DFDAB1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379A96D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09949D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3B181A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vAlign w:val="center"/>
            <w:hideMark/>
          </w:tcPr>
          <w:p w14:paraId="5BC7123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F12DD8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11C9BFE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3D34FB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CA5062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1EAD42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8D8990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874883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099AE04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599E68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r>
      <w:tr w:rsidR="002D6ADD" w:rsidRPr="00164E27" w14:paraId="0F32D25C"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00CAFFAB"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Definición de Escenarios</w:t>
            </w:r>
          </w:p>
        </w:tc>
        <w:tc>
          <w:tcPr>
            <w:tcW w:w="709" w:type="dxa"/>
            <w:tcBorders>
              <w:top w:val="nil"/>
              <w:left w:val="nil"/>
              <w:bottom w:val="single" w:sz="4" w:space="0" w:color="auto"/>
              <w:right w:val="single" w:sz="4" w:space="0" w:color="auto"/>
            </w:tcBorders>
            <w:shd w:val="clear" w:color="auto" w:fill="auto"/>
            <w:vAlign w:val="center"/>
            <w:hideMark/>
          </w:tcPr>
          <w:p w14:paraId="06BEE30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418DF0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930360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9960BC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C4EAB9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0119484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1F57FE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vAlign w:val="center"/>
            <w:hideMark/>
          </w:tcPr>
          <w:p w14:paraId="0239047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vAlign w:val="center"/>
            <w:hideMark/>
          </w:tcPr>
          <w:p w14:paraId="606DCB2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vAlign w:val="center"/>
            <w:hideMark/>
          </w:tcPr>
          <w:p w14:paraId="6F16B92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5C93FC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4A02A2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F7D0B5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B2973F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05245F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F51CA0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FC1219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r>
      <w:tr w:rsidR="002D6ADD" w:rsidRPr="00164E27" w14:paraId="6976E045"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2BBCDCDA"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Prueba de Funcionalidad de Auto Afiliación</w:t>
            </w:r>
          </w:p>
        </w:tc>
        <w:tc>
          <w:tcPr>
            <w:tcW w:w="709" w:type="dxa"/>
            <w:tcBorders>
              <w:top w:val="nil"/>
              <w:left w:val="nil"/>
              <w:bottom w:val="single" w:sz="4" w:space="0" w:color="auto"/>
              <w:right w:val="single" w:sz="4" w:space="0" w:color="auto"/>
            </w:tcBorders>
            <w:shd w:val="clear" w:color="auto" w:fill="auto"/>
            <w:vAlign w:val="center"/>
            <w:hideMark/>
          </w:tcPr>
          <w:p w14:paraId="0771715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615B76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2A2A998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3F4FB99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708F938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709" w:type="dxa"/>
            <w:tcBorders>
              <w:top w:val="nil"/>
              <w:left w:val="nil"/>
              <w:bottom w:val="single" w:sz="4" w:space="0" w:color="auto"/>
              <w:right w:val="single" w:sz="4" w:space="0" w:color="auto"/>
            </w:tcBorders>
            <w:shd w:val="clear" w:color="auto" w:fill="auto"/>
            <w:vAlign w:val="center"/>
            <w:hideMark/>
          </w:tcPr>
          <w:p w14:paraId="4F1B41F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3BE62E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vAlign w:val="center"/>
            <w:hideMark/>
          </w:tcPr>
          <w:p w14:paraId="19E4AD9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4E3DE0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64CAB06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EDD454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19B80FB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5406FB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5409D5A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857622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B5C77B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556A48C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62F0D2E1"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10869913"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Prueba de Funcionalidad de Mantenimiento</w:t>
            </w:r>
          </w:p>
        </w:tc>
        <w:tc>
          <w:tcPr>
            <w:tcW w:w="709" w:type="dxa"/>
            <w:tcBorders>
              <w:top w:val="nil"/>
              <w:left w:val="nil"/>
              <w:bottom w:val="single" w:sz="4" w:space="0" w:color="auto"/>
              <w:right w:val="single" w:sz="4" w:space="0" w:color="auto"/>
            </w:tcBorders>
            <w:shd w:val="clear" w:color="auto" w:fill="auto"/>
            <w:vAlign w:val="center"/>
            <w:hideMark/>
          </w:tcPr>
          <w:p w14:paraId="16AB37D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18AB11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0B9763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65F9A75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3594F89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709" w:type="dxa"/>
            <w:tcBorders>
              <w:top w:val="nil"/>
              <w:left w:val="nil"/>
              <w:bottom w:val="single" w:sz="4" w:space="0" w:color="auto"/>
              <w:right w:val="single" w:sz="4" w:space="0" w:color="auto"/>
            </w:tcBorders>
            <w:shd w:val="clear" w:color="auto" w:fill="auto"/>
            <w:vAlign w:val="center"/>
            <w:hideMark/>
          </w:tcPr>
          <w:p w14:paraId="2F118B3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4F16154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vAlign w:val="center"/>
            <w:hideMark/>
          </w:tcPr>
          <w:p w14:paraId="1D3AC79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7306D4C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567" w:type="dxa"/>
            <w:tcBorders>
              <w:top w:val="nil"/>
              <w:left w:val="nil"/>
              <w:bottom w:val="single" w:sz="4" w:space="0" w:color="auto"/>
              <w:right w:val="single" w:sz="4" w:space="0" w:color="auto"/>
            </w:tcBorders>
            <w:shd w:val="clear" w:color="auto" w:fill="auto"/>
            <w:vAlign w:val="center"/>
            <w:hideMark/>
          </w:tcPr>
          <w:p w14:paraId="681E8F1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7765593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61CCC0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9CD01B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68C8828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6F44713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2FB78A8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F4AC83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3F0254B7"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4BD6F235"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Certificación de Desarrollos</w:t>
            </w:r>
          </w:p>
        </w:tc>
        <w:tc>
          <w:tcPr>
            <w:tcW w:w="709" w:type="dxa"/>
            <w:tcBorders>
              <w:top w:val="nil"/>
              <w:left w:val="nil"/>
              <w:bottom w:val="single" w:sz="4" w:space="0" w:color="auto"/>
              <w:right w:val="single" w:sz="4" w:space="0" w:color="auto"/>
            </w:tcBorders>
            <w:shd w:val="clear" w:color="auto" w:fill="auto"/>
            <w:noWrap/>
            <w:vAlign w:val="bottom"/>
            <w:hideMark/>
          </w:tcPr>
          <w:p w14:paraId="1016A76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020230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7BEDC2B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6B542FF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709" w:type="dxa"/>
            <w:tcBorders>
              <w:top w:val="nil"/>
              <w:left w:val="nil"/>
              <w:bottom w:val="single" w:sz="4" w:space="0" w:color="auto"/>
              <w:right w:val="single" w:sz="4" w:space="0" w:color="auto"/>
            </w:tcBorders>
            <w:shd w:val="clear" w:color="auto" w:fill="auto"/>
            <w:noWrap/>
            <w:vAlign w:val="bottom"/>
            <w:hideMark/>
          </w:tcPr>
          <w:p w14:paraId="17C0DAD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5C98484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591A251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noWrap/>
            <w:vAlign w:val="bottom"/>
            <w:hideMark/>
          </w:tcPr>
          <w:p w14:paraId="5B0D8D8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31FBCB1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23AAF0A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6FDFBC9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7553D3D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2BF29BE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15529FD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1DCACF2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087AC38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68AC8F4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r>
      <w:tr w:rsidR="002D6ADD" w:rsidRPr="00164E27" w14:paraId="6097E44F"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5778BEDB"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Aceptación de Proyecto</w:t>
            </w:r>
          </w:p>
        </w:tc>
        <w:tc>
          <w:tcPr>
            <w:tcW w:w="709" w:type="dxa"/>
            <w:tcBorders>
              <w:top w:val="nil"/>
              <w:left w:val="nil"/>
              <w:bottom w:val="single" w:sz="4" w:space="0" w:color="auto"/>
              <w:right w:val="single" w:sz="4" w:space="0" w:color="auto"/>
            </w:tcBorders>
            <w:shd w:val="clear" w:color="auto" w:fill="auto"/>
            <w:vAlign w:val="center"/>
            <w:hideMark/>
          </w:tcPr>
          <w:p w14:paraId="4E3EB13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622A7F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0A93502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vAlign w:val="center"/>
            <w:hideMark/>
          </w:tcPr>
          <w:p w14:paraId="5077C23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1D617E3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vAlign w:val="center"/>
            <w:hideMark/>
          </w:tcPr>
          <w:p w14:paraId="4034929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3BE9BAE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10B3DAE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5EE299F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3639EA8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66E72DA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vAlign w:val="center"/>
            <w:hideMark/>
          </w:tcPr>
          <w:p w14:paraId="4DCF867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2D661D1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41767BA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7972AB6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vAlign w:val="center"/>
            <w:hideMark/>
          </w:tcPr>
          <w:p w14:paraId="3F258FC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vAlign w:val="center"/>
            <w:hideMark/>
          </w:tcPr>
          <w:p w14:paraId="1F0A136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5687EA6D"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E1E8EE1"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Implementación de Desarrollos</w:t>
            </w:r>
          </w:p>
        </w:tc>
        <w:tc>
          <w:tcPr>
            <w:tcW w:w="709" w:type="dxa"/>
            <w:tcBorders>
              <w:top w:val="nil"/>
              <w:left w:val="nil"/>
              <w:bottom w:val="single" w:sz="4" w:space="0" w:color="auto"/>
              <w:right w:val="single" w:sz="4" w:space="0" w:color="auto"/>
            </w:tcBorders>
            <w:shd w:val="clear" w:color="auto" w:fill="auto"/>
            <w:noWrap/>
            <w:vAlign w:val="bottom"/>
            <w:hideMark/>
          </w:tcPr>
          <w:p w14:paraId="355C21F5"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A8F942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6132DE4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7786224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709" w:type="dxa"/>
            <w:tcBorders>
              <w:top w:val="nil"/>
              <w:left w:val="nil"/>
              <w:bottom w:val="single" w:sz="4" w:space="0" w:color="auto"/>
              <w:right w:val="single" w:sz="4" w:space="0" w:color="auto"/>
            </w:tcBorders>
            <w:shd w:val="clear" w:color="auto" w:fill="auto"/>
            <w:noWrap/>
            <w:vAlign w:val="bottom"/>
            <w:hideMark/>
          </w:tcPr>
          <w:p w14:paraId="6FDE11D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355FAF0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32CADA3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1" w:type="dxa"/>
            <w:tcBorders>
              <w:top w:val="nil"/>
              <w:left w:val="nil"/>
              <w:bottom w:val="single" w:sz="4" w:space="0" w:color="auto"/>
              <w:right w:val="single" w:sz="4" w:space="0" w:color="auto"/>
            </w:tcBorders>
            <w:shd w:val="clear" w:color="auto" w:fill="auto"/>
            <w:noWrap/>
            <w:vAlign w:val="bottom"/>
            <w:hideMark/>
          </w:tcPr>
          <w:p w14:paraId="2B214F3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37E79F8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4BE0F07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567" w:type="dxa"/>
            <w:tcBorders>
              <w:top w:val="nil"/>
              <w:left w:val="nil"/>
              <w:bottom w:val="single" w:sz="4" w:space="0" w:color="auto"/>
              <w:right w:val="single" w:sz="4" w:space="0" w:color="auto"/>
            </w:tcBorders>
            <w:shd w:val="clear" w:color="auto" w:fill="auto"/>
            <w:noWrap/>
            <w:vAlign w:val="bottom"/>
            <w:hideMark/>
          </w:tcPr>
          <w:p w14:paraId="0F76C674"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AA7F7D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c>
          <w:tcPr>
            <w:tcW w:w="850" w:type="dxa"/>
            <w:tcBorders>
              <w:top w:val="nil"/>
              <w:left w:val="nil"/>
              <w:bottom w:val="single" w:sz="4" w:space="0" w:color="auto"/>
              <w:right w:val="single" w:sz="4" w:space="0" w:color="auto"/>
            </w:tcBorders>
            <w:shd w:val="clear" w:color="auto" w:fill="auto"/>
            <w:noWrap/>
            <w:vAlign w:val="bottom"/>
            <w:hideMark/>
          </w:tcPr>
          <w:p w14:paraId="78DC4A5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361E1918"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3BB58DD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3F0FBFC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5A3C4DF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tr w:rsidR="002D6ADD" w:rsidRPr="00164E27" w14:paraId="61ACDE31"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7392E71"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Puesta en Producción</w:t>
            </w:r>
          </w:p>
        </w:tc>
        <w:tc>
          <w:tcPr>
            <w:tcW w:w="709" w:type="dxa"/>
            <w:tcBorders>
              <w:top w:val="nil"/>
              <w:left w:val="nil"/>
              <w:bottom w:val="single" w:sz="4" w:space="0" w:color="auto"/>
              <w:right w:val="single" w:sz="4" w:space="0" w:color="auto"/>
            </w:tcBorders>
            <w:shd w:val="clear" w:color="auto" w:fill="auto"/>
            <w:noWrap/>
            <w:vAlign w:val="bottom"/>
            <w:hideMark/>
          </w:tcPr>
          <w:p w14:paraId="27B76C8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42CB822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44E2AA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15C8146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37C2856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3C85D60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756FC6A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5C2573F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3DE056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782D96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1DAFDBE"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194513C7"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0A14842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501E6AE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39F7727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64EE02B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19EAD9A9"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R/C</w:t>
            </w:r>
          </w:p>
        </w:tc>
      </w:tr>
      <w:tr w:rsidR="002D6ADD" w:rsidRPr="00164E27" w14:paraId="30B498CF" w14:textId="77777777" w:rsidTr="001C72BB">
        <w:trPr>
          <w:trHeight w:val="294"/>
        </w:trPr>
        <w:tc>
          <w:tcPr>
            <w:tcW w:w="3119" w:type="dxa"/>
            <w:tcBorders>
              <w:top w:val="nil"/>
              <w:left w:val="single" w:sz="4" w:space="0" w:color="auto"/>
              <w:bottom w:val="single" w:sz="4" w:space="0" w:color="auto"/>
              <w:right w:val="single" w:sz="4" w:space="0" w:color="auto"/>
            </w:tcBorders>
            <w:shd w:val="clear" w:color="auto" w:fill="auto"/>
            <w:vAlign w:val="center"/>
            <w:hideMark/>
          </w:tcPr>
          <w:p w14:paraId="3FD4E7AD" w14:textId="77777777" w:rsidR="002D6ADD" w:rsidRPr="004007FE" w:rsidRDefault="002D6ADD" w:rsidP="00357CDA">
            <w:pPr>
              <w:spacing w:after="0" w:line="240" w:lineRule="auto"/>
              <w:rPr>
                <w:rFonts w:ascii="Times New Roman" w:eastAsia="Times New Roman" w:hAnsi="Times New Roman" w:cs="Times New Roman"/>
                <w:color w:val="000000"/>
                <w:sz w:val="20"/>
                <w:szCs w:val="20"/>
              </w:rPr>
            </w:pPr>
            <w:r w:rsidRPr="004007FE">
              <w:rPr>
                <w:rFonts w:ascii="Times New Roman" w:eastAsia="Times New Roman" w:hAnsi="Times New Roman" w:cs="Times New Roman"/>
                <w:color w:val="000000"/>
                <w:sz w:val="20"/>
                <w:szCs w:val="20"/>
              </w:rPr>
              <w:t xml:space="preserve">      Comercialización</w:t>
            </w:r>
          </w:p>
        </w:tc>
        <w:tc>
          <w:tcPr>
            <w:tcW w:w="709" w:type="dxa"/>
            <w:tcBorders>
              <w:top w:val="nil"/>
              <w:left w:val="nil"/>
              <w:bottom w:val="single" w:sz="4" w:space="0" w:color="auto"/>
              <w:right w:val="single" w:sz="4" w:space="0" w:color="auto"/>
            </w:tcBorders>
            <w:shd w:val="clear" w:color="auto" w:fill="auto"/>
            <w:noWrap/>
            <w:vAlign w:val="bottom"/>
            <w:hideMark/>
          </w:tcPr>
          <w:p w14:paraId="65C8A492"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5D5E753D"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BC49D3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8" w:type="dxa"/>
            <w:tcBorders>
              <w:top w:val="nil"/>
              <w:left w:val="nil"/>
              <w:bottom w:val="single" w:sz="4" w:space="0" w:color="auto"/>
              <w:right w:val="single" w:sz="4" w:space="0" w:color="auto"/>
            </w:tcBorders>
            <w:shd w:val="clear" w:color="auto" w:fill="auto"/>
            <w:noWrap/>
            <w:vAlign w:val="bottom"/>
            <w:hideMark/>
          </w:tcPr>
          <w:p w14:paraId="10CF608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709" w:type="dxa"/>
            <w:tcBorders>
              <w:top w:val="nil"/>
              <w:left w:val="nil"/>
              <w:bottom w:val="single" w:sz="4" w:space="0" w:color="auto"/>
              <w:right w:val="single" w:sz="4" w:space="0" w:color="auto"/>
            </w:tcBorders>
            <w:shd w:val="clear" w:color="auto" w:fill="auto"/>
            <w:noWrap/>
            <w:vAlign w:val="bottom"/>
            <w:hideMark/>
          </w:tcPr>
          <w:p w14:paraId="7EB7F5C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709" w:type="dxa"/>
            <w:tcBorders>
              <w:top w:val="nil"/>
              <w:left w:val="nil"/>
              <w:bottom w:val="single" w:sz="4" w:space="0" w:color="auto"/>
              <w:right w:val="single" w:sz="4" w:space="0" w:color="auto"/>
            </w:tcBorders>
            <w:shd w:val="clear" w:color="auto" w:fill="auto"/>
            <w:noWrap/>
            <w:vAlign w:val="bottom"/>
            <w:hideMark/>
          </w:tcPr>
          <w:p w14:paraId="725DF85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1A0C077B"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5A87BB3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4273741"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F7F8A8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2AF18B86"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567" w:type="dxa"/>
            <w:tcBorders>
              <w:top w:val="nil"/>
              <w:left w:val="nil"/>
              <w:bottom w:val="single" w:sz="4" w:space="0" w:color="auto"/>
              <w:right w:val="single" w:sz="4" w:space="0" w:color="auto"/>
            </w:tcBorders>
            <w:shd w:val="clear" w:color="auto" w:fill="auto"/>
            <w:noWrap/>
            <w:vAlign w:val="bottom"/>
            <w:hideMark/>
          </w:tcPr>
          <w:p w14:paraId="0F82558C"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16188260"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1" w:type="dxa"/>
            <w:tcBorders>
              <w:top w:val="nil"/>
              <w:left w:val="nil"/>
              <w:bottom w:val="single" w:sz="4" w:space="0" w:color="auto"/>
              <w:right w:val="single" w:sz="4" w:space="0" w:color="auto"/>
            </w:tcBorders>
            <w:shd w:val="clear" w:color="auto" w:fill="auto"/>
            <w:noWrap/>
            <w:vAlign w:val="bottom"/>
            <w:hideMark/>
          </w:tcPr>
          <w:p w14:paraId="454E5E4A"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c>
          <w:tcPr>
            <w:tcW w:w="850" w:type="dxa"/>
            <w:tcBorders>
              <w:top w:val="nil"/>
              <w:left w:val="nil"/>
              <w:bottom w:val="single" w:sz="4" w:space="0" w:color="auto"/>
              <w:right w:val="single" w:sz="4" w:space="0" w:color="auto"/>
            </w:tcBorders>
            <w:shd w:val="clear" w:color="auto" w:fill="auto"/>
            <w:noWrap/>
            <w:vAlign w:val="bottom"/>
            <w:hideMark/>
          </w:tcPr>
          <w:p w14:paraId="6A84064F"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1" w:type="dxa"/>
            <w:tcBorders>
              <w:top w:val="nil"/>
              <w:left w:val="nil"/>
              <w:bottom w:val="single" w:sz="4" w:space="0" w:color="auto"/>
              <w:right w:val="single" w:sz="4" w:space="0" w:color="auto"/>
            </w:tcBorders>
            <w:shd w:val="clear" w:color="auto" w:fill="auto"/>
            <w:noWrap/>
            <w:vAlign w:val="bottom"/>
            <w:hideMark/>
          </w:tcPr>
          <w:p w14:paraId="65F3053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R/A/C</w:t>
            </w:r>
          </w:p>
        </w:tc>
        <w:tc>
          <w:tcPr>
            <w:tcW w:w="850" w:type="dxa"/>
            <w:tcBorders>
              <w:top w:val="nil"/>
              <w:left w:val="nil"/>
              <w:bottom w:val="single" w:sz="4" w:space="0" w:color="auto"/>
              <w:right w:val="single" w:sz="4" w:space="0" w:color="auto"/>
            </w:tcBorders>
            <w:shd w:val="clear" w:color="auto" w:fill="auto"/>
            <w:noWrap/>
            <w:vAlign w:val="bottom"/>
            <w:hideMark/>
          </w:tcPr>
          <w:p w14:paraId="371B6313" w14:textId="77777777" w:rsidR="002D6ADD" w:rsidRPr="0061171C" w:rsidRDefault="002D6ADD" w:rsidP="00357CDA">
            <w:pPr>
              <w:spacing w:after="0" w:line="240" w:lineRule="auto"/>
              <w:jc w:val="center"/>
              <w:rPr>
                <w:rFonts w:ascii="Times New Roman" w:eastAsia="Times New Roman" w:hAnsi="Times New Roman" w:cs="Times New Roman"/>
                <w:color w:val="000000"/>
                <w:sz w:val="18"/>
                <w:szCs w:val="18"/>
              </w:rPr>
            </w:pPr>
            <w:r w:rsidRPr="0061171C">
              <w:rPr>
                <w:rFonts w:ascii="Times New Roman" w:eastAsia="Times New Roman" w:hAnsi="Times New Roman" w:cs="Times New Roman"/>
                <w:color w:val="000000"/>
                <w:sz w:val="18"/>
                <w:szCs w:val="18"/>
              </w:rPr>
              <w:t> </w:t>
            </w:r>
          </w:p>
        </w:tc>
      </w:tr>
      <w:bookmarkEnd w:id="330"/>
    </w:tbl>
    <w:p w14:paraId="5173FD90" w14:textId="69D35367" w:rsidR="002D6ADD" w:rsidRDefault="002D6ADD" w:rsidP="002D6ADD"/>
    <w:p w14:paraId="09A22F5A" w14:textId="77777777" w:rsidR="00B14242" w:rsidRDefault="00B14242" w:rsidP="00B14242">
      <w:pPr>
        <w:spacing w:after="0" w:line="360" w:lineRule="auto"/>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 xml:space="preserve">. </w:t>
      </w:r>
    </w:p>
    <w:p w14:paraId="065D484A" w14:textId="0FDC71B3" w:rsidR="005C3739" w:rsidRDefault="005C3739" w:rsidP="00214A25">
      <w:pPr>
        <w:spacing w:line="360" w:lineRule="auto"/>
        <w:ind w:firstLine="567"/>
        <w:jc w:val="both"/>
        <w:rPr>
          <w:rFonts w:ascii="Times New Roman" w:hAnsi="Times New Roman" w:cs="Times New Roman"/>
          <w:bCs/>
          <w:sz w:val="24"/>
          <w:szCs w:val="24"/>
          <w:lang w:val="es-ES"/>
        </w:rPr>
      </w:pPr>
    </w:p>
    <w:p w14:paraId="170294EE" w14:textId="59182B14" w:rsidR="005C3739" w:rsidRDefault="005C3739" w:rsidP="00214A25">
      <w:pPr>
        <w:spacing w:line="360" w:lineRule="auto"/>
        <w:ind w:firstLine="567"/>
        <w:jc w:val="both"/>
        <w:rPr>
          <w:rFonts w:ascii="Times New Roman" w:hAnsi="Times New Roman" w:cs="Times New Roman"/>
          <w:bCs/>
          <w:sz w:val="24"/>
          <w:szCs w:val="24"/>
          <w:lang w:val="es-ES"/>
        </w:rPr>
      </w:pPr>
    </w:p>
    <w:p w14:paraId="0F397616" w14:textId="2A73D8F9" w:rsidR="005C3739" w:rsidRDefault="005C3739" w:rsidP="00214A25">
      <w:pPr>
        <w:spacing w:line="360" w:lineRule="auto"/>
        <w:ind w:firstLine="567"/>
        <w:jc w:val="both"/>
        <w:rPr>
          <w:rFonts w:ascii="Times New Roman" w:hAnsi="Times New Roman" w:cs="Times New Roman"/>
          <w:bCs/>
          <w:sz w:val="24"/>
          <w:szCs w:val="24"/>
          <w:lang w:val="es-ES"/>
        </w:rPr>
      </w:pPr>
    </w:p>
    <w:p w14:paraId="39579E07" w14:textId="715636A6" w:rsidR="005C3739" w:rsidRDefault="005C3739" w:rsidP="00214A25">
      <w:pPr>
        <w:spacing w:line="360" w:lineRule="auto"/>
        <w:ind w:firstLine="567"/>
        <w:jc w:val="both"/>
        <w:rPr>
          <w:rFonts w:ascii="Times New Roman" w:hAnsi="Times New Roman" w:cs="Times New Roman"/>
          <w:bCs/>
          <w:sz w:val="24"/>
          <w:szCs w:val="24"/>
          <w:lang w:val="es-ES"/>
        </w:rPr>
      </w:pPr>
    </w:p>
    <w:p w14:paraId="137B82C8" w14:textId="0454EB88" w:rsidR="005C3739" w:rsidRDefault="005C3739" w:rsidP="00214A25">
      <w:pPr>
        <w:spacing w:line="360" w:lineRule="auto"/>
        <w:ind w:firstLine="567"/>
        <w:jc w:val="both"/>
        <w:rPr>
          <w:rFonts w:ascii="Times New Roman" w:hAnsi="Times New Roman" w:cs="Times New Roman"/>
          <w:bCs/>
          <w:sz w:val="24"/>
          <w:szCs w:val="24"/>
          <w:lang w:val="es-ES"/>
        </w:rPr>
      </w:pPr>
    </w:p>
    <w:p w14:paraId="48DC6EB6" w14:textId="4B901FB2" w:rsidR="005C3739" w:rsidRDefault="005C3739" w:rsidP="00214A25">
      <w:pPr>
        <w:spacing w:line="360" w:lineRule="auto"/>
        <w:ind w:firstLine="567"/>
        <w:jc w:val="both"/>
        <w:rPr>
          <w:rFonts w:ascii="Times New Roman" w:hAnsi="Times New Roman" w:cs="Times New Roman"/>
          <w:bCs/>
          <w:sz w:val="24"/>
          <w:szCs w:val="24"/>
          <w:lang w:val="es-ES"/>
        </w:rPr>
      </w:pPr>
    </w:p>
    <w:p w14:paraId="4A9855D1" w14:textId="398ACAF6" w:rsidR="00C36D8A" w:rsidRPr="00BA5F6D" w:rsidRDefault="00DE1E04" w:rsidP="00BA5F6D">
      <w:pPr>
        <w:pStyle w:val="Ttulo3"/>
        <w:ind w:left="562"/>
        <w:rPr>
          <w:rFonts w:ascii="Times New Roman" w:hAnsi="Times New Roman" w:cs="Times New Roman"/>
          <w:color w:val="auto"/>
        </w:rPr>
      </w:pPr>
      <w:bookmarkStart w:id="331" w:name="_Toc157977759"/>
      <w:r w:rsidRPr="00BA5F6D">
        <w:rPr>
          <w:rFonts w:ascii="Times New Roman" w:hAnsi="Times New Roman" w:cs="Times New Roman"/>
          <w:color w:val="auto"/>
        </w:rPr>
        <w:lastRenderedPageBreak/>
        <w:t>6.9.</w:t>
      </w:r>
      <w:r w:rsidR="00D86745" w:rsidRPr="00BA5F6D">
        <w:rPr>
          <w:rFonts w:ascii="Times New Roman" w:hAnsi="Times New Roman" w:cs="Times New Roman"/>
          <w:color w:val="auto"/>
        </w:rPr>
        <w:t>4</w:t>
      </w:r>
      <w:r w:rsidRPr="00BA5F6D">
        <w:rPr>
          <w:rFonts w:ascii="Times New Roman" w:hAnsi="Times New Roman" w:cs="Times New Roman"/>
          <w:color w:val="auto"/>
        </w:rPr>
        <w:t xml:space="preserve"> FLUJO DE </w:t>
      </w:r>
      <w:r w:rsidR="00C36D8A" w:rsidRPr="00BA5F6D">
        <w:rPr>
          <w:rFonts w:ascii="Times New Roman" w:hAnsi="Times New Roman" w:cs="Times New Roman"/>
          <w:color w:val="auto"/>
        </w:rPr>
        <w:t>INFORMACIÓN</w:t>
      </w:r>
      <w:bookmarkEnd w:id="331"/>
      <w:r w:rsidR="00C36D8A" w:rsidRPr="00BA5F6D">
        <w:rPr>
          <w:rFonts w:ascii="Times New Roman" w:hAnsi="Times New Roman" w:cs="Times New Roman"/>
          <w:color w:val="auto"/>
        </w:rPr>
        <w:t xml:space="preserve"> </w:t>
      </w:r>
      <w:r w:rsidR="0000058F" w:rsidRPr="00BA5F6D">
        <w:rPr>
          <w:rFonts w:ascii="Times New Roman" w:hAnsi="Times New Roman" w:cs="Times New Roman"/>
          <w:color w:val="auto"/>
        </w:rPr>
        <w:t xml:space="preserve">  </w:t>
      </w:r>
    </w:p>
    <w:p w14:paraId="5CCD24FA" w14:textId="77777777" w:rsidR="0000058F" w:rsidRPr="0000058F" w:rsidRDefault="0000058F" w:rsidP="0000058F"/>
    <w:p w14:paraId="63F085EB" w14:textId="3CDE7E5E" w:rsidR="0000058F" w:rsidRDefault="001A3C80" w:rsidP="0000058F">
      <w:pPr>
        <w:spacing w:line="360" w:lineRule="auto"/>
        <w:ind w:firstLine="567"/>
        <w:jc w:val="both"/>
      </w:pPr>
      <w:bookmarkStart w:id="332" w:name="_Hlk152541918"/>
      <w:r>
        <w:rPr>
          <w:noProof/>
          <w:lang w:val="en-US"/>
        </w:rPr>
        <w:drawing>
          <wp:anchor distT="0" distB="0" distL="114300" distR="114300" simplePos="0" relativeHeight="251666432" behindDoc="0" locked="0" layoutInCell="1" allowOverlap="1" wp14:anchorId="07632A98" wp14:editId="32A029C7">
            <wp:simplePos x="0" y="0"/>
            <wp:positionH relativeFrom="margin">
              <wp:posOffset>-110150</wp:posOffset>
            </wp:positionH>
            <wp:positionV relativeFrom="margin">
              <wp:posOffset>1235370</wp:posOffset>
            </wp:positionV>
            <wp:extent cx="8205474" cy="3721395"/>
            <wp:effectExtent l="0" t="0" r="5080" b="0"/>
            <wp:wrapSquare wrapText="bothSides"/>
            <wp:docPr id="15524964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496472" name=""/>
                    <pic:cNvPicPr/>
                  </pic:nvPicPr>
                  <pic:blipFill>
                    <a:blip r:embed="rId60">
                      <a:extLst>
                        <a:ext uri="{28A0092B-C50C-407E-A947-70E740481C1C}">
                          <a14:useLocalDpi xmlns:a14="http://schemas.microsoft.com/office/drawing/2010/main" val="0"/>
                        </a:ext>
                      </a:extLst>
                    </a:blip>
                    <a:stretch>
                      <a:fillRect/>
                    </a:stretch>
                  </pic:blipFill>
                  <pic:spPr>
                    <a:xfrm>
                      <a:off x="0" y="0"/>
                      <a:ext cx="8205474" cy="3721395"/>
                    </a:xfrm>
                    <a:prstGeom prst="rect">
                      <a:avLst/>
                    </a:prstGeom>
                  </pic:spPr>
                </pic:pic>
              </a:graphicData>
            </a:graphic>
          </wp:anchor>
        </w:drawing>
      </w:r>
      <w:r w:rsidR="0000058F">
        <w:rPr>
          <w:rFonts w:ascii="Times New Roman" w:hAnsi="Times New Roman" w:cs="Times New Roman"/>
          <w:bCs/>
          <w:sz w:val="24"/>
          <w:szCs w:val="24"/>
        </w:rPr>
        <w:t>Se</w:t>
      </w:r>
      <w:r w:rsidR="007A2A14">
        <w:rPr>
          <w:rFonts w:ascii="Times New Roman" w:hAnsi="Times New Roman" w:cs="Times New Roman"/>
          <w:bCs/>
          <w:sz w:val="24"/>
          <w:szCs w:val="24"/>
        </w:rPr>
        <w:t xml:space="preserve"> delinea el flujo de comunicación entre los recursos asignados del proyecto, siento la Subgerencia de PMO el punto de enlace en todo el proyecto </w:t>
      </w:r>
      <w:bookmarkEnd w:id="332"/>
      <w:r w:rsidR="007A2A14">
        <w:rPr>
          <w:rFonts w:ascii="Times New Roman" w:hAnsi="Times New Roman" w:cs="Times New Roman"/>
          <w:bCs/>
          <w:sz w:val="24"/>
          <w:szCs w:val="24"/>
        </w:rPr>
        <w:t xml:space="preserve">entre las unidades de negocio y las unidades de equipo de desarrollo como se muestra en el diagrama </w:t>
      </w:r>
      <w:r w:rsidR="00E56609">
        <w:rPr>
          <w:rFonts w:ascii="Times New Roman" w:hAnsi="Times New Roman" w:cs="Times New Roman"/>
          <w:bCs/>
          <w:sz w:val="24"/>
          <w:szCs w:val="24"/>
        </w:rPr>
        <w:t xml:space="preserve">a continuación: </w:t>
      </w:r>
    </w:p>
    <w:p w14:paraId="6D3005A1" w14:textId="15DFEB28" w:rsidR="00934FA7" w:rsidRDefault="00C273E5" w:rsidP="00C273E5">
      <w:pPr>
        <w:pStyle w:val="Descripcin"/>
        <w:rPr>
          <w:rFonts w:ascii="Times New Roman" w:hAnsi="Times New Roman" w:cs="Times New Roman"/>
          <w:b/>
          <w:i w:val="0"/>
          <w:color w:val="auto"/>
          <w:sz w:val="20"/>
          <w:szCs w:val="20"/>
        </w:rPr>
      </w:pPr>
      <w:bookmarkStart w:id="333" w:name="_Toc152628423"/>
      <w:r w:rsidRPr="00C273E5">
        <w:rPr>
          <w:rFonts w:ascii="Times New Roman" w:hAnsi="Times New Roman" w:cs="Times New Roman"/>
          <w:b/>
          <w:i w:val="0"/>
          <w:color w:val="auto"/>
          <w:sz w:val="20"/>
          <w:szCs w:val="20"/>
        </w:rPr>
        <w:t xml:space="preserve">Figura </w:t>
      </w:r>
      <w:r w:rsidRPr="00C273E5">
        <w:rPr>
          <w:rFonts w:ascii="Times New Roman" w:hAnsi="Times New Roman" w:cs="Times New Roman"/>
          <w:b/>
          <w:i w:val="0"/>
          <w:color w:val="auto"/>
          <w:sz w:val="20"/>
          <w:szCs w:val="20"/>
        </w:rPr>
        <w:fldChar w:fldCharType="begin"/>
      </w:r>
      <w:r w:rsidRPr="00C273E5">
        <w:rPr>
          <w:rFonts w:ascii="Times New Roman" w:hAnsi="Times New Roman" w:cs="Times New Roman"/>
          <w:b/>
          <w:i w:val="0"/>
          <w:color w:val="auto"/>
          <w:sz w:val="20"/>
          <w:szCs w:val="20"/>
        </w:rPr>
        <w:instrText xml:space="preserve"> SEQ Figura \* ARABIC </w:instrText>
      </w:r>
      <w:r w:rsidRPr="00C273E5">
        <w:rPr>
          <w:rFonts w:ascii="Times New Roman" w:hAnsi="Times New Roman" w:cs="Times New Roman"/>
          <w:b/>
          <w:i w:val="0"/>
          <w:color w:val="auto"/>
          <w:sz w:val="20"/>
          <w:szCs w:val="20"/>
        </w:rPr>
        <w:fldChar w:fldCharType="separate"/>
      </w:r>
      <w:r w:rsidR="00513310">
        <w:rPr>
          <w:rFonts w:ascii="Times New Roman" w:hAnsi="Times New Roman" w:cs="Times New Roman"/>
          <w:b/>
          <w:i w:val="0"/>
          <w:noProof/>
          <w:color w:val="auto"/>
          <w:sz w:val="20"/>
          <w:szCs w:val="20"/>
        </w:rPr>
        <w:t>35</w:t>
      </w:r>
      <w:r w:rsidRPr="00C273E5">
        <w:rPr>
          <w:rFonts w:ascii="Times New Roman" w:hAnsi="Times New Roman" w:cs="Times New Roman"/>
          <w:b/>
          <w:i w:val="0"/>
          <w:color w:val="auto"/>
          <w:sz w:val="20"/>
          <w:szCs w:val="20"/>
        </w:rPr>
        <w:fldChar w:fldCharType="end"/>
      </w:r>
      <w:r w:rsidRPr="00C273E5">
        <w:rPr>
          <w:rFonts w:ascii="Times New Roman" w:hAnsi="Times New Roman" w:cs="Times New Roman"/>
          <w:b/>
          <w:i w:val="0"/>
          <w:color w:val="auto"/>
          <w:sz w:val="20"/>
          <w:szCs w:val="20"/>
        </w:rPr>
        <w:t xml:space="preserve"> Flujo de Información</w:t>
      </w:r>
      <w:bookmarkEnd w:id="333"/>
      <w:r w:rsidRPr="00C273E5">
        <w:rPr>
          <w:rFonts w:ascii="Times New Roman" w:hAnsi="Times New Roman" w:cs="Times New Roman"/>
          <w:b/>
          <w:i w:val="0"/>
          <w:color w:val="auto"/>
          <w:sz w:val="20"/>
          <w:szCs w:val="20"/>
        </w:rPr>
        <w:t xml:space="preserve"> </w:t>
      </w:r>
    </w:p>
    <w:p w14:paraId="6654F0CA" w14:textId="77777777" w:rsidR="00934FA7" w:rsidRDefault="00934FA7" w:rsidP="00934FA7">
      <w:pPr>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p>
    <w:p w14:paraId="391CCDBD" w14:textId="7141B12C" w:rsidR="00E56609" w:rsidRDefault="00E56609" w:rsidP="0000058F">
      <w:pPr>
        <w:jc w:val="center"/>
        <w:sectPr w:rsidR="00E56609" w:rsidSect="0054578E">
          <w:pgSz w:w="15840" w:h="12240" w:orient="landscape" w:code="1"/>
          <w:pgMar w:top="1411" w:right="1411" w:bottom="1411" w:left="1411" w:header="1699" w:footer="706" w:gutter="0"/>
          <w:cols w:space="708"/>
          <w:docGrid w:linePitch="360"/>
        </w:sectPr>
      </w:pPr>
    </w:p>
    <w:p w14:paraId="50FD9E34" w14:textId="7E2D38A8" w:rsidR="0080590B" w:rsidRPr="00F37704" w:rsidRDefault="008279AF" w:rsidP="00F37704">
      <w:pPr>
        <w:pStyle w:val="Ttulo3"/>
        <w:ind w:left="567" w:hanging="567"/>
        <w:rPr>
          <w:rFonts w:ascii="Times New Roman" w:hAnsi="Times New Roman" w:cs="Times New Roman"/>
          <w:b/>
          <w:color w:val="auto"/>
        </w:rPr>
      </w:pPr>
      <w:bookmarkStart w:id="334" w:name="_Toc157977760"/>
      <w:r w:rsidRPr="00F37704">
        <w:rPr>
          <w:rFonts w:ascii="Times New Roman" w:hAnsi="Times New Roman" w:cs="Times New Roman"/>
          <w:b/>
          <w:color w:val="auto"/>
        </w:rPr>
        <w:lastRenderedPageBreak/>
        <w:t>6.</w:t>
      </w:r>
      <w:r w:rsidR="002D1206" w:rsidRPr="00F37704">
        <w:rPr>
          <w:rFonts w:ascii="Times New Roman" w:hAnsi="Times New Roman" w:cs="Times New Roman"/>
          <w:b/>
          <w:color w:val="auto"/>
        </w:rPr>
        <w:t>10</w:t>
      </w:r>
      <w:r w:rsidR="0080590B" w:rsidRPr="00F37704">
        <w:rPr>
          <w:rFonts w:ascii="Times New Roman" w:hAnsi="Times New Roman" w:cs="Times New Roman"/>
          <w:b/>
          <w:color w:val="auto"/>
        </w:rPr>
        <w:t xml:space="preserve"> PLAN PARA LA GESTIÓN DE RIESGOS</w:t>
      </w:r>
      <w:bookmarkEnd w:id="334"/>
    </w:p>
    <w:p w14:paraId="1DC2461C" w14:textId="77777777" w:rsidR="0080590B" w:rsidRDefault="0080590B" w:rsidP="0080590B"/>
    <w:p w14:paraId="20B06D79" w14:textId="3BB3EE74" w:rsidR="00F37704" w:rsidRDefault="008623BF" w:rsidP="00F3770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Para la identificación y control de los riesgos se establece un plan para la gestión </w:t>
      </w:r>
      <w:r w:rsidR="0063643D">
        <w:rPr>
          <w:rFonts w:ascii="Times New Roman" w:hAnsi="Times New Roman" w:cs="Times New Roman"/>
          <w:bCs/>
          <w:sz w:val="24"/>
          <w:szCs w:val="24"/>
        </w:rPr>
        <w:t>de este</w:t>
      </w:r>
      <w:r>
        <w:rPr>
          <w:rFonts w:ascii="Times New Roman" w:hAnsi="Times New Roman" w:cs="Times New Roman"/>
          <w:bCs/>
          <w:sz w:val="24"/>
          <w:szCs w:val="24"/>
        </w:rPr>
        <w:t xml:space="preserve"> </w:t>
      </w:r>
      <w:r w:rsidR="002D1206">
        <w:rPr>
          <w:rFonts w:ascii="Times New Roman" w:hAnsi="Times New Roman" w:cs="Times New Roman"/>
          <w:bCs/>
          <w:sz w:val="24"/>
          <w:szCs w:val="24"/>
        </w:rPr>
        <w:t xml:space="preserve">según la identificación de los riesgos plasmados </w:t>
      </w:r>
      <w:r w:rsidR="00983CA0">
        <w:rPr>
          <w:rFonts w:ascii="Times New Roman" w:hAnsi="Times New Roman" w:cs="Times New Roman"/>
          <w:bCs/>
          <w:sz w:val="24"/>
          <w:szCs w:val="24"/>
        </w:rPr>
        <w:t xml:space="preserve">en la matriz de riesgos </w:t>
      </w:r>
      <w:r w:rsidR="002D1206">
        <w:rPr>
          <w:rFonts w:ascii="Times New Roman" w:hAnsi="Times New Roman" w:cs="Times New Roman"/>
          <w:bCs/>
          <w:sz w:val="24"/>
          <w:szCs w:val="24"/>
        </w:rPr>
        <w:t xml:space="preserve"> </w:t>
      </w:r>
    </w:p>
    <w:p w14:paraId="1FE3AAC8" w14:textId="6BE17DD8" w:rsidR="00F37704" w:rsidRDefault="00F37704" w:rsidP="0002409B">
      <w:pPr>
        <w:pStyle w:val="Ttulo3"/>
        <w:ind w:left="562"/>
        <w:rPr>
          <w:rFonts w:ascii="Times New Roman" w:hAnsi="Times New Roman" w:cs="Times New Roman"/>
          <w:color w:val="auto"/>
        </w:rPr>
      </w:pPr>
      <w:bookmarkStart w:id="335" w:name="_Toc157977761"/>
      <w:r w:rsidRPr="00BA5F6D">
        <w:rPr>
          <w:rFonts w:ascii="Times New Roman" w:hAnsi="Times New Roman" w:cs="Times New Roman"/>
          <w:color w:val="auto"/>
        </w:rPr>
        <w:t>6.</w:t>
      </w:r>
      <w:r w:rsidR="002B6083">
        <w:rPr>
          <w:rFonts w:ascii="Times New Roman" w:hAnsi="Times New Roman" w:cs="Times New Roman"/>
          <w:color w:val="auto"/>
        </w:rPr>
        <w:t>10</w:t>
      </w:r>
      <w:r w:rsidRPr="00BA5F6D">
        <w:rPr>
          <w:rFonts w:ascii="Times New Roman" w:hAnsi="Times New Roman" w:cs="Times New Roman"/>
          <w:color w:val="auto"/>
        </w:rPr>
        <w:t>.</w:t>
      </w:r>
      <w:r w:rsidR="002B6083">
        <w:rPr>
          <w:rFonts w:ascii="Times New Roman" w:hAnsi="Times New Roman" w:cs="Times New Roman"/>
          <w:color w:val="auto"/>
        </w:rPr>
        <w:t>1</w:t>
      </w:r>
      <w:r w:rsidRPr="00BA5F6D">
        <w:rPr>
          <w:rFonts w:ascii="Times New Roman" w:hAnsi="Times New Roman" w:cs="Times New Roman"/>
          <w:color w:val="auto"/>
        </w:rPr>
        <w:t xml:space="preserve"> </w:t>
      </w:r>
      <w:r w:rsidR="00983CA0">
        <w:rPr>
          <w:rFonts w:ascii="Times New Roman" w:hAnsi="Times New Roman" w:cs="Times New Roman"/>
          <w:color w:val="auto"/>
        </w:rPr>
        <w:t>MATRIZ DE RIESGOS</w:t>
      </w:r>
      <w:bookmarkEnd w:id="335"/>
      <w:r w:rsidR="00983CA0">
        <w:rPr>
          <w:rFonts w:ascii="Times New Roman" w:hAnsi="Times New Roman" w:cs="Times New Roman"/>
          <w:color w:val="auto"/>
        </w:rPr>
        <w:t xml:space="preserve"> </w:t>
      </w:r>
    </w:p>
    <w:p w14:paraId="269966DB" w14:textId="77777777" w:rsidR="0002409B" w:rsidRDefault="0002409B" w:rsidP="0002409B"/>
    <w:p w14:paraId="661A262C" w14:textId="673B7270" w:rsidR="0002409B" w:rsidRDefault="0002409B" w:rsidP="0002409B">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Se establece para la identificación de los posibles riesgos </w:t>
      </w:r>
      <w:r w:rsidR="007773AB">
        <w:rPr>
          <w:rFonts w:ascii="Times New Roman" w:hAnsi="Times New Roman" w:cs="Times New Roman"/>
          <w:bCs/>
          <w:sz w:val="24"/>
          <w:szCs w:val="24"/>
        </w:rPr>
        <w:t>del plan</w:t>
      </w:r>
      <w:r>
        <w:rPr>
          <w:rFonts w:ascii="Times New Roman" w:hAnsi="Times New Roman" w:cs="Times New Roman"/>
          <w:bCs/>
          <w:sz w:val="24"/>
          <w:szCs w:val="24"/>
        </w:rPr>
        <w:t xml:space="preserve"> del proyecto de autogestión de servicios empresariales la siguiente matriz de probabilidad e impacto para la </w:t>
      </w:r>
      <w:r w:rsidR="00A243A8">
        <w:rPr>
          <w:rFonts w:ascii="Times New Roman" w:hAnsi="Times New Roman" w:cs="Times New Roman"/>
          <w:bCs/>
          <w:sz w:val="24"/>
          <w:szCs w:val="24"/>
        </w:rPr>
        <w:t xml:space="preserve">posterior calificación de los riesgos. </w:t>
      </w:r>
    </w:p>
    <w:tbl>
      <w:tblPr>
        <w:tblW w:w="86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
        <w:gridCol w:w="1172"/>
        <w:gridCol w:w="631"/>
        <w:gridCol w:w="1411"/>
        <w:gridCol w:w="1071"/>
        <w:gridCol w:w="1654"/>
        <w:gridCol w:w="1071"/>
        <w:gridCol w:w="1332"/>
      </w:tblGrid>
      <w:tr w:rsidR="00A243A8" w:rsidRPr="00A243A8" w14:paraId="7CAE3502" w14:textId="77777777" w:rsidTr="007773AB">
        <w:trPr>
          <w:trHeight w:val="290"/>
          <w:jc w:val="center"/>
        </w:trPr>
        <w:tc>
          <w:tcPr>
            <w:tcW w:w="8605" w:type="dxa"/>
            <w:gridSpan w:val="8"/>
            <w:shd w:val="clear" w:color="auto" w:fill="auto"/>
            <w:noWrap/>
            <w:vAlign w:val="bottom"/>
            <w:hideMark/>
          </w:tcPr>
          <w:p w14:paraId="7C5FA79D"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rPr>
              <w:t>Amenazas</w:t>
            </w:r>
          </w:p>
        </w:tc>
      </w:tr>
      <w:tr w:rsidR="00A243A8" w:rsidRPr="00A243A8" w14:paraId="5414FEF5" w14:textId="77777777" w:rsidTr="007773AB">
        <w:trPr>
          <w:trHeight w:val="300"/>
          <w:jc w:val="center"/>
        </w:trPr>
        <w:tc>
          <w:tcPr>
            <w:tcW w:w="476" w:type="dxa"/>
            <w:vMerge w:val="restart"/>
            <w:shd w:val="clear" w:color="auto" w:fill="auto"/>
            <w:noWrap/>
            <w:textDirection w:val="btLr"/>
            <w:vAlign w:val="center"/>
            <w:hideMark/>
          </w:tcPr>
          <w:p w14:paraId="42347B0C"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Probabilidad</w:t>
            </w:r>
          </w:p>
        </w:tc>
        <w:tc>
          <w:tcPr>
            <w:tcW w:w="959" w:type="dxa"/>
            <w:shd w:val="clear" w:color="auto" w:fill="auto"/>
            <w:noWrap/>
            <w:textDirection w:val="btLr"/>
            <w:vAlign w:val="center"/>
            <w:hideMark/>
          </w:tcPr>
          <w:p w14:paraId="726155CC"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 </w:t>
            </w:r>
          </w:p>
        </w:tc>
        <w:tc>
          <w:tcPr>
            <w:tcW w:w="631" w:type="dxa"/>
            <w:shd w:val="clear" w:color="auto" w:fill="auto"/>
            <w:noWrap/>
            <w:vAlign w:val="bottom"/>
            <w:hideMark/>
          </w:tcPr>
          <w:p w14:paraId="1B25562B" w14:textId="77777777" w:rsidR="00A243A8" w:rsidRPr="00A243A8" w:rsidRDefault="00A243A8" w:rsidP="00A243A8">
            <w:pPr>
              <w:spacing w:after="0" w:line="240" w:lineRule="auto"/>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 </w:t>
            </w:r>
          </w:p>
        </w:tc>
        <w:tc>
          <w:tcPr>
            <w:tcW w:w="6539" w:type="dxa"/>
            <w:gridSpan w:val="5"/>
            <w:shd w:val="clear" w:color="auto" w:fill="auto"/>
            <w:noWrap/>
            <w:vAlign w:val="bottom"/>
            <w:hideMark/>
          </w:tcPr>
          <w:p w14:paraId="02676832"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Impacto</w:t>
            </w:r>
          </w:p>
        </w:tc>
      </w:tr>
      <w:tr w:rsidR="00A243A8" w:rsidRPr="007773AB" w14:paraId="0DAA18F2" w14:textId="77777777" w:rsidTr="007773AB">
        <w:trPr>
          <w:trHeight w:val="300"/>
          <w:jc w:val="center"/>
        </w:trPr>
        <w:tc>
          <w:tcPr>
            <w:tcW w:w="476" w:type="dxa"/>
            <w:vMerge/>
            <w:vAlign w:val="center"/>
            <w:hideMark/>
          </w:tcPr>
          <w:p w14:paraId="4485F112"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textDirection w:val="btLr"/>
            <w:vAlign w:val="center"/>
            <w:hideMark/>
          </w:tcPr>
          <w:p w14:paraId="617E17E1"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 </w:t>
            </w:r>
          </w:p>
        </w:tc>
        <w:tc>
          <w:tcPr>
            <w:tcW w:w="631" w:type="dxa"/>
            <w:shd w:val="clear" w:color="auto" w:fill="auto"/>
            <w:noWrap/>
            <w:vAlign w:val="bottom"/>
            <w:hideMark/>
          </w:tcPr>
          <w:p w14:paraId="3D66F27F" w14:textId="77777777" w:rsidR="00A243A8" w:rsidRPr="00A243A8" w:rsidRDefault="00A243A8" w:rsidP="00A243A8">
            <w:pPr>
              <w:spacing w:after="0" w:line="240" w:lineRule="auto"/>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 </w:t>
            </w:r>
          </w:p>
        </w:tc>
        <w:tc>
          <w:tcPr>
            <w:tcW w:w="1411" w:type="dxa"/>
            <w:shd w:val="clear" w:color="auto" w:fill="auto"/>
            <w:noWrap/>
            <w:vAlign w:val="bottom"/>
            <w:hideMark/>
          </w:tcPr>
          <w:p w14:paraId="3171D139" w14:textId="77777777" w:rsidR="00A243A8" w:rsidRPr="00A243A8" w:rsidRDefault="00A243A8" w:rsidP="00A243A8">
            <w:pPr>
              <w:spacing w:after="0" w:line="240" w:lineRule="auto"/>
              <w:jc w:val="center"/>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Muy Bajo</w:t>
            </w:r>
          </w:p>
        </w:tc>
        <w:tc>
          <w:tcPr>
            <w:tcW w:w="1071" w:type="dxa"/>
            <w:shd w:val="clear" w:color="auto" w:fill="auto"/>
            <w:noWrap/>
            <w:vAlign w:val="bottom"/>
            <w:hideMark/>
          </w:tcPr>
          <w:p w14:paraId="76743E70" w14:textId="77777777" w:rsidR="00A243A8" w:rsidRPr="00A243A8" w:rsidRDefault="00A243A8" w:rsidP="00A243A8">
            <w:pPr>
              <w:spacing w:after="0" w:line="240" w:lineRule="auto"/>
              <w:jc w:val="center"/>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Bajo</w:t>
            </w:r>
          </w:p>
        </w:tc>
        <w:tc>
          <w:tcPr>
            <w:tcW w:w="1654" w:type="dxa"/>
            <w:shd w:val="clear" w:color="auto" w:fill="auto"/>
            <w:noWrap/>
            <w:vAlign w:val="bottom"/>
            <w:hideMark/>
          </w:tcPr>
          <w:p w14:paraId="648C3A82" w14:textId="77777777" w:rsidR="00A243A8" w:rsidRPr="00A243A8" w:rsidRDefault="00A243A8" w:rsidP="00A243A8">
            <w:pPr>
              <w:spacing w:after="0" w:line="240" w:lineRule="auto"/>
              <w:jc w:val="center"/>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Intermedio</w:t>
            </w:r>
          </w:p>
        </w:tc>
        <w:tc>
          <w:tcPr>
            <w:tcW w:w="1071" w:type="dxa"/>
            <w:shd w:val="clear" w:color="auto" w:fill="auto"/>
            <w:noWrap/>
            <w:vAlign w:val="bottom"/>
            <w:hideMark/>
          </w:tcPr>
          <w:p w14:paraId="72AD75C0" w14:textId="77777777" w:rsidR="00A243A8" w:rsidRPr="00A243A8" w:rsidRDefault="00A243A8" w:rsidP="00A243A8">
            <w:pPr>
              <w:spacing w:after="0" w:line="240" w:lineRule="auto"/>
              <w:jc w:val="center"/>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Alto</w:t>
            </w:r>
          </w:p>
        </w:tc>
        <w:tc>
          <w:tcPr>
            <w:tcW w:w="1332" w:type="dxa"/>
            <w:shd w:val="clear" w:color="auto" w:fill="auto"/>
            <w:noWrap/>
            <w:vAlign w:val="bottom"/>
            <w:hideMark/>
          </w:tcPr>
          <w:p w14:paraId="038B2F81" w14:textId="77777777" w:rsidR="00A243A8" w:rsidRPr="00A243A8" w:rsidRDefault="00A243A8" w:rsidP="00A243A8">
            <w:pPr>
              <w:spacing w:after="0" w:line="240" w:lineRule="auto"/>
              <w:jc w:val="center"/>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Muy alto</w:t>
            </w:r>
          </w:p>
        </w:tc>
      </w:tr>
      <w:tr w:rsidR="00A243A8" w:rsidRPr="007773AB" w14:paraId="6BECC6F1" w14:textId="77777777" w:rsidTr="007773AB">
        <w:trPr>
          <w:trHeight w:val="300"/>
          <w:jc w:val="center"/>
        </w:trPr>
        <w:tc>
          <w:tcPr>
            <w:tcW w:w="476" w:type="dxa"/>
            <w:vMerge/>
            <w:vAlign w:val="center"/>
            <w:hideMark/>
          </w:tcPr>
          <w:p w14:paraId="518BAE6A"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textDirection w:val="btLr"/>
            <w:vAlign w:val="center"/>
            <w:hideMark/>
          </w:tcPr>
          <w:p w14:paraId="76AF02AE"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 </w:t>
            </w:r>
          </w:p>
        </w:tc>
        <w:tc>
          <w:tcPr>
            <w:tcW w:w="631" w:type="dxa"/>
            <w:shd w:val="clear" w:color="auto" w:fill="auto"/>
            <w:noWrap/>
            <w:vAlign w:val="center"/>
            <w:hideMark/>
          </w:tcPr>
          <w:p w14:paraId="3306B5D0"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 </w:t>
            </w:r>
          </w:p>
        </w:tc>
        <w:tc>
          <w:tcPr>
            <w:tcW w:w="1411" w:type="dxa"/>
            <w:shd w:val="clear" w:color="auto" w:fill="auto"/>
            <w:noWrap/>
            <w:vAlign w:val="center"/>
            <w:hideMark/>
          </w:tcPr>
          <w:p w14:paraId="2379B5EB"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10%</w:t>
            </w:r>
          </w:p>
        </w:tc>
        <w:tc>
          <w:tcPr>
            <w:tcW w:w="1071" w:type="dxa"/>
            <w:shd w:val="clear" w:color="auto" w:fill="auto"/>
            <w:noWrap/>
            <w:vAlign w:val="center"/>
            <w:hideMark/>
          </w:tcPr>
          <w:p w14:paraId="0F44CB8B"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14%</w:t>
            </w:r>
          </w:p>
        </w:tc>
        <w:tc>
          <w:tcPr>
            <w:tcW w:w="1654" w:type="dxa"/>
            <w:shd w:val="clear" w:color="auto" w:fill="auto"/>
            <w:noWrap/>
            <w:vAlign w:val="center"/>
            <w:hideMark/>
          </w:tcPr>
          <w:p w14:paraId="5D415ECC"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26%</w:t>
            </w:r>
          </w:p>
        </w:tc>
        <w:tc>
          <w:tcPr>
            <w:tcW w:w="1071" w:type="dxa"/>
            <w:shd w:val="clear" w:color="auto" w:fill="auto"/>
            <w:noWrap/>
            <w:vAlign w:val="center"/>
            <w:hideMark/>
          </w:tcPr>
          <w:p w14:paraId="2FDEA701"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35%</w:t>
            </w:r>
          </w:p>
        </w:tc>
        <w:tc>
          <w:tcPr>
            <w:tcW w:w="1332" w:type="dxa"/>
            <w:shd w:val="clear" w:color="auto" w:fill="auto"/>
            <w:noWrap/>
            <w:vAlign w:val="center"/>
            <w:hideMark/>
          </w:tcPr>
          <w:p w14:paraId="0BB9A49D"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47%</w:t>
            </w:r>
          </w:p>
        </w:tc>
      </w:tr>
      <w:tr w:rsidR="00A243A8" w:rsidRPr="007773AB" w14:paraId="2929112E" w14:textId="77777777" w:rsidTr="007773AB">
        <w:trPr>
          <w:trHeight w:val="290"/>
          <w:jc w:val="center"/>
        </w:trPr>
        <w:tc>
          <w:tcPr>
            <w:tcW w:w="476" w:type="dxa"/>
            <w:vMerge/>
            <w:vAlign w:val="center"/>
            <w:hideMark/>
          </w:tcPr>
          <w:p w14:paraId="7598F652"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vAlign w:val="bottom"/>
            <w:hideMark/>
          </w:tcPr>
          <w:p w14:paraId="082EA1DA" w14:textId="77777777" w:rsidR="00A243A8" w:rsidRPr="00A243A8" w:rsidRDefault="00A243A8" w:rsidP="00A243A8">
            <w:pPr>
              <w:spacing w:after="0" w:line="240" w:lineRule="auto"/>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Muy alto</w:t>
            </w:r>
          </w:p>
        </w:tc>
        <w:tc>
          <w:tcPr>
            <w:tcW w:w="631" w:type="dxa"/>
            <w:shd w:val="clear" w:color="auto" w:fill="auto"/>
            <w:noWrap/>
            <w:vAlign w:val="center"/>
            <w:hideMark/>
          </w:tcPr>
          <w:p w14:paraId="0003D7A1"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85%</w:t>
            </w:r>
          </w:p>
        </w:tc>
        <w:tc>
          <w:tcPr>
            <w:tcW w:w="1411" w:type="dxa"/>
            <w:shd w:val="clear" w:color="000000" w:fill="FFFF00"/>
            <w:noWrap/>
            <w:vAlign w:val="center"/>
            <w:hideMark/>
          </w:tcPr>
          <w:p w14:paraId="2E73EE24"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8.50%</w:t>
            </w:r>
          </w:p>
        </w:tc>
        <w:tc>
          <w:tcPr>
            <w:tcW w:w="1071" w:type="dxa"/>
            <w:shd w:val="clear" w:color="000000" w:fill="FFC000"/>
            <w:noWrap/>
            <w:vAlign w:val="center"/>
            <w:hideMark/>
          </w:tcPr>
          <w:p w14:paraId="3083ACD4"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12.18%</w:t>
            </w:r>
          </w:p>
        </w:tc>
        <w:tc>
          <w:tcPr>
            <w:tcW w:w="1654" w:type="dxa"/>
            <w:shd w:val="clear" w:color="000000" w:fill="FF0000"/>
            <w:noWrap/>
            <w:vAlign w:val="center"/>
            <w:hideMark/>
          </w:tcPr>
          <w:p w14:paraId="468A08D6"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22.10%</w:t>
            </w:r>
          </w:p>
        </w:tc>
        <w:tc>
          <w:tcPr>
            <w:tcW w:w="1071" w:type="dxa"/>
            <w:shd w:val="clear" w:color="000000" w:fill="FF0000"/>
            <w:noWrap/>
            <w:vAlign w:val="center"/>
            <w:hideMark/>
          </w:tcPr>
          <w:p w14:paraId="3881C456"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29.75%</w:t>
            </w:r>
          </w:p>
        </w:tc>
        <w:tc>
          <w:tcPr>
            <w:tcW w:w="1332" w:type="dxa"/>
            <w:shd w:val="clear" w:color="000000" w:fill="FF0000"/>
            <w:noWrap/>
            <w:vAlign w:val="center"/>
            <w:hideMark/>
          </w:tcPr>
          <w:p w14:paraId="6555D714"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39.67%</w:t>
            </w:r>
          </w:p>
        </w:tc>
      </w:tr>
      <w:tr w:rsidR="00A243A8" w:rsidRPr="007773AB" w14:paraId="05987653" w14:textId="77777777" w:rsidTr="007773AB">
        <w:trPr>
          <w:trHeight w:val="290"/>
          <w:jc w:val="center"/>
        </w:trPr>
        <w:tc>
          <w:tcPr>
            <w:tcW w:w="476" w:type="dxa"/>
            <w:vMerge/>
            <w:vAlign w:val="center"/>
            <w:hideMark/>
          </w:tcPr>
          <w:p w14:paraId="2784CF4E"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vAlign w:val="bottom"/>
            <w:hideMark/>
          </w:tcPr>
          <w:p w14:paraId="2D11A2A7" w14:textId="77777777" w:rsidR="00A243A8" w:rsidRPr="00A243A8" w:rsidRDefault="00A243A8" w:rsidP="00A243A8">
            <w:pPr>
              <w:spacing w:after="0" w:line="240" w:lineRule="auto"/>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Alto</w:t>
            </w:r>
          </w:p>
        </w:tc>
        <w:tc>
          <w:tcPr>
            <w:tcW w:w="631" w:type="dxa"/>
            <w:shd w:val="clear" w:color="auto" w:fill="auto"/>
            <w:noWrap/>
            <w:vAlign w:val="center"/>
            <w:hideMark/>
          </w:tcPr>
          <w:p w14:paraId="1899A6CE"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60%</w:t>
            </w:r>
          </w:p>
        </w:tc>
        <w:tc>
          <w:tcPr>
            <w:tcW w:w="1411" w:type="dxa"/>
            <w:shd w:val="clear" w:color="000000" w:fill="FFFF00"/>
            <w:noWrap/>
            <w:vAlign w:val="center"/>
            <w:hideMark/>
          </w:tcPr>
          <w:p w14:paraId="59A0E0E9"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6.00%</w:t>
            </w:r>
          </w:p>
        </w:tc>
        <w:tc>
          <w:tcPr>
            <w:tcW w:w="1071" w:type="dxa"/>
            <w:shd w:val="clear" w:color="000000" w:fill="FFFF00"/>
            <w:noWrap/>
            <w:vAlign w:val="center"/>
            <w:hideMark/>
          </w:tcPr>
          <w:p w14:paraId="0BE12DB4"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8.60%</w:t>
            </w:r>
          </w:p>
        </w:tc>
        <w:tc>
          <w:tcPr>
            <w:tcW w:w="1654" w:type="dxa"/>
            <w:shd w:val="clear" w:color="000000" w:fill="FFC000"/>
            <w:noWrap/>
            <w:vAlign w:val="center"/>
            <w:hideMark/>
          </w:tcPr>
          <w:p w14:paraId="58A30ACF"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15.60%</w:t>
            </w:r>
          </w:p>
        </w:tc>
        <w:tc>
          <w:tcPr>
            <w:tcW w:w="1071" w:type="dxa"/>
            <w:shd w:val="clear" w:color="000000" w:fill="FF0000"/>
            <w:noWrap/>
            <w:vAlign w:val="center"/>
            <w:hideMark/>
          </w:tcPr>
          <w:p w14:paraId="01E29ECA"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21.00%</w:t>
            </w:r>
          </w:p>
        </w:tc>
        <w:tc>
          <w:tcPr>
            <w:tcW w:w="1332" w:type="dxa"/>
            <w:shd w:val="clear" w:color="000000" w:fill="FF0000"/>
            <w:noWrap/>
            <w:vAlign w:val="center"/>
            <w:hideMark/>
          </w:tcPr>
          <w:p w14:paraId="6DF25AF6"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28.00%</w:t>
            </w:r>
          </w:p>
        </w:tc>
      </w:tr>
      <w:tr w:rsidR="00A243A8" w:rsidRPr="007773AB" w14:paraId="750D6C7B" w14:textId="77777777" w:rsidTr="007773AB">
        <w:trPr>
          <w:trHeight w:val="290"/>
          <w:jc w:val="center"/>
        </w:trPr>
        <w:tc>
          <w:tcPr>
            <w:tcW w:w="476" w:type="dxa"/>
            <w:vMerge/>
            <w:vAlign w:val="center"/>
            <w:hideMark/>
          </w:tcPr>
          <w:p w14:paraId="4500085F"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vAlign w:val="bottom"/>
            <w:hideMark/>
          </w:tcPr>
          <w:p w14:paraId="2D4E0386" w14:textId="77777777" w:rsidR="00A243A8" w:rsidRPr="00A243A8" w:rsidRDefault="00A243A8" w:rsidP="00A243A8">
            <w:pPr>
              <w:spacing w:after="0" w:line="240" w:lineRule="auto"/>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Intermedio</w:t>
            </w:r>
          </w:p>
        </w:tc>
        <w:tc>
          <w:tcPr>
            <w:tcW w:w="631" w:type="dxa"/>
            <w:shd w:val="clear" w:color="auto" w:fill="auto"/>
            <w:noWrap/>
            <w:vAlign w:val="center"/>
            <w:hideMark/>
          </w:tcPr>
          <w:p w14:paraId="24E9EB72"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35%</w:t>
            </w:r>
          </w:p>
        </w:tc>
        <w:tc>
          <w:tcPr>
            <w:tcW w:w="1411" w:type="dxa"/>
            <w:shd w:val="clear" w:color="000000" w:fill="C6E0B4"/>
            <w:noWrap/>
            <w:vAlign w:val="center"/>
            <w:hideMark/>
          </w:tcPr>
          <w:p w14:paraId="3CFA3DFF"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3.50%</w:t>
            </w:r>
          </w:p>
        </w:tc>
        <w:tc>
          <w:tcPr>
            <w:tcW w:w="1071" w:type="dxa"/>
            <w:shd w:val="clear" w:color="000000" w:fill="FFFF00"/>
            <w:noWrap/>
            <w:vAlign w:val="center"/>
            <w:hideMark/>
          </w:tcPr>
          <w:p w14:paraId="67292159"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5.02%</w:t>
            </w:r>
          </w:p>
        </w:tc>
        <w:tc>
          <w:tcPr>
            <w:tcW w:w="1654" w:type="dxa"/>
            <w:shd w:val="clear" w:color="000000" w:fill="FFC000"/>
            <w:noWrap/>
            <w:vAlign w:val="center"/>
            <w:hideMark/>
          </w:tcPr>
          <w:p w14:paraId="2FF138A3"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9.10%</w:t>
            </w:r>
          </w:p>
        </w:tc>
        <w:tc>
          <w:tcPr>
            <w:tcW w:w="1071" w:type="dxa"/>
            <w:shd w:val="clear" w:color="000000" w:fill="FFC000"/>
            <w:noWrap/>
            <w:vAlign w:val="center"/>
            <w:hideMark/>
          </w:tcPr>
          <w:p w14:paraId="54168EDE"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12.25%</w:t>
            </w:r>
          </w:p>
        </w:tc>
        <w:tc>
          <w:tcPr>
            <w:tcW w:w="1332" w:type="dxa"/>
            <w:shd w:val="clear" w:color="000000" w:fill="FFC000"/>
            <w:noWrap/>
            <w:vAlign w:val="center"/>
            <w:hideMark/>
          </w:tcPr>
          <w:p w14:paraId="0073C9B2"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16.33%</w:t>
            </w:r>
          </w:p>
        </w:tc>
      </w:tr>
      <w:tr w:rsidR="00A243A8" w:rsidRPr="007773AB" w14:paraId="55B6AA6F" w14:textId="77777777" w:rsidTr="007773AB">
        <w:trPr>
          <w:trHeight w:val="290"/>
          <w:jc w:val="center"/>
        </w:trPr>
        <w:tc>
          <w:tcPr>
            <w:tcW w:w="476" w:type="dxa"/>
            <w:vMerge/>
            <w:vAlign w:val="center"/>
            <w:hideMark/>
          </w:tcPr>
          <w:p w14:paraId="1F079B14"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vAlign w:val="bottom"/>
            <w:hideMark/>
          </w:tcPr>
          <w:p w14:paraId="01D51EF8" w14:textId="77777777" w:rsidR="00A243A8" w:rsidRPr="00A243A8" w:rsidRDefault="00A243A8" w:rsidP="00A243A8">
            <w:pPr>
              <w:spacing w:after="0" w:line="240" w:lineRule="auto"/>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Bajo</w:t>
            </w:r>
          </w:p>
        </w:tc>
        <w:tc>
          <w:tcPr>
            <w:tcW w:w="631" w:type="dxa"/>
            <w:shd w:val="clear" w:color="auto" w:fill="auto"/>
            <w:noWrap/>
            <w:vAlign w:val="center"/>
            <w:hideMark/>
          </w:tcPr>
          <w:p w14:paraId="6811B542"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20%</w:t>
            </w:r>
          </w:p>
        </w:tc>
        <w:tc>
          <w:tcPr>
            <w:tcW w:w="1411" w:type="dxa"/>
            <w:shd w:val="clear" w:color="000000" w:fill="92D050"/>
            <w:noWrap/>
            <w:vAlign w:val="center"/>
            <w:hideMark/>
          </w:tcPr>
          <w:p w14:paraId="0A63826B"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2.00%</w:t>
            </w:r>
          </w:p>
        </w:tc>
        <w:tc>
          <w:tcPr>
            <w:tcW w:w="1071" w:type="dxa"/>
            <w:shd w:val="clear" w:color="000000" w:fill="C6E0B4"/>
            <w:noWrap/>
            <w:vAlign w:val="center"/>
            <w:hideMark/>
          </w:tcPr>
          <w:p w14:paraId="268EFA65"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2.87%</w:t>
            </w:r>
          </w:p>
        </w:tc>
        <w:tc>
          <w:tcPr>
            <w:tcW w:w="1654" w:type="dxa"/>
            <w:shd w:val="clear" w:color="000000" w:fill="FFFF00"/>
            <w:noWrap/>
            <w:vAlign w:val="center"/>
            <w:hideMark/>
          </w:tcPr>
          <w:p w14:paraId="5628BF05"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5.20%</w:t>
            </w:r>
          </w:p>
        </w:tc>
        <w:tc>
          <w:tcPr>
            <w:tcW w:w="1071" w:type="dxa"/>
            <w:shd w:val="clear" w:color="000000" w:fill="FFFF00"/>
            <w:noWrap/>
            <w:vAlign w:val="center"/>
            <w:hideMark/>
          </w:tcPr>
          <w:p w14:paraId="743503D8"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7.00%</w:t>
            </w:r>
          </w:p>
        </w:tc>
        <w:tc>
          <w:tcPr>
            <w:tcW w:w="1332" w:type="dxa"/>
            <w:shd w:val="clear" w:color="000000" w:fill="FFC000"/>
            <w:noWrap/>
            <w:vAlign w:val="center"/>
            <w:hideMark/>
          </w:tcPr>
          <w:p w14:paraId="30E17E4A"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9.33%</w:t>
            </w:r>
          </w:p>
        </w:tc>
      </w:tr>
      <w:tr w:rsidR="00A243A8" w:rsidRPr="007773AB" w14:paraId="285B1E48" w14:textId="77777777" w:rsidTr="007773AB">
        <w:trPr>
          <w:trHeight w:val="300"/>
          <w:jc w:val="center"/>
        </w:trPr>
        <w:tc>
          <w:tcPr>
            <w:tcW w:w="476" w:type="dxa"/>
            <w:vMerge/>
            <w:vAlign w:val="center"/>
            <w:hideMark/>
          </w:tcPr>
          <w:p w14:paraId="5BB53E16" w14:textId="77777777" w:rsidR="00A243A8" w:rsidRPr="00A243A8" w:rsidRDefault="00A243A8" w:rsidP="00A243A8">
            <w:pPr>
              <w:spacing w:after="0" w:line="240" w:lineRule="auto"/>
              <w:rPr>
                <w:rFonts w:ascii="Times New Roman" w:eastAsia="Times New Roman" w:hAnsi="Times New Roman" w:cs="Times New Roman"/>
                <w:b/>
                <w:bCs/>
                <w:color w:val="000000"/>
                <w:sz w:val="20"/>
                <w:szCs w:val="20"/>
              </w:rPr>
            </w:pPr>
          </w:p>
        </w:tc>
        <w:tc>
          <w:tcPr>
            <w:tcW w:w="959" w:type="dxa"/>
            <w:shd w:val="clear" w:color="auto" w:fill="auto"/>
            <w:noWrap/>
            <w:vAlign w:val="bottom"/>
            <w:hideMark/>
          </w:tcPr>
          <w:p w14:paraId="531BC30F" w14:textId="77777777" w:rsidR="00A243A8" w:rsidRPr="00A243A8" w:rsidRDefault="00A243A8" w:rsidP="00A243A8">
            <w:pPr>
              <w:spacing w:after="0" w:line="240" w:lineRule="auto"/>
              <w:rPr>
                <w:rFonts w:ascii="Times New Roman" w:eastAsia="Times New Roman" w:hAnsi="Times New Roman" w:cs="Times New Roman"/>
                <w:b/>
                <w:bCs/>
                <w:sz w:val="20"/>
                <w:szCs w:val="20"/>
              </w:rPr>
            </w:pPr>
            <w:r w:rsidRPr="00A243A8">
              <w:rPr>
                <w:rFonts w:ascii="Times New Roman" w:eastAsia="Times New Roman" w:hAnsi="Times New Roman" w:cs="Times New Roman"/>
                <w:b/>
                <w:bCs/>
                <w:sz w:val="20"/>
                <w:szCs w:val="20"/>
              </w:rPr>
              <w:t>Muy Bajo</w:t>
            </w:r>
          </w:p>
        </w:tc>
        <w:tc>
          <w:tcPr>
            <w:tcW w:w="631" w:type="dxa"/>
            <w:shd w:val="clear" w:color="auto" w:fill="auto"/>
            <w:noWrap/>
            <w:vAlign w:val="center"/>
            <w:hideMark/>
          </w:tcPr>
          <w:p w14:paraId="6B16F3F5" w14:textId="77777777" w:rsidR="00A243A8" w:rsidRPr="00A243A8" w:rsidRDefault="00A243A8" w:rsidP="00A243A8">
            <w:pPr>
              <w:spacing w:after="0" w:line="240" w:lineRule="auto"/>
              <w:jc w:val="center"/>
              <w:rPr>
                <w:rFonts w:ascii="Times New Roman" w:eastAsia="Times New Roman" w:hAnsi="Times New Roman" w:cs="Times New Roman"/>
                <w:b/>
                <w:bCs/>
                <w:color w:val="000000"/>
                <w:sz w:val="20"/>
                <w:szCs w:val="20"/>
              </w:rPr>
            </w:pPr>
            <w:r w:rsidRPr="00A243A8">
              <w:rPr>
                <w:rFonts w:ascii="Times New Roman" w:eastAsia="Times New Roman" w:hAnsi="Times New Roman" w:cs="Times New Roman"/>
                <w:b/>
                <w:bCs/>
                <w:color w:val="000000"/>
                <w:sz w:val="20"/>
                <w:szCs w:val="20"/>
              </w:rPr>
              <w:t>10%</w:t>
            </w:r>
          </w:p>
        </w:tc>
        <w:tc>
          <w:tcPr>
            <w:tcW w:w="1411" w:type="dxa"/>
            <w:shd w:val="clear" w:color="000000" w:fill="92D050"/>
            <w:noWrap/>
            <w:vAlign w:val="center"/>
            <w:hideMark/>
          </w:tcPr>
          <w:p w14:paraId="6A99F237"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1.00%</w:t>
            </w:r>
          </w:p>
        </w:tc>
        <w:tc>
          <w:tcPr>
            <w:tcW w:w="1071" w:type="dxa"/>
            <w:shd w:val="clear" w:color="000000" w:fill="92D050"/>
            <w:noWrap/>
            <w:vAlign w:val="center"/>
            <w:hideMark/>
          </w:tcPr>
          <w:p w14:paraId="2EEE1DB2"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1.43%</w:t>
            </w:r>
          </w:p>
        </w:tc>
        <w:tc>
          <w:tcPr>
            <w:tcW w:w="1654" w:type="dxa"/>
            <w:shd w:val="clear" w:color="000000" w:fill="C6E0B4"/>
            <w:noWrap/>
            <w:vAlign w:val="center"/>
            <w:hideMark/>
          </w:tcPr>
          <w:p w14:paraId="7FF5F6D9"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2.60%</w:t>
            </w:r>
          </w:p>
        </w:tc>
        <w:tc>
          <w:tcPr>
            <w:tcW w:w="1071" w:type="dxa"/>
            <w:shd w:val="clear" w:color="000000" w:fill="C6E0B4"/>
            <w:noWrap/>
            <w:vAlign w:val="center"/>
            <w:hideMark/>
          </w:tcPr>
          <w:p w14:paraId="1A0BE416"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3.50%</w:t>
            </w:r>
          </w:p>
        </w:tc>
        <w:tc>
          <w:tcPr>
            <w:tcW w:w="1332" w:type="dxa"/>
            <w:shd w:val="clear" w:color="000000" w:fill="FFFF00"/>
            <w:noWrap/>
            <w:vAlign w:val="center"/>
            <w:hideMark/>
          </w:tcPr>
          <w:p w14:paraId="5539E034" w14:textId="77777777" w:rsidR="00A243A8" w:rsidRPr="00A243A8" w:rsidRDefault="00A243A8" w:rsidP="00A243A8">
            <w:pPr>
              <w:spacing w:after="0" w:line="240" w:lineRule="auto"/>
              <w:jc w:val="center"/>
              <w:rPr>
                <w:rFonts w:ascii="Times New Roman" w:eastAsia="Times New Roman" w:hAnsi="Times New Roman" w:cs="Times New Roman"/>
                <w:color w:val="000000"/>
                <w:sz w:val="20"/>
                <w:szCs w:val="20"/>
              </w:rPr>
            </w:pPr>
            <w:r w:rsidRPr="00A243A8">
              <w:rPr>
                <w:rFonts w:ascii="Times New Roman" w:eastAsia="Times New Roman" w:hAnsi="Times New Roman" w:cs="Times New Roman"/>
                <w:color w:val="000000"/>
                <w:sz w:val="20"/>
                <w:szCs w:val="20"/>
              </w:rPr>
              <w:t>4.67%</w:t>
            </w:r>
          </w:p>
        </w:tc>
      </w:tr>
    </w:tbl>
    <w:p w14:paraId="17868D33" w14:textId="77777777" w:rsidR="00F37704" w:rsidRDefault="00F37704" w:rsidP="00F37704">
      <w:pPr>
        <w:spacing w:line="360" w:lineRule="auto"/>
        <w:ind w:firstLine="567"/>
        <w:jc w:val="both"/>
        <w:rPr>
          <w:rFonts w:ascii="Times New Roman" w:hAnsi="Times New Roman" w:cs="Times New Roman"/>
          <w:bCs/>
          <w:sz w:val="24"/>
          <w:szCs w:val="24"/>
        </w:rPr>
      </w:pPr>
    </w:p>
    <w:p w14:paraId="62E2BE9C" w14:textId="12DFF36D" w:rsidR="00A243A8" w:rsidRDefault="00A243A8" w:rsidP="00F37704">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Con los rangos definidos de probabilidad e impacto de cada uno de los riesgos se detallas los posibles a continuación: </w:t>
      </w:r>
    </w:p>
    <w:p w14:paraId="0CBADB2E" w14:textId="56FF7B0A" w:rsidR="002D1206" w:rsidRPr="002D1206" w:rsidRDefault="002D1206" w:rsidP="002D1206">
      <w:pPr>
        <w:pStyle w:val="Descripcin"/>
        <w:spacing w:after="0"/>
        <w:rPr>
          <w:rFonts w:ascii="Times New Roman" w:hAnsi="Times New Roman" w:cs="Times New Roman"/>
          <w:b/>
          <w:i w:val="0"/>
          <w:color w:val="auto"/>
          <w:sz w:val="24"/>
          <w:szCs w:val="24"/>
        </w:rPr>
      </w:pPr>
      <w:bookmarkStart w:id="336" w:name="_Toc152628372"/>
      <w:r w:rsidRPr="002D1206">
        <w:rPr>
          <w:rFonts w:ascii="Times New Roman" w:hAnsi="Times New Roman" w:cs="Times New Roman"/>
          <w:b/>
          <w:i w:val="0"/>
          <w:color w:val="auto"/>
          <w:sz w:val="24"/>
          <w:szCs w:val="24"/>
        </w:rPr>
        <w:t xml:space="preserve">Tabla </w:t>
      </w:r>
      <w:r w:rsidRPr="002D1206">
        <w:rPr>
          <w:rFonts w:ascii="Times New Roman" w:hAnsi="Times New Roman" w:cs="Times New Roman"/>
          <w:b/>
          <w:i w:val="0"/>
          <w:color w:val="auto"/>
          <w:sz w:val="24"/>
          <w:szCs w:val="24"/>
        </w:rPr>
        <w:fldChar w:fldCharType="begin"/>
      </w:r>
      <w:r w:rsidRPr="002D1206">
        <w:rPr>
          <w:rFonts w:ascii="Times New Roman" w:hAnsi="Times New Roman" w:cs="Times New Roman"/>
          <w:b/>
          <w:i w:val="0"/>
          <w:color w:val="auto"/>
          <w:sz w:val="24"/>
          <w:szCs w:val="24"/>
        </w:rPr>
        <w:instrText xml:space="preserve"> SEQ Tabla \* ARABIC </w:instrText>
      </w:r>
      <w:r w:rsidRPr="002D1206">
        <w:rPr>
          <w:rFonts w:ascii="Times New Roman" w:hAnsi="Times New Roman" w:cs="Times New Roman"/>
          <w:b/>
          <w:i w:val="0"/>
          <w:color w:val="auto"/>
          <w:sz w:val="24"/>
          <w:szCs w:val="24"/>
        </w:rPr>
        <w:fldChar w:fldCharType="separate"/>
      </w:r>
      <w:r w:rsidR="00513310">
        <w:rPr>
          <w:rFonts w:ascii="Times New Roman" w:hAnsi="Times New Roman" w:cs="Times New Roman"/>
          <w:b/>
          <w:i w:val="0"/>
          <w:noProof/>
          <w:color w:val="auto"/>
          <w:sz w:val="24"/>
          <w:szCs w:val="24"/>
        </w:rPr>
        <w:t>15</w:t>
      </w:r>
      <w:r w:rsidRPr="002D1206">
        <w:rPr>
          <w:rFonts w:ascii="Times New Roman" w:hAnsi="Times New Roman" w:cs="Times New Roman"/>
          <w:b/>
          <w:i w:val="0"/>
          <w:color w:val="auto"/>
          <w:sz w:val="24"/>
          <w:szCs w:val="24"/>
        </w:rPr>
        <w:fldChar w:fldCharType="end"/>
      </w:r>
      <w:r w:rsidRPr="002D1206">
        <w:rPr>
          <w:rFonts w:ascii="Times New Roman" w:hAnsi="Times New Roman" w:cs="Times New Roman"/>
          <w:b/>
          <w:i w:val="0"/>
          <w:color w:val="auto"/>
          <w:sz w:val="24"/>
          <w:szCs w:val="24"/>
        </w:rPr>
        <w:t xml:space="preserve"> </w:t>
      </w:r>
      <w:r w:rsidR="00A243A8">
        <w:rPr>
          <w:rFonts w:ascii="Times New Roman" w:hAnsi="Times New Roman" w:cs="Times New Roman"/>
          <w:b/>
          <w:i w:val="0"/>
          <w:color w:val="auto"/>
          <w:sz w:val="24"/>
          <w:szCs w:val="24"/>
        </w:rPr>
        <w:t>Matriz de Identificación de Riesgos</w:t>
      </w:r>
      <w:r w:rsidRPr="002D1206">
        <w:rPr>
          <w:rFonts w:ascii="Times New Roman" w:hAnsi="Times New Roman" w:cs="Times New Roman"/>
          <w:b/>
          <w:i w:val="0"/>
          <w:color w:val="auto"/>
          <w:sz w:val="24"/>
          <w:szCs w:val="24"/>
        </w:rPr>
        <w:t>.</w:t>
      </w:r>
      <w:bookmarkEnd w:id="336"/>
    </w:p>
    <w:p w14:paraId="5D2315B7" w14:textId="77777777" w:rsidR="006A2959" w:rsidRPr="006A2959" w:rsidRDefault="006A2959" w:rsidP="006A2959"/>
    <w:tbl>
      <w:tblPr>
        <w:tblW w:w="11057" w:type="dxa"/>
        <w:tblInd w:w="-714" w:type="dxa"/>
        <w:tblLayout w:type="fixed"/>
        <w:tblLook w:val="04A0" w:firstRow="1" w:lastRow="0" w:firstColumn="1" w:lastColumn="0" w:noHBand="0" w:noVBand="1"/>
      </w:tblPr>
      <w:tblGrid>
        <w:gridCol w:w="1418"/>
        <w:gridCol w:w="1701"/>
        <w:gridCol w:w="1276"/>
        <w:gridCol w:w="1134"/>
        <w:gridCol w:w="1276"/>
        <w:gridCol w:w="992"/>
        <w:gridCol w:w="850"/>
        <w:gridCol w:w="1276"/>
        <w:gridCol w:w="1134"/>
      </w:tblGrid>
      <w:tr w:rsidR="008C636D" w:rsidRPr="008C636D" w14:paraId="4695FCDE" w14:textId="77777777" w:rsidTr="00240A6E">
        <w:trPr>
          <w:trHeight w:val="780"/>
        </w:trPr>
        <w:tc>
          <w:tcPr>
            <w:tcW w:w="1418" w:type="dxa"/>
            <w:tcBorders>
              <w:top w:val="single" w:sz="4" w:space="0" w:color="auto"/>
              <w:left w:val="single" w:sz="4" w:space="0" w:color="auto"/>
              <w:bottom w:val="single" w:sz="4" w:space="0" w:color="auto"/>
              <w:right w:val="single" w:sz="4" w:space="0" w:color="auto"/>
            </w:tcBorders>
            <w:shd w:val="clear" w:color="auto" w:fill="C00000"/>
            <w:vAlign w:val="center"/>
            <w:hideMark/>
          </w:tcPr>
          <w:p w14:paraId="1C780379"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Fase o Entregable</w:t>
            </w:r>
          </w:p>
        </w:tc>
        <w:tc>
          <w:tcPr>
            <w:tcW w:w="1701" w:type="dxa"/>
            <w:tcBorders>
              <w:top w:val="single" w:sz="4" w:space="0" w:color="auto"/>
              <w:left w:val="nil"/>
              <w:bottom w:val="single" w:sz="4" w:space="0" w:color="auto"/>
              <w:right w:val="single" w:sz="4" w:space="0" w:color="auto"/>
            </w:tcBorders>
            <w:shd w:val="clear" w:color="auto" w:fill="C00000"/>
            <w:vAlign w:val="center"/>
            <w:hideMark/>
          </w:tcPr>
          <w:p w14:paraId="432A06E2"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Descripción del Evento</w:t>
            </w:r>
          </w:p>
        </w:tc>
        <w:tc>
          <w:tcPr>
            <w:tcW w:w="1276" w:type="dxa"/>
            <w:tcBorders>
              <w:top w:val="single" w:sz="4" w:space="0" w:color="auto"/>
              <w:left w:val="nil"/>
              <w:bottom w:val="single" w:sz="4" w:space="0" w:color="auto"/>
              <w:right w:val="single" w:sz="4" w:space="0" w:color="auto"/>
            </w:tcBorders>
            <w:shd w:val="clear" w:color="auto" w:fill="C00000"/>
            <w:vAlign w:val="center"/>
            <w:hideMark/>
          </w:tcPr>
          <w:p w14:paraId="3E56E258"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Categoría de riesgo</w:t>
            </w:r>
          </w:p>
        </w:tc>
        <w:tc>
          <w:tcPr>
            <w:tcW w:w="1134" w:type="dxa"/>
            <w:tcBorders>
              <w:top w:val="single" w:sz="4" w:space="0" w:color="auto"/>
              <w:left w:val="nil"/>
              <w:bottom w:val="single" w:sz="4" w:space="0" w:color="auto"/>
              <w:right w:val="single" w:sz="4" w:space="0" w:color="auto"/>
            </w:tcBorders>
            <w:shd w:val="clear" w:color="auto" w:fill="C00000"/>
            <w:vAlign w:val="center"/>
            <w:hideMark/>
          </w:tcPr>
          <w:p w14:paraId="2636266F"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Tipo de riesgo</w:t>
            </w:r>
          </w:p>
        </w:tc>
        <w:tc>
          <w:tcPr>
            <w:tcW w:w="1276" w:type="dxa"/>
            <w:tcBorders>
              <w:top w:val="single" w:sz="4" w:space="0" w:color="auto"/>
              <w:left w:val="nil"/>
              <w:bottom w:val="single" w:sz="4" w:space="0" w:color="auto"/>
              <w:right w:val="single" w:sz="4" w:space="0" w:color="auto"/>
            </w:tcBorders>
            <w:shd w:val="clear" w:color="auto" w:fill="C00000"/>
            <w:vAlign w:val="center"/>
            <w:hideMark/>
          </w:tcPr>
          <w:p w14:paraId="066D2959"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Probabilidad</w:t>
            </w:r>
          </w:p>
        </w:tc>
        <w:tc>
          <w:tcPr>
            <w:tcW w:w="992" w:type="dxa"/>
            <w:tcBorders>
              <w:top w:val="single" w:sz="4" w:space="0" w:color="auto"/>
              <w:left w:val="nil"/>
              <w:bottom w:val="single" w:sz="4" w:space="0" w:color="auto"/>
              <w:right w:val="single" w:sz="4" w:space="0" w:color="auto"/>
            </w:tcBorders>
            <w:shd w:val="clear" w:color="auto" w:fill="C00000"/>
            <w:vAlign w:val="center"/>
            <w:hideMark/>
          </w:tcPr>
          <w:p w14:paraId="24D7F794"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Impacto</w:t>
            </w:r>
          </w:p>
        </w:tc>
        <w:tc>
          <w:tcPr>
            <w:tcW w:w="850" w:type="dxa"/>
            <w:tcBorders>
              <w:top w:val="single" w:sz="4" w:space="0" w:color="auto"/>
              <w:left w:val="nil"/>
              <w:bottom w:val="single" w:sz="4" w:space="0" w:color="auto"/>
              <w:right w:val="single" w:sz="4" w:space="0" w:color="auto"/>
            </w:tcBorders>
            <w:shd w:val="clear" w:color="auto" w:fill="C00000"/>
            <w:vAlign w:val="center"/>
            <w:hideMark/>
          </w:tcPr>
          <w:p w14:paraId="0C419DBE"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P*I</w:t>
            </w:r>
          </w:p>
        </w:tc>
        <w:tc>
          <w:tcPr>
            <w:tcW w:w="1276" w:type="dxa"/>
            <w:tcBorders>
              <w:top w:val="single" w:sz="4" w:space="0" w:color="auto"/>
              <w:left w:val="nil"/>
              <w:bottom w:val="single" w:sz="4" w:space="0" w:color="auto"/>
              <w:right w:val="single" w:sz="4" w:space="0" w:color="auto"/>
            </w:tcBorders>
            <w:shd w:val="clear" w:color="auto" w:fill="C00000"/>
            <w:vAlign w:val="center"/>
            <w:hideMark/>
          </w:tcPr>
          <w:p w14:paraId="4C4D459C"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Calificación</w:t>
            </w:r>
          </w:p>
        </w:tc>
        <w:tc>
          <w:tcPr>
            <w:tcW w:w="1134" w:type="dxa"/>
            <w:tcBorders>
              <w:top w:val="single" w:sz="4" w:space="0" w:color="auto"/>
              <w:left w:val="nil"/>
              <w:bottom w:val="single" w:sz="4" w:space="0" w:color="auto"/>
              <w:right w:val="single" w:sz="4" w:space="0" w:color="auto"/>
            </w:tcBorders>
            <w:shd w:val="clear" w:color="auto" w:fill="C00000"/>
            <w:vAlign w:val="center"/>
            <w:hideMark/>
          </w:tcPr>
          <w:p w14:paraId="4B74455E" w14:textId="77777777" w:rsidR="00262F12" w:rsidRPr="00262F12" w:rsidRDefault="00262F12" w:rsidP="00262F12">
            <w:pPr>
              <w:spacing w:after="0" w:line="240" w:lineRule="auto"/>
              <w:jc w:val="center"/>
              <w:rPr>
                <w:rFonts w:ascii="Times New Roman" w:eastAsia="Times New Roman" w:hAnsi="Times New Roman" w:cs="Times New Roman"/>
                <w:color w:val="FFFFFF" w:themeColor="background1"/>
                <w:sz w:val="20"/>
                <w:szCs w:val="20"/>
              </w:rPr>
            </w:pPr>
            <w:r w:rsidRPr="00262F12">
              <w:rPr>
                <w:rFonts w:ascii="Times New Roman" w:eastAsia="Times New Roman" w:hAnsi="Times New Roman" w:cs="Times New Roman"/>
                <w:color w:val="FFFFFF" w:themeColor="background1"/>
                <w:sz w:val="20"/>
                <w:szCs w:val="20"/>
              </w:rPr>
              <w:t>Respuesta Preliminar Amenazas</w:t>
            </w:r>
          </w:p>
        </w:tc>
      </w:tr>
      <w:tr w:rsidR="008C636D" w:rsidRPr="008C636D" w14:paraId="522C29B0" w14:textId="77777777" w:rsidTr="00240A6E">
        <w:trPr>
          <w:trHeight w:val="178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0312A2B3"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Transferencias</w:t>
            </w:r>
          </w:p>
        </w:tc>
        <w:tc>
          <w:tcPr>
            <w:tcW w:w="1701" w:type="dxa"/>
            <w:tcBorders>
              <w:top w:val="nil"/>
              <w:left w:val="nil"/>
              <w:bottom w:val="single" w:sz="4" w:space="0" w:color="auto"/>
              <w:right w:val="single" w:sz="4" w:space="0" w:color="auto"/>
            </w:tcBorders>
            <w:shd w:val="clear" w:color="auto" w:fill="auto"/>
            <w:vAlign w:val="center"/>
            <w:hideMark/>
          </w:tcPr>
          <w:p w14:paraId="7CF85C87" w14:textId="1629111E" w:rsidR="00262F12" w:rsidRPr="00262F12" w:rsidRDefault="008C636D"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La creación de la funcionalidad de autogestión no cumple</w:t>
            </w:r>
            <w:r w:rsidR="00262F12" w:rsidRPr="00262F12">
              <w:rPr>
                <w:rFonts w:ascii="Times New Roman" w:eastAsia="Times New Roman" w:hAnsi="Times New Roman" w:cs="Times New Roman"/>
                <w:color w:val="000000"/>
                <w:sz w:val="20"/>
                <w:szCs w:val="20"/>
              </w:rPr>
              <w:t xml:space="preserve"> con los requerimientos establecidos, y presenten errores al momento de su utilización. </w:t>
            </w:r>
          </w:p>
        </w:tc>
        <w:tc>
          <w:tcPr>
            <w:tcW w:w="1276" w:type="dxa"/>
            <w:tcBorders>
              <w:top w:val="nil"/>
              <w:left w:val="nil"/>
              <w:bottom w:val="single" w:sz="4" w:space="0" w:color="auto"/>
              <w:right w:val="single" w:sz="4" w:space="0" w:color="auto"/>
            </w:tcBorders>
            <w:shd w:val="clear" w:color="auto" w:fill="auto"/>
            <w:vAlign w:val="center"/>
            <w:hideMark/>
          </w:tcPr>
          <w:p w14:paraId="5F02AD64"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04C2B9F6"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3D64C3AC"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5DB364E4"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46325CA3"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518C2F1"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71FB5657"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63FAB329" w14:textId="77777777" w:rsidTr="00471523">
        <w:trPr>
          <w:trHeight w:val="700"/>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034815F0"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Transferencias</w:t>
            </w:r>
          </w:p>
        </w:tc>
        <w:tc>
          <w:tcPr>
            <w:tcW w:w="1701" w:type="dxa"/>
            <w:tcBorders>
              <w:top w:val="nil"/>
              <w:left w:val="nil"/>
              <w:bottom w:val="single" w:sz="4" w:space="0" w:color="auto"/>
              <w:right w:val="single" w:sz="4" w:space="0" w:color="auto"/>
            </w:tcBorders>
            <w:shd w:val="clear" w:color="auto" w:fill="auto"/>
            <w:vAlign w:val="center"/>
            <w:hideMark/>
          </w:tcPr>
          <w:p w14:paraId="7F7E5939" w14:textId="51BD5640"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La persona responsable de </w:t>
            </w:r>
            <w:r w:rsidR="000C7233" w:rsidRPr="00262F12">
              <w:rPr>
                <w:rFonts w:ascii="Times New Roman" w:eastAsia="Times New Roman" w:hAnsi="Times New Roman" w:cs="Times New Roman"/>
                <w:color w:val="000000"/>
                <w:sz w:val="20"/>
                <w:szCs w:val="20"/>
              </w:rPr>
              <w:t>la realización</w:t>
            </w:r>
            <w:r w:rsidRPr="00262F12">
              <w:rPr>
                <w:rFonts w:ascii="Times New Roman" w:eastAsia="Times New Roman" w:hAnsi="Times New Roman" w:cs="Times New Roman"/>
                <w:color w:val="000000"/>
                <w:sz w:val="20"/>
                <w:szCs w:val="20"/>
              </w:rPr>
              <w:t xml:space="preserve"> de las funcionalidades de mantenimiento </w:t>
            </w:r>
            <w:r w:rsidRPr="00262F12">
              <w:rPr>
                <w:rFonts w:ascii="Times New Roman" w:eastAsia="Times New Roman" w:hAnsi="Times New Roman" w:cs="Times New Roman"/>
                <w:color w:val="000000"/>
                <w:sz w:val="20"/>
                <w:szCs w:val="20"/>
              </w:rPr>
              <w:lastRenderedPageBreak/>
              <w:t xml:space="preserve">no cumple con la planificación de los procesos. </w:t>
            </w:r>
          </w:p>
        </w:tc>
        <w:tc>
          <w:tcPr>
            <w:tcW w:w="1276" w:type="dxa"/>
            <w:tcBorders>
              <w:top w:val="nil"/>
              <w:left w:val="nil"/>
              <w:bottom w:val="single" w:sz="4" w:space="0" w:color="auto"/>
              <w:right w:val="single" w:sz="4" w:space="0" w:color="auto"/>
            </w:tcBorders>
            <w:shd w:val="clear" w:color="auto" w:fill="auto"/>
            <w:vAlign w:val="center"/>
            <w:hideMark/>
          </w:tcPr>
          <w:p w14:paraId="2D31D307"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lastRenderedPageBreak/>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6B796C90"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2C46B2EB"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2F4ABCB6"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613655B3"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7C82AE15"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7C044295" w14:textId="0D7A1885" w:rsidR="00E925E0" w:rsidRDefault="00E925E0" w:rsidP="00E925E0">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p w14:paraId="3C5D57B6" w14:textId="77777777" w:rsidR="00E925E0" w:rsidRPr="00E925E0" w:rsidRDefault="00E925E0" w:rsidP="00E925E0">
            <w:pPr>
              <w:rPr>
                <w:rFonts w:ascii="Times New Roman" w:eastAsia="Times New Roman" w:hAnsi="Times New Roman" w:cs="Times New Roman"/>
                <w:sz w:val="20"/>
                <w:szCs w:val="20"/>
              </w:rPr>
            </w:pPr>
          </w:p>
        </w:tc>
      </w:tr>
      <w:tr w:rsidR="008C636D" w:rsidRPr="008C636D" w14:paraId="18D8AFE4" w14:textId="77777777" w:rsidTr="00240A6E">
        <w:trPr>
          <w:trHeight w:val="148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23B82821"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Transferencias</w:t>
            </w:r>
          </w:p>
        </w:tc>
        <w:tc>
          <w:tcPr>
            <w:tcW w:w="1701" w:type="dxa"/>
            <w:tcBorders>
              <w:top w:val="nil"/>
              <w:left w:val="nil"/>
              <w:bottom w:val="single" w:sz="4" w:space="0" w:color="auto"/>
              <w:right w:val="single" w:sz="4" w:space="0" w:color="auto"/>
            </w:tcBorders>
            <w:shd w:val="clear" w:color="auto" w:fill="auto"/>
            <w:vAlign w:val="center"/>
            <w:hideMark/>
          </w:tcPr>
          <w:p w14:paraId="6AE8339B" w14:textId="73BC5FDA"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Que no se realicen de manera adecuada las </w:t>
            </w:r>
            <w:r w:rsidR="009C6B9B" w:rsidRPr="00262F12">
              <w:rPr>
                <w:rFonts w:ascii="Times New Roman" w:eastAsia="Times New Roman" w:hAnsi="Times New Roman" w:cs="Times New Roman"/>
                <w:color w:val="000000"/>
                <w:sz w:val="20"/>
                <w:szCs w:val="20"/>
              </w:rPr>
              <w:t>pruebas unitarias</w:t>
            </w:r>
            <w:r w:rsidRPr="00262F12">
              <w:rPr>
                <w:rFonts w:ascii="Times New Roman" w:eastAsia="Times New Roman" w:hAnsi="Times New Roman" w:cs="Times New Roman"/>
                <w:color w:val="000000"/>
                <w:sz w:val="20"/>
                <w:szCs w:val="20"/>
              </w:rPr>
              <w:t xml:space="preserve"> y están no sean validadas a tiempo, para la ejecución </w:t>
            </w:r>
            <w:r w:rsidR="009C6B9B" w:rsidRPr="00262F12">
              <w:rPr>
                <w:rFonts w:ascii="Times New Roman" w:eastAsia="Times New Roman" w:hAnsi="Times New Roman" w:cs="Times New Roman"/>
                <w:color w:val="000000"/>
                <w:sz w:val="20"/>
                <w:szCs w:val="20"/>
              </w:rPr>
              <w:t>de los servicios</w:t>
            </w:r>
            <w:r w:rsidRPr="00262F12">
              <w:rPr>
                <w:rFonts w:ascii="Times New Roman" w:eastAsia="Times New Roman" w:hAnsi="Times New Roman" w:cs="Times New Roman"/>
                <w:color w:val="000000"/>
                <w:sz w:val="20"/>
                <w:szCs w:val="20"/>
              </w:rPr>
              <w:t>.</w:t>
            </w:r>
          </w:p>
        </w:tc>
        <w:tc>
          <w:tcPr>
            <w:tcW w:w="1276" w:type="dxa"/>
            <w:tcBorders>
              <w:top w:val="nil"/>
              <w:left w:val="nil"/>
              <w:bottom w:val="single" w:sz="4" w:space="0" w:color="auto"/>
              <w:right w:val="single" w:sz="4" w:space="0" w:color="auto"/>
            </w:tcBorders>
            <w:shd w:val="clear" w:color="auto" w:fill="auto"/>
            <w:vAlign w:val="center"/>
            <w:hideMark/>
          </w:tcPr>
          <w:p w14:paraId="6910B54C"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41080558"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6BC1C78D"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04114A1D"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2654DE94"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20EB9568"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08CF6EC2"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690106FC" w14:textId="77777777" w:rsidTr="00240A6E">
        <w:trPr>
          <w:trHeight w:val="1620"/>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4BE08622"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Pagos y Recaudaciones</w:t>
            </w:r>
          </w:p>
        </w:tc>
        <w:tc>
          <w:tcPr>
            <w:tcW w:w="1701" w:type="dxa"/>
            <w:tcBorders>
              <w:top w:val="nil"/>
              <w:left w:val="nil"/>
              <w:bottom w:val="single" w:sz="4" w:space="0" w:color="auto"/>
              <w:right w:val="single" w:sz="4" w:space="0" w:color="auto"/>
            </w:tcBorders>
            <w:shd w:val="clear" w:color="auto" w:fill="auto"/>
            <w:vAlign w:val="center"/>
            <w:hideMark/>
          </w:tcPr>
          <w:p w14:paraId="7F86AB0D" w14:textId="3063E9FD"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Las funcionalidades creadas en la plataforma del banco no cumplan con </w:t>
            </w:r>
            <w:r w:rsidR="009C6B9B" w:rsidRPr="00262F12">
              <w:rPr>
                <w:rFonts w:ascii="Times New Roman" w:eastAsia="Times New Roman" w:hAnsi="Times New Roman" w:cs="Times New Roman"/>
                <w:color w:val="000000"/>
                <w:sz w:val="20"/>
                <w:szCs w:val="20"/>
              </w:rPr>
              <w:t>los</w:t>
            </w:r>
            <w:r w:rsidRPr="00262F12">
              <w:rPr>
                <w:rFonts w:ascii="Times New Roman" w:eastAsia="Times New Roman" w:hAnsi="Times New Roman" w:cs="Times New Roman"/>
                <w:color w:val="000000"/>
                <w:sz w:val="20"/>
                <w:szCs w:val="20"/>
              </w:rPr>
              <w:t xml:space="preserve"> requerimientos necesarios para su desarrollo por el usuario. </w:t>
            </w:r>
          </w:p>
        </w:tc>
        <w:tc>
          <w:tcPr>
            <w:tcW w:w="1276" w:type="dxa"/>
            <w:tcBorders>
              <w:top w:val="nil"/>
              <w:left w:val="nil"/>
              <w:bottom w:val="single" w:sz="4" w:space="0" w:color="auto"/>
              <w:right w:val="single" w:sz="4" w:space="0" w:color="auto"/>
            </w:tcBorders>
            <w:shd w:val="clear" w:color="auto" w:fill="auto"/>
            <w:vAlign w:val="center"/>
            <w:hideMark/>
          </w:tcPr>
          <w:p w14:paraId="6C5D16B8"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Interesados</w:t>
            </w:r>
          </w:p>
        </w:tc>
        <w:tc>
          <w:tcPr>
            <w:tcW w:w="1134" w:type="dxa"/>
            <w:tcBorders>
              <w:top w:val="nil"/>
              <w:left w:val="nil"/>
              <w:bottom w:val="single" w:sz="4" w:space="0" w:color="auto"/>
              <w:right w:val="single" w:sz="4" w:space="0" w:color="auto"/>
            </w:tcBorders>
            <w:shd w:val="clear" w:color="auto" w:fill="auto"/>
            <w:vAlign w:val="center"/>
            <w:hideMark/>
          </w:tcPr>
          <w:p w14:paraId="4A3D7A91"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3393F1E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4DB413F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106EDDE6"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08437B01"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1FD27C8E" w14:textId="25678CFB" w:rsidR="00262F12" w:rsidRPr="00262F12" w:rsidRDefault="005F07F9" w:rsidP="00262F1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tc>
      </w:tr>
      <w:tr w:rsidR="008C636D" w:rsidRPr="008C636D" w14:paraId="62100764" w14:textId="77777777" w:rsidTr="00BF5420">
        <w:trPr>
          <w:trHeight w:val="417"/>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6775E29D"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Pagos y Recaudaciones</w:t>
            </w:r>
          </w:p>
        </w:tc>
        <w:tc>
          <w:tcPr>
            <w:tcW w:w="1701" w:type="dxa"/>
            <w:tcBorders>
              <w:top w:val="nil"/>
              <w:left w:val="nil"/>
              <w:bottom w:val="single" w:sz="4" w:space="0" w:color="auto"/>
              <w:right w:val="single" w:sz="4" w:space="0" w:color="auto"/>
            </w:tcBorders>
            <w:shd w:val="clear" w:color="auto" w:fill="auto"/>
            <w:vAlign w:val="center"/>
            <w:hideMark/>
          </w:tcPr>
          <w:p w14:paraId="30837E8C"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Responsable del proceso de mantenimiento no realice las acciones planificadas y esto genere errores al momento de la utilización del usuario. </w:t>
            </w:r>
          </w:p>
        </w:tc>
        <w:tc>
          <w:tcPr>
            <w:tcW w:w="1276" w:type="dxa"/>
            <w:tcBorders>
              <w:top w:val="nil"/>
              <w:left w:val="nil"/>
              <w:bottom w:val="single" w:sz="4" w:space="0" w:color="auto"/>
              <w:right w:val="single" w:sz="4" w:space="0" w:color="auto"/>
            </w:tcBorders>
            <w:shd w:val="clear" w:color="auto" w:fill="auto"/>
            <w:vAlign w:val="center"/>
            <w:hideMark/>
          </w:tcPr>
          <w:p w14:paraId="3F9A8EB6"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2761AB65"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68F8FBE9"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32E4F8A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152404CC"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21D8CFB1"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15A47B04"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593701AD" w14:textId="77777777" w:rsidTr="00240A6E">
        <w:trPr>
          <w:trHeight w:val="2370"/>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1BF87759"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Pagos y Recaudaciones</w:t>
            </w:r>
          </w:p>
        </w:tc>
        <w:tc>
          <w:tcPr>
            <w:tcW w:w="1701" w:type="dxa"/>
            <w:tcBorders>
              <w:top w:val="nil"/>
              <w:left w:val="nil"/>
              <w:bottom w:val="single" w:sz="4" w:space="0" w:color="auto"/>
              <w:right w:val="single" w:sz="4" w:space="0" w:color="auto"/>
            </w:tcBorders>
            <w:shd w:val="clear" w:color="auto" w:fill="auto"/>
            <w:vAlign w:val="center"/>
            <w:hideMark/>
          </w:tcPr>
          <w:p w14:paraId="26075A04" w14:textId="1D1D69C5"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La persona responsable de las pruebas unitarias y validación no verifique adecuadamente </w:t>
            </w:r>
            <w:r w:rsidR="009C6B9B" w:rsidRPr="00262F12">
              <w:rPr>
                <w:rFonts w:ascii="Times New Roman" w:eastAsia="Times New Roman" w:hAnsi="Times New Roman" w:cs="Times New Roman"/>
                <w:color w:val="000000"/>
                <w:sz w:val="20"/>
                <w:szCs w:val="20"/>
              </w:rPr>
              <w:t>el comportamiento</w:t>
            </w:r>
            <w:r w:rsidRPr="00262F12">
              <w:rPr>
                <w:rFonts w:ascii="Times New Roman" w:eastAsia="Times New Roman" w:hAnsi="Times New Roman" w:cs="Times New Roman"/>
                <w:color w:val="000000"/>
                <w:sz w:val="20"/>
                <w:szCs w:val="20"/>
              </w:rPr>
              <w:t xml:space="preserve"> del procedimiento de la autogestión de servicios de pagos y recaudaciones</w:t>
            </w:r>
          </w:p>
        </w:tc>
        <w:tc>
          <w:tcPr>
            <w:tcW w:w="1276" w:type="dxa"/>
            <w:tcBorders>
              <w:top w:val="nil"/>
              <w:left w:val="nil"/>
              <w:bottom w:val="single" w:sz="4" w:space="0" w:color="auto"/>
              <w:right w:val="single" w:sz="4" w:space="0" w:color="auto"/>
            </w:tcBorders>
            <w:shd w:val="clear" w:color="auto" w:fill="auto"/>
            <w:vAlign w:val="center"/>
            <w:hideMark/>
          </w:tcPr>
          <w:p w14:paraId="03150647"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589E7575"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520CF507"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5620F11F"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48CF1B76"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4C5D589B"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341D0AE0"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4A8A4052" w14:textId="77777777" w:rsidTr="00376BE6">
        <w:trPr>
          <w:trHeight w:val="557"/>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2E481C92"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Conciliaciones Bancarias</w:t>
            </w:r>
          </w:p>
        </w:tc>
        <w:tc>
          <w:tcPr>
            <w:tcW w:w="1701" w:type="dxa"/>
            <w:tcBorders>
              <w:top w:val="nil"/>
              <w:left w:val="nil"/>
              <w:bottom w:val="single" w:sz="4" w:space="0" w:color="auto"/>
              <w:right w:val="single" w:sz="4" w:space="0" w:color="auto"/>
            </w:tcBorders>
            <w:shd w:val="clear" w:color="auto" w:fill="auto"/>
            <w:vAlign w:val="center"/>
            <w:hideMark/>
          </w:tcPr>
          <w:p w14:paraId="1F7CD4E6" w14:textId="03B32E2B" w:rsidR="00262F12" w:rsidRPr="00262F12" w:rsidRDefault="000975BA"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El software</w:t>
            </w:r>
            <w:r w:rsidR="00262F12" w:rsidRPr="00262F12">
              <w:rPr>
                <w:rFonts w:ascii="Times New Roman" w:eastAsia="Times New Roman" w:hAnsi="Times New Roman" w:cs="Times New Roman"/>
                <w:color w:val="000000"/>
                <w:sz w:val="20"/>
                <w:szCs w:val="20"/>
              </w:rPr>
              <w:t xml:space="preserve"> de gestión de cobros que se encargan de automatizar los procesos </w:t>
            </w:r>
            <w:r w:rsidRPr="00262F12">
              <w:rPr>
                <w:rFonts w:ascii="Times New Roman" w:eastAsia="Times New Roman" w:hAnsi="Times New Roman" w:cs="Times New Roman"/>
                <w:color w:val="000000"/>
                <w:sz w:val="20"/>
                <w:szCs w:val="20"/>
              </w:rPr>
              <w:t>presente</w:t>
            </w:r>
            <w:r w:rsidR="00262F12" w:rsidRPr="00262F12">
              <w:rPr>
                <w:rFonts w:ascii="Times New Roman" w:eastAsia="Times New Roman" w:hAnsi="Times New Roman" w:cs="Times New Roman"/>
                <w:color w:val="000000"/>
                <w:sz w:val="20"/>
                <w:szCs w:val="20"/>
              </w:rPr>
              <w:t xml:space="preserve"> dificultades y no minimicen el tiempo de respuesta de solicitud de los usuarios.</w:t>
            </w:r>
          </w:p>
        </w:tc>
        <w:tc>
          <w:tcPr>
            <w:tcW w:w="1276" w:type="dxa"/>
            <w:tcBorders>
              <w:top w:val="nil"/>
              <w:left w:val="nil"/>
              <w:bottom w:val="single" w:sz="4" w:space="0" w:color="auto"/>
              <w:right w:val="single" w:sz="4" w:space="0" w:color="auto"/>
            </w:tcBorders>
            <w:shd w:val="clear" w:color="auto" w:fill="auto"/>
            <w:vAlign w:val="center"/>
            <w:hideMark/>
          </w:tcPr>
          <w:p w14:paraId="13003674"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0A35AAC7"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47E55555"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44076AD5"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6B9A35C2"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60D3F27"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153C6F65"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022AD744" w14:textId="77777777" w:rsidTr="00240A6E">
        <w:trPr>
          <w:trHeight w:val="169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34D26055"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lastRenderedPageBreak/>
              <w:t>Módulo de Autogestión de Servicios de Conciliaciones Bancarias</w:t>
            </w:r>
          </w:p>
        </w:tc>
        <w:tc>
          <w:tcPr>
            <w:tcW w:w="1701" w:type="dxa"/>
            <w:tcBorders>
              <w:top w:val="nil"/>
              <w:left w:val="nil"/>
              <w:bottom w:val="single" w:sz="4" w:space="0" w:color="auto"/>
              <w:right w:val="single" w:sz="4" w:space="0" w:color="auto"/>
            </w:tcBorders>
            <w:shd w:val="clear" w:color="auto" w:fill="auto"/>
            <w:vAlign w:val="center"/>
            <w:hideMark/>
          </w:tcPr>
          <w:p w14:paraId="05C66EDB" w14:textId="7ECD3C25"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El </w:t>
            </w:r>
            <w:r w:rsidR="009C6B9B" w:rsidRPr="00262F12">
              <w:rPr>
                <w:rFonts w:ascii="Times New Roman" w:eastAsia="Times New Roman" w:hAnsi="Times New Roman" w:cs="Times New Roman"/>
                <w:color w:val="000000"/>
                <w:sz w:val="20"/>
                <w:szCs w:val="20"/>
              </w:rPr>
              <w:t>módulo</w:t>
            </w:r>
            <w:r w:rsidRPr="00262F12">
              <w:rPr>
                <w:rFonts w:ascii="Times New Roman" w:eastAsia="Times New Roman" w:hAnsi="Times New Roman" w:cs="Times New Roman"/>
                <w:color w:val="000000"/>
                <w:sz w:val="20"/>
                <w:szCs w:val="20"/>
              </w:rPr>
              <w:t xml:space="preserve"> de la </w:t>
            </w:r>
            <w:r w:rsidR="009C6B9B" w:rsidRPr="00262F12">
              <w:rPr>
                <w:rFonts w:ascii="Times New Roman" w:eastAsia="Times New Roman" w:hAnsi="Times New Roman" w:cs="Times New Roman"/>
                <w:color w:val="000000"/>
                <w:sz w:val="20"/>
                <w:szCs w:val="20"/>
              </w:rPr>
              <w:t>conciliación no</w:t>
            </w:r>
            <w:r w:rsidRPr="00262F12">
              <w:rPr>
                <w:rFonts w:ascii="Times New Roman" w:eastAsia="Times New Roman" w:hAnsi="Times New Roman" w:cs="Times New Roman"/>
                <w:color w:val="000000"/>
                <w:sz w:val="20"/>
                <w:szCs w:val="20"/>
              </w:rPr>
              <w:t xml:space="preserve"> cuente con funciones que permitan efectuar modificaciones o revisiones a los registros de ajustes de </w:t>
            </w:r>
            <w:r w:rsidR="00240A6E" w:rsidRPr="00262F12">
              <w:rPr>
                <w:rFonts w:ascii="Times New Roman" w:eastAsia="Times New Roman" w:hAnsi="Times New Roman" w:cs="Times New Roman"/>
                <w:color w:val="000000"/>
                <w:sz w:val="20"/>
                <w:szCs w:val="20"/>
              </w:rPr>
              <w:t>débito</w:t>
            </w:r>
            <w:r w:rsidRPr="00262F12">
              <w:rPr>
                <w:rFonts w:ascii="Times New Roman" w:eastAsia="Times New Roman" w:hAnsi="Times New Roman" w:cs="Times New Roman"/>
                <w:color w:val="000000"/>
                <w:sz w:val="20"/>
                <w:szCs w:val="20"/>
              </w:rPr>
              <w:t xml:space="preserve"> y crédito </w:t>
            </w:r>
          </w:p>
        </w:tc>
        <w:tc>
          <w:tcPr>
            <w:tcW w:w="1276" w:type="dxa"/>
            <w:tcBorders>
              <w:top w:val="nil"/>
              <w:left w:val="nil"/>
              <w:bottom w:val="single" w:sz="4" w:space="0" w:color="auto"/>
              <w:right w:val="single" w:sz="4" w:space="0" w:color="auto"/>
            </w:tcBorders>
            <w:shd w:val="clear" w:color="auto" w:fill="auto"/>
            <w:vAlign w:val="center"/>
            <w:hideMark/>
          </w:tcPr>
          <w:p w14:paraId="28977019"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54B42CD2"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1F2867E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6C26ED2B"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2C658C2C"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4EBF5012"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1C6FA572" w14:textId="2D543D75" w:rsidR="00262F12" w:rsidRPr="00262F12" w:rsidRDefault="00E74230" w:rsidP="00262F1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tc>
      </w:tr>
      <w:tr w:rsidR="008C636D" w:rsidRPr="008C636D" w14:paraId="34699F27" w14:textId="77777777" w:rsidTr="00240A6E">
        <w:trPr>
          <w:trHeight w:val="169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4090FECE"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Módulo de Autogestión de Servicios de Conciliaciones Bancarias</w:t>
            </w:r>
          </w:p>
        </w:tc>
        <w:tc>
          <w:tcPr>
            <w:tcW w:w="1701" w:type="dxa"/>
            <w:tcBorders>
              <w:top w:val="nil"/>
              <w:left w:val="nil"/>
              <w:bottom w:val="single" w:sz="4" w:space="0" w:color="auto"/>
              <w:right w:val="single" w:sz="4" w:space="0" w:color="auto"/>
            </w:tcBorders>
            <w:shd w:val="clear" w:color="auto" w:fill="auto"/>
            <w:vAlign w:val="center"/>
            <w:hideMark/>
          </w:tcPr>
          <w:p w14:paraId="158BFA09" w14:textId="2474A4F8"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Que no se realicen de manera adecuada las </w:t>
            </w:r>
            <w:r w:rsidR="009C6B9B" w:rsidRPr="00262F12">
              <w:rPr>
                <w:rFonts w:ascii="Times New Roman" w:eastAsia="Times New Roman" w:hAnsi="Times New Roman" w:cs="Times New Roman"/>
                <w:color w:val="000000"/>
                <w:sz w:val="20"/>
                <w:szCs w:val="20"/>
              </w:rPr>
              <w:t>pruebas unitarias</w:t>
            </w:r>
            <w:r w:rsidRPr="00262F12">
              <w:rPr>
                <w:rFonts w:ascii="Times New Roman" w:eastAsia="Times New Roman" w:hAnsi="Times New Roman" w:cs="Times New Roman"/>
                <w:color w:val="000000"/>
                <w:sz w:val="20"/>
                <w:szCs w:val="20"/>
              </w:rPr>
              <w:t xml:space="preserve"> y estas no sean validadas a tiempo, para la ejecución </w:t>
            </w:r>
            <w:r w:rsidR="00240A6E" w:rsidRPr="00262F12">
              <w:rPr>
                <w:rFonts w:ascii="Times New Roman" w:eastAsia="Times New Roman" w:hAnsi="Times New Roman" w:cs="Times New Roman"/>
                <w:color w:val="000000"/>
                <w:sz w:val="20"/>
                <w:szCs w:val="20"/>
              </w:rPr>
              <w:t>de los servicios</w:t>
            </w:r>
            <w:r w:rsidRPr="00262F12">
              <w:rPr>
                <w:rFonts w:ascii="Times New Roman" w:eastAsia="Times New Roman" w:hAnsi="Times New Roman" w:cs="Times New Roman"/>
                <w:color w:val="000000"/>
                <w:sz w:val="20"/>
                <w:szCs w:val="20"/>
              </w:rPr>
              <w:t>.</w:t>
            </w:r>
          </w:p>
        </w:tc>
        <w:tc>
          <w:tcPr>
            <w:tcW w:w="1276" w:type="dxa"/>
            <w:tcBorders>
              <w:top w:val="nil"/>
              <w:left w:val="nil"/>
              <w:bottom w:val="single" w:sz="4" w:space="0" w:color="auto"/>
              <w:right w:val="single" w:sz="4" w:space="0" w:color="auto"/>
            </w:tcBorders>
            <w:shd w:val="clear" w:color="auto" w:fill="auto"/>
            <w:vAlign w:val="center"/>
            <w:hideMark/>
          </w:tcPr>
          <w:p w14:paraId="3603E38B"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4E3D0EC8"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176CECD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48C6DA4F"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0FB1D940"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34E829D8"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499A02C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r w:rsidR="008C636D" w:rsidRPr="008C636D" w14:paraId="5CB8CA9C" w14:textId="77777777" w:rsidTr="00240A6E">
        <w:trPr>
          <w:trHeight w:val="169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530B759B"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Integración de Módulos en Sistema de Autogestión de Servicios Empresariales</w:t>
            </w:r>
          </w:p>
        </w:tc>
        <w:tc>
          <w:tcPr>
            <w:tcW w:w="1701" w:type="dxa"/>
            <w:tcBorders>
              <w:top w:val="nil"/>
              <w:left w:val="nil"/>
              <w:bottom w:val="single" w:sz="4" w:space="0" w:color="auto"/>
              <w:right w:val="single" w:sz="4" w:space="0" w:color="auto"/>
            </w:tcBorders>
            <w:shd w:val="clear" w:color="auto" w:fill="auto"/>
            <w:vAlign w:val="center"/>
            <w:hideMark/>
          </w:tcPr>
          <w:p w14:paraId="79AB9E5C"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La infraestructura de integración no puede procesar automáticamente los datos de integración al implementar un módulo de integración.</w:t>
            </w:r>
          </w:p>
        </w:tc>
        <w:tc>
          <w:tcPr>
            <w:tcW w:w="1276" w:type="dxa"/>
            <w:tcBorders>
              <w:top w:val="nil"/>
              <w:left w:val="nil"/>
              <w:bottom w:val="single" w:sz="4" w:space="0" w:color="auto"/>
              <w:right w:val="single" w:sz="4" w:space="0" w:color="auto"/>
            </w:tcBorders>
            <w:shd w:val="clear" w:color="auto" w:fill="auto"/>
            <w:vAlign w:val="center"/>
            <w:hideMark/>
          </w:tcPr>
          <w:p w14:paraId="47E73492"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0BD89657"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0F0C3E28"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63B940FF"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54FF66E1"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651AA352"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49F87BF9" w14:textId="70DC9201" w:rsidR="00262F12" w:rsidRPr="00262F12" w:rsidRDefault="00D72E6A" w:rsidP="00262F1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tc>
      </w:tr>
      <w:tr w:rsidR="008C636D" w:rsidRPr="008C636D" w14:paraId="308769CE" w14:textId="77777777" w:rsidTr="00240A6E">
        <w:trPr>
          <w:trHeight w:val="169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3841A3A1"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Integración de Módulos en Sistema de Autogestión de Servicios Empresariales</w:t>
            </w:r>
          </w:p>
        </w:tc>
        <w:tc>
          <w:tcPr>
            <w:tcW w:w="1701" w:type="dxa"/>
            <w:tcBorders>
              <w:top w:val="nil"/>
              <w:left w:val="nil"/>
              <w:bottom w:val="single" w:sz="4" w:space="0" w:color="auto"/>
              <w:right w:val="single" w:sz="4" w:space="0" w:color="auto"/>
            </w:tcBorders>
            <w:shd w:val="clear" w:color="auto" w:fill="auto"/>
            <w:vAlign w:val="center"/>
            <w:hideMark/>
          </w:tcPr>
          <w:p w14:paraId="492F32FA"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La infraestructura de integración no puede procesar automáticamente los datos de integración al implementar un módulo de funcionalidad de mantenimiento. </w:t>
            </w:r>
          </w:p>
        </w:tc>
        <w:tc>
          <w:tcPr>
            <w:tcW w:w="1276" w:type="dxa"/>
            <w:tcBorders>
              <w:top w:val="nil"/>
              <w:left w:val="nil"/>
              <w:bottom w:val="single" w:sz="4" w:space="0" w:color="auto"/>
              <w:right w:val="single" w:sz="4" w:space="0" w:color="auto"/>
            </w:tcBorders>
            <w:shd w:val="clear" w:color="auto" w:fill="auto"/>
            <w:vAlign w:val="center"/>
            <w:hideMark/>
          </w:tcPr>
          <w:p w14:paraId="32C37258"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0F06656D"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Software ineficiente o con amplias fallas</w:t>
            </w:r>
          </w:p>
        </w:tc>
        <w:tc>
          <w:tcPr>
            <w:tcW w:w="1276" w:type="dxa"/>
            <w:tcBorders>
              <w:top w:val="nil"/>
              <w:left w:val="nil"/>
              <w:bottom w:val="single" w:sz="4" w:space="0" w:color="auto"/>
              <w:right w:val="single" w:sz="4" w:space="0" w:color="auto"/>
            </w:tcBorders>
            <w:shd w:val="clear" w:color="auto" w:fill="auto"/>
            <w:vAlign w:val="center"/>
            <w:hideMark/>
          </w:tcPr>
          <w:p w14:paraId="036DB6B5"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2306E265"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5A280FB6"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4DEF9CD9"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7C61019A" w14:textId="49B063D5" w:rsidR="00262F12" w:rsidRPr="00262F12" w:rsidRDefault="007F0228" w:rsidP="00262F1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tc>
      </w:tr>
      <w:tr w:rsidR="008C636D" w:rsidRPr="008C636D" w14:paraId="55FC56AA" w14:textId="77777777" w:rsidTr="00240A6E">
        <w:trPr>
          <w:trHeight w:val="2325"/>
        </w:trPr>
        <w:tc>
          <w:tcPr>
            <w:tcW w:w="1418" w:type="dxa"/>
            <w:tcBorders>
              <w:top w:val="nil"/>
              <w:left w:val="single" w:sz="4" w:space="0" w:color="auto"/>
              <w:bottom w:val="single" w:sz="4" w:space="0" w:color="auto"/>
              <w:right w:val="single" w:sz="4" w:space="0" w:color="auto"/>
            </w:tcBorders>
            <w:shd w:val="clear" w:color="auto" w:fill="auto"/>
            <w:vAlign w:val="center"/>
            <w:hideMark/>
          </w:tcPr>
          <w:p w14:paraId="55F2DD39"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Integración de Módulos en Sistema de Autogestión de Servicios Empresariales</w:t>
            </w:r>
          </w:p>
        </w:tc>
        <w:tc>
          <w:tcPr>
            <w:tcW w:w="1701" w:type="dxa"/>
            <w:tcBorders>
              <w:top w:val="nil"/>
              <w:left w:val="nil"/>
              <w:bottom w:val="single" w:sz="4" w:space="0" w:color="auto"/>
              <w:right w:val="single" w:sz="4" w:space="0" w:color="auto"/>
            </w:tcBorders>
            <w:shd w:val="clear" w:color="auto" w:fill="auto"/>
            <w:vAlign w:val="center"/>
            <w:hideMark/>
          </w:tcPr>
          <w:p w14:paraId="611DC84B" w14:textId="20F94E3D"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 xml:space="preserve">Al </w:t>
            </w:r>
            <w:r w:rsidR="00240A6E" w:rsidRPr="00262F12">
              <w:rPr>
                <w:rFonts w:ascii="Times New Roman" w:eastAsia="Times New Roman" w:hAnsi="Times New Roman" w:cs="Times New Roman"/>
                <w:color w:val="000000"/>
                <w:sz w:val="20"/>
                <w:szCs w:val="20"/>
              </w:rPr>
              <w:t>no asegurarse</w:t>
            </w:r>
            <w:r w:rsidRPr="00262F12">
              <w:rPr>
                <w:rFonts w:ascii="Times New Roman" w:eastAsia="Times New Roman" w:hAnsi="Times New Roman" w:cs="Times New Roman"/>
                <w:color w:val="000000"/>
                <w:sz w:val="20"/>
                <w:szCs w:val="20"/>
              </w:rPr>
              <w:t xml:space="preserve"> de que </w:t>
            </w:r>
            <w:r w:rsidR="00240A6E" w:rsidRPr="00262F12">
              <w:rPr>
                <w:rFonts w:ascii="Times New Roman" w:eastAsia="Times New Roman" w:hAnsi="Times New Roman" w:cs="Times New Roman"/>
                <w:color w:val="000000"/>
                <w:sz w:val="20"/>
                <w:szCs w:val="20"/>
              </w:rPr>
              <w:t>la operación de gestión lógica esté</w:t>
            </w:r>
            <w:r w:rsidRPr="00262F12">
              <w:rPr>
                <w:rFonts w:ascii="Times New Roman" w:eastAsia="Times New Roman" w:hAnsi="Times New Roman" w:cs="Times New Roman"/>
                <w:color w:val="000000"/>
                <w:sz w:val="20"/>
                <w:szCs w:val="20"/>
              </w:rPr>
              <w:t xml:space="preserve"> </w:t>
            </w:r>
            <w:r w:rsidR="00240A6E" w:rsidRPr="00262F12">
              <w:rPr>
                <w:rFonts w:ascii="Times New Roman" w:eastAsia="Times New Roman" w:hAnsi="Times New Roman" w:cs="Times New Roman"/>
                <w:color w:val="000000"/>
                <w:sz w:val="20"/>
                <w:szCs w:val="20"/>
              </w:rPr>
              <w:t>asociada</w:t>
            </w:r>
            <w:r w:rsidRPr="00262F12">
              <w:rPr>
                <w:rFonts w:ascii="Times New Roman" w:eastAsia="Times New Roman" w:hAnsi="Times New Roman" w:cs="Times New Roman"/>
                <w:color w:val="000000"/>
                <w:sz w:val="20"/>
                <w:szCs w:val="20"/>
              </w:rPr>
              <w:t xml:space="preserve"> a uno o más módulos de integración. No se puedan hacer uso de los productos de gestión de operaciones. </w:t>
            </w:r>
          </w:p>
        </w:tc>
        <w:tc>
          <w:tcPr>
            <w:tcW w:w="1276" w:type="dxa"/>
            <w:tcBorders>
              <w:top w:val="nil"/>
              <w:left w:val="nil"/>
              <w:bottom w:val="single" w:sz="4" w:space="0" w:color="auto"/>
              <w:right w:val="single" w:sz="4" w:space="0" w:color="auto"/>
            </w:tcBorders>
            <w:shd w:val="clear" w:color="auto" w:fill="auto"/>
            <w:vAlign w:val="center"/>
            <w:hideMark/>
          </w:tcPr>
          <w:p w14:paraId="4E99D75C"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Técnico/ Tecnológico</w:t>
            </w:r>
          </w:p>
        </w:tc>
        <w:tc>
          <w:tcPr>
            <w:tcW w:w="1134" w:type="dxa"/>
            <w:tcBorders>
              <w:top w:val="nil"/>
              <w:left w:val="nil"/>
              <w:bottom w:val="single" w:sz="4" w:space="0" w:color="auto"/>
              <w:right w:val="single" w:sz="4" w:space="0" w:color="auto"/>
            </w:tcBorders>
            <w:shd w:val="clear" w:color="auto" w:fill="auto"/>
            <w:vAlign w:val="center"/>
            <w:hideMark/>
          </w:tcPr>
          <w:p w14:paraId="7EE7D6C2" w14:textId="77777777" w:rsidR="00262F12" w:rsidRPr="00262F12" w:rsidRDefault="00262F12" w:rsidP="00262F12">
            <w:pPr>
              <w:spacing w:after="0" w:line="240" w:lineRule="auto"/>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Niveles de soporte deficientes</w:t>
            </w:r>
          </w:p>
        </w:tc>
        <w:tc>
          <w:tcPr>
            <w:tcW w:w="1276" w:type="dxa"/>
            <w:tcBorders>
              <w:top w:val="nil"/>
              <w:left w:val="nil"/>
              <w:bottom w:val="single" w:sz="4" w:space="0" w:color="auto"/>
              <w:right w:val="single" w:sz="4" w:space="0" w:color="auto"/>
            </w:tcBorders>
            <w:shd w:val="clear" w:color="auto" w:fill="auto"/>
            <w:vAlign w:val="center"/>
            <w:hideMark/>
          </w:tcPr>
          <w:p w14:paraId="1F26D7B9"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20.00%</w:t>
            </w:r>
          </w:p>
        </w:tc>
        <w:tc>
          <w:tcPr>
            <w:tcW w:w="992" w:type="dxa"/>
            <w:tcBorders>
              <w:top w:val="nil"/>
              <w:left w:val="nil"/>
              <w:bottom w:val="single" w:sz="4" w:space="0" w:color="auto"/>
              <w:right w:val="single" w:sz="4" w:space="0" w:color="auto"/>
            </w:tcBorders>
            <w:shd w:val="clear" w:color="auto" w:fill="auto"/>
            <w:vAlign w:val="center"/>
            <w:hideMark/>
          </w:tcPr>
          <w:p w14:paraId="302EA8CD"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35.00%</w:t>
            </w:r>
          </w:p>
        </w:tc>
        <w:tc>
          <w:tcPr>
            <w:tcW w:w="850" w:type="dxa"/>
            <w:tcBorders>
              <w:top w:val="nil"/>
              <w:left w:val="nil"/>
              <w:bottom w:val="single" w:sz="4" w:space="0" w:color="auto"/>
              <w:right w:val="single" w:sz="4" w:space="0" w:color="auto"/>
            </w:tcBorders>
            <w:shd w:val="clear" w:color="auto" w:fill="auto"/>
            <w:vAlign w:val="center"/>
            <w:hideMark/>
          </w:tcPr>
          <w:p w14:paraId="090E9D16"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7.00%</w:t>
            </w:r>
          </w:p>
        </w:tc>
        <w:tc>
          <w:tcPr>
            <w:tcW w:w="1276"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0AD1BF4" w14:textId="77777777" w:rsidR="00262F12" w:rsidRPr="00262F12" w:rsidRDefault="00262F12" w:rsidP="00262F12">
            <w:pPr>
              <w:spacing w:after="0" w:line="240" w:lineRule="auto"/>
              <w:jc w:val="center"/>
              <w:rPr>
                <w:rFonts w:ascii="Times New Roman" w:eastAsia="Times New Roman" w:hAnsi="Times New Roman" w:cs="Times New Roman"/>
                <w:sz w:val="20"/>
                <w:szCs w:val="20"/>
              </w:rPr>
            </w:pPr>
            <w:r w:rsidRPr="00262F12">
              <w:rPr>
                <w:rFonts w:ascii="Times New Roman" w:eastAsia="Times New Roman" w:hAnsi="Times New Roman" w:cs="Times New Roman"/>
                <w:sz w:val="20"/>
                <w:szCs w:val="20"/>
              </w:rPr>
              <w:t>Medias</w:t>
            </w:r>
          </w:p>
        </w:tc>
        <w:tc>
          <w:tcPr>
            <w:tcW w:w="1134" w:type="dxa"/>
            <w:tcBorders>
              <w:top w:val="nil"/>
              <w:left w:val="nil"/>
              <w:bottom w:val="single" w:sz="4" w:space="0" w:color="auto"/>
              <w:right w:val="single" w:sz="4" w:space="0" w:color="auto"/>
            </w:tcBorders>
            <w:shd w:val="clear" w:color="auto" w:fill="auto"/>
            <w:vAlign w:val="center"/>
            <w:hideMark/>
          </w:tcPr>
          <w:p w14:paraId="5C1613A4" w14:textId="77777777" w:rsidR="00262F12" w:rsidRPr="00262F12" w:rsidRDefault="00262F12" w:rsidP="00262F12">
            <w:pPr>
              <w:spacing w:after="0" w:line="240" w:lineRule="auto"/>
              <w:jc w:val="center"/>
              <w:rPr>
                <w:rFonts w:ascii="Times New Roman" w:eastAsia="Times New Roman" w:hAnsi="Times New Roman" w:cs="Times New Roman"/>
                <w:color w:val="000000"/>
                <w:sz w:val="20"/>
                <w:szCs w:val="20"/>
              </w:rPr>
            </w:pPr>
            <w:r w:rsidRPr="00262F12">
              <w:rPr>
                <w:rFonts w:ascii="Times New Roman" w:eastAsia="Times New Roman" w:hAnsi="Times New Roman" w:cs="Times New Roman"/>
                <w:color w:val="000000"/>
                <w:sz w:val="20"/>
                <w:szCs w:val="20"/>
              </w:rPr>
              <w:t>Mitigar</w:t>
            </w:r>
          </w:p>
        </w:tc>
      </w:tr>
    </w:tbl>
    <w:p w14:paraId="2AA0B629" w14:textId="3009EA02" w:rsidR="0000058F" w:rsidRPr="0000058F" w:rsidRDefault="0000058F" w:rsidP="0000058F">
      <w:pPr>
        <w:jc w:val="center"/>
      </w:pPr>
    </w:p>
    <w:p w14:paraId="62F227F9" w14:textId="075886AF" w:rsidR="00DE1E04" w:rsidRDefault="001A3C80" w:rsidP="00A243A8">
      <w:pPr>
        <w:spacing w:after="0" w:line="360" w:lineRule="auto"/>
        <w:rPr>
          <w:rFonts w:ascii="Times New Roman" w:hAnsi="Times New Roman" w:cs="Times New Roman"/>
          <w:sz w:val="20"/>
          <w:szCs w:val="20"/>
        </w:rPr>
      </w:pPr>
      <w:r w:rsidRPr="009566FC">
        <w:rPr>
          <w:rFonts w:ascii="Times New Roman" w:hAnsi="Times New Roman" w:cs="Times New Roman"/>
          <w:sz w:val="20"/>
          <w:szCs w:val="20"/>
        </w:rPr>
        <w:t>Fuente: (Elaboración propia, 2023)</w:t>
      </w:r>
      <w:r>
        <w:rPr>
          <w:rFonts w:ascii="Times New Roman" w:hAnsi="Times New Roman" w:cs="Times New Roman"/>
          <w:sz w:val="20"/>
          <w:szCs w:val="20"/>
        </w:rPr>
        <w:t>.</w:t>
      </w:r>
    </w:p>
    <w:p w14:paraId="7B57E486" w14:textId="0B9F9325" w:rsidR="00390D03" w:rsidRDefault="00A243A8" w:rsidP="00390D03">
      <w:pPr>
        <w:pStyle w:val="Ttulo3"/>
        <w:ind w:left="562"/>
        <w:rPr>
          <w:rFonts w:ascii="Times New Roman" w:hAnsi="Times New Roman" w:cs="Times New Roman"/>
          <w:color w:val="auto"/>
        </w:rPr>
      </w:pPr>
      <w:bookmarkStart w:id="337" w:name="_Toc157977762"/>
      <w:r w:rsidRPr="00BA5F6D">
        <w:rPr>
          <w:rFonts w:ascii="Times New Roman" w:hAnsi="Times New Roman" w:cs="Times New Roman"/>
          <w:color w:val="auto"/>
        </w:rPr>
        <w:t>6.</w:t>
      </w:r>
      <w:r>
        <w:rPr>
          <w:rFonts w:ascii="Times New Roman" w:hAnsi="Times New Roman" w:cs="Times New Roman"/>
          <w:color w:val="auto"/>
        </w:rPr>
        <w:t>10</w:t>
      </w:r>
      <w:r w:rsidRPr="00BA5F6D">
        <w:rPr>
          <w:rFonts w:ascii="Times New Roman" w:hAnsi="Times New Roman" w:cs="Times New Roman"/>
          <w:color w:val="auto"/>
        </w:rPr>
        <w:t>.</w:t>
      </w:r>
      <w:r>
        <w:rPr>
          <w:rFonts w:ascii="Times New Roman" w:hAnsi="Times New Roman" w:cs="Times New Roman"/>
          <w:color w:val="auto"/>
        </w:rPr>
        <w:t>2</w:t>
      </w:r>
      <w:r w:rsidRPr="00BA5F6D">
        <w:rPr>
          <w:rFonts w:ascii="Times New Roman" w:hAnsi="Times New Roman" w:cs="Times New Roman"/>
          <w:color w:val="auto"/>
        </w:rPr>
        <w:t xml:space="preserve"> </w:t>
      </w:r>
      <w:r w:rsidR="00390D03">
        <w:rPr>
          <w:rFonts w:ascii="Times New Roman" w:hAnsi="Times New Roman" w:cs="Times New Roman"/>
          <w:color w:val="auto"/>
        </w:rPr>
        <w:t>RESPUESTA ANTE LOS RIESGOS</w:t>
      </w:r>
      <w:bookmarkEnd w:id="337"/>
    </w:p>
    <w:p w14:paraId="40D09152" w14:textId="77777777" w:rsidR="00390D03" w:rsidRDefault="00390D03" w:rsidP="00390D03"/>
    <w:p w14:paraId="190D4529" w14:textId="338D1826" w:rsidR="0023619F" w:rsidRDefault="00687058" w:rsidP="0023619F">
      <w:pPr>
        <w:spacing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Como propuesta, se </w:t>
      </w:r>
      <w:r w:rsidR="0023619F">
        <w:rPr>
          <w:rFonts w:ascii="Times New Roman" w:hAnsi="Times New Roman" w:cs="Times New Roman"/>
          <w:bCs/>
          <w:sz w:val="24"/>
          <w:szCs w:val="24"/>
        </w:rPr>
        <w:t xml:space="preserve">indican algunos métodos de respuesta ante los posibles riesgos según el plan del proyecto de autogestiones de servicios empresariales: </w:t>
      </w:r>
    </w:p>
    <w:tbl>
      <w:tblPr>
        <w:tblW w:w="1059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00"/>
        <w:gridCol w:w="3150"/>
        <w:gridCol w:w="3240"/>
      </w:tblGrid>
      <w:tr w:rsidR="005B756C" w:rsidRPr="00DC0954" w14:paraId="1CB911B2" w14:textId="3F9B4915" w:rsidTr="007B762B">
        <w:trPr>
          <w:trHeight w:val="370"/>
        </w:trPr>
        <w:tc>
          <w:tcPr>
            <w:tcW w:w="4200" w:type="dxa"/>
            <w:shd w:val="clear" w:color="auto" w:fill="C00000"/>
            <w:vAlign w:val="center"/>
            <w:hideMark/>
          </w:tcPr>
          <w:p w14:paraId="66C5AAF1" w14:textId="77777777" w:rsidR="005B756C" w:rsidRPr="00DC0954" w:rsidRDefault="005B756C" w:rsidP="00DC0954">
            <w:pPr>
              <w:spacing w:after="0" w:line="240" w:lineRule="auto"/>
              <w:jc w:val="both"/>
              <w:rPr>
                <w:rFonts w:ascii="Times New Roman" w:eastAsia="Times New Roman" w:hAnsi="Times New Roman" w:cs="Times New Roman"/>
                <w:color w:val="FFFFFF" w:themeColor="background1"/>
                <w:sz w:val="20"/>
                <w:szCs w:val="20"/>
              </w:rPr>
            </w:pPr>
            <w:r w:rsidRPr="00DC0954">
              <w:rPr>
                <w:rFonts w:ascii="Times New Roman" w:eastAsia="Times New Roman" w:hAnsi="Times New Roman" w:cs="Times New Roman"/>
                <w:color w:val="FFFFFF" w:themeColor="background1"/>
                <w:sz w:val="20"/>
                <w:szCs w:val="20"/>
              </w:rPr>
              <w:t>Descripción del Evento</w:t>
            </w:r>
          </w:p>
        </w:tc>
        <w:tc>
          <w:tcPr>
            <w:tcW w:w="3150" w:type="dxa"/>
            <w:shd w:val="clear" w:color="auto" w:fill="C00000"/>
            <w:vAlign w:val="center"/>
            <w:hideMark/>
          </w:tcPr>
          <w:p w14:paraId="4704C2FC" w14:textId="77777777" w:rsidR="005B756C" w:rsidRPr="00DC0954" w:rsidRDefault="005B756C" w:rsidP="00DC0954">
            <w:pPr>
              <w:spacing w:after="0" w:line="240" w:lineRule="auto"/>
              <w:jc w:val="both"/>
              <w:rPr>
                <w:rFonts w:ascii="Times New Roman" w:eastAsia="Times New Roman" w:hAnsi="Times New Roman" w:cs="Times New Roman"/>
                <w:color w:val="FFFFFF" w:themeColor="background1"/>
                <w:sz w:val="20"/>
                <w:szCs w:val="20"/>
              </w:rPr>
            </w:pPr>
            <w:r w:rsidRPr="00DC0954">
              <w:rPr>
                <w:rFonts w:ascii="Times New Roman" w:eastAsia="Times New Roman" w:hAnsi="Times New Roman" w:cs="Times New Roman"/>
                <w:color w:val="FFFFFF" w:themeColor="background1"/>
                <w:sz w:val="20"/>
                <w:szCs w:val="20"/>
              </w:rPr>
              <w:t>Respuesta Preliminar Amenazas</w:t>
            </w:r>
          </w:p>
        </w:tc>
        <w:tc>
          <w:tcPr>
            <w:tcW w:w="3240" w:type="dxa"/>
            <w:shd w:val="clear" w:color="auto" w:fill="C00000"/>
            <w:vAlign w:val="center"/>
          </w:tcPr>
          <w:p w14:paraId="434F88AA" w14:textId="13D972AA" w:rsidR="005B756C" w:rsidRPr="00DC0954" w:rsidRDefault="005B756C" w:rsidP="00DC0954">
            <w:pPr>
              <w:spacing w:after="0" w:line="240" w:lineRule="auto"/>
              <w:jc w:val="both"/>
              <w:rPr>
                <w:rFonts w:ascii="Times New Roman" w:eastAsia="Times New Roman" w:hAnsi="Times New Roman" w:cs="Times New Roman"/>
                <w:color w:val="FFFFFF" w:themeColor="background1"/>
                <w:sz w:val="20"/>
                <w:szCs w:val="20"/>
              </w:rPr>
            </w:pPr>
            <w:r w:rsidRPr="00DC0954">
              <w:rPr>
                <w:rFonts w:ascii="Times New Roman" w:eastAsia="Times New Roman" w:hAnsi="Times New Roman" w:cs="Times New Roman"/>
                <w:color w:val="FFFFFF" w:themeColor="background1"/>
                <w:sz w:val="20"/>
                <w:szCs w:val="20"/>
              </w:rPr>
              <w:t>Descripción</w:t>
            </w:r>
          </w:p>
        </w:tc>
      </w:tr>
      <w:tr w:rsidR="005B756C" w:rsidRPr="00DC0954" w14:paraId="0EE68BDB" w14:textId="4DD21D4C" w:rsidTr="007B762B">
        <w:trPr>
          <w:trHeight w:val="838"/>
        </w:trPr>
        <w:tc>
          <w:tcPr>
            <w:tcW w:w="4200" w:type="dxa"/>
            <w:shd w:val="clear" w:color="auto" w:fill="auto"/>
            <w:vAlign w:val="center"/>
            <w:hideMark/>
          </w:tcPr>
          <w:p w14:paraId="2E6190EA"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La creación de la funcionalidad de autogestión no cumple con los requerimientos establecidos, y presenten errores al momento de su utilización. </w:t>
            </w:r>
          </w:p>
        </w:tc>
        <w:tc>
          <w:tcPr>
            <w:tcW w:w="3150" w:type="dxa"/>
            <w:shd w:val="clear" w:color="auto" w:fill="auto"/>
            <w:vAlign w:val="center"/>
            <w:hideMark/>
          </w:tcPr>
          <w:p w14:paraId="5D1878FE"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10BAD955" w14:textId="735ACFC8" w:rsidR="005B756C" w:rsidRPr="00DC0954" w:rsidRDefault="00ED0BB4"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Validación de cada funcionalidad con pruebas unitarias e integrales según el plan de pruebas</w:t>
            </w:r>
          </w:p>
        </w:tc>
      </w:tr>
      <w:tr w:rsidR="005B756C" w:rsidRPr="00DC0954" w14:paraId="2C267CCF" w14:textId="48C4E705" w:rsidTr="007B762B">
        <w:trPr>
          <w:trHeight w:val="631"/>
        </w:trPr>
        <w:tc>
          <w:tcPr>
            <w:tcW w:w="4200" w:type="dxa"/>
            <w:shd w:val="clear" w:color="auto" w:fill="auto"/>
            <w:vAlign w:val="center"/>
            <w:hideMark/>
          </w:tcPr>
          <w:p w14:paraId="5B44E46E"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La persona responsable de la realización de las funcionalidades de mantenimiento no cumple con la planificación de los procesos. </w:t>
            </w:r>
          </w:p>
        </w:tc>
        <w:tc>
          <w:tcPr>
            <w:tcW w:w="3150" w:type="dxa"/>
            <w:shd w:val="clear" w:color="auto" w:fill="auto"/>
            <w:vAlign w:val="center"/>
            <w:hideMark/>
          </w:tcPr>
          <w:p w14:paraId="35304E79"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Escalar</w:t>
            </w:r>
          </w:p>
          <w:p w14:paraId="193F4AD5" w14:textId="77777777" w:rsidR="005B756C" w:rsidRPr="00DC0954" w:rsidRDefault="005B756C" w:rsidP="00DC0954">
            <w:pPr>
              <w:spacing w:line="240" w:lineRule="auto"/>
              <w:jc w:val="both"/>
              <w:rPr>
                <w:rFonts w:ascii="Times New Roman" w:eastAsia="Times New Roman" w:hAnsi="Times New Roman" w:cs="Times New Roman"/>
                <w:sz w:val="20"/>
                <w:szCs w:val="20"/>
              </w:rPr>
            </w:pPr>
          </w:p>
        </w:tc>
        <w:tc>
          <w:tcPr>
            <w:tcW w:w="3240" w:type="dxa"/>
            <w:vAlign w:val="center"/>
          </w:tcPr>
          <w:p w14:paraId="44DF7871" w14:textId="4685A5D7" w:rsidR="005B756C" w:rsidRPr="00DC0954" w:rsidRDefault="00ED0BB4"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Escalar a </w:t>
            </w:r>
            <w:r w:rsidR="000E7AF6" w:rsidRPr="00DC0954">
              <w:rPr>
                <w:rFonts w:ascii="Times New Roman" w:eastAsia="Times New Roman" w:hAnsi="Times New Roman" w:cs="Times New Roman"/>
                <w:color w:val="000000"/>
                <w:sz w:val="20"/>
                <w:szCs w:val="20"/>
              </w:rPr>
              <w:t>Gerencia de Soluciones sobe incumplimiento de entre</w:t>
            </w:r>
            <w:r w:rsidR="00DC0954" w:rsidRPr="00DC0954">
              <w:rPr>
                <w:rFonts w:ascii="Times New Roman" w:eastAsia="Times New Roman" w:hAnsi="Times New Roman" w:cs="Times New Roman"/>
                <w:color w:val="000000"/>
                <w:sz w:val="20"/>
                <w:szCs w:val="20"/>
              </w:rPr>
              <w:t>gable</w:t>
            </w:r>
            <w:r w:rsidRPr="00DC0954">
              <w:rPr>
                <w:rFonts w:ascii="Times New Roman" w:eastAsia="Times New Roman" w:hAnsi="Times New Roman" w:cs="Times New Roman"/>
                <w:color w:val="000000"/>
                <w:sz w:val="20"/>
                <w:szCs w:val="20"/>
              </w:rPr>
              <w:t xml:space="preserve"> </w:t>
            </w:r>
          </w:p>
        </w:tc>
      </w:tr>
      <w:tr w:rsidR="005B756C" w:rsidRPr="00DC0954" w14:paraId="523D8F88" w14:textId="6B0F01D4" w:rsidTr="007B762B">
        <w:trPr>
          <w:trHeight w:val="523"/>
        </w:trPr>
        <w:tc>
          <w:tcPr>
            <w:tcW w:w="4200" w:type="dxa"/>
            <w:shd w:val="clear" w:color="auto" w:fill="auto"/>
            <w:vAlign w:val="center"/>
            <w:hideMark/>
          </w:tcPr>
          <w:p w14:paraId="14BC11BB"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Que no se realicen de manera adecuada las pruebas unitarias y están no sean validadas a tiempo, para la ejecución de los servicios.</w:t>
            </w:r>
          </w:p>
        </w:tc>
        <w:tc>
          <w:tcPr>
            <w:tcW w:w="3150" w:type="dxa"/>
            <w:shd w:val="clear" w:color="auto" w:fill="auto"/>
            <w:vAlign w:val="center"/>
            <w:hideMark/>
          </w:tcPr>
          <w:p w14:paraId="67FF8FD3"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39C612C9" w14:textId="5D9F5FAF" w:rsidR="005B756C" w:rsidRPr="00DC0954" w:rsidRDefault="00DC0954"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Ejecución correcta del plan de pruebas</w:t>
            </w:r>
          </w:p>
        </w:tc>
      </w:tr>
      <w:tr w:rsidR="005B756C" w:rsidRPr="00DC0954" w14:paraId="77C825D7" w14:textId="5CCD86D0" w:rsidTr="007B762B">
        <w:trPr>
          <w:trHeight w:val="901"/>
        </w:trPr>
        <w:tc>
          <w:tcPr>
            <w:tcW w:w="4200" w:type="dxa"/>
            <w:shd w:val="clear" w:color="auto" w:fill="auto"/>
            <w:vAlign w:val="center"/>
            <w:hideMark/>
          </w:tcPr>
          <w:p w14:paraId="1BB8EE37"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Las funcionalidades creadas en la plataforma del banco no cumplan con los requerimientos necesarios para su desarrollo por el usuario. </w:t>
            </w:r>
          </w:p>
        </w:tc>
        <w:tc>
          <w:tcPr>
            <w:tcW w:w="3150" w:type="dxa"/>
            <w:shd w:val="clear" w:color="auto" w:fill="auto"/>
            <w:vAlign w:val="center"/>
            <w:hideMark/>
          </w:tcPr>
          <w:p w14:paraId="7C202213"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Escalar</w:t>
            </w:r>
          </w:p>
        </w:tc>
        <w:tc>
          <w:tcPr>
            <w:tcW w:w="3240" w:type="dxa"/>
            <w:vAlign w:val="center"/>
          </w:tcPr>
          <w:p w14:paraId="53B9C89B" w14:textId="2E3AE33D" w:rsidR="005B756C" w:rsidRPr="00DC0954" w:rsidRDefault="0091574D"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 a responsables de cada Banca en función de los requisitos del cliente</w:t>
            </w:r>
          </w:p>
        </w:tc>
      </w:tr>
      <w:tr w:rsidR="005B756C" w:rsidRPr="00DC0954" w14:paraId="70DED692" w14:textId="6437DDFE" w:rsidTr="007B762B">
        <w:trPr>
          <w:trHeight w:val="694"/>
        </w:trPr>
        <w:tc>
          <w:tcPr>
            <w:tcW w:w="4200" w:type="dxa"/>
            <w:shd w:val="clear" w:color="auto" w:fill="auto"/>
            <w:vAlign w:val="center"/>
            <w:hideMark/>
          </w:tcPr>
          <w:p w14:paraId="193B253F"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Responsable del proceso de mantenimiento no realice las acciones planificadas y esto genere errores al momento de la utilización del usuario. </w:t>
            </w:r>
          </w:p>
        </w:tc>
        <w:tc>
          <w:tcPr>
            <w:tcW w:w="3150" w:type="dxa"/>
            <w:shd w:val="clear" w:color="auto" w:fill="auto"/>
            <w:vAlign w:val="center"/>
            <w:hideMark/>
          </w:tcPr>
          <w:p w14:paraId="4371693B"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4E4C4C4A" w14:textId="4130A764" w:rsidR="005B756C" w:rsidRPr="00DC0954" w:rsidRDefault="00EA6B8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Seguimiento a actividades según cronograma</w:t>
            </w:r>
          </w:p>
        </w:tc>
      </w:tr>
      <w:tr w:rsidR="005B756C" w:rsidRPr="00DC0954" w14:paraId="34B12F59" w14:textId="36A9274C" w:rsidTr="007B762B">
        <w:trPr>
          <w:trHeight w:val="658"/>
        </w:trPr>
        <w:tc>
          <w:tcPr>
            <w:tcW w:w="4200" w:type="dxa"/>
            <w:shd w:val="clear" w:color="auto" w:fill="auto"/>
            <w:vAlign w:val="center"/>
            <w:hideMark/>
          </w:tcPr>
          <w:p w14:paraId="6E501F8B"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La persona responsable de las pruebas unitarias y validación no verifique adecuadamente el comportamiento del procedimiento de la autogestión de servicios de pagos y recaudaciones</w:t>
            </w:r>
          </w:p>
        </w:tc>
        <w:tc>
          <w:tcPr>
            <w:tcW w:w="3150" w:type="dxa"/>
            <w:shd w:val="clear" w:color="auto" w:fill="auto"/>
            <w:vAlign w:val="center"/>
            <w:hideMark/>
          </w:tcPr>
          <w:p w14:paraId="5003967E"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1255605C" w14:textId="2A8170A0" w:rsidR="005B756C" w:rsidRPr="00DC0954" w:rsidRDefault="00EA6B8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Revisión </w:t>
            </w:r>
            <w:r w:rsidR="005D54F3">
              <w:rPr>
                <w:rFonts w:ascii="Times New Roman" w:eastAsia="Times New Roman" w:hAnsi="Times New Roman" w:cs="Times New Roman"/>
                <w:color w:val="000000"/>
                <w:sz w:val="20"/>
                <w:szCs w:val="20"/>
              </w:rPr>
              <w:t>de funcionalidad por área de QA y usuarios funcionales</w:t>
            </w:r>
          </w:p>
        </w:tc>
      </w:tr>
      <w:tr w:rsidR="005B756C" w:rsidRPr="00DC0954" w14:paraId="1707BB48" w14:textId="6A1E915E" w:rsidTr="007B762B">
        <w:trPr>
          <w:trHeight w:val="442"/>
        </w:trPr>
        <w:tc>
          <w:tcPr>
            <w:tcW w:w="4200" w:type="dxa"/>
            <w:shd w:val="clear" w:color="auto" w:fill="auto"/>
            <w:vAlign w:val="center"/>
            <w:hideMark/>
          </w:tcPr>
          <w:p w14:paraId="15F80720" w14:textId="66498A4B" w:rsidR="005B756C" w:rsidRPr="00DC0954" w:rsidRDefault="000975BA"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El software</w:t>
            </w:r>
            <w:r w:rsidR="005B756C" w:rsidRPr="00DC0954">
              <w:rPr>
                <w:rFonts w:ascii="Times New Roman" w:eastAsia="Times New Roman" w:hAnsi="Times New Roman" w:cs="Times New Roman"/>
                <w:color w:val="000000"/>
                <w:sz w:val="20"/>
                <w:szCs w:val="20"/>
              </w:rPr>
              <w:t xml:space="preserve"> de gestión de cobros que se encargan de automatizar los procesos </w:t>
            </w:r>
            <w:r w:rsidRPr="00DC0954">
              <w:rPr>
                <w:rFonts w:ascii="Times New Roman" w:eastAsia="Times New Roman" w:hAnsi="Times New Roman" w:cs="Times New Roman"/>
                <w:color w:val="000000"/>
                <w:sz w:val="20"/>
                <w:szCs w:val="20"/>
              </w:rPr>
              <w:t>presente</w:t>
            </w:r>
            <w:r w:rsidR="005B756C" w:rsidRPr="00DC0954">
              <w:rPr>
                <w:rFonts w:ascii="Times New Roman" w:eastAsia="Times New Roman" w:hAnsi="Times New Roman" w:cs="Times New Roman"/>
                <w:color w:val="000000"/>
                <w:sz w:val="20"/>
                <w:szCs w:val="20"/>
              </w:rPr>
              <w:t xml:space="preserve"> dificultades y no minimicen el tiempo de respuesta de solicitud de los usuarios.</w:t>
            </w:r>
          </w:p>
        </w:tc>
        <w:tc>
          <w:tcPr>
            <w:tcW w:w="3150" w:type="dxa"/>
            <w:shd w:val="clear" w:color="auto" w:fill="auto"/>
            <w:vAlign w:val="center"/>
            <w:hideMark/>
          </w:tcPr>
          <w:p w14:paraId="16BE2114"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31BBAC93" w14:textId="0409B372" w:rsidR="005B756C" w:rsidRPr="00DC0954" w:rsidRDefault="0080275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Validación de Falla en pruebas unitarias e integrales</w:t>
            </w:r>
          </w:p>
        </w:tc>
      </w:tr>
      <w:tr w:rsidR="005B756C" w:rsidRPr="00DC0954" w14:paraId="5A4F44B6" w14:textId="50051EB7" w:rsidTr="007B762B">
        <w:trPr>
          <w:trHeight w:val="50"/>
        </w:trPr>
        <w:tc>
          <w:tcPr>
            <w:tcW w:w="4200" w:type="dxa"/>
            <w:shd w:val="clear" w:color="auto" w:fill="auto"/>
            <w:vAlign w:val="center"/>
            <w:hideMark/>
          </w:tcPr>
          <w:p w14:paraId="42BA8237"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El módulo de la conciliación no cuente con funciones que permitan efectuar modificaciones o revisiones a los registros de ajustes de débito y crédito </w:t>
            </w:r>
          </w:p>
        </w:tc>
        <w:tc>
          <w:tcPr>
            <w:tcW w:w="3150" w:type="dxa"/>
            <w:shd w:val="clear" w:color="auto" w:fill="auto"/>
            <w:vAlign w:val="center"/>
            <w:hideMark/>
          </w:tcPr>
          <w:p w14:paraId="391AF5AA" w14:textId="64AA75BA" w:rsidR="005B756C" w:rsidRPr="00DC0954" w:rsidRDefault="00E74230"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w:t>
            </w:r>
          </w:p>
        </w:tc>
        <w:tc>
          <w:tcPr>
            <w:tcW w:w="3240" w:type="dxa"/>
            <w:vAlign w:val="center"/>
          </w:tcPr>
          <w:p w14:paraId="6F7840FF" w14:textId="7AF0B709" w:rsidR="005B756C" w:rsidRPr="00DC0954" w:rsidRDefault="00E74230"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Reportar a usuarios funcionales y escalar con Gerencia de Soluciones sobre incumplimiento de entregable</w:t>
            </w:r>
          </w:p>
        </w:tc>
      </w:tr>
      <w:tr w:rsidR="005B756C" w:rsidRPr="00DC0954" w14:paraId="5AEB658B" w14:textId="540860FB" w:rsidTr="007B762B">
        <w:trPr>
          <w:trHeight w:val="415"/>
        </w:trPr>
        <w:tc>
          <w:tcPr>
            <w:tcW w:w="4200" w:type="dxa"/>
            <w:shd w:val="clear" w:color="auto" w:fill="auto"/>
            <w:vAlign w:val="center"/>
            <w:hideMark/>
          </w:tcPr>
          <w:p w14:paraId="186A3D2F"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Que no se realicen de manera adecuada las pruebas unitarias y estas no sean validadas a tiempo, para la ejecución de los servicios.</w:t>
            </w:r>
          </w:p>
        </w:tc>
        <w:tc>
          <w:tcPr>
            <w:tcW w:w="3150" w:type="dxa"/>
            <w:shd w:val="clear" w:color="auto" w:fill="auto"/>
            <w:vAlign w:val="center"/>
            <w:hideMark/>
          </w:tcPr>
          <w:p w14:paraId="749A34E0"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607D6123" w14:textId="2BDE7533" w:rsidR="005B756C" w:rsidRPr="00DC0954" w:rsidRDefault="0089004F"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Seguimiento y cumplimiento de plan de pruebas con equipo de trabajo</w:t>
            </w:r>
          </w:p>
        </w:tc>
      </w:tr>
      <w:tr w:rsidR="005B756C" w:rsidRPr="00DC0954" w14:paraId="2E4424CC" w14:textId="63CCEA17" w:rsidTr="007B762B">
        <w:trPr>
          <w:trHeight w:val="793"/>
        </w:trPr>
        <w:tc>
          <w:tcPr>
            <w:tcW w:w="4200" w:type="dxa"/>
            <w:shd w:val="clear" w:color="auto" w:fill="auto"/>
            <w:vAlign w:val="center"/>
            <w:hideMark/>
          </w:tcPr>
          <w:p w14:paraId="7D147D58"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La infraestructura de integración no puede procesar automáticamente los datos de integración al implementar un módulo de integración.</w:t>
            </w:r>
          </w:p>
        </w:tc>
        <w:tc>
          <w:tcPr>
            <w:tcW w:w="3150" w:type="dxa"/>
            <w:shd w:val="clear" w:color="auto" w:fill="auto"/>
            <w:vAlign w:val="center"/>
            <w:hideMark/>
          </w:tcPr>
          <w:p w14:paraId="6D27E334"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Escalar</w:t>
            </w:r>
          </w:p>
        </w:tc>
        <w:tc>
          <w:tcPr>
            <w:tcW w:w="3240" w:type="dxa"/>
            <w:vAlign w:val="center"/>
          </w:tcPr>
          <w:p w14:paraId="473D5769" w14:textId="00374560" w:rsidR="005B756C" w:rsidRPr="00DC0954" w:rsidRDefault="007773A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 con equipo de desarrollo para la corrección de la incidencia</w:t>
            </w:r>
          </w:p>
        </w:tc>
      </w:tr>
      <w:tr w:rsidR="005B756C" w:rsidRPr="00DC0954" w14:paraId="28323D48" w14:textId="00575B85" w:rsidTr="007B762B">
        <w:trPr>
          <w:trHeight w:val="577"/>
        </w:trPr>
        <w:tc>
          <w:tcPr>
            <w:tcW w:w="4200" w:type="dxa"/>
            <w:shd w:val="clear" w:color="auto" w:fill="auto"/>
            <w:vAlign w:val="center"/>
            <w:hideMark/>
          </w:tcPr>
          <w:p w14:paraId="68946E77"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La infraestructura de integración no puede procesar automáticamente los datos de integración al implementar un módulo de funcionalidad de mantenimiento. </w:t>
            </w:r>
          </w:p>
        </w:tc>
        <w:tc>
          <w:tcPr>
            <w:tcW w:w="3150" w:type="dxa"/>
            <w:shd w:val="clear" w:color="auto" w:fill="auto"/>
            <w:vAlign w:val="center"/>
            <w:hideMark/>
          </w:tcPr>
          <w:p w14:paraId="49038C82"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Escalar</w:t>
            </w:r>
          </w:p>
        </w:tc>
        <w:tc>
          <w:tcPr>
            <w:tcW w:w="3240" w:type="dxa"/>
            <w:vAlign w:val="center"/>
          </w:tcPr>
          <w:p w14:paraId="325EBDE8" w14:textId="6C2FA904" w:rsidR="005B756C" w:rsidRPr="00DC0954" w:rsidRDefault="007773A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Escalar con equipo de desarrollo para la corrección de la incidencia</w:t>
            </w:r>
          </w:p>
        </w:tc>
      </w:tr>
      <w:tr w:rsidR="005B756C" w:rsidRPr="00DC0954" w14:paraId="3C9639D0" w14:textId="4AC90238" w:rsidTr="007B762B">
        <w:trPr>
          <w:trHeight w:val="730"/>
        </w:trPr>
        <w:tc>
          <w:tcPr>
            <w:tcW w:w="4200" w:type="dxa"/>
            <w:shd w:val="clear" w:color="auto" w:fill="auto"/>
            <w:vAlign w:val="center"/>
            <w:hideMark/>
          </w:tcPr>
          <w:p w14:paraId="1AFB0C67"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 xml:space="preserve">Al no asegurarse de que la operación de gestión lógica esté asociada a uno o más módulos de integración. No se puedan hacer uso de los productos de gestión de operaciones. </w:t>
            </w:r>
          </w:p>
        </w:tc>
        <w:tc>
          <w:tcPr>
            <w:tcW w:w="3150" w:type="dxa"/>
            <w:shd w:val="clear" w:color="auto" w:fill="auto"/>
            <w:vAlign w:val="center"/>
            <w:hideMark/>
          </w:tcPr>
          <w:p w14:paraId="22309378" w14:textId="77777777" w:rsidR="005B756C" w:rsidRPr="00DC0954" w:rsidRDefault="005B756C" w:rsidP="00DC0954">
            <w:pPr>
              <w:spacing w:after="0" w:line="240" w:lineRule="auto"/>
              <w:jc w:val="both"/>
              <w:rPr>
                <w:rFonts w:ascii="Times New Roman" w:eastAsia="Times New Roman" w:hAnsi="Times New Roman" w:cs="Times New Roman"/>
                <w:color w:val="000000"/>
                <w:sz w:val="20"/>
                <w:szCs w:val="20"/>
              </w:rPr>
            </w:pPr>
            <w:r w:rsidRPr="00DC0954">
              <w:rPr>
                <w:rFonts w:ascii="Times New Roman" w:eastAsia="Times New Roman" w:hAnsi="Times New Roman" w:cs="Times New Roman"/>
                <w:color w:val="000000"/>
                <w:sz w:val="20"/>
                <w:szCs w:val="20"/>
              </w:rPr>
              <w:t>Mitigar</w:t>
            </w:r>
          </w:p>
        </w:tc>
        <w:tc>
          <w:tcPr>
            <w:tcW w:w="3240" w:type="dxa"/>
            <w:vAlign w:val="center"/>
          </w:tcPr>
          <w:p w14:paraId="1C66F603" w14:textId="7BCA3789" w:rsidR="005B756C" w:rsidRPr="00DC0954" w:rsidRDefault="007773AB" w:rsidP="00DC0954">
            <w:pPr>
              <w:spacing w:after="0" w:line="240" w:lineRule="auto"/>
              <w:jc w:val="both"/>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Ejecución y validación de las actividades de desarrollo e integración</w:t>
            </w:r>
          </w:p>
        </w:tc>
      </w:tr>
    </w:tbl>
    <w:p w14:paraId="0857207B" w14:textId="173B3BA7" w:rsidR="003750F1" w:rsidRDefault="003750F1" w:rsidP="00CD588F">
      <w:pPr>
        <w:spacing w:line="360" w:lineRule="auto"/>
        <w:ind w:firstLine="567"/>
        <w:jc w:val="both"/>
        <w:rPr>
          <w:rFonts w:ascii="Times New Roman" w:hAnsi="Times New Roman" w:cs="Times New Roman"/>
          <w:bCs/>
          <w:sz w:val="24"/>
          <w:szCs w:val="24"/>
        </w:rPr>
      </w:pPr>
    </w:p>
    <w:p w14:paraId="566C2D57" w14:textId="0F143AE0" w:rsidR="00240A6E" w:rsidRDefault="00240A6E" w:rsidP="00CD588F">
      <w:pPr>
        <w:spacing w:line="360" w:lineRule="auto"/>
        <w:ind w:firstLine="567"/>
        <w:jc w:val="both"/>
        <w:rPr>
          <w:rFonts w:ascii="Times New Roman" w:hAnsi="Times New Roman" w:cs="Times New Roman"/>
          <w:bCs/>
          <w:sz w:val="24"/>
          <w:szCs w:val="24"/>
        </w:rPr>
      </w:pPr>
    </w:p>
    <w:p w14:paraId="68BD4E19" w14:textId="77777777" w:rsidR="00CA1A40" w:rsidRDefault="00CA1A40" w:rsidP="00E04A90">
      <w:pPr>
        <w:tabs>
          <w:tab w:val="left" w:pos="7110"/>
        </w:tabs>
        <w:spacing w:line="360" w:lineRule="auto"/>
        <w:jc w:val="both"/>
        <w:sectPr w:rsidR="00CA1A40" w:rsidSect="0054578E">
          <w:pgSz w:w="12240" w:h="15840" w:code="1"/>
          <w:pgMar w:top="1411" w:right="1411" w:bottom="1411" w:left="1411" w:header="1699" w:footer="706" w:gutter="0"/>
          <w:cols w:space="708"/>
          <w:docGrid w:linePitch="360"/>
        </w:sectPr>
      </w:pPr>
    </w:p>
    <w:p w14:paraId="0DD2DD91" w14:textId="789803AD" w:rsidR="009429CE" w:rsidRPr="00BA5F6D" w:rsidRDefault="005B2952" w:rsidP="00BA5F6D">
      <w:pPr>
        <w:pStyle w:val="Ttulo3"/>
        <w:ind w:left="562"/>
        <w:rPr>
          <w:rFonts w:ascii="Times New Roman" w:hAnsi="Times New Roman" w:cs="Times New Roman"/>
          <w:color w:val="auto"/>
        </w:rPr>
      </w:pPr>
      <w:bookmarkStart w:id="338" w:name="_Toc157977763"/>
      <w:r>
        <w:rPr>
          <w:rFonts w:ascii="Times New Roman" w:hAnsi="Times New Roman" w:cs="Times New Roman"/>
          <w:color w:val="auto"/>
        </w:rPr>
        <w:lastRenderedPageBreak/>
        <w:t>6.10</w:t>
      </w:r>
      <w:r w:rsidR="00BA5F6D" w:rsidRPr="00BA5F6D">
        <w:rPr>
          <w:rFonts w:ascii="Times New Roman" w:hAnsi="Times New Roman" w:cs="Times New Roman"/>
          <w:color w:val="auto"/>
        </w:rPr>
        <w:t>.</w:t>
      </w:r>
      <w:r>
        <w:rPr>
          <w:rFonts w:ascii="Times New Roman" w:hAnsi="Times New Roman" w:cs="Times New Roman"/>
          <w:color w:val="auto"/>
        </w:rPr>
        <w:t>3</w:t>
      </w:r>
      <w:r w:rsidR="00BA5F6D" w:rsidRPr="00BA5F6D">
        <w:rPr>
          <w:rFonts w:ascii="Times New Roman" w:hAnsi="Times New Roman" w:cs="Times New Roman"/>
          <w:color w:val="auto"/>
        </w:rPr>
        <w:t>. CONCORDANCIA DE LOS SEGMENTOS DE LA TESIS CON LA PROPUESTA</w:t>
      </w:r>
      <w:bookmarkEnd w:id="338"/>
    </w:p>
    <w:p w14:paraId="14104B56" w14:textId="77777777" w:rsidR="00765F56" w:rsidRDefault="00765F56" w:rsidP="00765F56">
      <w:pPr>
        <w:pStyle w:val="Descripcin"/>
        <w:spacing w:after="0"/>
        <w:rPr>
          <w:rFonts w:ascii="Times New Roman" w:hAnsi="Times New Roman" w:cs="Times New Roman"/>
          <w:b/>
          <w:i w:val="0"/>
          <w:color w:val="auto"/>
          <w:sz w:val="24"/>
          <w:szCs w:val="24"/>
        </w:rPr>
      </w:pPr>
    </w:p>
    <w:p w14:paraId="3E0D0A98" w14:textId="5166FA4F" w:rsidR="00765F56" w:rsidRPr="00765F56" w:rsidRDefault="00765F56" w:rsidP="00246B1E">
      <w:pPr>
        <w:pStyle w:val="Descripcin"/>
        <w:spacing w:after="0"/>
        <w:rPr>
          <w:rFonts w:ascii="Times New Roman" w:hAnsi="Times New Roman" w:cs="Times New Roman"/>
          <w:b/>
          <w:i w:val="0"/>
          <w:color w:val="auto"/>
          <w:sz w:val="24"/>
          <w:szCs w:val="24"/>
        </w:rPr>
      </w:pPr>
      <w:r>
        <w:rPr>
          <w:rFonts w:ascii="Times New Roman" w:hAnsi="Times New Roman" w:cs="Times New Roman"/>
          <w:b/>
          <w:i w:val="0"/>
          <w:color w:val="auto"/>
          <w:sz w:val="24"/>
          <w:szCs w:val="24"/>
        </w:rPr>
        <w:t>T</w:t>
      </w:r>
      <w:r w:rsidRPr="00C3581C">
        <w:rPr>
          <w:rFonts w:ascii="Times New Roman" w:hAnsi="Times New Roman" w:cs="Times New Roman"/>
          <w:b/>
          <w:i w:val="0"/>
          <w:color w:val="auto"/>
          <w:sz w:val="24"/>
          <w:szCs w:val="24"/>
        </w:rPr>
        <w:t xml:space="preserve">abla </w:t>
      </w:r>
      <w:r>
        <w:rPr>
          <w:rFonts w:ascii="Times New Roman" w:hAnsi="Times New Roman" w:cs="Times New Roman"/>
          <w:b/>
          <w:i w:val="0"/>
          <w:color w:val="auto"/>
          <w:sz w:val="24"/>
          <w:szCs w:val="24"/>
        </w:rPr>
        <w:t>16</w:t>
      </w:r>
      <w:r w:rsidRPr="00C3581C">
        <w:rPr>
          <w:rFonts w:ascii="Times New Roman" w:hAnsi="Times New Roman" w:cs="Times New Roman"/>
          <w:b/>
          <w:i w:val="0"/>
          <w:color w:val="auto"/>
          <w:sz w:val="24"/>
          <w:szCs w:val="24"/>
        </w:rPr>
        <w:t xml:space="preserve">. </w:t>
      </w:r>
      <w:r w:rsidR="00246B1E" w:rsidRPr="00B776AA">
        <w:rPr>
          <w:rFonts w:ascii="Times New Roman" w:hAnsi="Times New Roman" w:cs="Times New Roman"/>
          <w:b/>
          <w:i w:val="0"/>
          <w:color w:val="auto"/>
          <w:sz w:val="24"/>
          <w:szCs w:val="24"/>
        </w:rPr>
        <w:t>Concordancia de</w:t>
      </w:r>
      <w:r w:rsidRPr="00B776AA">
        <w:rPr>
          <w:rFonts w:ascii="Times New Roman" w:hAnsi="Times New Roman" w:cs="Times New Roman"/>
          <w:b/>
          <w:i w:val="0"/>
          <w:color w:val="auto"/>
          <w:sz w:val="24"/>
          <w:szCs w:val="24"/>
        </w:rPr>
        <w:t xml:space="preserve"> los segmentos de la tesis con la propuesta</w:t>
      </w:r>
    </w:p>
    <w:tbl>
      <w:tblPr>
        <w:tblStyle w:val="Tablaconcuadrcula"/>
        <w:tblpPr w:leftFromText="141" w:rightFromText="141" w:vertAnchor="text" w:horzAnchor="page" w:tblpX="320" w:tblpY="197"/>
        <w:tblW w:w="15163" w:type="dxa"/>
        <w:tblLayout w:type="fixed"/>
        <w:tblLook w:val="04A0" w:firstRow="1" w:lastRow="0" w:firstColumn="1" w:lastColumn="0" w:noHBand="0" w:noVBand="1"/>
      </w:tblPr>
      <w:tblGrid>
        <w:gridCol w:w="1129"/>
        <w:gridCol w:w="1276"/>
        <w:gridCol w:w="1843"/>
        <w:gridCol w:w="1559"/>
        <w:gridCol w:w="1276"/>
        <w:gridCol w:w="1559"/>
        <w:gridCol w:w="1701"/>
        <w:gridCol w:w="1418"/>
        <w:gridCol w:w="1417"/>
        <w:gridCol w:w="1985"/>
      </w:tblGrid>
      <w:tr w:rsidR="00897FBE" w14:paraId="30771F87" w14:textId="77777777" w:rsidTr="00246B1E">
        <w:trPr>
          <w:trHeight w:val="132"/>
        </w:trPr>
        <w:tc>
          <w:tcPr>
            <w:tcW w:w="4248" w:type="dxa"/>
            <w:gridSpan w:val="3"/>
          </w:tcPr>
          <w:p w14:paraId="5D05FEA5" w14:textId="4707BC67" w:rsidR="00B750C4" w:rsidRPr="00A255A3" w:rsidRDefault="00B750C4" w:rsidP="00246B1E">
            <w:pPr>
              <w:pStyle w:val="Prrafodelista"/>
              <w:tabs>
                <w:tab w:val="left" w:pos="7110"/>
              </w:tabs>
              <w:ind w:left="0"/>
              <w:jc w:val="center"/>
              <w:rPr>
                <w:rFonts w:ascii="Times New Roman" w:hAnsi="Times New Roman" w:cs="Times New Roman"/>
                <w:b/>
                <w:sz w:val="20"/>
                <w:szCs w:val="20"/>
              </w:rPr>
            </w:pPr>
            <w:r w:rsidRPr="00A255A3">
              <w:rPr>
                <w:rFonts w:ascii="Times New Roman" w:hAnsi="Times New Roman" w:cs="Times New Roman"/>
                <w:b/>
                <w:sz w:val="20"/>
                <w:szCs w:val="20"/>
              </w:rPr>
              <w:t>Capítulo I</w:t>
            </w:r>
          </w:p>
        </w:tc>
        <w:tc>
          <w:tcPr>
            <w:tcW w:w="1559" w:type="dxa"/>
          </w:tcPr>
          <w:p w14:paraId="4A06D788" w14:textId="6434AC1D" w:rsidR="00B750C4" w:rsidRPr="00A255A3" w:rsidRDefault="00B750C4" w:rsidP="00246B1E">
            <w:pPr>
              <w:pStyle w:val="Prrafodelista"/>
              <w:tabs>
                <w:tab w:val="left" w:pos="7110"/>
              </w:tabs>
              <w:ind w:left="0"/>
              <w:jc w:val="center"/>
              <w:rPr>
                <w:rFonts w:ascii="Times New Roman" w:hAnsi="Times New Roman" w:cs="Times New Roman"/>
                <w:b/>
                <w:sz w:val="20"/>
                <w:szCs w:val="20"/>
              </w:rPr>
            </w:pPr>
            <w:r w:rsidRPr="00A255A3">
              <w:rPr>
                <w:rFonts w:ascii="Times New Roman" w:hAnsi="Times New Roman" w:cs="Times New Roman"/>
                <w:b/>
                <w:sz w:val="20"/>
                <w:szCs w:val="20"/>
              </w:rPr>
              <w:t>Capítulo II</w:t>
            </w:r>
          </w:p>
        </w:tc>
        <w:tc>
          <w:tcPr>
            <w:tcW w:w="4536" w:type="dxa"/>
            <w:gridSpan w:val="3"/>
          </w:tcPr>
          <w:p w14:paraId="1F5A566D" w14:textId="5CC0507E" w:rsidR="00B750C4" w:rsidRPr="00A255A3" w:rsidRDefault="00B750C4" w:rsidP="00246B1E">
            <w:pPr>
              <w:pStyle w:val="Prrafodelista"/>
              <w:tabs>
                <w:tab w:val="left" w:pos="7110"/>
              </w:tabs>
              <w:ind w:left="0"/>
              <w:jc w:val="center"/>
              <w:rPr>
                <w:rFonts w:ascii="Times New Roman" w:hAnsi="Times New Roman" w:cs="Times New Roman"/>
                <w:b/>
                <w:sz w:val="20"/>
                <w:szCs w:val="20"/>
              </w:rPr>
            </w:pPr>
            <w:r w:rsidRPr="00A255A3">
              <w:rPr>
                <w:rFonts w:ascii="Times New Roman" w:hAnsi="Times New Roman" w:cs="Times New Roman"/>
                <w:b/>
                <w:sz w:val="20"/>
                <w:szCs w:val="20"/>
              </w:rPr>
              <w:t>Capítulo III</w:t>
            </w:r>
          </w:p>
        </w:tc>
        <w:tc>
          <w:tcPr>
            <w:tcW w:w="1418" w:type="dxa"/>
          </w:tcPr>
          <w:p w14:paraId="67B2560F" w14:textId="7B06F138" w:rsidR="00B750C4" w:rsidRPr="00A255A3" w:rsidRDefault="00B750C4" w:rsidP="00246B1E">
            <w:pPr>
              <w:pStyle w:val="Prrafodelista"/>
              <w:tabs>
                <w:tab w:val="left" w:pos="7110"/>
              </w:tabs>
              <w:ind w:left="0"/>
              <w:jc w:val="center"/>
              <w:rPr>
                <w:rFonts w:ascii="Times New Roman" w:hAnsi="Times New Roman" w:cs="Times New Roman"/>
                <w:b/>
                <w:sz w:val="20"/>
                <w:szCs w:val="20"/>
              </w:rPr>
            </w:pPr>
            <w:r w:rsidRPr="00A255A3">
              <w:rPr>
                <w:rFonts w:ascii="Times New Roman" w:hAnsi="Times New Roman" w:cs="Times New Roman"/>
                <w:b/>
                <w:sz w:val="20"/>
                <w:szCs w:val="20"/>
              </w:rPr>
              <w:t>Capítulo V</w:t>
            </w:r>
          </w:p>
        </w:tc>
        <w:tc>
          <w:tcPr>
            <w:tcW w:w="3402" w:type="dxa"/>
            <w:gridSpan w:val="2"/>
          </w:tcPr>
          <w:p w14:paraId="6C771BEC" w14:textId="383D866F" w:rsidR="00B750C4" w:rsidRPr="00A255A3" w:rsidRDefault="00B750C4" w:rsidP="00246B1E">
            <w:pPr>
              <w:pStyle w:val="Prrafodelista"/>
              <w:tabs>
                <w:tab w:val="left" w:pos="7110"/>
              </w:tabs>
              <w:ind w:left="0"/>
              <w:jc w:val="center"/>
              <w:rPr>
                <w:rFonts w:ascii="Times New Roman" w:hAnsi="Times New Roman" w:cs="Times New Roman"/>
                <w:b/>
                <w:sz w:val="20"/>
                <w:szCs w:val="20"/>
              </w:rPr>
            </w:pPr>
            <w:r w:rsidRPr="00A255A3">
              <w:rPr>
                <w:rFonts w:ascii="Times New Roman" w:hAnsi="Times New Roman" w:cs="Times New Roman"/>
                <w:b/>
                <w:sz w:val="20"/>
                <w:szCs w:val="20"/>
              </w:rPr>
              <w:t>Capítulo VI</w:t>
            </w:r>
          </w:p>
        </w:tc>
      </w:tr>
      <w:tr w:rsidR="006814B3" w14:paraId="213E332C" w14:textId="77777777" w:rsidTr="00726A17">
        <w:trPr>
          <w:trHeight w:val="484"/>
        </w:trPr>
        <w:tc>
          <w:tcPr>
            <w:tcW w:w="1129" w:type="dxa"/>
          </w:tcPr>
          <w:p w14:paraId="65013C02"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Título de investigación</w:t>
            </w:r>
          </w:p>
        </w:tc>
        <w:tc>
          <w:tcPr>
            <w:tcW w:w="1276" w:type="dxa"/>
          </w:tcPr>
          <w:p w14:paraId="7B67FAE1" w14:textId="708B6782"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O</w:t>
            </w:r>
            <w:r w:rsidR="00726A17">
              <w:rPr>
                <w:rFonts w:ascii="Times New Roman" w:hAnsi="Times New Roman" w:cs="Times New Roman"/>
                <w:sz w:val="20"/>
                <w:szCs w:val="20"/>
              </w:rPr>
              <w:t xml:space="preserve">. </w:t>
            </w:r>
            <w:r w:rsidRPr="00A255A3">
              <w:rPr>
                <w:rFonts w:ascii="Times New Roman" w:hAnsi="Times New Roman" w:cs="Times New Roman"/>
                <w:sz w:val="20"/>
                <w:szCs w:val="20"/>
              </w:rPr>
              <w:t xml:space="preserve">General </w:t>
            </w:r>
          </w:p>
        </w:tc>
        <w:tc>
          <w:tcPr>
            <w:tcW w:w="1843" w:type="dxa"/>
          </w:tcPr>
          <w:p w14:paraId="5F1087FE" w14:textId="6B806784"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O</w:t>
            </w:r>
            <w:r w:rsidR="00726A17">
              <w:rPr>
                <w:rFonts w:ascii="Times New Roman" w:hAnsi="Times New Roman" w:cs="Times New Roman"/>
                <w:sz w:val="20"/>
                <w:szCs w:val="20"/>
              </w:rPr>
              <w:t xml:space="preserve">. </w:t>
            </w:r>
            <w:r w:rsidRPr="00A255A3">
              <w:rPr>
                <w:rFonts w:ascii="Times New Roman" w:hAnsi="Times New Roman" w:cs="Times New Roman"/>
                <w:sz w:val="20"/>
                <w:szCs w:val="20"/>
              </w:rPr>
              <w:t xml:space="preserve">específicos </w:t>
            </w:r>
          </w:p>
        </w:tc>
        <w:tc>
          <w:tcPr>
            <w:tcW w:w="1559" w:type="dxa"/>
          </w:tcPr>
          <w:p w14:paraId="0EDD2A46" w14:textId="77777777" w:rsidR="007314B7" w:rsidRDefault="00A255A3"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Teorías</w:t>
            </w:r>
            <w:r w:rsidR="00B750C4" w:rsidRPr="00A255A3">
              <w:rPr>
                <w:rFonts w:ascii="Times New Roman" w:hAnsi="Times New Roman" w:cs="Times New Roman"/>
                <w:sz w:val="20"/>
                <w:szCs w:val="20"/>
              </w:rPr>
              <w:t>/</w:t>
            </w:r>
          </w:p>
          <w:p w14:paraId="183DF7AA" w14:textId="5535DFF2"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Metodologías de sustento</w:t>
            </w:r>
          </w:p>
        </w:tc>
        <w:tc>
          <w:tcPr>
            <w:tcW w:w="1276" w:type="dxa"/>
          </w:tcPr>
          <w:p w14:paraId="1C52E6D0"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Variables</w:t>
            </w:r>
          </w:p>
        </w:tc>
        <w:tc>
          <w:tcPr>
            <w:tcW w:w="1559" w:type="dxa"/>
          </w:tcPr>
          <w:p w14:paraId="336D79ED"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Población</w:t>
            </w:r>
          </w:p>
        </w:tc>
        <w:tc>
          <w:tcPr>
            <w:tcW w:w="1701" w:type="dxa"/>
          </w:tcPr>
          <w:p w14:paraId="09EB5410"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Técnicas</w:t>
            </w:r>
          </w:p>
        </w:tc>
        <w:tc>
          <w:tcPr>
            <w:tcW w:w="1418" w:type="dxa"/>
          </w:tcPr>
          <w:p w14:paraId="2404B0EC"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Conclusiones</w:t>
            </w:r>
          </w:p>
        </w:tc>
        <w:tc>
          <w:tcPr>
            <w:tcW w:w="1417" w:type="dxa"/>
          </w:tcPr>
          <w:p w14:paraId="63040FAB"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Nombre de la propuesta</w:t>
            </w:r>
          </w:p>
        </w:tc>
        <w:tc>
          <w:tcPr>
            <w:tcW w:w="1985" w:type="dxa"/>
          </w:tcPr>
          <w:p w14:paraId="661E8493" w14:textId="77777777" w:rsidR="00726A17"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Objetivos</w:t>
            </w:r>
          </w:p>
          <w:p w14:paraId="2DDA0D55" w14:textId="2F0ECEC1"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r w:rsidRPr="00A255A3">
              <w:rPr>
                <w:rFonts w:ascii="Times New Roman" w:hAnsi="Times New Roman" w:cs="Times New Roman"/>
                <w:sz w:val="20"/>
                <w:szCs w:val="20"/>
              </w:rPr>
              <w:t xml:space="preserve"> Propuestos </w:t>
            </w:r>
          </w:p>
        </w:tc>
      </w:tr>
      <w:tr w:rsidR="006814B3" w14:paraId="6D270ED8" w14:textId="77777777" w:rsidTr="00726A17">
        <w:trPr>
          <w:trHeight w:val="7025"/>
        </w:trPr>
        <w:tc>
          <w:tcPr>
            <w:tcW w:w="1129" w:type="dxa"/>
          </w:tcPr>
          <w:p w14:paraId="527B5906" w14:textId="08377A11" w:rsidR="000C3748" w:rsidRPr="000C3748" w:rsidRDefault="000C3748" w:rsidP="002E2E8F">
            <w:pPr>
              <w:pStyle w:val="Prrafodelista"/>
              <w:tabs>
                <w:tab w:val="left" w:pos="7110"/>
              </w:tabs>
              <w:spacing w:line="20" w:lineRule="atLeast"/>
              <w:ind w:left="0"/>
              <w:jc w:val="center"/>
              <w:rPr>
                <w:rFonts w:ascii="Times New Roman" w:hAnsi="Times New Roman" w:cs="Times New Roman"/>
                <w:sz w:val="20"/>
                <w:szCs w:val="20"/>
              </w:rPr>
            </w:pPr>
            <w:r w:rsidRPr="000C3748">
              <w:rPr>
                <w:rFonts w:ascii="Times New Roman" w:hAnsi="Times New Roman" w:cs="Times New Roman"/>
                <w:sz w:val="20"/>
                <w:szCs w:val="20"/>
              </w:rPr>
              <w:t>Métodos De Autogestión De Servicios Empresariales Bancarios Dirigido Al Fortalecimiento De La Pequeña Y Mediana Empresa En Honduras</w:t>
            </w:r>
          </w:p>
          <w:p w14:paraId="6A3DE8C9"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p>
        </w:tc>
        <w:tc>
          <w:tcPr>
            <w:tcW w:w="1276" w:type="dxa"/>
          </w:tcPr>
          <w:p w14:paraId="0D579DD8" w14:textId="77777777" w:rsidR="009B64B9" w:rsidRPr="009B64B9" w:rsidRDefault="009B64B9" w:rsidP="002E2E8F">
            <w:pPr>
              <w:pStyle w:val="Prrafodelista"/>
              <w:tabs>
                <w:tab w:val="left" w:pos="7110"/>
              </w:tabs>
              <w:spacing w:line="20" w:lineRule="atLeast"/>
              <w:ind w:left="0"/>
              <w:jc w:val="center"/>
              <w:rPr>
                <w:rFonts w:ascii="Times New Roman" w:hAnsi="Times New Roman" w:cs="Times New Roman"/>
                <w:sz w:val="20"/>
                <w:szCs w:val="20"/>
              </w:rPr>
            </w:pPr>
            <w:r w:rsidRPr="009B64B9">
              <w:rPr>
                <w:rFonts w:ascii="Times New Roman" w:hAnsi="Times New Roman" w:cs="Times New Roman"/>
                <w:sz w:val="20"/>
                <w:szCs w:val="20"/>
              </w:rPr>
              <w:t>Crear propuesta de planificación y mejora de los métodos de autogestión de servicios empresariales bancarios dirigidos al fortalecimiento de la MIPYME en Honduras a través de la aplicación de los elementos de la Administración de Proyectos.</w:t>
            </w:r>
          </w:p>
          <w:p w14:paraId="641863FF"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p>
        </w:tc>
        <w:tc>
          <w:tcPr>
            <w:tcW w:w="1843" w:type="dxa"/>
          </w:tcPr>
          <w:p w14:paraId="1D1B4C1A" w14:textId="06ED998C" w:rsidR="009B64B9" w:rsidRPr="009B64B9" w:rsidRDefault="00726A17" w:rsidP="00726A17">
            <w:pPr>
              <w:pStyle w:val="Prrafodelista"/>
              <w:tabs>
                <w:tab w:val="left" w:pos="7110"/>
              </w:tabs>
              <w:spacing w:line="20" w:lineRule="atLeast"/>
              <w:ind w:left="0"/>
              <w:rPr>
                <w:rFonts w:ascii="Times New Roman" w:hAnsi="Times New Roman" w:cs="Times New Roman"/>
                <w:sz w:val="20"/>
                <w:szCs w:val="20"/>
              </w:rPr>
            </w:pPr>
            <w:r>
              <w:rPr>
                <w:rFonts w:ascii="Times New Roman" w:hAnsi="Times New Roman" w:cs="Times New Roman"/>
                <w:sz w:val="20"/>
                <w:szCs w:val="20"/>
              </w:rPr>
              <w:t>1.</w:t>
            </w:r>
            <w:r w:rsidR="009B64B9" w:rsidRPr="009B64B9">
              <w:rPr>
                <w:rFonts w:ascii="Times New Roman" w:hAnsi="Times New Roman" w:cs="Times New Roman"/>
                <w:sz w:val="20"/>
                <w:szCs w:val="20"/>
              </w:rPr>
              <w:t xml:space="preserve">Identificar los servicios y operaciones, requeridos y utilizados por los usuarios de la MIPYME en el Banco a nivel nacional. </w:t>
            </w:r>
          </w:p>
          <w:p w14:paraId="3B435178" w14:textId="7658DB2C" w:rsidR="009B64B9" w:rsidRPr="009B64B9" w:rsidRDefault="00726A17" w:rsidP="00726A17">
            <w:pPr>
              <w:pStyle w:val="Prrafodelista"/>
              <w:tabs>
                <w:tab w:val="left" w:pos="7110"/>
              </w:tabs>
              <w:spacing w:line="20" w:lineRule="atLeast"/>
              <w:ind w:left="0"/>
              <w:rPr>
                <w:rFonts w:ascii="Times New Roman" w:hAnsi="Times New Roman" w:cs="Times New Roman"/>
                <w:sz w:val="20"/>
                <w:szCs w:val="20"/>
              </w:rPr>
            </w:pPr>
            <w:r>
              <w:rPr>
                <w:rFonts w:ascii="Times New Roman" w:hAnsi="Times New Roman" w:cs="Times New Roman"/>
                <w:sz w:val="20"/>
                <w:szCs w:val="20"/>
              </w:rPr>
              <w:t>2.</w:t>
            </w:r>
            <w:r w:rsidR="009B64B9" w:rsidRPr="009B64B9">
              <w:rPr>
                <w:rFonts w:ascii="Times New Roman" w:hAnsi="Times New Roman" w:cs="Times New Roman"/>
                <w:sz w:val="20"/>
                <w:szCs w:val="20"/>
              </w:rPr>
              <w:t xml:space="preserve">Desarrollar la planificación para el desarrollo de sistemas que permitan la solución de autogestión de servicios empresariales en la pequeña y mediana empresa. </w:t>
            </w:r>
          </w:p>
          <w:p w14:paraId="16C12CF1" w14:textId="4246C46E" w:rsidR="00B750C4" w:rsidRPr="00A255A3" w:rsidRDefault="00726A17" w:rsidP="00726A17">
            <w:pPr>
              <w:pStyle w:val="Prrafodelista"/>
              <w:tabs>
                <w:tab w:val="left" w:pos="7110"/>
              </w:tabs>
              <w:spacing w:line="20" w:lineRule="atLeast"/>
              <w:ind w:left="0"/>
              <w:rPr>
                <w:rFonts w:ascii="Times New Roman" w:hAnsi="Times New Roman" w:cs="Times New Roman"/>
                <w:sz w:val="20"/>
                <w:szCs w:val="20"/>
              </w:rPr>
            </w:pPr>
            <w:r>
              <w:rPr>
                <w:rFonts w:ascii="Times New Roman" w:hAnsi="Times New Roman" w:cs="Times New Roman"/>
                <w:sz w:val="20"/>
                <w:szCs w:val="20"/>
              </w:rPr>
              <w:t>3.</w:t>
            </w:r>
            <w:r w:rsidR="009B64B9" w:rsidRPr="009B64B9">
              <w:rPr>
                <w:rFonts w:ascii="Times New Roman" w:hAnsi="Times New Roman" w:cs="Times New Roman"/>
                <w:sz w:val="20"/>
                <w:szCs w:val="20"/>
              </w:rPr>
              <w:t xml:space="preserve">Establecer una propuesta para autogestión de servicios empresariales en el Banco X para satisfacer la demanda de tiempo y operatividad de la MIPYME.  </w:t>
            </w:r>
          </w:p>
        </w:tc>
        <w:tc>
          <w:tcPr>
            <w:tcW w:w="1559" w:type="dxa"/>
          </w:tcPr>
          <w:p w14:paraId="6D3D0223" w14:textId="496998A4" w:rsidR="009B64B9" w:rsidRDefault="009B64B9" w:rsidP="002E2E8F">
            <w:pPr>
              <w:pStyle w:val="Prrafodelista"/>
              <w:tabs>
                <w:tab w:val="left" w:pos="7110"/>
              </w:tabs>
              <w:spacing w:line="20" w:lineRule="atLeast"/>
              <w:ind w:left="0"/>
              <w:jc w:val="center"/>
              <w:rPr>
                <w:rFonts w:ascii="Times New Roman" w:hAnsi="Times New Roman" w:cs="Times New Roman"/>
                <w:sz w:val="20"/>
                <w:szCs w:val="20"/>
              </w:rPr>
            </w:pPr>
            <w:r w:rsidRPr="009B64B9">
              <w:rPr>
                <w:rFonts w:ascii="Times New Roman" w:hAnsi="Times New Roman" w:cs="Times New Roman"/>
                <w:sz w:val="20"/>
                <w:szCs w:val="20"/>
              </w:rPr>
              <w:t>Metodología Ágil de Proyectos Kanban</w:t>
            </w:r>
            <w:r w:rsidR="009E096C">
              <w:rPr>
                <w:rFonts w:ascii="Times New Roman" w:hAnsi="Times New Roman" w:cs="Times New Roman"/>
                <w:sz w:val="20"/>
                <w:szCs w:val="20"/>
              </w:rPr>
              <w:t>.</w:t>
            </w:r>
          </w:p>
          <w:p w14:paraId="2C9DCDB8" w14:textId="39493B02" w:rsidR="009E096C" w:rsidRDefault="009E096C" w:rsidP="002E2E8F">
            <w:pPr>
              <w:pStyle w:val="Prrafodelista"/>
              <w:tabs>
                <w:tab w:val="left" w:pos="7110"/>
              </w:tabs>
              <w:spacing w:line="20" w:lineRule="atLeast"/>
              <w:ind w:left="0"/>
              <w:jc w:val="center"/>
              <w:rPr>
                <w:rFonts w:ascii="Times New Roman" w:hAnsi="Times New Roman" w:cs="Times New Roman"/>
                <w:sz w:val="20"/>
                <w:szCs w:val="20"/>
              </w:rPr>
            </w:pPr>
            <w:r>
              <w:rPr>
                <w:rFonts w:ascii="Times New Roman" w:hAnsi="Times New Roman" w:cs="Times New Roman"/>
                <w:sz w:val="20"/>
                <w:szCs w:val="20"/>
              </w:rPr>
              <w:t>G</w:t>
            </w:r>
            <w:r w:rsidRPr="009E096C">
              <w:rPr>
                <w:rFonts w:ascii="Times New Roman" w:hAnsi="Times New Roman" w:cs="Times New Roman"/>
                <w:sz w:val="20"/>
                <w:szCs w:val="20"/>
              </w:rPr>
              <w:t xml:space="preserve">uía de los fundamentos para </w:t>
            </w:r>
            <w:r w:rsidR="00732BA5" w:rsidRPr="009E096C">
              <w:rPr>
                <w:rFonts w:ascii="Times New Roman" w:hAnsi="Times New Roman" w:cs="Times New Roman"/>
                <w:sz w:val="20"/>
                <w:szCs w:val="20"/>
              </w:rPr>
              <w:t>las direcciones</w:t>
            </w:r>
            <w:r w:rsidRPr="009E096C">
              <w:rPr>
                <w:rFonts w:ascii="Times New Roman" w:hAnsi="Times New Roman" w:cs="Times New Roman"/>
                <w:sz w:val="20"/>
                <w:szCs w:val="20"/>
              </w:rPr>
              <w:t xml:space="preserve"> de proyectos.</w:t>
            </w:r>
          </w:p>
          <w:p w14:paraId="2507E9A1" w14:textId="3FB6A733" w:rsidR="009E096C" w:rsidRDefault="009E096C" w:rsidP="002E2E8F">
            <w:pPr>
              <w:pStyle w:val="Prrafodelista"/>
              <w:tabs>
                <w:tab w:val="left" w:pos="7110"/>
              </w:tabs>
              <w:spacing w:line="20" w:lineRule="atLeast"/>
              <w:ind w:left="0"/>
              <w:jc w:val="center"/>
              <w:rPr>
                <w:rFonts w:ascii="Times New Roman" w:hAnsi="Times New Roman" w:cs="Times New Roman"/>
                <w:sz w:val="20"/>
                <w:szCs w:val="20"/>
              </w:rPr>
            </w:pPr>
            <w:r w:rsidRPr="009E096C">
              <w:rPr>
                <w:rFonts w:ascii="Times New Roman" w:hAnsi="Times New Roman" w:cs="Times New Roman"/>
                <w:sz w:val="20"/>
                <w:szCs w:val="20"/>
              </w:rPr>
              <w:t>Dominio del Desempeño de los Interesados</w:t>
            </w:r>
            <w:r>
              <w:rPr>
                <w:rFonts w:ascii="Times New Roman" w:hAnsi="Times New Roman" w:cs="Times New Roman"/>
                <w:sz w:val="20"/>
                <w:szCs w:val="20"/>
              </w:rPr>
              <w:t>.</w:t>
            </w:r>
          </w:p>
          <w:p w14:paraId="5D393641" w14:textId="413EE97D" w:rsidR="009E096C" w:rsidRDefault="009E096C" w:rsidP="002E2E8F">
            <w:pPr>
              <w:pStyle w:val="Prrafodelista"/>
              <w:tabs>
                <w:tab w:val="left" w:pos="7110"/>
              </w:tabs>
              <w:spacing w:line="20" w:lineRule="atLeast"/>
              <w:ind w:left="0"/>
              <w:jc w:val="center"/>
              <w:rPr>
                <w:rFonts w:ascii="Times New Roman" w:hAnsi="Times New Roman" w:cs="Times New Roman"/>
                <w:sz w:val="20"/>
                <w:szCs w:val="20"/>
              </w:rPr>
            </w:pPr>
            <w:r w:rsidRPr="009E096C">
              <w:rPr>
                <w:rFonts w:ascii="Times New Roman" w:hAnsi="Times New Roman" w:cs="Times New Roman"/>
                <w:bCs/>
                <w:sz w:val="20"/>
                <w:szCs w:val="20"/>
              </w:rPr>
              <w:t>Dominio</w:t>
            </w:r>
            <w:r w:rsidRPr="009E096C">
              <w:rPr>
                <w:rFonts w:ascii="Times New Roman" w:hAnsi="Times New Roman" w:cs="Times New Roman"/>
                <w:sz w:val="20"/>
                <w:szCs w:val="20"/>
              </w:rPr>
              <w:t xml:space="preserve"> de desempeño del equipo</w:t>
            </w:r>
            <w:r>
              <w:rPr>
                <w:rFonts w:ascii="Times New Roman" w:hAnsi="Times New Roman" w:cs="Times New Roman"/>
                <w:sz w:val="20"/>
                <w:szCs w:val="20"/>
              </w:rPr>
              <w:t>.</w:t>
            </w:r>
          </w:p>
          <w:p w14:paraId="7C4451B8" w14:textId="4BEF336A" w:rsidR="00732BA5" w:rsidRDefault="009E096C" w:rsidP="002E2E8F">
            <w:pPr>
              <w:pStyle w:val="Prrafodelista"/>
              <w:tabs>
                <w:tab w:val="left" w:pos="7110"/>
              </w:tabs>
              <w:spacing w:line="20" w:lineRule="atLeast"/>
              <w:ind w:left="0"/>
              <w:jc w:val="center"/>
              <w:rPr>
                <w:rFonts w:ascii="Times New Roman" w:hAnsi="Times New Roman" w:cs="Times New Roman"/>
                <w:bCs/>
                <w:sz w:val="20"/>
                <w:szCs w:val="20"/>
              </w:rPr>
            </w:pPr>
            <w:r w:rsidRPr="009E096C">
              <w:rPr>
                <w:rFonts w:ascii="Times New Roman" w:hAnsi="Times New Roman" w:cs="Times New Roman"/>
                <w:bCs/>
                <w:sz w:val="20"/>
                <w:szCs w:val="20"/>
              </w:rPr>
              <w:t>Dominio de desempeño de la planificación</w:t>
            </w:r>
            <w:r w:rsidR="00732BA5">
              <w:rPr>
                <w:rFonts w:ascii="Times New Roman" w:hAnsi="Times New Roman" w:cs="Times New Roman"/>
                <w:bCs/>
                <w:sz w:val="20"/>
                <w:szCs w:val="20"/>
              </w:rPr>
              <w:t>.</w:t>
            </w:r>
          </w:p>
          <w:p w14:paraId="3294345D" w14:textId="4FF3CF00" w:rsidR="00732BA5" w:rsidRDefault="00732BA5" w:rsidP="002E2E8F">
            <w:pPr>
              <w:pStyle w:val="Prrafodelista"/>
              <w:tabs>
                <w:tab w:val="left" w:pos="7110"/>
              </w:tabs>
              <w:spacing w:line="20" w:lineRule="atLeast"/>
              <w:ind w:left="0"/>
              <w:jc w:val="center"/>
              <w:rPr>
                <w:rFonts w:ascii="Times New Roman" w:hAnsi="Times New Roman" w:cs="Times New Roman"/>
                <w:bCs/>
                <w:sz w:val="20"/>
                <w:szCs w:val="20"/>
              </w:rPr>
            </w:pPr>
            <w:r w:rsidRPr="00732BA5">
              <w:rPr>
                <w:rFonts w:ascii="Times New Roman" w:hAnsi="Times New Roman" w:cs="Times New Roman"/>
                <w:bCs/>
                <w:sz w:val="20"/>
                <w:szCs w:val="20"/>
              </w:rPr>
              <w:t>Dominio de desempeño del trabajo del proyecto</w:t>
            </w:r>
            <w:r>
              <w:rPr>
                <w:rFonts w:ascii="Times New Roman" w:hAnsi="Times New Roman" w:cs="Times New Roman"/>
                <w:bCs/>
                <w:sz w:val="20"/>
                <w:szCs w:val="20"/>
              </w:rPr>
              <w:t>.</w:t>
            </w:r>
          </w:p>
          <w:p w14:paraId="57591D3F" w14:textId="338983E8" w:rsidR="00732BA5" w:rsidRDefault="00732BA5" w:rsidP="002E2E8F">
            <w:pPr>
              <w:pStyle w:val="Prrafodelista"/>
              <w:tabs>
                <w:tab w:val="left" w:pos="7110"/>
              </w:tabs>
              <w:spacing w:line="20" w:lineRule="atLeast"/>
              <w:ind w:left="0"/>
              <w:jc w:val="center"/>
              <w:rPr>
                <w:rFonts w:ascii="Times New Roman" w:hAnsi="Times New Roman" w:cs="Times New Roman"/>
                <w:bCs/>
                <w:sz w:val="20"/>
                <w:szCs w:val="20"/>
              </w:rPr>
            </w:pPr>
            <w:r w:rsidRPr="00732BA5">
              <w:rPr>
                <w:rFonts w:ascii="Times New Roman" w:hAnsi="Times New Roman" w:cs="Times New Roman"/>
                <w:bCs/>
                <w:sz w:val="20"/>
                <w:szCs w:val="20"/>
              </w:rPr>
              <w:t>Dominio de desempeño de la entrega</w:t>
            </w:r>
            <w:r>
              <w:rPr>
                <w:rFonts w:ascii="Times New Roman" w:hAnsi="Times New Roman" w:cs="Times New Roman"/>
                <w:bCs/>
                <w:sz w:val="20"/>
                <w:szCs w:val="20"/>
              </w:rPr>
              <w:t>.</w:t>
            </w:r>
          </w:p>
          <w:p w14:paraId="3D96393E" w14:textId="3878468F" w:rsidR="00732BA5" w:rsidRDefault="00732BA5" w:rsidP="002E2E8F">
            <w:pPr>
              <w:pStyle w:val="Prrafodelista"/>
              <w:tabs>
                <w:tab w:val="left" w:pos="7110"/>
              </w:tabs>
              <w:spacing w:line="20" w:lineRule="atLeast"/>
              <w:ind w:left="0"/>
              <w:jc w:val="center"/>
              <w:rPr>
                <w:rFonts w:ascii="Times New Roman" w:hAnsi="Times New Roman" w:cs="Times New Roman"/>
                <w:bCs/>
                <w:sz w:val="20"/>
                <w:szCs w:val="20"/>
              </w:rPr>
            </w:pPr>
            <w:r w:rsidRPr="00732BA5">
              <w:rPr>
                <w:rFonts w:ascii="Times New Roman" w:hAnsi="Times New Roman" w:cs="Times New Roman"/>
                <w:bCs/>
                <w:sz w:val="20"/>
                <w:szCs w:val="20"/>
              </w:rPr>
              <w:t>Dominio de desempeño de medición</w:t>
            </w:r>
            <w:r>
              <w:rPr>
                <w:rFonts w:ascii="Times New Roman" w:hAnsi="Times New Roman" w:cs="Times New Roman"/>
                <w:bCs/>
                <w:sz w:val="20"/>
                <w:szCs w:val="20"/>
              </w:rPr>
              <w:t>.</w:t>
            </w:r>
          </w:p>
          <w:p w14:paraId="0BE5E455" w14:textId="352AA420" w:rsidR="00B750C4" w:rsidRPr="00A255A3" w:rsidRDefault="00732BA5" w:rsidP="00726A17">
            <w:pPr>
              <w:pStyle w:val="Prrafodelista"/>
              <w:tabs>
                <w:tab w:val="left" w:pos="7110"/>
              </w:tabs>
              <w:spacing w:line="20" w:lineRule="atLeast"/>
              <w:ind w:left="0"/>
              <w:jc w:val="center"/>
              <w:rPr>
                <w:rFonts w:ascii="Times New Roman" w:hAnsi="Times New Roman" w:cs="Times New Roman"/>
                <w:sz w:val="20"/>
                <w:szCs w:val="20"/>
              </w:rPr>
            </w:pPr>
            <w:r w:rsidRPr="00732BA5">
              <w:rPr>
                <w:rFonts w:ascii="Times New Roman" w:hAnsi="Times New Roman" w:cs="Times New Roman"/>
                <w:bCs/>
                <w:sz w:val="20"/>
                <w:szCs w:val="20"/>
              </w:rPr>
              <w:t>Dominio de desempeño de la incertidumbre</w:t>
            </w:r>
          </w:p>
        </w:tc>
        <w:tc>
          <w:tcPr>
            <w:tcW w:w="1276" w:type="dxa"/>
          </w:tcPr>
          <w:p w14:paraId="1E4D7CC7" w14:textId="77777777" w:rsidR="00B750C4" w:rsidRPr="00897FBE" w:rsidRDefault="00897FBE" w:rsidP="006814B3">
            <w:pPr>
              <w:spacing w:line="20" w:lineRule="atLeast"/>
              <w:rPr>
                <w:rFonts w:ascii="Times New Roman" w:hAnsi="Times New Roman" w:cs="Times New Roman"/>
                <w:b/>
                <w:bCs/>
                <w:sz w:val="20"/>
                <w:szCs w:val="20"/>
              </w:rPr>
            </w:pPr>
            <w:r w:rsidRPr="00897FBE">
              <w:rPr>
                <w:rFonts w:ascii="Times New Roman" w:hAnsi="Times New Roman" w:cs="Times New Roman"/>
                <w:b/>
                <w:bCs/>
                <w:sz w:val="20"/>
                <w:szCs w:val="20"/>
              </w:rPr>
              <w:t>Variable dependiente:</w:t>
            </w:r>
          </w:p>
          <w:p w14:paraId="048D1630" w14:textId="48B7C136" w:rsidR="00897FBE" w:rsidRDefault="00897FBE" w:rsidP="002E2E8F">
            <w:pPr>
              <w:pStyle w:val="Prrafodelista"/>
              <w:tabs>
                <w:tab w:val="left" w:pos="7110"/>
              </w:tabs>
              <w:spacing w:line="20" w:lineRule="atLeast"/>
              <w:ind w:left="0"/>
              <w:jc w:val="center"/>
              <w:rPr>
                <w:rFonts w:ascii="Times New Roman" w:hAnsi="Times New Roman" w:cs="Times New Roman"/>
                <w:sz w:val="20"/>
                <w:szCs w:val="20"/>
              </w:rPr>
            </w:pPr>
            <w:r>
              <w:rPr>
                <w:rFonts w:ascii="Times New Roman" w:hAnsi="Times New Roman" w:cs="Times New Roman"/>
                <w:sz w:val="20"/>
                <w:szCs w:val="20"/>
              </w:rPr>
              <w:t>Gestión de Métodos de servicios empresariales Bancarios.</w:t>
            </w:r>
          </w:p>
          <w:p w14:paraId="4DDBF4D5" w14:textId="77777777" w:rsidR="00897FBE" w:rsidRDefault="00897FBE" w:rsidP="006814B3">
            <w:pPr>
              <w:spacing w:line="20" w:lineRule="atLeast"/>
              <w:rPr>
                <w:rFonts w:ascii="Times New Roman" w:hAnsi="Times New Roman" w:cs="Times New Roman"/>
                <w:b/>
                <w:bCs/>
                <w:sz w:val="20"/>
                <w:szCs w:val="20"/>
              </w:rPr>
            </w:pPr>
            <w:r w:rsidRPr="00F63E35">
              <w:rPr>
                <w:rFonts w:ascii="Times New Roman" w:hAnsi="Times New Roman" w:cs="Times New Roman"/>
                <w:b/>
                <w:bCs/>
                <w:sz w:val="20"/>
                <w:szCs w:val="20"/>
              </w:rPr>
              <w:t>Variables</w:t>
            </w:r>
          </w:p>
          <w:p w14:paraId="4C7C0BC2" w14:textId="20F7DAB1" w:rsidR="00897FBE" w:rsidRDefault="00897FBE" w:rsidP="002E2E8F">
            <w:pPr>
              <w:pStyle w:val="Prrafodelista"/>
              <w:tabs>
                <w:tab w:val="left" w:pos="7110"/>
              </w:tabs>
              <w:spacing w:line="20" w:lineRule="atLeast"/>
              <w:ind w:left="0"/>
              <w:jc w:val="center"/>
              <w:rPr>
                <w:rFonts w:ascii="Times New Roman" w:hAnsi="Times New Roman" w:cs="Times New Roman"/>
                <w:b/>
                <w:bCs/>
                <w:sz w:val="20"/>
                <w:szCs w:val="20"/>
              </w:rPr>
            </w:pPr>
            <w:r>
              <w:rPr>
                <w:rFonts w:ascii="Times New Roman" w:hAnsi="Times New Roman" w:cs="Times New Roman"/>
                <w:b/>
                <w:bCs/>
                <w:sz w:val="20"/>
                <w:szCs w:val="20"/>
              </w:rPr>
              <w:t>Independientes</w:t>
            </w:r>
          </w:p>
          <w:p w14:paraId="5F8D7C1C" w14:textId="7D54564F" w:rsidR="00897FBE" w:rsidRPr="00726A17" w:rsidRDefault="00726A17" w:rsidP="00726A17">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1.</w:t>
            </w:r>
            <w:r w:rsidR="00897FBE" w:rsidRPr="00726A17">
              <w:rPr>
                <w:rFonts w:ascii="Times New Roman" w:hAnsi="Times New Roman" w:cs="Times New Roman"/>
                <w:sz w:val="20"/>
                <w:szCs w:val="20"/>
              </w:rPr>
              <w:t>Gestión de Operaciones Bancaria.</w:t>
            </w:r>
          </w:p>
          <w:p w14:paraId="14016162" w14:textId="2091682F" w:rsidR="00897FBE" w:rsidRPr="00726A17" w:rsidRDefault="00726A17" w:rsidP="00726A17">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 xml:space="preserve">2. </w:t>
            </w:r>
            <w:r w:rsidR="00897FBE" w:rsidRPr="00726A17">
              <w:rPr>
                <w:rFonts w:ascii="Times New Roman" w:hAnsi="Times New Roman" w:cs="Times New Roman"/>
                <w:sz w:val="20"/>
                <w:szCs w:val="20"/>
              </w:rPr>
              <w:t>Servicios Empresariales.</w:t>
            </w:r>
          </w:p>
          <w:p w14:paraId="0B9068BB" w14:textId="6CDF4034" w:rsidR="00897FBE" w:rsidRPr="00726A17" w:rsidRDefault="00726A17" w:rsidP="00726A17">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3.</w:t>
            </w:r>
            <w:r w:rsidR="00897FBE" w:rsidRPr="00726A17">
              <w:rPr>
                <w:rFonts w:ascii="Times New Roman" w:hAnsi="Times New Roman" w:cs="Times New Roman"/>
                <w:sz w:val="20"/>
                <w:szCs w:val="20"/>
              </w:rPr>
              <w:t>Satisfacción de Tiempo</w:t>
            </w:r>
          </w:p>
          <w:p w14:paraId="0D754EFF" w14:textId="130A1324" w:rsidR="00897FBE" w:rsidRPr="00A255A3" w:rsidRDefault="00897FBE" w:rsidP="002E2E8F">
            <w:pPr>
              <w:pStyle w:val="Prrafodelista"/>
              <w:tabs>
                <w:tab w:val="left" w:pos="7110"/>
              </w:tabs>
              <w:spacing w:line="20" w:lineRule="atLeast"/>
              <w:ind w:left="0"/>
              <w:jc w:val="center"/>
              <w:rPr>
                <w:rFonts w:ascii="Times New Roman" w:hAnsi="Times New Roman" w:cs="Times New Roman"/>
                <w:sz w:val="20"/>
                <w:szCs w:val="20"/>
              </w:rPr>
            </w:pPr>
          </w:p>
        </w:tc>
        <w:tc>
          <w:tcPr>
            <w:tcW w:w="1559" w:type="dxa"/>
          </w:tcPr>
          <w:p w14:paraId="6864565D" w14:textId="34BD5437" w:rsidR="00B750C4" w:rsidRPr="00A255A3" w:rsidRDefault="004E0385" w:rsidP="002E2E8F">
            <w:pPr>
              <w:pStyle w:val="Prrafodelista"/>
              <w:tabs>
                <w:tab w:val="left" w:pos="7110"/>
              </w:tabs>
              <w:spacing w:line="20" w:lineRule="atLeast"/>
              <w:ind w:left="0"/>
              <w:jc w:val="center"/>
              <w:rPr>
                <w:rFonts w:ascii="Times New Roman" w:hAnsi="Times New Roman" w:cs="Times New Roman"/>
                <w:sz w:val="20"/>
                <w:szCs w:val="20"/>
              </w:rPr>
            </w:pPr>
            <w:r w:rsidRPr="004E0385">
              <w:rPr>
                <w:rFonts w:ascii="Times New Roman" w:hAnsi="Times New Roman" w:cs="Times New Roman"/>
                <w:sz w:val="20"/>
                <w:szCs w:val="20"/>
              </w:rPr>
              <w:t>La población identificada que cumple con los criterios mencionados anteriormente es de 2,467 empresas del sector MIPYME que son clientes activos y transaccionales del Banco X y que se encuentran activos en el presente año 202</w:t>
            </w:r>
            <w:r w:rsidR="009E7245">
              <w:rPr>
                <w:rFonts w:ascii="Times New Roman" w:hAnsi="Times New Roman" w:cs="Times New Roman"/>
                <w:sz w:val="20"/>
                <w:szCs w:val="20"/>
              </w:rPr>
              <w:t>3.</w:t>
            </w:r>
          </w:p>
        </w:tc>
        <w:tc>
          <w:tcPr>
            <w:tcW w:w="1701" w:type="dxa"/>
          </w:tcPr>
          <w:p w14:paraId="5FF2EA21" w14:textId="77777777" w:rsidR="0085753A" w:rsidRPr="0085753A" w:rsidRDefault="0085753A" w:rsidP="002E2E8F">
            <w:pPr>
              <w:pStyle w:val="Prrafodelista"/>
              <w:tabs>
                <w:tab w:val="left" w:pos="7110"/>
              </w:tabs>
              <w:spacing w:line="20" w:lineRule="atLeast"/>
              <w:ind w:left="0"/>
              <w:jc w:val="center"/>
              <w:rPr>
                <w:rFonts w:ascii="Times New Roman" w:hAnsi="Times New Roman" w:cs="Times New Roman"/>
                <w:sz w:val="20"/>
                <w:szCs w:val="20"/>
              </w:rPr>
            </w:pPr>
            <w:r w:rsidRPr="0085753A">
              <w:rPr>
                <w:rFonts w:ascii="Times New Roman" w:hAnsi="Times New Roman" w:cs="Times New Roman"/>
                <w:sz w:val="20"/>
                <w:szCs w:val="20"/>
              </w:rPr>
              <w:t>Encuesta en Línea</w:t>
            </w:r>
          </w:p>
          <w:p w14:paraId="050CD639" w14:textId="77777777" w:rsidR="0085753A" w:rsidRPr="0085753A" w:rsidRDefault="0085753A" w:rsidP="002E2E8F">
            <w:pPr>
              <w:tabs>
                <w:tab w:val="left" w:pos="7110"/>
              </w:tabs>
              <w:spacing w:line="20" w:lineRule="atLeast"/>
              <w:jc w:val="center"/>
              <w:rPr>
                <w:rFonts w:ascii="Times New Roman" w:hAnsi="Times New Roman" w:cs="Times New Roman"/>
                <w:sz w:val="20"/>
                <w:szCs w:val="20"/>
              </w:rPr>
            </w:pPr>
            <w:r w:rsidRPr="0085753A">
              <w:rPr>
                <w:rFonts w:ascii="Times New Roman" w:hAnsi="Times New Roman" w:cs="Times New Roman"/>
                <w:sz w:val="20"/>
                <w:szCs w:val="20"/>
              </w:rPr>
              <w:t xml:space="preserve">Como ya se realizó la identificación de la población del banco X, siendo esta las MIPYMES, y de este universo se realizó la identificación de una muestra, que se encuentran como usuarios del sistema bancario, haciendo uso de diferentes gestiones de servicios, se diseñara y se aplicara una encuesta en línea, la cual contempla ítems para las variables independientes, siendo medidas a través de una escala Likert. </w:t>
            </w:r>
          </w:p>
          <w:p w14:paraId="6C5223CB" w14:textId="77777777" w:rsidR="00B750C4" w:rsidRPr="00A255A3" w:rsidRDefault="00B750C4" w:rsidP="002E2E8F">
            <w:pPr>
              <w:pStyle w:val="Prrafodelista"/>
              <w:tabs>
                <w:tab w:val="left" w:pos="7110"/>
              </w:tabs>
              <w:spacing w:line="20" w:lineRule="atLeast"/>
              <w:ind w:left="0"/>
              <w:jc w:val="center"/>
              <w:rPr>
                <w:rFonts w:ascii="Times New Roman" w:hAnsi="Times New Roman" w:cs="Times New Roman"/>
                <w:sz w:val="20"/>
                <w:szCs w:val="20"/>
              </w:rPr>
            </w:pPr>
          </w:p>
        </w:tc>
        <w:tc>
          <w:tcPr>
            <w:tcW w:w="1418" w:type="dxa"/>
          </w:tcPr>
          <w:p w14:paraId="47939434" w14:textId="77777777" w:rsidR="00550E6D" w:rsidRDefault="00BA53B1" w:rsidP="00BA53B1">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 xml:space="preserve">1.Operaciones bancarias identificadas </w:t>
            </w:r>
            <w:r w:rsidR="007634AF">
              <w:rPr>
                <w:rFonts w:ascii="Times New Roman" w:hAnsi="Times New Roman" w:cs="Times New Roman"/>
                <w:sz w:val="20"/>
                <w:szCs w:val="20"/>
              </w:rPr>
              <w:t>según las necesidades de los clientes</w:t>
            </w:r>
          </w:p>
          <w:p w14:paraId="508DFD4D" w14:textId="77777777" w:rsidR="007634AF" w:rsidRDefault="007634AF" w:rsidP="007634AF">
            <w:pPr>
              <w:tabs>
                <w:tab w:val="left" w:pos="7110"/>
              </w:tabs>
              <w:spacing w:line="20" w:lineRule="atLeast"/>
              <w:rPr>
                <w:rFonts w:ascii="Times New Roman" w:hAnsi="Times New Roman" w:cs="Times New Roman"/>
                <w:sz w:val="20"/>
                <w:szCs w:val="20"/>
              </w:rPr>
            </w:pPr>
          </w:p>
          <w:p w14:paraId="569EC52E" w14:textId="77777777" w:rsidR="007634AF" w:rsidRDefault="007634AF" w:rsidP="007634AF">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2.Cantidades</w:t>
            </w:r>
            <w:r w:rsidR="00B12B9F">
              <w:rPr>
                <w:rFonts w:ascii="Times New Roman" w:hAnsi="Times New Roman" w:cs="Times New Roman"/>
                <w:sz w:val="20"/>
                <w:szCs w:val="20"/>
              </w:rPr>
              <w:t>, canales y tiempos de satisfacción permiten determinar un panorama para la planificación</w:t>
            </w:r>
          </w:p>
          <w:p w14:paraId="17A982B8" w14:textId="77777777" w:rsidR="00B12B9F" w:rsidRDefault="00B12B9F" w:rsidP="007634AF">
            <w:pPr>
              <w:tabs>
                <w:tab w:val="left" w:pos="7110"/>
              </w:tabs>
              <w:spacing w:line="20" w:lineRule="atLeast"/>
              <w:rPr>
                <w:rFonts w:ascii="Times New Roman" w:hAnsi="Times New Roman" w:cs="Times New Roman"/>
                <w:sz w:val="20"/>
                <w:szCs w:val="20"/>
              </w:rPr>
            </w:pPr>
          </w:p>
          <w:p w14:paraId="2634262C" w14:textId="18488217" w:rsidR="00B12B9F" w:rsidRPr="007634AF" w:rsidRDefault="00B12B9F" w:rsidP="007634AF">
            <w:pPr>
              <w:tabs>
                <w:tab w:val="left" w:pos="7110"/>
              </w:tabs>
              <w:spacing w:line="20" w:lineRule="atLeast"/>
              <w:rPr>
                <w:rFonts w:ascii="Times New Roman" w:hAnsi="Times New Roman" w:cs="Times New Roman"/>
                <w:sz w:val="20"/>
                <w:szCs w:val="20"/>
              </w:rPr>
            </w:pPr>
            <w:r>
              <w:rPr>
                <w:rFonts w:ascii="Times New Roman" w:hAnsi="Times New Roman" w:cs="Times New Roman"/>
                <w:sz w:val="20"/>
                <w:szCs w:val="20"/>
              </w:rPr>
              <w:t xml:space="preserve">3.Propuesta enfocada en un plan de planificación y diseño para un proyecto de desarrollo del </w:t>
            </w:r>
            <w:r w:rsidR="00471FD7">
              <w:rPr>
                <w:rFonts w:ascii="Times New Roman" w:hAnsi="Times New Roman" w:cs="Times New Roman"/>
                <w:sz w:val="20"/>
                <w:szCs w:val="20"/>
              </w:rPr>
              <w:t>módulo</w:t>
            </w:r>
            <w:r>
              <w:rPr>
                <w:rFonts w:ascii="Times New Roman" w:hAnsi="Times New Roman" w:cs="Times New Roman"/>
                <w:sz w:val="20"/>
                <w:szCs w:val="20"/>
              </w:rPr>
              <w:t xml:space="preserve"> para la autogestión de los servicios empresariales</w:t>
            </w:r>
          </w:p>
        </w:tc>
        <w:tc>
          <w:tcPr>
            <w:tcW w:w="1417" w:type="dxa"/>
          </w:tcPr>
          <w:p w14:paraId="39A9308A" w14:textId="1B46E248" w:rsidR="00B750C4" w:rsidRPr="00A255A3" w:rsidRDefault="00C00C09" w:rsidP="00C00C09">
            <w:pPr>
              <w:tabs>
                <w:tab w:val="left" w:pos="7110"/>
              </w:tabs>
              <w:spacing w:line="20" w:lineRule="atLeast"/>
              <w:jc w:val="center"/>
              <w:rPr>
                <w:rFonts w:ascii="Times New Roman" w:hAnsi="Times New Roman" w:cs="Times New Roman"/>
                <w:sz w:val="20"/>
                <w:szCs w:val="20"/>
              </w:rPr>
            </w:pPr>
            <w:r w:rsidRPr="00C00C09">
              <w:rPr>
                <w:rFonts w:ascii="Times New Roman" w:hAnsi="Times New Roman" w:cs="Times New Roman"/>
                <w:sz w:val="20"/>
                <w:szCs w:val="20"/>
              </w:rPr>
              <w:t xml:space="preserve">Plan para </w:t>
            </w:r>
            <w:r w:rsidR="0063643D">
              <w:rPr>
                <w:rFonts w:ascii="Times New Roman" w:hAnsi="Times New Roman" w:cs="Times New Roman"/>
                <w:sz w:val="20"/>
                <w:szCs w:val="20"/>
              </w:rPr>
              <w:t>el</w:t>
            </w:r>
            <w:r w:rsidRPr="00C00C09">
              <w:rPr>
                <w:rFonts w:ascii="Times New Roman" w:hAnsi="Times New Roman" w:cs="Times New Roman"/>
                <w:sz w:val="20"/>
                <w:szCs w:val="20"/>
              </w:rPr>
              <w:t xml:space="preserve"> Diseño de Autogestión de Soluciones Empresariales</w:t>
            </w:r>
          </w:p>
        </w:tc>
        <w:tc>
          <w:tcPr>
            <w:tcW w:w="1985" w:type="dxa"/>
          </w:tcPr>
          <w:p w14:paraId="7E0B3787" w14:textId="77777777" w:rsidR="00B750C4" w:rsidRPr="00E97065" w:rsidRDefault="00E97065" w:rsidP="002E2E8F">
            <w:pPr>
              <w:pStyle w:val="Prrafodelista"/>
              <w:tabs>
                <w:tab w:val="left" w:pos="7110"/>
              </w:tabs>
              <w:spacing w:line="20" w:lineRule="atLeast"/>
              <w:ind w:left="0"/>
              <w:jc w:val="center"/>
              <w:rPr>
                <w:rFonts w:ascii="Times New Roman" w:hAnsi="Times New Roman" w:cs="Times New Roman"/>
                <w:b/>
                <w:sz w:val="20"/>
                <w:szCs w:val="20"/>
              </w:rPr>
            </w:pPr>
            <w:r w:rsidRPr="00E97065">
              <w:rPr>
                <w:rFonts w:ascii="Times New Roman" w:hAnsi="Times New Roman" w:cs="Times New Roman"/>
                <w:b/>
                <w:sz w:val="20"/>
                <w:szCs w:val="20"/>
              </w:rPr>
              <w:t>O. General.</w:t>
            </w:r>
          </w:p>
          <w:p w14:paraId="2844BD29" w14:textId="77777777" w:rsidR="00E97065" w:rsidRDefault="00E97065" w:rsidP="002E2E8F">
            <w:pPr>
              <w:pStyle w:val="Prrafodelista"/>
              <w:tabs>
                <w:tab w:val="left" w:pos="7110"/>
              </w:tabs>
              <w:spacing w:line="20" w:lineRule="atLeast"/>
              <w:ind w:left="0"/>
              <w:jc w:val="center"/>
              <w:rPr>
                <w:rFonts w:ascii="Times New Roman" w:hAnsi="Times New Roman" w:cs="Times New Roman"/>
                <w:sz w:val="20"/>
                <w:szCs w:val="20"/>
                <w:lang w:val="es-PE"/>
              </w:rPr>
            </w:pPr>
            <w:r>
              <w:rPr>
                <w:rFonts w:ascii="Times New Roman" w:hAnsi="Times New Roman" w:cs="Times New Roman"/>
                <w:sz w:val="20"/>
                <w:szCs w:val="20"/>
                <w:lang w:val="es-PE"/>
              </w:rPr>
              <w:t>Diseño y creación del plan de dirección del proyecto para el desarrollo de un sistema integral.</w:t>
            </w:r>
          </w:p>
          <w:p w14:paraId="0DEB1E4F" w14:textId="77777777" w:rsidR="00792D91" w:rsidRDefault="00792D91" w:rsidP="00792D91">
            <w:pPr>
              <w:pStyle w:val="Prrafodelista"/>
              <w:tabs>
                <w:tab w:val="center" w:pos="672"/>
                <w:tab w:val="left" w:pos="7110"/>
              </w:tabs>
              <w:spacing w:line="20" w:lineRule="atLeast"/>
              <w:ind w:left="0"/>
              <w:rPr>
                <w:rFonts w:ascii="Times New Roman" w:hAnsi="Times New Roman" w:cs="Times New Roman"/>
                <w:b/>
                <w:sz w:val="20"/>
                <w:szCs w:val="20"/>
                <w:lang w:val="es-PE"/>
              </w:rPr>
            </w:pPr>
            <w:r>
              <w:rPr>
                <w:rFonts w:ascii="Times New Roman" w:hAnsi="Times New Roman" w:cs="Times New Roman"/>
                <w:b/>
                <w:sz w:val="20"/>
                <w:szCs w:val="20"/>
                <w:lang w:val="es-PE"/>
              </w:rPr>
              <w:tab/>
            </w:r>
          </w:p>
          <w:p w14:paraId="76BF3780" w14:textId="07844061" w:rsidR="00E97065" w:rsidRDefault="00E97065" w:rsidP="00792D91">
            <w:pPr>
              <w:pStyle w:val="Prrafodelista"/>
              <w:tabs>
                <w:tab w:val="center" w:pos="672"/>
                <w:tab w:val="left" w:pos="7110"/>
              </w:tabs>
              <w:spacing w:line="20" w:lineRule="atLeast"/>
              <w:ind w:left="0"/>
              <w:rPr>
                <w:rFonts w:ascii="Times New Roman" w:hAnsi="Times New Roman" w:cs="Times New Roman"/>
                <w:b/>
                <w:sz w:val="20"/>
                <w:szCs w:val="20"/>
                <w:lang w:val="es-PE"/>
              </w:rPr>
            </w:pPr>
            <w:r w:rsidRPr="00E97065">
              <w:rPr>
                <w:rFonts w:ascii="Times New Roman" w:hAnsi="Times New Roman" w:cs="Times New Roman"/>
                <w:b/>
                <w:sz w:val="20"/>
                <w:szCs w:val="20"/>
                <w:lang w:val="es-PE"/>
              </w:rPr>
              <w:t>O. Específico.</w:t>
            </w:r>
          </w:p>
          <w:p w14:paraId="77A670F2" w14:textId="3E0B1651" w:rsidR="00B94071" w:rsidRDefault="00B94071" w:rsidP="00792D91">
            <w:pPr>
              <w:pStyle w:val="Prrafodelista"/>
              <w:tabs>
                <w:tab w:val="center" w:pos="672"/>
                <w:tab w:val="left" w:pos="7110"/>
              </w:tabs>
              <w:spacing w:line="20" w:lineRule="atLeast"/>
              <w:ind w:left="0"/>
              <w:rPr>
                <w:rFonts w:ascii="Times New Roman" w:hAnsi="Times New Roman" w:cs="Times New Roman"/>
                <w:sz w:val="20"/>
                <w:szCs w:val="20"/>
                <w:lang w:val="es-PE"/>
              </w:rPr>
            </w:pPr>
            <w:r>
              <w:rPr>
                <w:rFonts w:ascii="Times New Roman" w:hAnsi="Times New Roman" w:cs="Times New Roman"/>
                <w:b/>
                <w:sz w:val="20"/>
                <w:szCs w:val="20"/>
                <w:lang w:val="es-PE"/>
              </w:rPr>
              <w:t>1.</w:t>
            </w:r>
            <w:r>
              <w:rPr>
                <w:rFonts w:ascii="Times New Roman" w:hAnsi="Times New Roman" w:cs="Times New Roman"/>
                <w:sz w:val="20"/>
                <w:szCs w:val="20"/>
                <w:lang w:val="es-PE"/>
              </w:rPr>
              <w:t xml:space="preserve"> Diseñar y crear el plan de actividades y estimaciones para la ejecución del diseño, desarrollo, pruebas y certificación del Sistema Integral para la auto filiación y autogestión de las soluciones empresariales.</w:t>
            </w:r>
          </w:p>
          <w:p w14:paraId="4A63E53C" w14:textId="0F8974AF" w:rsidR="00B94071" w:rsidRDefault="00B94071" w:rsidP="00792D91">
            <w:pPr>
              <w:pStyle w:val="Prrafodelista"/>
              <w:tabs>
                <w:tab w:val="center" w:pos="672"/>
                <w:tab w:val="left" w:pos="7110"/>
              </w:tabs>
              <w:spacing w:line="20" w:lineRule="atLeast"/>
              <w:ind w:left="0"/>
              <w:rPr>
                <w:rFonts w:ascii="Times New Roman" w:hAnsi="Times New Roman" w:cs="Times New Roman"/>
                <w:b/>
                <w:sz w:val="20"/>
                <w:szCs w:val="20"/>
                <w:lang w:val="es-PE"/>
              </w:rPr>
            </w:pPr>
            <w:r>
              <w:rPr>
                <w:rFonts w:ascii="Times New Roman" w:hAnsi="Times New Roman" w:cs="Times New Roman"/>
                <w:b/>
                <w:sz w:val="20"/>
                <w:szCs w:val="20"/>
                <w:lang w:val="es-PE"/>
              </w:rPr>
              <w:t>2.</w:t>
            </w:r>
            <w:r>
              <w:rPr>
                <w:rFonts w:ascii="Times New Roman" w:hAnsi="Times New Roman" w:cs="Times New Roman"/>
                <w:sz w:val="20"/>
                <w:szCs w:val="20"/>
                <w:lang w:val="es-PE"/>
              </w:rPr>
              <w:t xml:space="preserve"> Diseñar y crear un plan de gestión de recursos a ser requeridos para la ejecución de las actividades requeridas para el desarrollo del sistema integral de soluciones empresariales.</w:t>
            </w:r>
          </w:p>
          <w:p w14:paraId="2AB7EDB5" w14:textId="2479FBD7" w:rsidR="00E97065" w:rsidRPr="00E97065" w:rsidRDefault="00E97065" w:rsidP="002E2E8F">
            <w:pPr>
              <w:pStyle w:val="Prrafodelista"/>
              <w:tabs>
                <w:tab w:val="left" w:pos="7110"/>
              </w:tabs>
              <w:spacing w:line="20" w:lineRule="atLeast"/>
              <w:ind w:left="0"/>
              <w:jc w:val="center"/>
              <w:rPr>
                <w:rFonts w:ascii="Times New Roman" w:hAnsi="Times New Roman" w:cs="Times New Roman"/>
                <w:b/>
                <w:sz w:val="20"/>
                <w:szCs w:val="20"/>
                <w:lang w:val="es-PE"/>
              </w:rPr>
            </w:pPr>
          </w:p>
        </w:tc>
      </w:tr>
    </w:tbl>
    <w:p w14:paraId="6A85B7C1" w14:textId="4C3C5830" w:rsidR="009429CE" w:rsidRDefault="00B776AA" w:rsidP="00C016C1">
      <w:pPr>
        <w:spacing w:after="0" w:line="360" w:lineRule="auto"/>
        <w:sectPr w:rsidR="009429CE" w:rsidSect="0054578E">
          <w:pgSz w:w="15840" w:h="12240" w:orient="landscape" w:code="1"/>
          <w:pgMar w:top="1412" w:right="1412" w:bottom="1412" w:left="1412" w:header="1701" w:footer="709" w:gutter="0"/>
          <w:cols w:space="708"/>
          <w:docGrid w:linePitch="360"/>
        </w:sectPr>
      </w:pPr>
      <w:r w:rsidRPr="009566FC">
        <w:rPr>
          <w:rFonts w:ascii="Times New Roman" w:hAnsi="Times New Roman" w:cs="Times New Roman"/>
          <w:sz w:val="20"/>
          <w:szCs w:val="20"/>
        </w:rPr>
        <w:t>Fuente: (Elaboración propia, 2023)</w:t>
      </w:r>
      <w:r w:rsidR="00C016C1">
        <w:t xml:space="preserve">. </w:t>
      </w:r>
    </w:p>
    <w:p w14:paraId="3F53F38B" w14:textId="77777777" w:rsidR="00A8113F" w:rsidRDefault="00A8113F" w:rsidP="00C016C1">
      <w:pPr>
        <w:pStyle w:val="Ttulo1"/>
        <w:rPr>
          <w:rFonts w:ascii="Times New Roman" w:hAnsi="Times New Roman" w:cs="Times New Roman"/>
          <w:b/>
          <w:bCs/>
          <w:color w:val="auto"/>
          <w:sz w:val="28"/>
          <w:szCs w:val="28"/>
          <w:lang w:val="es-ES"/>
        </w:rPr>
      </w:pPr>
      <w:bookmarkStart w:id="339" w:name="_Toc150703711"/>
      <w:bookmarkStart w:id="340" w:name="_Toc157977764"/>
      <w:r>
        <w:rPr>
          <w:rFonts w:ascii="Times New Roman" w:hAnsi="Times New Roman" w:cs="Times New Roman"/>
          <w:b/>
          <w:bCs/>
          <w:color w:val="auto"/>
          <w:sz w:val="28"/>
          <w:szCs w:val="28"/>
          <w:lang w:val="es-ES"/>
        </w:rPr>
        <w:lastRenderedPageBreak/>
        <w:t>BIBLIOGRAFIA</w:t>
      </w:r>
      <w:bookmarkEnd w:id="339"/>
      <w:bookmarkEnd w:id="340"/>
    </w:p>
    <w:p w14:paraId="43EF247E" w14:textId="77777777" w:rsidR="00A8113F" w:rsidRDefault="00A8113F" w:rsidP="00C866F3">
      <w:pPr>
        <w:pStyle w:val="Bibliografa"/>
        <w:spacing w:line="360" w:lineRule="auto"/>
        <w:jc w:val="both"/>
        <w:rPr>
          <w:rFonts w:ascii="Times New Roman" w:hAnsi="Times New Roman" w:cs="Times New Roman"/>
          <w:sz w:val="24"/>
          <w:szCs w:val="24"/>
        </w:rPr>
      </w:pPr>
    </w:p>
    <w:p w14:paraId="21097F56" w14:textId="77777777" w:rsidR="00966A2A" w:rsidRPr="00966A2A" w:rsidRDefault="00A8113F" w:rsidP="005B2952">
      <w:pPr>
        <w:pStyle w:val="Bibliografa"/>
        <w:spacing w:line="360" w:lineRule="auto"/>
        <w:rPr>
          <w:rFonts w:ascii="Times New Roman" w:hAnsi="Times New Roman" w:cs="Times New Roman"/>
          <w:sz w:val="24"/>
        </w:rPr>
      </w:pPr>
      <w:r w:rsidRPr="00A8113F">
        <w:fldChar w:fldCharType="begin"/>
      </w:r>
      <w:r w:rsidR="00CB159A">
        <w:instrText xml:space="preserve"> ADDIN ZOTERO_BIBL {"uncited":[],"omitted":[],"custom":[]} CSL_BIBLIOGRAPHY </w:instrText>
      </w:r>
      <w:r w:rsidRPr="00A8113F">
        <w:fldChar w:fldCharType="separate"/>
      </w:r>
      <w:r w:rsidR="00966A2A" w:rsidRPr="00966A2A">
        <w:rPr>
          <w:rFonts w:ascii="Times New Roman" w:hAnsi="Times New Roman" w:cs="Times New Roman"/>
          <w:sz w:val="24"/>
        </w:rPr>
        <w:t xml:space="preserve">AHIBA. 2022. «MIPYME DESPEGA – Conoce el Apoyo que el Sistema Bancario de Honduras, brinda a las Mipymes – AHIBA». </w:t>
      </w:r>
      <w:r w:rsidR="00966A2A" w:rsidRPr="00966A2A">
        <w:rPr>
          <w:rFonts w:ascii="Times New Roman" w:hAnsi="Times New Roman" w:cs="Times New Roman"/>
          <w:i/>
          <w:iCs/>
          <w:sz w:val="24"/>
        </w:rPr>
        <w:t>Webinar MIPYME DESPEGA - Conoce el apoyo que el Sistema Bancario de Honduras, brinda a las Mipymes.</w:t>
      </w:r>
      <w:r w:rsidR="00966A2A" w:rsidRPr="00966A2A">
        <w:rPr>
          <w:rFonts w:ascii="Times New Roman" w:hAnsi="Times New Roman" w:cs="Times New Roman"/>
          <w:sz w:val="24"/>
        </w:rPr>
        <w:t xml:space="preserve"> Recuperado 4 de noviembre de 2023 (https://ahiba.hn/mipyme-despega-conoce-el-apoyo-que-el-sistema-bancario-de-honduras-brinda-a-las-mipymes/).</w:t>
      </w:r>
    </w:p>
    <w:p w14:paraId="0466C111"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Armijos Solórzano, Joselyn Xiomara, Ivonne Narváez Zurita, Jorge E. Ormaza Andrade, y Juan Carlos Erazo Álvarez. 2020. «Herramientas de gestión financiera para las MIPYMES y organizaciones de la economía popular y solidaria». </w:t>
      </w:r>
      <w:r w:rsidRPr="00966A2A">
        <w:rPr>
          <w:rFonts w:ascii="Times New Roman" w:hAnsi="Times New Roman" w:cs="Times New Roman"/>
          <w:i/>
          <w:iCs/>
          <w:sz w:val="24"/>
        </w:rPr>
        <w:t>Dominio de las Ciencias</w:t>
      </w:r>
      <w:r w:rsidRPr="00966A2A">
        <w:rPr>
          <w:rFonts w:ascii="Times New Roman" w:hAnsi="Times New Roman" w:cs="Times New Roman"/>
          <w:sz w:val="24"/>
        </w:rPr>
        <w:t xml:space="preserve"> 6(Extra 1):466-97.</w:t>
      </w:r>
    </w:p>
    <w:p w14:paraId="75094CD7"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Banco Central de Honduras. 2023. «Sistema de Pagos Cámara de Compensación de Transacciones Electrónicas de Pago (ACH-PRONTO)». </w:t>
      </w:r>
      <w:r w:rsidRPr="00966A2A">
        <w:rPr>
          <w:rFonts w:ascii="Times New Roman" w:hAnsi="Times New Roman" w:cs="Times New Roman"/>
          <w:i/>
          <w:iCs/>
          <w:sz w:val="24"/>
        </w:rPr>
        <w:t>Sistema de Pagos</w:t>
      </w:r>
      <w:r w:rsidRPr="00966A2A">
        <w:rPr>
          <w:rFonts w:ascii="Times New Roman" w:hAnsi="Times New Roman" w:cs="Times New Roman"/>
          <w:sz w:val="24"/>
        </w:rPr>
        <w:t>. Recuperado 4 de noviembre de 2023 (https://www.bch.hn/politica-institucional/sistemas-de-pago/sistemas-de-pagos/ach-pronto).</w:t>
      </w:r>
    </w:p>
    <w:p w14:paraId="00D5BFA2" w14:textId="695DBB4F"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Banco X. 2023. «¿Quiénes Somos? | Banco </w:t>
      </w:r>
      <w:r w:rsidR="000941DB">
        <w:rPr>
          <w:rFonts w:ascii="Times New Roman" w:hAnsi="Times New Roman" w:cs="Times New Roman"/>
          <w:sz w:val="24"/>
        </w:rPr>
        <w:t>X</w:t>
      </w:r>
      <w:r w:rsidRPr="00966A2A">
        <w:rPr>
          <w:rFonts w:ascii="Times New Roman" w:hAnsi="Times New Roman" w:cs="Times New Roman"/>
          <w:sz w:val="24"/>
        </w:rPr>
        <w:t>». Recuperado 4 de noviembre de 2023 (https://qas.bancatlan.hn/nuestro-banco/quienes-somos.php).</w:t>
      </w:r>
    </w:p>
    <w:p w14:paraId="23255024"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lang w:val="en-US"/>
        </w:rPr>
        <w:t xml:space="preserve">Bill In. 2020. «Qué es Cash Management | </w:t>
      </w:r>
      <w:r w:rsidRPr="00F95A4D">
        <w:rPr>
          <w:rFonts w:ascii="Times New Roman" w:hAnsi="Times New Roman" w:cs="Times New Roman"/>
          <w:sz w:val="24"/>
          <w:lang w:val="en-US"/>
        </w:rPr>
        <w:t>Glosario</w:t>
      </w:r>
      <w:r w:rsidRPr="00966A2A">
        <w:rPr>
          <w:rFonts w:ascii="Times New Roman" w:hAnsi="Times New Roman" w:cs="Times New Roman"/>
          <w:sz w:val="24"/>
          <w:lang w:val="en-US"/>
        </w:rPr>
        <w:t xml:space="preserve">». </w:t>
      </w:r>
      <w:r w:rsidRPr="00966A2A">
        <w:rPr>
          <w:rFonts w:ascii="Times New Roman" w:hAnsi="Times New Roman" w:cs="Times New Roman"/>
          <w:i/>
          <w:iCs/>
          <w:sz w:val="24"/>
        </w:rPr>
        <w:t>Billin</w:t>
      </w:r>
      <w:r w:rsidRPr="00966A2A">
        <w:rPr>
          <w:rFonts w:ascii="Times New Roman" w:hAnsi="Times New Roman" w:cs="Times New Roman"/>
          <w:sz w:val="24"/>
        </w:rPr>
        <w:t>. Recuperado 4 de noviembre de 2023 (https://www.billin.net/glosario/definicion-cash-management/).</w:t>
      </w:r>
    </w:p>
    <w:p w14:paraId="698047F3"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Carballo, Ignacio E., Paula Garnero, Andrés Chomczyk, y José Oscar Henao Monje. 2021. </w:t>
      </w:r>
      <w:r w:rsidRPr="00966A2A">
        <w:rPr>
          <w:rFonts w:ascii="Times New Roman" w:hAnsi="Times New Roman" w:cs="Times New Roman"/>
          <w:i/>
          <w:iCs/>
          <w:sz w:val="24"/>
        </w:rPr>
        <w:t>Expansión de herramientas financieras digitales para impulsar el comercio electrónico de las MiPyMEs de América Latina</w:t>
      </w:r>
      <w:r w:rsidRPr="00966A2A">
        <w:rPr>
          <w:rFonts w:ascii="Times New Roman" w:hAnsi="Times New Roman" w:cs="Times New Roman"/>
          <w:sz w:val="24"/>
        </w:rPr>
        <w:t>. Inter-American Development Bank.</w:t>
      </w:r>
    </w:p>
    <w:p w14:paraId="79551692"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Gobierno de Canarias. 2013. «Teoría. SF – EL BLOG DE ECONOMIA». Recuperado 4 de noviembre de 2023 (https://www3.gobiernodecanarias.org/medusa/ecoblog/casilher/category/t-sistema-financiero/teoria/).</w:t>
      </w:r>
    </w:p>
    <w:p w14:paraId="504FC6BD"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lastRenderedPageBreak/>
        <w:t xml:space="preserve">Kanbanize. 2023a. «¿Qué es Kanban? Principales características y funciones». </w:t>
      </w:r>
      <w:r w:rsidRPr="00966A2A">
        <w:rPr>
          <w:rFonts w:ascii="Times New Roman" w:hAnsi="Times New Roman" w:cs="Times New Roman"/>
          <w:i/>
          <w:iCs/>
          <w:sz w:val="24"/>
        </w:rPr>
        <w:t>Kanban Software for Agile Project Management</w:t>
      </w:r>
      <w:r w:rsidRPr="00966A2A">
        <w:rPr>
          <w:rFonts w:ascii="Times New Roman" w:hAnsi="Times New Roman" w:cs="Times New Roman"/>
          <w:sz w:val="24"/>
        </w:rPr>
        <w:t>. Recuperado 4 de noviembre de 2023 (https://businessmap.io/es/recursos-de-kanban/primeros-pasos/que-es-kanban).</w:t>
      </w:r>
    </w:p>
    <w:p w14:paraId="1F88297D" w14:textId="068C86B1"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Kanbanize. 2023b. «¿Qué es un tablero Kanban y cómo utilizarlo? </w:t>
      </w:r>
      <w:r w:rsidRPr="00966A2A">
        <w:rPr>
          <w:rFonts w:ascii="Times New Roman" w:hAnsi="Times New Roman" w:cs="Times New Roman"/>
          <w:sz w:val="24"/>
          <w:lang w:val="en-US"/>
        </w:rPr>
        <w:t xml:space="preserve">Explicación </w:t>
      </w:r>
      <w:r w:rsidR="000975BA" w:rsidRPr="00F95A4D">
        <w:rPr>
          <w:rFonts w:ascii="Times New Roman" w:hAnsi="Times New Roman" w:cs="Times New Roman"/>
          <w:sz w:val="24"/>
          <w:lang w:val="en-US"/>
        </w:rPr>
        <w:t>básica</w:t>
      </w:r>
      <w:r w:rsidR="000975BA" w:rsidRPr="00966A2A">
        <w:rPr>
          <w:rFonts w:ascii="Times New Roman" w:hAnsi="Times New Roman" w:cs="Times New Roman"/>
          <w:sz w:val="24"/>
          <w:lang w:val="en-US"/>
        </w:rPr>
        <w:t>. »</w:t>
      </w:r>
      <w:r w:rsidRPr="00966A2A">
        <w:rPr>
          <w:rFonts w:ascii="Times New Roman" w:hAnsi="Times New Roman" w:cs="Times New Roman"/>
          <w:sz w:val="24"/>
          <w:lang w:val="en-US"/>
        </w:rPr>
        <w:t xml:space="preserve"> </w:t>
      </w:r>
      <w:r w:rsidRPr="00966A2A">
        <w:rPr>
          <w:rFonts w:ascii="Times New Roman" w:hAnsi="Times New Roman" w:cs="Times New Roman"/>
          <w:i/>
          <w:iCs/>
          <w:sz w:val="24"/>
          <w:lang w:val="en-US"/>
        </w:rPr>
        <w:t>Kanban Software for Agile Project Management</w:t>
      </w:r>
      <w:r w:rsidRPr="00966A2A">
        <w:rPr>
          <w:rFonts w:ascii="Times New Roman" w:hAnsi="Times New Roman" w:cs="Times New Roman"/>
          <w:sz w:val="24"/>
          <w:lang w:val="en-US"/>
        </w:rPr>
        <w:t xml:space="preserve">. </w:t>
      </w:r>
      <w:r w:rsidRPr="00966A2A">
        <w:rPr>
          <w:rFonts w:ascii="Times New Roman" w:hAnsi="Times New Roman" w:cs="Times New Roman"/>
          <w:sz w:val="24"/>
        </w:rPr>
        <w:t>Recuperado 4 de noviembre de 2023 (https://businessmap.io/es/recursos-de-kanban/primeros-pasos/que-es-tablero-kanban).</w:t>
      </w:r>
    </w:p>
    <w:p w14:paraId="45AC584F"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Morales, Francisco Coll. 2021. «Factoraje». </w:t>
      </w:r>
      <w:r w:rsidRPr="00966A2A">
        <w:rPr>
          <w:rFonts w:ascii="Times New Roman" w:hAnsi="Times New Roman" w:cs="Times New Roman"/>
          <w:i/>
          <w:iCs/>
          <w:sz w:val="24"/>
        </w:rPr>
        <w:t>Economipedia</w:t>
      </w:r>
      <w:r w:rsidRPr="00966A2A">
        <w:rPr>
          <w:rFonts w:ascii="Times New Roman" w:hAnsi="Times New Roman" w:cs="Times New Roman"/>
          <w:sz w:val="24"/>
        </w:rPr>
        <w:t>. Recuperado 4 de noviembre de 2023 (https://economipedia.com/definiciones/factoraje.html).</w:t>
      </w:r>
    </w:p>
    <w:p w14:paraId="7FC49581" w14:textId="43072E80" w:rsidR="00966A2A" w:rsidRPr="00966A2A" w:rsidRDefault="00966A2A" w:rsidP="005B2952">
      <w:pPr>
        <w:pStyle w:val="Bibliografa"/>
        <w:spacing w:line="360" w:lineRule="auto"/>
        <w:rPr>
          <w:rFonts w:ascii="Times New Roman" w:hAnsi="Times New Roman" w:cs="Times New Roman"/>
          <w:sz w:val="24"/>
          <w:lang w:val="en-US"/>
        </w:rPr>
      </w:pPr>
      <w:r w:rsidRPr="00966A2A">
        <w:rPr>
          <w:rFonts w:ascii="Times New Roman" w:hAnsi="Times New Roman" w:cs="Times New Roman"/>
          <w:sz w:val="24"/>
        </w:rPr>
        <w:t xml:space="preserve">Project Management Institute, Inc. 2021. </w:t>
      </w:r>
      <w:r w:rsidRPr="00966A2A">
        <w:rPr>
          <w:rFonts w:ascii="Times New Roman" w:hAnsi="Times New Roman" w:cs="Times New Roman"/>
          <w:i/>
          <w:iCs/>
          <w:sz w:val="24"/>
        </w:rPr>
        <w:t xml:space="preserve">El </w:t>
      </w:r>
      <w:r w:rsidR="000975BA" w:rsidRPr="00966A2A">
        <w:rPr>
          <w:rFonts w:ascii="Times New Roman" w:hAnsi="Times New Roman" w:cs="Times New Roman"/>
          <w:i/>
          <w:iCs/>
          <w:sz w:val="24"/>
        </w:rPr>
        <w:t>estándar</w:t>
      </w:r>
      <w:r w:rsidRPr="00966A2A">
        <w:rPr>
          <w:rFonts w:ascii="Times New Roman" w:hAnsi="Times New Roman" w:cs="Times New Roman"/>
          <w:i/>
          <w:iCs/>
          <w:sz w:val="24"/>
        </w:rPr>
        <w:t xml:space="preserve"> para la dirección de proyectos e </w:t>
      </w:r>
      <w:r w:rsidR="000975BA" w:rsidRPr="00966A2A">
        <w:rPr>
          <w:rFonts w:ascii="Times New Roman" w:hAnsi="Times New Roman" w:cs="Times New Roman"/>
          <w:i/>
          <w:iCs/>
          <w:sz w:val="24"/>
        </w:rPr>
        <w:t>Guía</w:t>
      </w:r>
      <w:r w:rsidRPr="00966A2A">
        <w:rPr>
          <w:rFonts w:ascii="Times New Roman" w:hAnsi="Times New Roman" w:cs="Times New Roman"/>
          <w:i/>
          <w:iCs/>
          <w:sz w:val="24"/>
        </w:rPr>
        <w:t xml:space="preserve"> de los Fundamentos para la dirección de proyectos (Guía del PMBOK)</w:t>
      </w:r>
      <w:r w:rsidRPr="00966A2A">
        <w:rPr>
          <w:rFonts w:ascii="Times New Roman" w:hAnsi="Times New Roman" w:cs="Times New Roman"/>
          <w:sz w:val="24"/>
        </w:rPr>
        <w:t xml:space="preserve">. </w:t>
      </w:r>
      <w:r w:rsidR="000975BA" w:rsidRPr="00F95A4D">
        <w:rPr>
          <w:rFonts w:ascii="Times New Roman" w:hAnsi="Times New Roman" w:cs="Times New Roman"/>
          <w:sz w:val="24"/>
          <w:lang w:val="en-US"/>
        </w:rPr>
        <w:t>Séptima</w:t>
      </w:r>
      <w:r w:rsidRPr="00966A2A">
        <w:rPr>
          <w:rFonts w:ascii="Times New Roman" w:hAnsi="Times New Roman" w:cs="Times New Roman"/>
          <w:sz w:val="24"/>
          <w:lang w:val="en-US"/>
        </w:rPr>
        <w:t xml:space="preserve"> </w:t>
      </w:r>
      <w:r w:rsidRPr="00F95A4D">
        <w:rPr>
          <w:rFonts w:ascii="Times New Roman" w:hAnsi="Times New Roman" w:cs="Times New Roman"/>
          <w:sz w:val="24"/>
          <w:lang w:val="en-US"/>
        </w:rPr>
        <w:t>Edición</w:t>
      </w:r>
      <w:r w:rsidRPr="00966A2A">
        <w:rPr>
          <w:rFonts w:ascii="Times New Roman" w:hAnsi="Times New Roman" w:cs="Times New Roman"/>
          <w:sz w:val="24"/>
          <w:lang w:val="en-US"/>
        </w:rPr>
        <w:t>. Newton Square, Pennsylvannia: Project Management Institute.</w:t>
      </w:r>
    </w:p>
    <w:p w14:paraId="33A868A8"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lang w:val="en-US"/>
        </w:rPr>
        <w:t xml:space="preserve">RedHonduras.com. 2019. </w:t>
      </w:r>
      <w:r w:rsidRPr="00966A2A">
        <w:rPr>
          <w:rFonts w:ascii="Times New Roman" w:hAnsi="Times New Roman" w:cs="Times New Roman"/>
          <w:sz w:val="24"/>
        </w:rPr>
        <w:t xml:space="preserve">«Sistema Financiero de Honduras». </w:t>
      </w:r>
      <w:r w:rsidRPr="00966A2A">
        <w:rPr>
          <w:rFonts w:ascii="Times New Roman" w:hAnsi="Times New Roman" w:cs="Times New Roman"/>
          <w:i/>
          <w:iCs/>
          <w:sz w:val="24"/>
        </w:rPr>
        <w:t>RedHonduras.com - El referente de Honduras</w:t>
      </w:r>
      <w:r w:rsidRPr="00966A2A">
        <w:rPr>
          <w:rFonts w:ascii="Times New Roman" w:hAnsi="Times New Roman" w:cs="Times New Roman"/>
          <w:sz w:val="24"/>
        </w:rPr>
        <w:t>. Recuperado 4 de noviembre de 2023 (https://redhonduras.com/economia/sistema-financiero-honduras/).</w:t>
      </w:r>
    </w:p>
    <w:p w14:paraId="5EC3B2FF"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Sauceda Lucy. 2022. «Mipymes en Honduras: Héroes de los negocios – AHIBA». Recuperado 4 de noviembre de 2023 (https://ahiba.hn/mipymes-en-honduras-heroes-de-los-negocios/).</w:t>
      </w:r>
    </w:p>
    <w:p w14:paraId="14B6C2CC" w14:textId="76D09DE9"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Tarango, José Pedro. 2010. </w:t>
      </w:r>
      <w:r w:rsidRPr="00966A2A">
        <w:rPr>
          <w:rFonts w:ascii="Times New Roman" w:hAnsi="Times New Roman" w:cs="Times New Roman"/>
          <w:i/>
          <w:iCs/>
          <w:sz w:val="24"/>
        </w:rPr>
        <w:t xml:space="preserve">Operaciones Auxiliares de Gestión de </w:t>
      </w:r>
      <w:r w:rsidR="000975BA" w:rsidRPr="00966A2A">
        <w:rPr>
          <w:rFonts w:ascii="Times New Roman" w:hAnsi="Times New Roman" w:cs="Times New Roman"/>
          <w:i/>
          <w:iCs/>
          <w:sz w:val="24"/>
        </w:rPr>
        <w:t>Tesorería</w:t>
      </w:r>
      <w:r w:rsidRPr="00966A2A">
        <w:rPr>
          <w:rFonts w:ascii="Times New Roman" w:hAnsi="Times New Roman" w:cs="Times New Roman"/>
          <w:sz w:val="24"/>
        </w:rPr>
        <w:t>. Barcelona: 9788415884279.</w:t>
      </w:r>
    </w:p>
    <w:p w14:paraId="425BBDA3" w14:textId="77777777" w:rsidR="00966A2A" w:rsidRPr="00966A2A" w:rsidRDefault="00966A2A" w:rsidP="005B2952">
      <w:pPr>
        <w:pStyle w:val="Bibliografa"/>
        <w:spacing w:line="360" w:lineRule="auto"/>
        <w:rPr>
          <w:rFonts w:ascii="Times New Roman" w:hAnsi="Times New Roman" w:cs="Times New Roman"/>
          <w:sz w:val="24"/>
        </w:rPr>
      </w:pPr>
      <w:r w:rsidRPr="00966A2A">
        <w:rPr>
          <w:rFonts w:ascii="Times New Roman" w:hAnsi="Times New Roman" w:cs="Times New Roman"/>
          <w:sz w:val="24"/>
        </w:rPr>
        <w:t xml:space="preserve">Westreicher, Guillermo. 2020. «Sistema bancario». </w:t>
      </w:r>
      <w:r w:rsidRPr="00966A2A">
        <w:rPr>
          <w:rFonts w:ascii="Times New Roman" w:hAnsi="Times New Roman" w:cs="Times New Roman"/>
          <w:i/>
          <w:iCs/>
          <w:sz w:val="24"/>
        </w:rPr>
        <w:t>Economipedia</w:t>
      </w:r>
      <w:r w:rsidRPr="00966A2A">
        <w:rPr>
          <w:rFonts w:ascii="Times New Roman" w:hAnsi="Times New Roman" w:cs="Times New Roman"/>
          <w:sz w:val="24"/>
        </w:rPr>
        <w:t>. Recuperado 4 de noviembre de 2023 (https://economipedia.com/definiciones/sistema-bancario.html).</w:t>
      </w:r>
    </w:p>
    <w:p w14:paraId="2E4CA1D2" w14:textId="5812F67D" w:rsidR="000655C6" w:rsidRDefault="00A8113F" w:rsidP="005B2952">
      <w:pPr>
        <w:tabs>
          <w:tab w:val="left" w:pos="7110"/>
        </w:tabs>
        <w:spacing w:line="360" w:lineRule="auto"/>
        <w:ind w:left="720" w:hanging="720"/>
        <w:jc w:val="both"/>
      </w:pPr>
      <w:r w:rsidRPr="00A8113F">
        <w:rPr>
          <w:rFonts w:ascii="Times New Roman" w:hAnsi="Times New Roman" w:cs="Times New Roman"/>
          <w:sz w:val="24"/>
          <w:szCs w:val="24"/>
        </w:rPr>
        <w:fldChar w:fldCharType="end"/>
      </w:r>
    </w:p>
    <w:p w14:paraId="77F32188" w14:textId="06645E2E" w:rsidR="00B46466" w:rsidRDefault="00B46466" w:rsidP="00514BF7">
      <w:pPr>
        <w:spacing w:line="360" w:lineRule="auto"/>
        <w:ind w:hanging="720"/>
        <w:jc w:val="both"/>
        <w:rPr>
          <w:rFonts w:ascii="Times New Roman" w:hAnsi="Times New Roman" w:cs="Times New Roman"/>
          <w:sz w:val="24"/>
          <w:szCs w:val="24"/>
        </w:rPr>
      </w:pPr>
    </w:p>
    <w:p w14:paraId="4C375434" w14:textId="77777777" w:rsidR="00CB159A" w:rsidRDefault="00CB159A" w:rsidP="00514BF7">
      <w:pPr>
        <w:spacing w:line="360" w:lineRule="auto"/>
        <w:ind w:hanging="720"/>
        <w:jc w:val="both"/>
        <w:rPr>
          <w:rFonts w:ascii="Times New Roman" w:hAnsi="Times New Roman" w:cs="Times New Roman"/>
          <w:sz w:val="24"/>
          <w:szCs w:val="24"/>
        </w:rPr>
      </w:pPr>
    </w:p>
    <w:p w14:paraId="5FD6EFB2" w14:textId="77777777" w:rsidR="00CB159A" w:rsidRDefault="00CB159A" w:rsidP="00514BF7">
      <w:pPr>
        <w:spacing w:line="360" w:lineRule="auto"/>
        <w:ind w:hanging="720"/>
        <w:jc w:val="both"/>
        <w:rPr>
          <w:rFonts w:ascii="Times New Roman" w:hAnsi="Times New Roman" w:cs="Times New Roman"/>
          <w:sz w:val="24"/>
          <w:szCs w:val="24"/>
        </w:rPr>
      </w:pPr>
    </w:p>
    <w:p w14:paraId="1A09B3A9" w14:textId="77777777" w:rsidR="00CB159A" w:rsidRDefault="00CB159A" w:rsidP="00514BF7">
      <w:pPr>
        <w:spacing w:line="360" w:lineRule="auto"/>
        <w:ind w:hanging="720"/>
        <w:jc w:val="both"/>
        <w:rPr>
          <w:rFonts w:ascii="Times New Roman" w:hAnsi="Times New Roman" w:cs="Times New Roman"/>
          <w:sz w:val="24"/>
          <w:szCs w:val="24"/>
        </w:rPr>
      </w:pPr>
    </w:p>
    <w:p w14:paraId="370B85F3" w14:textId="19205E90" w:rsidR="0093225A" w:rsidRPr="001437B1" w:rsidRDefault="008537A1" w:rsidP="001437B1">
      <w:pPr>
        <w:pStyle w:val="Ttulo1"/>
        <w:rPr>
          <w:rFonts w:ascii="Times New Roman" w:hAnsi="Times New Roman" w:cs="Times New Roman"/>
          <w:b/>
          <w:bCs/>
          <w:color w:val="auto"/>
          <w:sz w:val="24"/>
          <w:szCs w:val="24"/>
          <w:lang w:val="es-ES"/>
        </w:rPr>
      </w:pPr>
      <w:bookmarkStart w:id="341" w:name="_Toc157977765"/>
      <w:r w:rsidRPr="001437B1">
        <w:rPr>
          <w:rFonts w:ascii="Times New Roman" w:hAnsi="Times New Roman" w:cs="Times New Roman"/>
          <w:b/>
          <w:bCs/>
          <w:color w:val="auto"/>
          <w:sz w:val="24"/>
          <w:szCs w:val="24"/>
          <w:lang w:val="es-ES"/>
        </w:rPr>
        <w:lastRenderedPageBreak/>
        <w:t>ANEXOS</w:t>
      </w:r>
      <w:bookmarkEnd w:id="341"/>
      <w:r w:rsidRPr="001437B1">
        <w:rPr>
          <w:rFonts w:ascii="Times New Roman" w:hAnsi="Times New Roman" w:cs="Times New Roman"/>
          <w:b/>
          <w:bCs/>
          <w:color w:val="auto"/>
          <w:sz w:val="24"/>
          <w:szCs w:val="24"/>
          <w:lang w:val="es-ES"/>
        </w:rPr>
        <w:t xml:space="preserve"> </w:t>
      </w:r>
    </w:p>
    <w:p w14:paraId="05203BE3" w14:textId="59A05152" w:rsidR="008537A1" w:rsidRDefault="008537A1" w:rsidP="008537A1">
      <w:pPr>
        <w:rPr>
          <w:lang w:val="es-ES"/>
        </w:rPr>
      </w:pPr>
    </w:p>
    <w:p w14:paraId="32CBB11F" w14:textId="301CF36D" w:rsidR="001437B1" w:rsidRPr="001437B1" w:rsidRDefault="001437B1" w:rsidP="001437B1">
      <w:pPr>
        <w:pStyle w:val="Ttulo1"/>
        <w:ind w:left="567"/>
        <w:rPr>
          <w:rFonts w:ascii="Times New Roman" w:hAnsi="Times New Roman" w:cs="Times New Roman"/>
          <w:bCs/>
          <w:color w:val="auto"/>
          <w:sz w:val="24"/>
          <w:szCs w:val="24"/>
          <w:lang w:val="es-ES"/>
        </w:rPr>
      </w:pPr>
      <w:bookmarkStart w:id="342" w:name="_Toc157977766"/>
      <w:r w:rsidRPr="001437B1">
        <w:rPr>
          <w:rFonts w:ascii="Times New Roman" w:hAnsi="Times New Roman" w:cs="Times New Roman"/>
          <w:bCs/>
          <w:color w:val="auto"/>
          <w:sz w:val="24"/>
          <w:szCs w:val="24"/>
          <w:lang w:val="es-ES"/>
        </w:rPr>
        <w:t>ANEXO 1. CARTA DE AUTORIZACI</w:t>
      </w:r>
      <w:r w:rsidR="00A37D57">
        <w:rPr>
          <w:rFonts w:ascii="Times New Roman" w:hAnsi="Times New Roman" w:cs="Times New Roman"/>
          <w:bCs/>
          <w:color w:val="auto"/>
          <w:sz w:val="24"/>
          <w:szCs w:val="24"/>
          <w:lang w:val="es-ES"/>
        </w:rPr>
        <w:t>Ó</w:t>
      </w:r>
      <w:r w:rsidRPr="001437B1">
        <w:rPr>
          <w:rFonts w:ascii="Times New Roman" w:hAnsi="Times New Roman" w:cs="Times New Roman"/>
          <w:bCs/>
          <w:color w:val="auto"/>
          <w:sz w:val="24"/>
          <w:szCs w:val="24"/>
          <w:lang w:val="es-ES"/>
        </w:rPr>
        <w:t>N DE LA EMPRESA</w:t>
      </w:r>
      <w:bookmarkEnd w:id="342"/>
    </w:p>
    <w:p w14:paraId="4B2AAD0C" w14:textId="7164CAE6" w:rsidR="001437B1" w:rsidRDefault="00CB159A" w:rsidP="001437B1">
      <w:pPr>
        <w:rPr>
          <w:lang w:val="es-ES"/>
        </w:rPr>
      </w:pPr>
      <w:r>
        <w:rPr>
          <w:noProof/>
          <w:lang w:val="en-US"/>
        </w:rPr>
        <w:drawing>
          <wp:anchor distT="0" distB="0" distL="0" distR="0" simplePos="0" relativeHeight="251724287" behindDoc="1" locked="0" layoutInCell="1" allowOverlap="1" wp14:anchorId="1877383F" wp14:editId="6F1B06F6">
            <wp:simplePos x="0" y="0"/>
            <wp:positionH relativeFrom="margin">
              <wp:align>center</wp:align>
            </wp:positionH>
            <wp:positionV relativeFrom="page">
              <wp:posOffset>1883459</wp:posOffset>
            </wp:positionV>
            <wp:extent cx="6362700" cy="7400925"/>
            <wp:effectExtent l="0" t="0" r="0" b="9525"/>
            <wp:wrapSquare wrapText="bothSides"/>
            <wp:docPr id="45"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rotWithShape="1">
                    <a:blip r:embed="rId61" cstate="print"/>
                    <a:srcRect l="153" t="2515" r="-153" b="12539"/>
                    <a:stretch/>
                  </pic:blipFill>
                  <pic:spPr bwMode="auto">
                    <a:xfrm>
                      <a:off x="0" y="0"/>
                      <a:ext cx="6362700" cy="74009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3D7C5B7" w14:textId="77777777" w:rsidR="00996DC4" w:rsidRPr="001437B1" w:rsidRDefault="00996DC4" w:rsidP="00996DC4">
      <w:pPr>
        <w:pStyle w:val="Ttulo1"/>
        <w:ind w:left="567"/>
        <w:rPr>
          <w:rFonts w:ascii="Times New Roman" w:hAnsi="Times New Roman" w:cs="Times New Roman"/>
          <w:bCs/>
          <w:color w:val="auto"/>
          <w:sz w:val="24"/>
          <w:szCs w:val="24"/>
          <w:lang w:val="es-ES"/>
        </w:rPr>
      </w:pPr>
      <w:bookmarkStart w:id="343" w:name="_Toc157977767"/>
      <w:r w:rsidRPr="001437B1">
        <w:rPr>
          <w:rFonts w:ascii="Times New Roman" w:hAnsi="Times New Roman" w:cs="Times New Roman"/>
          <w:bCs/>
          <w:color w:val="auto"/>
          <w:sz w:val="24"/>
          <w:szCs w:val="24"/>
          <w:lang w:val="es-ES"/>
        </w:rPr>
        <w:lastRenderedPageBreak/>
        <w:t>ANEXO</w:t>
      </w:r>
      <w:r>
        <w:rPr>
          <w:rFonts w:ascii="Times New Roman" w:hAnsi="Times New Roman" w:cs="Times New Roman"/>
          <w:bCs/>
          <w:color w:val="auto"/>
          <w:sz w:val="24"/>
          <w:szCs w:val="24"/>
          <w:lang w:val="es-ES"/>
        </w:rPr>
        <w:t xml:space="preserve"> 2</w:t>
      </w:r>
      <w:r w:rsidRPr="001437B1">
        <w:rPr>
          <w:rFonts w:ascii="Times New Roman" w:hAnsi="Times New Roman" w:cs="Times New Roman"/>
          <w:bCs/>
          <w:color w:val="auto"/>
          <w:sz w:val="24"/>
          <w:szCs w:val="24"/>
          <w:lang w:val="es-ES"/>
        </w:rPr>
        <w:t xml:space="preserve">. </w:t>
      </w:r>
      <w:r>
        <w:rPr>
          <w:rFonts w:ascii="Times New Roman" w:hAnsi="Times New Roman" w:cs="Times New Roman"/>
          <w:bCs/>
          <w:color w:val="auto"/>
          <w:sz w:val="24"/>
          <w:szCs w:val="24"/>
          <w:lang w:val="es-ES"/>
        </w:rPr>
        <w:t>CARTA DE COMPROMISO ASESOR TEMATICO.</w:t>
      </w:r>
      <w:bookmarkEnd w:id="343"/>
      <w:r>
        <w:rPr>
          <w:rFonts w:ascii="Times New Roman" w:hAnsi="Times New Roman" w:cs="Times New Roman"/>
          <w:bCs/>
          <w:color w:val="auto"/>
          <w:sz w:val="24"/>
          <w:szCs w:val="24"/>
          <w:lang w:val="es-ES"/>
        </w:rPr>
        <w:t xml:space="preserve"> </w:t>
      </w:r>
    </w:p>
    <w:p w14:paraId="36622C66" w14:textId="435E8816" w:rsidR="001437B1" w:rsidRDefault="00996DC4" w:rsidP="001437B1">
      <w:pPr>
        <w:rPr>
          <w:lang w:val="es-ES"/>
        </w:rPr>
      </w:pPr>
      <w:r>
        <w:rPr>
          <w:noProof/>
          <w:lang w:val="en-US"/>
        </w:rPr>
        <w:drawing>
          <wp:anchor distT="0" distB="0" distL="0" distR="0" simplePos="0" relativeHeight="251726335" behindDoc="1" locked="0" layoutInCell="1" allowOverlap="1" wp14:anchorId="3CA1DE0F" wp14:editId="1C979686">
            <wp:simplePos x="0" y="0"/>
            <wp:positionH relativeFrom="margin">
              <wp:align>center</wp:align>
            </wp:positionH>
            <wp:positionV relativeFrom="page">
              <wp:posOffset>1293348</wp:posOffset>
            </wp:positionV>
            <wp:extent cx="6169025" cy="8010525"/>
            <wp:effectExtent l="0" t="0" r="3175" b="9525"/>
            <wp:wrapSquare wrapText="bothSides"/>
            <wp:docPr id="6"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rotWithShape="1">
                    <a:blip r:embed="rId62" cstate="print"/>
                    <a:srcRect b="9579"/>
                    <a:stretch/>
                  </pic:blipFill>
                  <pic:spPr bwMode="auto">
                    <a:xfrm>
                      <a:off x="0" y="0"/>
                      <a:ext cx="6169025" cy="8010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8D100F" w14:textId="183957F4" w:rsidR="003D4864" w:rsidRPr="001437B1" w:rsidRDefault="003D4864" w:rsidP="003D4864">
      <w:pPr>
        <w:pStyle w:val="Ttulo1"/>
        <w:ind w:left="567"/>
        <w:rPr>
          <w:rFonts w:ascii="Times New Roman" w:hAnsi="Times New Roman" w:cs="Times New Roman"/>
          <w:bCs/>
          <w:color w:val="auto"/>
          <w:sz w:val="24"/>
          <w:szCs w:val="24"/>
          <w:lang w:val="es-ES"/>
        </w:rPr>
      </w:pPr>
      <w:bookmarkStart w:id="344" w:name="_Toc157977768"/>
      <w:r w:rsidRPr="001437B1">
        <w:rPr>
          <w:rFonts w:ascii="Times New Roman" w:hAnsi="Times New Roman" w:cs="Times New Roman"/>
          <w:bCs/>
          <w:color w:val="auto"/>
          <w:sz w:val="24"/>
          <w:szCs w:val="24"/>
          <w:lang w:val="es-ES"/>
        </w:rPr>
        <w:lastRenderedPageBreak/>
        <w:t xml:space="preserve">ANEXO </w:t>
      </w:r>
      <w:r w:rsidR="001E4DA2">
        <w:rPr>
          <w:rFonts w:ascii="Times New Roman" w:hAnsi="Times New Roman" w:cs="Times New Roman"/>
          <w:bCs/>
          <w:color w:val="auto"/>
          <w:sz w:val="24"/>
          <w:szCs w:val="24"/>
          <w:lang w:val="es-ES"/>
        </w:rPr>
        <w:t>3</w:t>
      </w:r>
      <w:r w:rsidRPr="001437B1">
        <w:rPr>
          <w:rFonts w:ascii="Times New Roman" w:hAnsi="Times New Roman" w:cs="Times New Roman"/>
          <w:bCs/>
          <w:color w:val="auto"/>
          <w:sz w:val="24"/>
          <w:szCs w:val="24"/>
          <w:lang w:val="es-ES"/>
        </w:rPr>
        <w:t xml:space="preserve">. </w:t>
      </w:r>
      <w:r w:rsidR="00906467">
        <w:rPr>
          <w:rFonts w:ascii="Times New Roman" w:hAnsi="Times New Roman" w:cs="Times New Roman"/>
          <w:bCs/>
          <w:color w:val="auto"/>
          <w:sz w:val="24"/>
          <w:szCs w:val="24"/>
          <w:lang w:val="es-ES"/>
        </w:rPr>
        <w:t xml:space="preserve">DISEÑO DE </w:t>
      </w:r>
      <w:r w:rsidR="000E3FFF">
        <w:rPr>
          <w:rFonts w:ascii="Times New Roman" w:hAnsi="Times New Roman" w:cs="Times New Roman"/>
          <w:bCs/>
          <w:color w:val="auto"/>
          <w:sz w:val="24"/>
          <w:szCs w:val="24"/>
          <w:lang w:val="es-ES"/>
        </w:rPr>
        <w:t>ENCUESTA APLICADA EN LINEA.</w:t>
      </w:r>
      <w:bookmarkEnd w:id="344"/>
      <w:r w:rsidR="000E3FFF">
        <w:rPr>
          <w:rFonts w:ascii="Times New Roman" w:hAnsi="Times New Roman" w:cs="Times New Roman"/>
          <w:bCs/>
          <w:color w:val="auto"/>
          <w:sz w:val="24"/>
          <w:szCs w:val="24"/>
          <w:lang w:val="es-ES"/>
        </w:rPr>
        <w:t xml:space="preserve"> </w:t>
      </w:r>
    </w:p>
    <w:p w14:paraId="622E69BA" w14:textId="77DD98A6" w:rsidR="008537A1" w:rsidRDefault="008537A1" w:rsidP="008537A1"/>
    <w:p w14:paraId="5DA147A7" w14:textId="0B36027B" w:rsidR="001437B1" w:rsidRDefault="00CB159A" w:rsidP="00CB159A">
      <w:pPr>
        <w:spacing w:line="360" w:lineRule="auto"/>
        <w:jc w:val="center"/>
        <w:rPr>
          <w:rFonts w:ascii="Times New Roman" w:hAnsi="Times New Roman" w:cs="Times New Roman"/>
          <w:bCs/>
          <w:sz w:val="24"/>
          <w:szCs w:val="24"/>
        </w:rPr>
      </w:pPr>
      <w:r>
        <w:rPr>
          <w:noProof/>
          <w:lang w:val="en-US"/>
        </w:rPr>
        <w:drawing>
          <wp:inline distT="0" distB="0" distL="0" distR="0" wp14:anchorId="3E13AAD8" wp14:editId="03FC1E3C">
            <wp:extent cx="2914650" cy="65151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914650" cy="651510"/>
                    </a:xfrm>
                    <a:prstGeom prst="rect">
                      <a:avLst/>
                    </a:prstGeom>
                  </pic:spPr>
                </pic:pic>
              </a:graphicData>
            </a:graphic>
          </wp:inline>
        </w:drawing>
      </w:r>
    </w:p>
    <w:p w14:paraId="299AED8C" w14:textId="1FAFB61C" w:rsidR="008537A1" w:rsidRPr="00D43111" w:rsidRDefault="008537A1" w:rsidP="008537A1">
      <w:pPr>
        <w:spacing w:line="360" w:lineRule="auto"/>
        <w:jc w:val="both"/>
        <w:rPr>
          <w:rFonts w:ascii="Times New Roman" w:hAnsi="Times New Roman" w:cs="Times New Roman"/>
          <w:bCs/>
          <w:sz w:val="24"/>
          <w:szCs w:val="24"/>
        </w:rPr>
      </w:pPr>
      <w:r w:rsidRPr="00D43111">
        <w:rPr>
          <w:rFonts w:ascii="Times New Roman" w:hAnsi="Times New Roman" w:cs="Times New Roman"/>
          <w:bCs/>
          <w:sz w:val="24"/>
          <w:szCs w:val="24"/>
        </w:rPr>
        <w:t xml:space="preserve">Estimado señor(a): por este medio estamos solicitando su valiosa colaboración para </w:t>
      </w:r>
      <w:r>
        <w:rPr>
          <w:rFonts w:ascii="Times New Roman" w:hAnsi="Times New Roman" w:cs="Times New Roman"/>
          <w:bCs/>
          <w:sz w:val="24"/>
          <w:szCs w:val="24"/>
        </w:rPr>
        <w:t>el</w:t>
      </w:r>
      <w:r w:rsidRPr="00D43111">
        <w:rPr>
          <w:rFonts w:ascii="Times New Roman" w:hAnsi="Times New Roman" w:cs="Times New Roman"/>
          <w:bCs/>
          <w:sz w:val="24"/>
          <w:szCs w:val="24"/>
        </w:rPr>
        <w:t xml:space="preserve"> desarrollo de una investigación sobre métodos de autogestión de servicios empresariales bancarios dirigido al fortalecimiento de la pequeña y mediana empresa en honduras, nos gustaría conocer su opinión, esto nos ayudaría a proponer una estrategia de métodos de autogestión </w:t>
      </w:r>
      <w:r>
        <w:rPr>
          <w:rFonts w:ascii="Times New Roman" w:hAnsi="Times New Roman" w:cs="Times New Roman"/>
          <w:bCs/>
          <w:sz w:val="24"/>
          <w:szCs w:val="24"/>
        </w:rPr>
        <w:t xml:space="preserve">de servicios </w:t>
      </w:r>
      <w:r w:rsidRPr="00D43111">
        <w:rPr>
          <w:rFonts w:ascii="Times New Roman" w:hAnsi="Times New Roman" w:cs="Times New Roman"/>
          <w:bCs/>
          <w:sz w:val="24"/>
          <w:szCs w:val="24"/>
        </w:rPr>
        <w:t>empresarial</w:t>
      </w:r>
      <w:r>
        <w:rPr>
          <w:rFonts w:ascii="Times New Roman" w:hAnsi="Times New Roman" w:cs="Times New Roman"/>
          <w:bCs/>
          <w:sz w:val="24"/>
          <w:szCs w:val="24"/>
        </w:rPr>
        <w:t>es,</w:t>
      </w:r>
      <w:r w:rsidRPr="00D43111">
        <w:rPr>
          <w:rFonts w:ascii="Times New Roman" w:hAnsi="Times New Roman" w:cs="Times New Roman"/>
          <w:bCs/>
          <w:sz w:val="24"/>
          <w:szCs w:val="24"/>
        </w:rPr>
        <w:t xml:space="preserve"> </w:t>
      </w:r>
      <w:r>
        <w:rPr>
          <w:rFonts w:ascii="Times New Roman" w:hAnsi="Times New Roman" w:cs="Times New Roman"/>
          <w:bCs/>
          <w:sz w:val="24"/>
          <w:szCs w:val="24"/>
        </w:rPr>
        <w:t xml:space="preserve">con el banco. </w:t>
      </w:r>
    </w:p>
    <w:p w14:paraId="3797D9B2" w14:textId="77777777" w:rsidR="008537A1" w:rsidRDefault="008537A1" w:rsidP="008537A1">
      <w:pPr>
        <w:spacing w:before="8"/>
        <w:jc w:val="both"/>
        <w:rPr>
          <w:rFonts w:ascii="Times New Roman" w:eastAsia="Times New Roman" w:hAnsi="Times New Roman" w:cs="Times New Roman"/>
          <w:b/>
          <w:sz w:val="32"/>
          <w:szCs w:val="32"/>
        </w:rPr>
      </w:pPr>
      <w:r w:rsidRPr="00D43111">
        <w:rPr>
          <w:rFonts w:ascii="Times New Roman" w:hAnsi="Times New Roman" w:cs="Times New Roman"/>
          <w:b/>
          <w:bCs/>
          <w:sz w:val="24"/>
          <w:szCs w:val="24"/>
        </w:rPr>
        <w:t>Instrucciones</w:t>
      </w:r>
      <w:r>
        <w:rPr>
          <w:rFonts w:ascii="Times New Roman" w:eastAsia="Times New Roman" w:hAnsi="Times New Roman" w:cs="Times New Roman"/>
          <w:b/>
          <w:sz w:val="32"/>
          <w:szCs w:val="32"/>
        </w:rPr>
        <w:t xml:space="preserve"> </w:t>
      </w:r>
      <w:r w:rsidRPr="00D43111">
        <w:rPr>
          <w:rFonts w:ascii="Times New Roman" w:hAnsi="Times New Roman" w:cs="Times New Roman"/>
          <w:bCs/>
          <w:sz w:val="24"/>
          <w:szCs w:val="24"/>
        </w:rPr>
        <w:t>se le presentan las siguientes interrogantes, en las que deberá seleccionar la mejor opción de acuerdo con su</w:t>
      </w:r>
      <w:r>
        <w:rPr>
          <w:rFonts w:ascii="Times New Roman" w:hAnsi="Times New Roman" w:cs="Times New Roman"/>
          <w:bCs/>
          <w:sz w:val="24"/>
          <w:szCs w:val="24"/>
        </w:rPr>
        <w:t xml:space="preserve"> experiencia en la utilización se servicios bancarios.</w:t>
      </w:r>
      <w:r>
        <w:rPr>
          <w:rFonts w:ascii="Times New Roman" w:eastAsia="Times New Roman" w:hAnsi="Times New Roman" w:cs="Times New Roman"/>
          <w:b/>
          <w:sz w:val="32"/>
          <w:szCs w:val="32"/>
        </w:rPr>
        <w:t xml:space="preserve"> </w:t>
      </w:r>
    </w:p>
    <w:p w14:paraId="5787403A" w14:textId="77777777" w:rsidR="008537A1" w:rsidRDefault="008537A1" w:rsidP="008537A1">
      <w:pPr>
        <w:tabs>
          <w:tab w:val="left" w:pos="2940"/>
        </w:tabs>
      </w:pPr>
    </w:p>
    <w:tbl>
      <w:tblPr>
        <w:tblStyle w:val="Tablaconcuadrcula"/>
        <w:tblW w:w="10632" w:type="dxa"/>
        <w:tblInd w:w="-431" w:type="dxa"/>
        <w:tblLook w:val="04A0" w:firstRow="1" w:lastRow="0" w:firstColumn="1" w:lastColumn="0" w:noHBand="0" w:noVBand="1"/>
      </w:tblPr>
      <w:tblGrid>
        <w:gridCol w:w="1349"/>
        <w:gridCol w:w="1405"/>
        <w:gridCol w:w="699"/>
        <w:gridCol w:w="3634"/>
        <w:gridCol w:w="3545"/>
      </w:tblGrid>
      <w:tr w:rsidR="008537A1" w14:paraId="787A49B6" w14:textId="77777777" w:rsidTr="00441CAD">
        <w:tc>
          <w:tcPr>
            <w:tcW w:w="1349" w:type="dxa"/>
          </w:tcPr>
          <w:p w14:paraId="7AB7E49B" w14:textId="77777777" w:rsidR="008537A1" w:rsidRPr="00913385" w:rsidRDefault="008537A1" w:rsidP="00357CDA">
            <w:pPr>
              <w:tabs>
                <w:tab w:val="left" w:pos="2940"/>
              </w:tabs>
              <w:jc w:val="center"/>
              <w:rPr>
                <w:rFonts w:ascii="Times New Roman" w:hAnsi="Times New Roman" w:cs="Times New Roman"/>
                <w:b/>
                <w:sz w:val="20"/>
                <w:szCs w:val="20"/>
              </w:rPr>
            </w:pPr>
            <w:r w:rsidRPr="00913385">
              <w:rPr>
                <w:rFonts w:ascii="Times New Roman" w:hAnsi="Times New Roman" w:cs="Times New Roman"/>
                <w:b/>
                <w:sz w:val="20"/>
                <w:szCs w:val="20"/>
              </w:rPr>
              <w:t>Variable</w:t>
            </w:r>
          </w:p>
        </w:tc>
        <w:tc>
          <w:tcPr>
            <w:tcW w:w="1405" w:type="dxa"/>
          </w:tcPr>
          <w:p w14:paraId="7BCA11F4" w14:textId="77777777" w:rsidR="008537A1" w:rsidRPr="00913385" w:rsidRDefault="008537A1" w:rsidP="00357CDA">
            <w:pPr>
              <w:tabs>
                <w:tab w:val="left" w:pos="2940"/>
              </w:tabs>
              <w:jc w:val="center"/>
              <w:rPr>
                <w:rFonts w:ascii="Times New Roman" w:hAnsi="Times New Roman" w:cs="Times New Roman"/>
                <w:b/>
                <w:sz w:val="20"/>
                <w:szCs w:val="20"/>
              </w:rPr>
            </w:pPr>
            <w:r w:rsidRPr="00913385">
              <w:rPr>
                <w:rFonts w:ascii="Times New Roman" w:hAnsi="Times New Roman" w:cs="Times New Roman"/>
                <w:b/>
                <w:sz w:val="20"/>
                <w:szCs w:val="20"/>
              </w:rPr>
              <w:t>Dimensión</w:t>
            </w:r>
          </w:p>
        </w:tc>
        <w:tc>
          <w:tcPr>
            <w:tcW w:w="699" w:type="dxa"/>
          </w:tcPr>
          <w:p w14:paraId="121FC364" w14:textId="307907B6" w:rsidR="008537A1" w:rsidRPr="00913385" w:rsidRDefault="00D54B35" w:rsidP="00357CDA">
            <w:pPr>
              <w:tabs>
                <w:tab w:val="left" w:pos="2940"/>
              </w:tabs>
              <w:ind w:left="5"/>
              <w:jc w:val="center"/>
              <w:rPr>
                <w:rFonts w:ascii="Times New Roman" w:hAnsi="Times New Roman" w:cs="Times New Roman"/>
                <w:b/>
                <w:sz w:val="20"/>
                <w:szCs w:val="20"/>
              </w:rPr>
            </w:pPr>
            <w:r w:rsidRPr="00913385">
              <w:rPr>
                <w:rFonts w:ascii="Times New Roman" w:hAnsi="Times New Roman" w:cs="Times New Roman"/>
                <w:b/>
                <w:sz w:val="20"/>
                <w:szCs w:val="20"/>
              </w:rPr>
              <w:t>Ítems</w:t>
            </w:r>
          </w:p>
        </w:tc>
        <w:tc>
          <w:tcPr>
            <w:tcW w:w="3634" w:type="dxa"/>
          </w:tcPr>
          <w:p w14:paraId="67978FA5" w14:textId="77777777" w:rsidR="008537A1" w:rsidRPr="00913385" w:rsidRDefault="008537A1" w:rsidP="00357CDA">
            <w:pPr>
              <w:tabs>
                <w:tab w:val="left" w:pos="2940"/>
              </w:tabs>
              <w:jc w:val="center"/>
              <w:rPr>
                <w:rFonts w:ascii="Times New Roman" w:hAnsi="Times New Roman" w:cs="Times New Roman"/>
                <w:b/>
                <w:sz w:val="20"/>
                <w:szCs w:val="20"/>
              </w:rPr>
            </w:pPr>
            <w:r w:rsidRPr="00913385">
              <w:rPr>
                <w:rFonts w:ascii="Times New Roman" w:hAnsi="Times New Roman" w:cs="Times New Roman"/>
                <w:b/>
                <w:sz w:val="20"/>
                <w:szCs w:val="20"/>
              </w:rPr>
              <w:t>Preguntas</w:t>
            </w:r>
          </w:p>
        </w:tc>
        <w:tc>
          <w:tcPr>
            <w:tcW w:w="3545" w:type="dxa"/>
          </w:tcPr>
          <w:p w14:paraId="3C6E8F3F" w14:textId="77777777" w:rsidR="008537A1" w:rsidRPr="00913385" w:rsidRDefault="008537A1" w:rsidP="00357CDA">
            <w:pPr>
              <w:tabs>
                <w:tab w:val="left" w:pos="2940"/>
              </w:tabs>
              <w:jc w:val="center"/>
              <w:rPr>
                <w:rFonts w:ascii="Times New Roman" w:hAnsi="Times New Roman" w:cs="Times New Roman"/>
                <w:b/>
                <w:sz w:val="20"/>
                <w:szCs w:val="20"/>
              </w:rPr>
            </w:pPr>
            <w:r w:rsidRPr="00913385">
              <w:rPr>
                <w:rFonts w:ascii="Times New Roman" w:hAnsi="Times New Roman" w:cs="Times New Roman"/>
                <w:b/>
                <w:sz w:val="20"/>
                <w:szCs w:val="20"/>
              </w:rPr>
              <w:t>Opciones</w:t>
            </w:r>
          </w:p>
        </w:tc>
      </w:tr>
      <w:tr w:rsidR="008537A1" w14:paraId="169C3D2D" w14:textId="77777777" w:rsidTr="00441CAD">
        <w:trPr>
          <w:trHeight w:val="148"/>
        </w:trPr>
        <w:tc>
          <w:tcPr>
            <w:tcW w:w="1349" w:type="dxa"/>
            <w:vMerge w:val="restart"/>
          </w:tcPr>
          <w:p w14:paraId="066AC58E"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sz w:val="20"/>
                <w:szCs w:val="20"/>
              </w:rPr>
              <w:t>Gestión de Operaciones Bancarias</w:t>
            </w:r>
          </w:p>
        </w:tc>
        <w:tc>
          <w:tcPr>
            <w:tcW w:w="1405" w:type="dxa"/>
            <w:vMerge w:val="restart"/>
          </w:tcPr>
          <w:p w14:paraId="49298492"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30576">
              <w:rPr>
                <w:rFonts w:ascii="Times New Roman" w:hAnsi="Times New Roman" w:cs="Times New Roman"/>
                <w:sz w:val="20"/>
                <w:szCs w:val="20"/>
              </w:rPr>
              <w:t>Transferencias</w:t>
            </w:r>
          </w:p>
        </w:tc>
        <w:tc>
          <w:tcPr>
            <w:tcW w:w="699" w:type="dxa"/>
            <w:vMerge w:val="restart"/>
          </w:tcPr>
          <w:p w14:paraId="58CFA06A" w14:textId="77777777" w:rsidR="008537A1" w:rsidRPr="00F136A7" w:rsidRDefault="008537A1" w:rsidP="00357CDA">
            <w:pPr>
              <w:spacing w:before="8" w:after="160" w:line="259" w:lineRule="auto"/>
              <w:jc w:val="center"/>
              <w:rPr>
                <w:rFonts w:ascii="Times New Roman" w:hAnsi="Times New Roman" w:cs="Times New Roman"/>
                <w:bCs/>
                <w:sz w:val="20"/>
                <w:szCs w:val="20"/>
              </w:rPr>
            </w:pPr>
            <w:r w:rsidRPr="00F136A7">
              <w:rPr>
                <w:rFonts w:ascii="Times New Roman" w:hAnsi="Times New Roman" w:cs="Times New Roman"/>
                <w:bCs/>
                <w:sz w:val="20"/>
                <w:szCs w:val="20"/>
              </w:rPr>
              <w:t>1</w:t>
            </w:r>
          </w:p>
        </w:tc>
        <w:tc>
          <w:tcPr>
            <w:tcW w:w="3634" w:type="dxa"/>
            <w:vMerge w:val="restart"/>
          </w:tcPr>
          <w:p w14:paraId="3049F85F" w14:textId="77777777" w:rsidR="008537A1" w:rsidRPr="00D83C4D" w:rsidRDefault="008537A1" w:rsidP="00357CDA">
            <w:pPr>
              <w:spacing w:before="8"/>
              <w:jc w:val="both"/>
              <w:rPr>
                <w:rFonts w:ascii="Times New Roman" w:hAnsi="Times New Roman" w:cs="Times New Roman"/>
                <w:bCs/>
                <w:sz w:val="20"/>
                <w:szCs w:val="20"/>
              </w:rPr>
            </w:pPr>
            <w:r>
              <w:rPr>
                <w:rFonts w:ascii="Times New Roman" w:hAnsi="Times New Roman" w:cs="Times New Roman"/>
                <w:bCs/>
                <w:sz w:val="20"/>
                <w:szCs w:val="20"/>
              </w:rPr>
              <w:t>¿C</w:t>
            </w:r>
            <w:r w:rsidRPr="00D83C4D">
              <w:rPr>
                <w:rFonts w:ascii="Times New Roman" w:hAnsi="Times New Roman" w:cs="Times New Roman"/>
                <w:bCs/>
                <w:sz w:val="20"/>
                <w:szCs w:val="20"/>
              </w:rPr>
              <w:t>uántas transferencias realiza al mes?</w:t>
            </w:r>
          </w:p>
          <w:p w14:paraId="20CA23A3"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05C5F6DD"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1552" behindDoc="0" locked="0" layoutInCell="1" allowOverlap="1" wp14:anchorId="45DD1BFF" wp14:editId="4E87DC54">
                  <wp:simplePos x="5438775" y="4410075"/>
                  <wp:positionH relativeFrom="margin">
                    <wp:align>left</wp:align>
                  </wp:positionH>
                  <wp:positionV relativeFrom="margin">
                    <wp:align>top</wp:align>
                  </wp:positionV>
                  <wp:extent cx="128270" cy="128270"/>
                  <wp:effectExtent l="0" t="0" r="5080" b="5080"/>
                  <wp:wrapSquare wrapText="bothSides"/>
                  <wp:docPr id="5"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0 a 50</w:t>
            </w:r>
          </w:p>
        </w:tc>
      </w:tr>
      <w:tr w:rsidR="008537A1" w14:paraId="4A247A5F" w14:textId="77777777" w:rsidTr="00441CAD">
        <w:tc>
          <w:tcPr>
            <w:tcW w:w="1349" w:type="dxa"/>
            <w:vMerge/>
          </w:tcPr>
          <w:p w14:paraId="02E3A65E"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72720E68"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1C9F96B5"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31656FF4"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1B84A116"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2576" behindDoc="0" locked="0" layoutInCell="1" allowOverlap="1" wp14:anchorId="4D1C626C" wp14:editId="54F8B641">
                  <wp:simplePos x="0" y="0"/>
                  <wp:positionH relativeFrom="margin">
                    <wp:align>left</wp:align>
                  </wp:positionH>
                  <wp:positionV relativeFrom="margin">
                    <wp:align>top</wp:align>
                  </wp:positionV>
                  <wp:extent cx="128270" cy="128270"/>
                  <wp:effectExtent l="0" t="0" r="5080" b="5080"/>
                  <wp:wrapSquare wrapText="bothSides"/>
                  <wp:docPr id="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50 a 100</w:t>
            </w:r>
          </w:p>
        </w:tc>
      </w:tr>
      <w:tr w:rsidR="008537A1" w14:paraId="65E3FBD7" w14:textId="77777777" w:rsidTr="00441CAD">
        <w:tc>
          <w:tcPr>
            <w:tcW w:w="1349" w:type="dxa"/>
            <w:vMerge/>
          </w:tcPr>
          <w:p w14:paraId="74775CE2"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22334A28"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24B0A458"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279D8635"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6132689B"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sz w:val="20"/>
                <w:szCs w:val="20"/>
              </w:rPr>
              <w:t xml:space="preserve"> 100 a 200</w:t>
            </w:r>
            <w:r w:rsidRPr="00F136A7">
              <w:rPr>
                <w:rFonts w:ascii="Times New Roman" w:hAnsi="Times New Roman" w:cs="Times New Roman"/>
                <w:bCs/>
                <w:noProof/>
                <w:sz w:val="20"/>
                <w:szCs w:val="20"/>
                <w:lang w:val="en-US"/>
              </w:rPr>
              <w:drawing>
                <wp:anchor distT="0" distB="0" distL="0" distR="0" simplePos="0" relativeHeight="251673600" behindDoc="0" locked="0" layoutInCell="1" allowOverlap="1" wp14:anchorId="6474C077" wp14:editId="6E0881CD">
                  <wp:simplePos x="0" y="0"/>
                  <wp:positionH relativeFrom="margin">
                    <wp:align>left</wp:align>
                  </wp:positionH>
                  <wp:positionV relativeFrom="margin">
                    <wp:align>top</wp:align>
                  </wp:positionV>
                  <wp:extent cx="128270" cy="128270"/>
                  <wp:effectExtent l="0" t="0" r="5080" b="5080"/>
                  <wp:wrapSquare wrapText="bothSides"/>
                  <wp:docPr id="1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p>
        </w:tc>
      </w:tr>
      <w:tr w:rsidR="008537A1" w14:paraId="48F9E94B" w14:textId="77777777" w:rsidTr="00441CAD">
        <w:tc>
          <w:tcPr>
            <w:tcW w:w="1349" w:type="dxa"/>
            <w:vMerge/>
          </w:tcPr>
          <w:p w14:paraId="764158C5"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43F76C76"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0608BE1E"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187230CF"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6FC7399B"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4624" behindDoc="0" locked="0" layoutInCell="1" allowOverlap="1" wp14:anchorId="576876E1" wp14:editId="5DA574AC">
                  <wp:simplePos x="0" y="0"/>
                  <wp:positionH relativeFrom="margin">
                    <wp:align>left</wp:align>
                  </wp:positionH>
                  <wp:positionV relativeFrom="margin">
                    <wp:align>top</wp:align>
                  </wp:positionV>
                  <wp:extent cx="128270" cy="128270"/>
                  <wp:effectExtent l="0" t="0" r="5080" b="5080"/>
                  <wp:wrapSquare wrapText="bothSides"/>
                  <wp:docPr id="1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250 en adelante</w:t>
            </w:r>
          </w:p>
        </w:tc>
      </w:tr>
      <w:tr w:rsidR="008537A1" w14:paraId="4A2A9AB8" w14:textId="77777777" w:rsidTr="00441CAD">
        <w:tc>
          <w:tcPr>
            <w:tcW w:w="1349" w:type="dxa"/>
            <w:vMerge/>
          </w:tcPr>
          <w:p w14:paraId="3677B0FF"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28CDFCCE"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val="restart"/>
          </w:tcPr>
          <w:p w14:paraId="01684055" w14:textId="77777777" w:rsidR="008537A1" w:rsidRPr="00F136A7" w:rsidRDefault="008537A1" w:rsidP="00357CDA">
            <w:pPr>
              <w:spacing w:before="8" w:after="160" w:line="259" w:lineRule="auto"/>
              <w:jc w:val="center"/>
              <w:rPr>
                <w:rFonts w:ascii="Times New Roman" w:hAnsi="Times New Roman" w:cs="Times New Roman"/>
                <w:bCs/>
                <w:sz w:val="20"/>
                <w:szCs w:val="20"/>
              </w:rPr>
            </w:pPr>
            <w:r w:rsidRPr="00F136A7">
              <w:rPr>
                <w:rFonts w:ascii="Times New Roman" w:hAnsi="Times New Roman" w:cs="Times New Roman"/>
                <w:bCs/>
                <w:sz w:val="20"/>
                <w:szCs w:val="20"/>
              </w:rPr>
              <w:t>2</w:t>
            </w:r>
          </w:p>
        </w:tc>
        <w:tc>
          <w:tcPr>
            <w:tcW w:w="3634" w:type="dxa"/>
            <w:vMerge w:val="restart"/>
          </w:tcPr>
          <w:p w14:paraId="1778BA06"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sz w:val="20"/>
                <w:szCs w:val="20"/>
              </w:rPr>
              <w:t>¿Qué métodos de transferencias son mayormente utilizados por su empresa o persona?</w:t>
            </w:r>
          </w:p>
        </w:tc>
        <w:tc>
          <w:tcPr>
            <w:tcW w:w="3545" w:type="dxa"/>
          </w:tcPr>
          <w:p w14:paraId="0D85340D"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5648" behindDoc="0" locked="0" layoutInCell="1" allowOverlap="1" wp14:anchorId="2F79C9A5" wp14:editId="6E398CA4">
                  <wp:simplePos x="0" y="0"/>
                  <wp:positionH relativeFrom="margin">
                    <wp:align>left</wp:align>
                  </wp:positionH>
                  <wp:positionV relativeFrom="margin">
                    <wp:align>top</wp:align>
                  </wp:positionV>
                  <wp:extent cx="128270" cy="128270"/>
                  <wp:effectExtent l="0" t="0" r="5080" b="5080"/>
                  <wp:wrapSquare wrapText="bothSides"/>
                  <wp:docPr id="1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Transferencia Local Interna</w:t>
            </w:r>
          </w:p>
        </w:tc>
      </w:tr>
      <w:tr w:rsidR="008537A1" w14:paraId="7172E4F7" w14:textId="77777777" w:rsidTr="00441CAD">
        <w:tc>
          <w:tcPr>
            <w:tcW w:w="1349" w:type="dxa"/>
            <w:vMerge/>
          </w:tcPr>
          <w:p w14:paraId="5F7E6BAE"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0FF5EAD9"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683F4B3D"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5F365D24"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43A02331"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6672" behindDoc="0" locked="0" layoutInCell="1" allowOverlap="1" wp14:anchorId="30D55748" wp14:editId="0382279F">
                  <wp:simplePos x="0" y="0"/>
                  <wp:positionH relativeFrom="margin">
                    <wp:align>left</wp:align>
                  </wp:positionH>
                  <wp:positionV relativeFrom="margin">
                    <wp:align>top</wp:align>
                  </wp:positionV>
                  <wp:extent cx="128270" cy="128270"/>
                  <wp:effectExtent l="0" t="0" r="5080" b="5080"/>
                  <wp:wrapSquare wrapText="bothSides"/>
                  <wp:docPr id="1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Transferencia Local ACH</w:t>
            </w:r>
          </w:p>
        </w:tc>
      </w:tr>
      <w:tr w:rsidR="008537A1" w14:paraId="21ED1010" w14:textId="77777777" w:rsidTr="00441CAD">
        <w:tc>
          <w:tcPr>
            <w:tcW w:w="1349" w:type="dxa"/>
            <w:vMerge/>
          </w:tcPr>
          <w:p w14:paraId="5FC6D396"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69B00512"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20BF6CBE"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6ABB6965"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32C7469F"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7696" behindDoc="0" locked="0" layoutInCell="1" allowOverlap="1" wp14:anchorId="3336B6A9" wp14:editId="550A3833">
                  <wp:simplePos x="0" y="0"/>
                  <wp:positionH relativeFrom="margin">
                    <wp:align>left</wp:align>
                  </wp:positionH>
                  <wp:positionV relativeFrom="margin">
                    <wp:align>top</wp:align>
                  </wp:positionV>
                  <wp:extent cx="128270" cy="128270"/>
                  <wp:effectExtent l="0" t="0" r="5080" b="5080"/>
                  <wp:wrapSquare wrapText="bothSides"/>
                  <wp:docPr id="15"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Transferencia Local LBTR</w:t>
            </w:r>
          </w:p>
        </w:tc>
      </w:tr>
      <w:tr w:rsidR="008537A1" w14:paraId="26EE4280" w14:textId="77777777" w:rsidTr="00441CAD">
        <w:trPr>
          <w:trHeight w:val="148"/>
        </w:trPr>
        <w:tc>
          <w:tcPr>
            <w:tcW w:w="1349" w:type="dxa"/>
            <w:vMerge/>
          </w:tcPr>
          <w:p w14:paraId="1E8E0889"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49EA37A0"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3964D662"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6C813E99"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354B5AFC" w14:textId="77777777" w:rsidR="008537A1" w:rsidRPr="00F136A7" w:rsidRDefault="008537A1" w:rsidP="00357CDA">
            <w:pPr>
              <w:spacing w:before="8" w:after="160" w:line="259" w:lineRule="auto"/>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inline distT="0" distB="0" distL="0" distR="0" wp14:anchorId="041AEF52" wp14:editId="185BDAC2">
                  <wp:extent cx="128270" cy="128270"/>
                  <wp:effectExtent l="0" t="0" r="5080" b="5080"/>
                  <wp:docPr id="16"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128270" cy="128270"/>
                          </a:xfrm>
                          <a:prstGeom prst="rect">
                            <a:avLst/>
                          </a:prstGeom>
                        </pic:spPr>
                      </pic:pic>
                    </a:graphicData>
                  </a:graphic>
                </wp:inline>
              </w:drawing>
            </w:r>
            <w:r w:rsidRPr="00F136A7">
              <w:rPr>
                <w:rFonts w:ascii="Times New Roman" w:hAnsi="Times New Roman" w:cs="Times New Roman"/>
                <w:bCs/>
                <w:sz w:val="20"/>
                <w:szCs w:val="20"/>
              </w:rPr>
              <w:t>Transferencias</w:t>
            </w:r>
            <w:r>
              <w:rPr>
                <w:rFonts w:ascii="Times New Roman" w:hAnsi="Times New Roman" w:cs="Times New Roman"/>
                <w:bCs/>
                <w:sz w:val="20"/>
                <w:szCs w:val="20"/>
              </w:rPr>
              <w:t xml:space="preserve"> </w:t>
            </w:r>
            <w:r w:rsidRPr="00F136A7">
              <w:rPr>
                <w:rFonts w:ascii="Times New Roman" w:hAnsi="Times New Roman" w:cs="Times New Roman"/>
                <w:bCs/>
                <w:sz w:val="20"/>
                <w:szCs w:val="20"/>
              </w:rPr>
              <w:t>Internacionales SWIFT</w:t>
            </w:r>
          </w:p>
        </w:tc>
      </w:tr>
      <w:tr w:rsidR="008537A1" w14:paraId="0A171E5A" w14:textId="77777777" w:rsidTr="00441CAD">
        <w:tc>
          <w:tcPr>
            <w:tcW w:w="1349" w:type="dxa"/>
            <w:vMerge/>
          </w:tcPr>
          <w:p w14:paraId="1D79F0E2"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1405" w:type="dxa"/>
            <w:vMerge/>
          </w:tcPr>
          <w:p w14:paraId="6A1AD368"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699" w:type="dxa"/>
            <w:vMerge/>
          </w:tcPr>
          <w:p w14:paraId="222D3DA9" w14:textId="77777777" w:rsidR="008537A1" w:rsidRPr="00F136A7" w:rsidRDefault="008537A1" w:rsidP="00357CDA">
            <w:pPr>
              <w:spacing w:before="8" w:after="160" w:line="259" w:lineRule="auto"/>
              <w:jc w:val="center"/>
              <w:rPr>
                <w:rFonts w:ascii="Times New Roman" w:hAnsi="Times New Roman" w:cs="Times New Roman"/>
                <w:bCs/>
                <w:sz w:val="20"/>
                <w:szCs w:val="20"/>
              </w:rPr>
            </w:pPr>
          </w:p>
        </w:tc>
        <w:tc>
          <w:tcPr>
            <w:tcW w:w="3634" w:type="dxa"/>
            <w:vMerge/>
          </w:tcPr>
          <w:p w14:paraId="3CA3400E" w14:textId="77777777" w:rsidR="008537A1" w:rsidRPr="00F136A7" w:rsidRDefault="008537A1" w:rsidP="00357CDA">
            <w:pPr>
              <w:spacing w:before="8" w:after="160" w:line="259" w:lineRule="auto"/>
              <w:jc w:val="both"/>
              <w:rPr>
                <w:rFonts w:ascii="Times New Roman" w:hAnsi="Times New Roman" w:cs="Times New Roman"/>
                <w:bCs/>
                <w:sz w:val="20"/>
                <w:szCs w:val="20"/>
              </w:rPr>
            </w:pPr>
          </w:p>
        </w:tc>
        <w:tc>
          <w:tcPr>
            <w:tcW w:w="3545" w:type="dxa"/>
          </w:tcPr>
          <w:p w14:paraId="5DDD33BF" w14:textId="77777777" w:rsidR="008537A1" w:rsidRPr="00F136A7"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8720" behindDoc="0" locked="0" layoutInCell="1" allowOverlap="1" wp14:anchorId="16E40046" wp14:editId="43EB2EF5">
                  <wp:simplePos x="0" y="0"/>
                  <wp:positionH relativeFrom="margin">
                    <wp:posOffset>-38100</wp:posOffset>
                  </wp:positionH>
                  <wp:positionV relativeFrom="margin">
                    <wp:posOffset>0</wp:posOffset>
                  </wp:positionV>
                  <wp:extent cx="128270" cy="128270"/>
                  <wp:effectExtent l="0" t="0" r="5080" b="5080"/>
                  <wp:wrapSquare wrapText="bothSides"/>
                  <wp:docPr id="1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F136A7">
              <w:rPr>
                <w:rFonts w:ascii="Times New Roman" w:hAnsi="Times New Roman" w:cs="Times New Roman"/>
                <w:bCs/>
                <w:sz w:val="20"/>
                <w:szCs w:val="20"/>
              </w:rPr>
              <w:t xml:space="preserve"> Otras</w:t>
            </w:r>
            <w:r>
              <w:rPr>
                <w:rFonts w:ascii="Times New Roman" w:hAnsi="Times New Roman" w:cs="Times New Roman"/>
                <w:bCs/>
                <w:sz w:val="20"/>
                <w:szCs w:val="20"/>
              </w:rPr>
              <w:t xml:space="preserve"> _____________________</w:t>
            </w:r>
          </w:p>
        </w:tc>
      </w:tr>
      <w:tr w:rsidR="008537A1" w14:paraId="74F8EC00" w14:textId="77777777" w:rsidTr="00441CAD">
        <w:tc>
          <w:tcPr>
            <w:tcW w:w="1349" w:type="dxa"/>
            <w:vMerge/>
          </w:tcPr>
          <w:p w14:paraId="33F40EC1" w14:textId="77777777" w:rsidR="008537A1" w:rsidRDefault="008537A1" w:rsidP="00357CDA">
            <w:pPr>
              <w:tabs>
                <w:tab w:val="left" w:pos="2940"/>
              </w:tabs>
            </w:pPr>
          </w:p>
        </w:tc>
        <w:tc>
          <w:tcPr>
            <w:tcW w:w="1405" w:type="dxa"/>
            <w:vMerge/>
          </w:tcPr>
          <w:p w14:paraId="34E6D476" w14:textId="77777777" w:rsidR="008537A1" w:rsidRDefault="008537A1" w:rsidP="00357CDA">
            <w:pPr>
              <w:tabs>
                <w:tab w:val="left" w:pos="2940"/>
              </w:tabs>
            </w:pPr>
          </w:p>
        </w:tc>
        <w:tc>
          <w:tcPr>
            <w:tcW w:w="699" w:type="dxa"/>
            <w:vMerge w:val="restart"/>
          </w:tcPr>
          <w:p w14:paraId="16717E3F" w14:textId="77777777" w:rsidR="008537A1" w:rsidRDefault="008537A1" w:rsidP="00357CDA">
            <w:pPr>
              <w:tabs>
                <w:tab w:val="left" w:pos="2940"/>
              </w:tabs>
              <w:jc w:val="center"/>
            </w:pPr>
            <w:r>
              <w:t>3</w:t>
            </w:r>
          </w:p>
        </w:tc>
        <w:tc>
          <w:tcPr>
            <w:tcW w:w="3634" w:type="dxa"/>
            <w:vMerge w:val="restart"/>
          </w:tcPr>
          <w:p w14:paraId="1B050663"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De las transferencias realizadas, favor indicar, en que rango o promedio se ubican están normalmente</w:t>
            </w:r>
          </w:p>
        </w:tc>
        <w:tc>
          <w:tcPr>
            <w:tcW w:w="3545" w:type="dxa"/>
          </w:tcPr>
          <w:p w14:paraId="2AD2D31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79744" behindDoc="0" locked="0" layoutInCell="1" allowOverlap="1" wp14:anchorId="30754951" wp14:editId="1E8A79E0">
                  <wp:simplePos x="0" y="0"/>
                  <wp:positionH relativeFrom="margin">
                    <wp:posOffset>-35560</wp:posOffset>
                  </wp:positionH>
                  <wp:positionV relativeFrom="margin">
                    <wp:posOffset>0</wp:posOffset>
                  </wp:positionV>
                  <wp:extent cx="128270" cy="128270"/>
                  <wp:effectExtent l="0" t="0" r="5080" b="5080"/>
                  <wp:wrapSquare wrapText="bothSides"/>
                  <wp:docPr id="1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 xml:space="preserve">  0 a L50,000.00</w:t>
            </w:r>
          </w:p>
        </w:tc>
      </w:tr>
      <w:tr w:rsidR="008537A1" w14:paraId="742F0809" w14:textId="77777777" w:rsidTr="00441CAD">
        <w:tc>
          <w:tcPr>
            <w:tcW w:w="1349" w:type="dxa"/>
            <w:vMerge/>
          </w:tcPr>
          <w:p w14:paraId="0C82A341" w14:textId="77777777" w:rsidR="008537A1" w:rsidRDefault="008537A1" w:rsidP="00357CDA">
            <w:pPr>
              <w:tabs>
                <w:tab w:val="left" w:pos="2940"/>
              </w:tabs>
            </w:pPr>
          </w:p>
        </w:tc>
        <w:tc>
          <w:tcPr>
            <w:tcW w:w="1405" w:type="dxa"/>
            <w:vMerge/>
          </w:tcPr>
          <w:p w14:paraId="0ABDB3C8" w14:textId="77777777" w:rsidR="008537A1" w:rsidRDefault="008537A1" w:rsidP="00357CDA">
            <w:pPr>
              <w:tabs>
                <w:tab w:val="left" w:pos="2940"/>
              </w:tabs>
            </w:pPr>
          </w:p>
        </w:tc>
        <w:tc>
          <w:tcPr>
            <w:tcW w:w="699" w:type="dxa"/>
            <w:vMerge/>
          </w:tcPr>
          <w:p w14:paraId="2AA6B7DB" w14:textId="77777777" w:rsidR="008537A1" w:rsidRDefault="008537A1" w:rsidP="00357CDA">
            <w:pPr>
              <w:tabs>
                <w:tab w:val="left" w:pos="2940"/>
              </w:tabs>
              <w:jc w:val="center"/>
            </w:pPr>
          </w:p>
        </w:tc>
        <w:tc>
          <w:tcPr>
            <w:tcW w:w="3634" w:type="dxa"/>
            <w:vMerge/>
          </w:tcPr>
          <w:p w14:paraId="58E808E0"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8A95BAE" w14:textId="77777777" w:rsidR="008537A1" w:rsidRPr="00795DCE" w:rsidRDefault="008537A1" w:rsidP="009B7CCF">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0768" behindDoc="0" locked="0" layoutInCell="1" allowOverlap="1" wp14:anchorId="41724ADC" wp14:editId="6166175F">
                  <wp:simplePos x="0" y="0"/>
                  <wp:positionH relativeFrom="margin">
                    <wp:posOffset>-35560</wp:posOffset>
                  </wp:positionH>
                  <wp:positionV relativeFrom="margin">
                    <wp:posOffset>53163</wp:posOffset>
                  </wp:positionV>
                  <wp:extent cx="128270" cy="128270"/>
                  <wp:effectExtent l="0" t="0" r="5080" b="5080"/>
                  <wp:wrapSquare wrapText="bothSides"/>
                  <wp:docPr id="1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 xml:space="preserve"> L50,000.00 a L200,000.00</w:t>
            </w:r>
          </w:p>
        </w:tc>
      </w:tr>
      <w:tr w:rsidR="008537A1" w14:paraId="56BBD0BF" w14:textId="77777777" w:rsidTr="00441CAD">
        <w:tc>
          <w:tcPr>
            <w:tcW w:w="1349" w:type="dxa"/>
            <w:vMerge/>
          </w:tcPr>
          <w:p w14:paraId="4B543BB4" w14:textId="77777777" w:rsidR="008537A1" w:rsidRDefault="008537A1" w:rsidP="00357CDA">
            <w:pPr>
              <w:tabs>
                <w:tab w:val="left" w:pos="2940"/>
              </w:tabs>
            </w:pPr>
          </w:p>
        </w:tc>
        <w:tc>
          <w:tcPr>
            <w:tcW w:w="1405" w:type="dxa"/>
            <w:vMerge/>
          </w:tcPr>
          <w:p w14:paraId="79833ABC" w14:textId="77777777" w:rsidR="008537A1" w:rsidRDefault="008537A1" w:rsidP="00357CDA">
            <w:pPr>
              <w:tabs>
                <w:tab w:val="left" w:pos="2940"/>
              </w:tabs>
            </w:pPr>
          </w:p>
        </w:tc>
        <w:tc>
          <w:tcPr>
            <w:tcW w:w="699" w:type="dxa"/>
            <w:vMerge/>
          </w:tcPr>
          <w:p w14:paraId="3A71300A" w14:textId="77777777" w:rsidR="008537A1" w:rsidRDefault="008537A1" w:rsidP="00357CDA">
            <w:pPr>
              <w:tabs>
                <w:tab w:val="left" w:pos="2940"/>
              </w:tabs>
              <w:jc w:val="center"/>
            </w:pPr>
          </w:p>
        </w:tc>
        <w:tc>
          <w:tcPr>
            <w:tcW w:w="3634" w:type="dxa"/>
            <w:vMerge/>
          </w:tcPr>
          <w:p w14:paraId="234CBF49"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2530A37" w14:textId="77777777" w:rsidR="008537A1" w:rsidRPr="00795DCE" w:rsidRDefault="008537A1" w:rsidP="009B7CCF">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1792" behindDoc="0" locked="0" layoutInCell="1" allowOverlap="1" wp14:anchorId="414FD038" wp14:editId="0853044E">
                  <wp:simplePos x="0" y="0"/>
                  <wp:positionH relativeFrom="margin">
                    <wp:posOffset>-45085</wp:posOffset>
                  </wp:positionH>
                  <wp:positionV relativeFrom="margin">
                    <wp:posOffset>31898</wp:posOffset>
                  </wp:positionV>
                  <wp:extent cx="128270" cy="128270"/>
                  <wp:effectExtent l="0" t="0" r="5080" b="5080"/>
                  <wp:wrapSquare wrapText="bothSides"/>
                  <wp:docPr id="2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 xml:space="preserve"> L200,000.00 a L500,000.00</w:t>
            </w:r>
          </w:p>
        </w:tc>
      </w:tr>
      <w:tr w:rsidR="008537A1" w14:paraId="2F56CD39" w14:textId="77777777" w:rsidTr="00441CAD">
        <w:tc>
          <w:tcPr>
            <w:tcW w:w="1349" w:type="dxa"/>
            <w:vMerge/>
          </w:tcPr>
          <w:p w14:paraId="7E441762" w14:textId="77777777" w:rsidR="008537A1" w:rsidRDefault="008537A1" w:rsidP="00357CDA">
            <w:pPr>
              <w:tabs>
                <w:tab w:val="left" w:pos="2940"/>
              </w:tabs>
            </w:pPr>
          </w:p>
        </w:tc>
        <w:tc>
          <w:tcPr>
            <w:tcW w:w="1405" w:type="dxa"/>
            <w:vMerge/>
          </w:tcPr>
          <w:p w14:paraId="15420F4D" w14:textId="77777777" w:rsidR="008537A1" w:rsidRDefault="008537A1" w:rsidP="00357CDA">
            <w:pPr>
              <w:tabs>
                <w:tab w:val="left" w:pos="2940"/>
              </w:tabs>
            </w:pPr>
          </w:p>
        </w:tc>
        <w:tc>
          <w:tcPr>
            <w:tcW w:w="699" w:type="dxa"/>
            <w:vMerge/>
          </w:tcPr>
          <w:p w14:paraId="2251CAD3" w14:textId="77777777" w:rsidR="008537A1" w:rsidRDefault="008537A1" w:rsidP="00357CDA">
            <w:pPr>
              <w:tabs>
                <w:tab w:val="left" w:pos="2940"/>
              </w:tabs>
              <w:jc w:val="center"/>
            </w:pPr>
          </w:p>
        </w:tc>
        <w:tc>
          <w:tcPr>
            <w:tcW w:w="3634" w:type="dxa"/>
            <w:vMerge/>
          </w:tcPr>
          <w:p w14:paraId="36DECFED"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1CDB97AF" w14:textId="77777777" w:rsidR="008537A1" w:rsidRPr="00795DCE" w:rsidRDefault="008537A1" w:rsidP="00A158A1">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2816" behindDoc="0" locked="0" layoutInCell="1" allowOverlap="1" wp14:anchorId="7CBB386F" wp14:editId="337B368A">
                  <wp:simplePos x="0" y="0"/>
                  <wp:positionH relativeFrom="margin">
                    <wp:posOffset>-43978</wp:posOffset>
                  </wp:positionH>
                  <wp:positionV relativeFrom="margin">
                    <wp:posOffset>21265</wp:posOffset>
                  </wp:positionV>
                  <wp:extent cx="128270" cy="128270"/>
                  <wp:effectExtent l="0" t="0" r="5080" b="5080"/>
                  <wp:wrapSquare wrapText="bothSides"/>
                  <wp:docPr id="2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 xml:space="preserve"> L500,000 en adelante</w:t>
            </w:r>
          </w:p>
        </w:tc>
      </w:tr>
      <w:tr w:rsidR="008537A1" w14:paraId="452FEC2C" w14:textId="77777777" w:rsidTr="00441CAD">
        <w:tc>
          <w:tcPr>
            <w:tcW w:w="1349" w:type="dxa"/>
            <w:vMerge/>
          </w:tcPr>
          <w:p w14:paraId="300BC379" w14:textId="77777777" w:rsidR="008537A1" w:rsidRDefault="008537A1" w:rsidP="00357CDA">
            <w:pPr>
              <w:tabs>
                <w:tab w:val="left" w:pos="2940"/>
              </w:tabs>
            </w:pPr>
          </w:p>
        </w:tc>
        <w:tc>
          <w:tcPr>
            <w:tcW w:w="1405" w:type="dxa"/>
            <w:vMerge w:val="restart"/>
          </w:tcPr>
          <w:p w14:paraId="4E56C289" w14:textId="77777777" w:rsidR="008537A1" w:rsidRDefault="008537A1" w:rsidP="00357CDA">
            <w:pPr>
              <w:tabs>
                <w:tab w:val="left" w:pos="2940"/>
              </w:tabs>
            </w:pPr>
            <w:r w:rsidRPr="00F30576">
              <w:rPr>
                <w:rFonts w:ascii="Times New Roman" w:hAnsi="Times New Roman" w:cs="Times New Roman"/>
                <w:sz w:val="20"/>
                <w:szCs w:val="20"/>
              </w:rPr>
              <w:t>Pagos y recaudaciones</w:t>
            </w:r>
          </w:p>
        </w:tc>
        <w:tc>
          <w:tcPr>
            <w:tcW w:w="699" w:type="dxa"/>
            <w:vMerge w:val="restart"/>
          </w:tcPr>
          <w:p w14:paraId="7171E9D8" w14:textId="77777777" w:rsidR="008537A1" w:rsidRDefault="008537A1" w:rsidP="00357CDA">
            <w:pPr>
              <w:tabs>
                <w:tab w:val="left" w:pos="2940"/>
              </w:tabs>
              <w:jc w:val="center"/>
            </w:pPr>
            <w:r>
              <w:t>4</w:t>
            </w:r>
          </w:p>
        </w:tc>
        <w:tc>
          <w:tcPr>
            <w:tcW w:w="3634" w:type="dxa"/>
            <w:vMerge w:val="restart"/>
          </w:tcPr>
          <w:p w14:paraId="3A24E8C6"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 xml:space="preserve">¿Por qué </w:t>
            </w:r>
            <w:r>
              <w:rPr>
                <w:rFonts w:ascii="Times New Roman" w:hAnsi="Times New Roman" w:cs="Times New Roman"/>
                <w:bCs/>
                <w:sz w:val="20"/>
                <w:szCs w:val="20"/>
              </w:rPr>
              <w:t>c</w:t>
            </w:r>
            <w:r w:rsidRPr="00795DCE">
              <w:rPr>
                <w:rFonts w:ascii="Times New Roman" w:hAnsi="Times New Roman" w:cs="Times New Roman"/>
                <w:bCs/>
                <w:sz w:val="20"/>
                <w:szCs w:val="20"/>
              </w:rPr>
              <w:t>anal prefiere la realización del pago a proveedores?</w:t>
            </w:r>
          </w:p>
        </w:tc>
        <w:tc>
          <w:tcPr>
            <w:tcW w:w="3545" w:type="dxa"/>
          </w:tcPr>
          <w:p w14:paraId="3502BD96"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7392" behindDoc="0" locked="0" layoutInCell="1" allowOverlap="1" wp14:anchorId="48A431AC" wp14:editId="77CCCBDB">
                  <wp:simplePos x="0" y="0"/>
                  <wp:positionH relativeFrom="margin">
                    <wp:posOffset>-16510</wp:posOffset>
                  </wp:positionH>
                  <wp:positionV relativeFrom="margin">
                    <wp:posOffset>42530</wp:posOffset>
                  </wp:positionV>
                  <wp:extent cx="128270" cy="128270"/>
                  <wp:effectExtent l="0" t="0" r="5080" b="5080"/>
                  <wp:wrapSquare wrapText="bothSides"/>
                  <wp:docPr id="2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Por Ventanilla</w:t>
            </w:r>
          </w:p>
        </w:tc>
      </w:tr>
      <w:tr w:rsidR="008537A1" w14:paraId="2AF0F22D" w14:textId="77777777" w:rsidTr="00441CAD">
        <w:tc>
          <w:tcPr>
            <w:tcW w:w="1349" w:type="dxa"/>
            <w:vMerge/>
          </w:tcPr>
          <w:p w14:paraId="5A84352A" w14:textId="77777777" w:rsidR="008537A1" w:rsidRDefault="008537A1" w:rsidP="00357CDA">
            <w:pPr>
              <w:tabs>
                <w:tab w:val="left" w:pos="2940"/>
              </w:tabs>
            </w:pPr>
          </w:p>
        </w:tc>
        <w:tc>
          <w:tcPr>
            <w:tcW w:w="1405" w:type="dxa"/>
            <w:vMerge/>
          </w:tcPr>
          <w:p w14:paraId="1CF87CA7" w14:textId="77777777" w:rsidR="008537A1" w:rsidRDefault="008537A1" w:rsidP="00357CDA">
            <w:pPr>
              <w:tabs>
                <w:tab w:val="left" w:pos="2940"/>
              </w:tabs>
            </w:pPr>
          </w:p>
        </w:tc>
        <w:tc>
          <w:tcPr>
            <w:tcW w:w="699" w:type="dxa"/>
            <w:vMerge/>
          </w:tcPr>
          <w:p w14:paraId="03D2D7D5" w14:textId="77777777" w:rsidR="008537A1" w:rsidRDefault="008537A1" w:rsidP="00357CDA">
            <w:pPr>
              <w:tabs>
                <w:tab w:val="left" w:pos="2940"/>
              </w:tabs>
              <w:jc w:val="center"/>
            </w:pPr>
          </w:p>
        </w:tc>
        <w:tc>
          <w:tcPr>
            <w:tcW w:w="3634" w:type="dxa"/>
            <w:vMerge/>
          </w:tcPr>
          <w:p w14:paraId="4AAEAC98"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2A200F1F"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8416" behindDoc="0" locked="0" layoutInCell="1" allowOverlap="1" wp14:anchorId="03214487" wp14:editId="327E471E">
                  <wp:simplePos x="0" y="0"/>
                  <wp:positionH relativeFrom="margin">
                    <wp:posOffset>-5878</wp:posOffset>
                  </wp:positionH>
                  <wp:positionV relativeFrom="margin">
                    <wp:posOffset>21266</wp:posOffset>
                  </wp:positionV>
                  <wp:extent cx="128270" cy="128270"/>
                  <wp:effectExtent l="0" t="0" r="5080" b="5080"/>
                  <wp:wrapSquare wrapText="bothSides"/>
                  <wp:docPr id="2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En Línea</w:t>
            </w:r>
          </w:p>
        </w:tc>
      </w:tr>
      <w:tr w:rsidR="008537A1" w14:paraId="24F86988" w14:textId="77777777" w:rsidTr="00441CAD">
        <w:tc>
          <w:tcPr>
            <w:tcW w:w="1349" w:type="dxa"/>
            <w:vMerge/>
          </w:tcPr>
          <w:p w14:paraId="788780FC" w14:textId="77777777" w:rsidR="008537A1" w:rsidRDefault="008537A1" w:rsidP="00357CDA">
            <w:pPr>
              <w:tabs>
                <w:tab w:val="left" w:pos="2940"/>
              </w:tabs>
            </w:pPr>
          </w:p>
        </w:tc>
        <w:tc>
          <w:tcPr>
            <w:tcW w:w="1405" w:type="dxa"/>
            <w:vMerge/>
          </w:tcPr>
          <w:p w14:paraId="016C3F2F" w14:textId="77777777" w:rsidR="008537A1" w:rsidRDefault="008537A1" w:rsidP="00357CDA">
            <w:pPr>
              <w:tabs>
                <w:tab w:val="left" w:pos="2940"/>
              </w:tabs>
            </w:pPr>
          </w:p>
        </w:tc>
        <w:tc>
          <w:tcPr>
            <w:tcW w:w="699" w:type="dxa"/>
            <w:vMerge/>
          </w:tcPr>
          <w:p w14:paraId="30C09676" w14:textId="77777777" w:rsidR="008537A1" w:rsidRDefault="008537A1" w:rsidP="00357CDA">
            <w:pPr>
              <w:tabs>
                <w:tab w:val="left" w:pos="2940"/>
              </w:tabs>
              <w:jc w:val="center"/>
            </w:pPr>
          </w:p>
        </w:tc>
        <w:tc>
          <w:tcPr>
            <w:tcW w:w="3634" w:type="dxa"/>
            <w:vMerge/>
          </w:tcPr>
          <w:p w14:paraId="67590309"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CD65143"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9440" behindDoc="0" locked="0" layoutInCell="1" allowOverlap="1" wp14:anchorId="19FFB705" wp14:editId="021CF2CB">
                  <wp:simplePos x="0" y="0"/>
                  <wp:positionH relativeFrom="margin">
                    <wp:posOffset>-6985</wp:posOffset>
                  </wp:positionH>
                  <wp:positionV relativeFrom="margin">
                    <wp:posOffset>0</wp:posOffset>
                  </wp:positionV>
                  <wp:extent cx="128270" cy="128270"/>
                  <wp:effectExtent l="0" t="0" r="5080" b="5080"/>
                  <wp:wrapSquare wrapText="bothSides"/>
                  <wp:docPr id="2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Agentes Bancarios</w:t>
            </w:r>
          </w:p>
        </w:tc>
      </w:tr>
      <w:tr w:rsidR="008537A1" w14:paraId="204647F0" w14:textId="77777777" w:rsidTr="00441CAD">
        <w:tc>
          <w:tcPr>
            <w:tcW w:w="1349" w:type="dxa"/>
            <w:vMerge/>
          </w:tcPr>
          <w:p w14:paraId="68F5595A" w14:textId="77777777" w:rsidR="008537A1" w:rsidRDefault="008537A1" w:rsidP="00357CDA">
            <w:pPr>
              <w:tabs>
                <w:tab w:val="left" w:pos="2940"/>
              </w:tabs>
            </w:pPr>
          </w:p>
        </w:tc>
        <w:tc>
          <w:tcPr>
            <w:tcW w:w="1405" w:type="dxa"/>
            <w:vMerge/>
          </w:tcPr>
          <w:p w14:paraId="2771AE75" w14:textId="77777777" w:rsidR="008537A1" w:rsidRDefault="008537A1" w:rsidP="00357CDA">
            <w:pPr>
              <w:tabs>
                <w:tab w:val="left" w:pos="2940"/>
              </w:tabs>
            </w:pPr>
          </w:p>
        </w:tc>
        <w:tc>
          <w:tcPr>
            <w:tcW w:w="699" w:type="dxa"/>
            <w:vMerge w:val="restart"/>
          </w:tcPr>
          <w:p w14:paraId="4F3E9366" w14:textId="77777777" w:rsidR="008537A1" w:rsidRPr="00F136A7" w:rsidRDefault="008537A1" w:rsidP="00357CDA">
            <w:pPr>
              <w:jc w:val="center"/>
            </w:pPr>
            <w:r>
              <w:t>5</w:t>
            </w:r>
          </w:p>
        </w:tc>
        <w:tc>
          <w:tcPr>
            <w:tcW w:w="3634" w:type="dxa"/>
            <w:vMerge w:val="restart"/>
          </w:tcPr>
          <w:p w14:paraId="2EA9822D"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¿En qué moneda realiza normalmente el pago a sus proveedores?</w:t>
            </w:r>
          </w:p>
        </w:tc>
        <w:tc>
          <w:tcPr>
            <w:tcW w:w="3545" w:type="dxa"/>
          </w:tcPr>
          <w:p w14:paraId="37F3D52F"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0464" behindDoc="0" locked="0" layoutInCell="1" allowOverlap="1" wp14:anchorId="2B9AFD29" wp14:editId="73EED633">
                  <wp:simplePos x="0" y="0"/>
                  <wp:positionH relativeFrom="margin">
                    <wp:posOffset>-6985</wp:posOffset>
                  </wp:positionH>
                  <wp:positionV relativeFrom="margin">
                    <wp:posOffset>0</wp:posOffset>
                  </wp:positionV>
                  <wp:extent cx="128270" cy="128270"/>
                  <wp:effectExtent l="0" t="0" r="5080" b="5080"/>
                  <wp:wrapSquare wrapText="bothSides"/>
                  <wp:docPr id="25"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Moneda Nacional</w:t>
            </w:r>
          </w:p>
        </w:tc>
      </w:tr>
      <w:tr w:rsidR="008537A1" w14:paraId="1F86AA29" w14:textId="77777777" w:rsidTr="00441CAD">
        <w:tc>
          <w:tcPr>
            <w:tcW w:w="1349" w:type="dxa"/>
            <w:vMerge/>
          </w:tcPr>
          <w:p w14:paraId="43429030" w14:textId="77777777" w:rsidR="008537A1" w:rsidRDefault="008537A1" w:rsidP="00357CDA">
            <w:pPr>
              <w:tabs>
                <w:tab w:val="left" w:pos="2940"/>
              </w:tabs>
            </w:pPr>
          </w:p>
        </w:tc>
        <w:tc>
          <w:tcPr>
            <w:tcW w:w="1405" w:type="dxa"/>
            <w:vMerge/>
          </w:tcPr>
          <w:p w14:paraId="6BA25EA5" w14:textId="77777777" w:rsidR="008537A1" w:rsidRDefault="008537A1" w:rsidP="00357CDA">
            <w:pPr>
              <w:tabs>
                <w:tab w:val="left" w:pos="2940"/>
              </w:tabs>
            </w:pPr>
          </w:p>
        </w:tc>
        <w:tc>
          <w:tcPr>
            <w:tcW w:w="699" w:type="dxa"/>
            <w:vMerge/>
          </w:tcPr>
          <w:p w14:paraId="4F15DEA5" w14:textId="77777777" w:rsidR="008537A1" w:rsidRDefault="008537A1" w:rsidP="00357CDA">
            <w:pPr>
              <w:tabs>
                <w:tab w:val="left" w:pos="2940"/>
              </w:tabs>
              <w:jc w:val="center"/>
            </w:pPr>
          </w:p>
        </w:tc>
        <w:tc>
          <w:tcPr>
            <w:tcW w:w="3634" w:type="dxa"/>
            <w:vMerge/>
          </w:tcPr>
          <w:p w14:paraId="150B3FC7"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6B9A74FB" w14:textId="77777777" w:rsidR="008537A1" w:rsidRPr="00795DCE" w:rsidRDefault="008537A1" w:rsidP="00357CDA">
            <w:pPr>
              <w:tabs>
                <w:tab w:val="left" w:pos="1035"/>
              </w:tabs>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1488" behindDoc="0" locked="0" layoutInCell="1" allowOverlap="1" wp14:anchorId="2C9C5E3C" wp14:editId="05D7F972">
                  <wp:simplePos x="0" y="0"/>
                  <wp:positionH relativeFrom="margin">
                    <wp:posOffset>-35560</wp:posOffset>
                  </wp:positionH>
                  <wp:positionV relativeFrom="margin">
                    <wp:posOffset>0</wp:posOffset>
                  </wp:positionV>
                  <wp:extent cx="128270" cy="128270"/>
                  <wp:effectExtent l="0" t="0" r="5080" b="5080"/>
                  <wp:wrapSquare wrapText="bothSides"/>
                  <wp:docPr id="26"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Moneda Extranjera</w:t>
            </w:r>
          </w:p>
        </w:tc>
      </w:tr>
      <w:tr w:rsidR="008537A1" w14:paraId="56D0EDF0" w14:textId="77777777" w:rsidTr="00441CAD">
        <w:tc>
          <w:tcPr>
            <w:tcW w:w="1349" w:type="dxa"/>
            <w:vMerge/>
          </w:tcPr>
          <w:p w14:paraId="0C3AACCE" w14:textId="77777777" w:rsidR="008537A1" w:rsidRDefault="008537A1" w:rsidP="00357CDA">
            <w:pPr>
              <w:tabs>
                <w:tab w:val="left" w:pos="2940"/>
              </w:tabs>
            </w:pPr>
          </w:p>
        </w:tc>
        <w:tc>
          <w:tcPr>
            <w:tcW w:w="1405" w:type="dxa"/>
            <w:vMerge/>
          </w:tcPr>
          <w:p w14:paraId="4204205F" w14:textId="77777777" w:rsidR="008537A1" w:rsidRDefault="008537A1" w:rsidP="00357CDA">
            <w:pPr>
              <w:tabs>
                <w:tab w:val="left" w:pos="2940"/>
              </w:tabs>
            </w:pPr>
          </w:p>
        </w:tc>
        <w:tc>
          <w:tcPr>
            <w:tcW w:w="699" w:type="dxa"/>
            <w:vMerge w:val="restart"/>
          </w:tcPr>
          <w:p w14:paraId="335AA591" w14:textId="77777777" w:rsidR="008537A1" w:rsidRDefault="008537A1" w:rsidP="00357CDA">
            <w:pPr>
              <w:tabs>
                <w:tab w:val="left" w:pos="2940"/>
              </w:tabs>
              <w:jc w:val="center"/>
            </w:pPr>
            <w:r>
              <w:t>6</w:t>
            </w:r>
          </w:p>
        </w:tc>
        <w:tc>
          <w:tcPr>
            <w:tcW w:w="3634" w:type="dxa"/>
            <w:vMerge w:val="restart"/>
          </w:tcPr>
          <w:p w14:paraId="378E8956"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¿Con que periodicidad realiza el pago a proveedores?</w:t>
            </w:r>
          </w:p>
        </w:tc>
        <w:tc>
          <w:tcPr>
            <w:tcW w:w="3545" w:type="dxa"/>
          </w:tcPr>
          <w:p w14:paraId="7237840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2512" behindDoc="0" locked="0" layoutInCell="1" allowOverlap="1" wp14:anchorId="49892F21" wp14:editId="2EE1DEFB">
                  <wp:simplePos x="0" y="0"/>
                  <wp:positionH relativeFrom="margin">
                    <wp:posOffset>-38100</wp:posOffset>
                  </wp:positionH>
                  <wp:positionV relativeFrom="margin">
                    <wp:posOffset>0</wp:posOffset>
                  </wp:positionV>
                  <wp:extent cx="128270" cy="128270"/>
                  <wp:effectExtent l="0" t="0" r="5080" b="5080"/>
                  <wp:wrapSquare wrapText="bothSides"/>
                  <wp:docPr id="2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Diario</w:t>
            </w:r>
          </w:p>
        </w:tc>
      </w:tr>
      <w:tr w:rsidR="008537A1" w14:paraId="4F004E05" w14:textId="77777777" w:rsidTr="00441CAD">
        <w:tc>
          <w:tcPr>
            <w:tcW w:w="1349" w:type="dxa"/>
            <w:vMerge/>
          </w:tcPr>
          <w:p w14:paraId="2844F185" w14:textId="77777777" w:rsidR="008537A1" w:rsidRDefault="008537A1" w:rsidP="00357CDA">
            <w:pPr>
              <w:tabs>
                <w:tab w:val="left" w:pos="2940"/>
              </w:tabs>
            </w:pPr>
          </w:p>
        </w:tc>
        <w:tc>
          <w:tcPr>
            <w:tcW w:w="1405" w:type="dxa"/>
            <w:vMerge/>
          </w:tcPr>
          <w:p w14:paraId="77F25347" w14:textId="77777777" w:rsidR="008537A1" w:rsidRDefault="008537A1" w:rsidP="00357CDA">
            <w:pPr>
              <w:tabs>
                <w:tab w:val="left" w:pos="2940"/>
              </w:tabs>
            </w:pPr>
          </w:p>
        </w:tc>
        <w:tc>
          <w:tcPr>
            <w:tcW w:w="699" w:type="dxa"/>
            <w:vMerge/>
          </w:tcPr>
          <w:p w14:paraId="2671D470" w14:textId="77777777" w:rsidR="008537A1" w:rsidRDefault="008537A1" w:rsidP="00357CDA">
            <w:pPr>
              <w:tabs>
                <w:tab w:val="left" w:pos="2940"/>
              </w:tabs>
            </w:pPr>
          </w:p>
        </w:tc>
        <w:tc>
          <w:tcPr>
            <w:tcW w:w="3634" w:type="dxa"/>
            <w:vMerge/>
          </w:tcPr>
          <w:p w14:paraId="77EF9A16"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3DF7302F"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3536" behindDoc="0" locked="0" layoutInCell="1" allowOverlap="1" wp14:anchorId="2A33FC6E" wp14:editId="2767D91C">
                  <wp:simplePos x="0" y="0"/>
                  <wp:positionH relativeFrom="margin">
                    <wp:posOffset>-54610</wp:posOffset>
                  </wp:positionH>
                  <wp:positionV relativeFrom="margin">
                    <wp:posOffset>0</wp:posOffset>
                  </wp:positionV>
                  <wp:extent cx="128270" cy="128270"/>
                  <wp:effectExtent l="0" t="0" r="5080" b="5080"/>
                  <wp:wrapSquare wrapText="bothSides"/>
                  <wp:docPr id="2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Semanal</w:t>
            </w:r>
          </w:p>
        </w:tc>
      </w:tr>
      <w:tr w:rsidR="008537A1" w14:paraId="01F664E4" w14:textId="77777777" w:rsidTr="00441CAD">
        <w:tc>
          <w:tcPr>
            <w:tcW w:w="1349" w:type="dxa"/>
            <w:vMerge/>
          </w:tcPr>
          <w:p w14:paraId="59BDF294" w14:textId="77777777" w:rsidR="008537A1" w:rsidRDefault="008537A1" w:rsidP="00357CDA">
            <w:pPr>
              <w:tabs>
                <w:tab w:val="left" w:pos="2940"/>
              </w:tabs>
            </w:pPr>
          </w:p>
        </w:tc>
        <w:tc>
          <w:tcPr>
            <w:tcW w:w="1405" w:type="dxa"/>
            <w:vMerge/>
          </w:tcPr>
          <w:p w14:paraId="670FECA8" w14:textId="77777777" w:rsidR="008537A1" w:rsidRDefault="008537A1" w:rsidP="00357CDA">
            <w:pPr>
              <w:tabs>
                <w:tab w:val="left" w:pos="2940"/>
              </w:tabs>
            </w:pPr>
          </w:p>
        </w:tc>
        <w:tc>
          <w:tcPr>
            <w:tcW w:w="699" w:type="dxa"/>
            <w:vMerge/>
          </w:tcPr>
          <w:p w14:paraId="68F6E184" w14:textId="77777777" w:rsidR="008537A1" w:rsidRDefault="008537A1" w:rsidP="00357CDA">
            <w:pPr>
              <w:tabs>
                <w:tab w:val="left" w:pos="2940"/>
              </w:tabs>
            </w:pPr>
          </w:p>
        </w:tc>
        <w:tc>
          <w:tcPr>
            <w:tcW w:w="3634" w:type="dxa"/>
            <w:vMerge/>
          </w:tcPr>
          <w:p w14:paraId="623661CA"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B525E3E"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4560" behindDoc="0" locked="0" layoutInCell="1" allowOverlap="1" wp14:anchorId="5600D625" wp14:editId="79243483">
                  <wp:simplePos x="0" y="0"/>
                  <wp:positionH relativeFrom="margin">
                    <wp:posOffset>-65405</wp:posOffset>
                  </wp:positionH>
                  <wp:positionV relativeFrom="margin">
                    <wp:posOffset>0</wp:posOffset>
                  </wp:positionV>
                  <wp:extent cx="128270" cy="128270"/>
                  <wp:effectExtent l="0" t="0" r="5080" b="5080"/>
                  <wp:wrapSquare wrapText="bothSides"/>
                  <wp:docPr id="2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Mensual</w:t>
            </w:r>
          </w:p>
        </w:tc>
      </w:tr>
      <w:tr w:rsidR="008537A1" w14:paraId="4D193888" w14:textId="77777777" w:rsidTr="00441CAD">
        <w:tc>
          <w:tcPr>
            <w:tcW w:w="1349" w:type="dxa"/>
            <w:vMerge/>
          </w:tcPr>
          <w:p w14:paraId="648935AC" w14:textId="77777777" w:rsidR="008537A1" w:rsidRDefault="008537A1" w:rsidP="00357CDA">
            <w:pPr>
              <w:tabs>
                <w:tab w:val="left" w:pos="2940"/>
              </w:tabs>
            </w:pPr>
          </w:p>
        </w:tc>
        <w:tc>
          <w:tcPr>
            <w:tcW w:w="1405" w:type="dxa"/>
            <w:vMerge/>
          </w:tcPr>
          <w:p w14:paraId="7EDD0630" w14:textId="77777777" w:rsidR="008537A1" w:rsidRDefault="008537A1" w:rsidP="00357CDA">
            <w:pPr>
              <w:tabs>
                <w:tab w:val="left" w:pos="2940"/>
              </w:tabs>
            </w:pPr>
          </w:p>
        </w:tc>
        <w:tc>
          <w:tcPr>
            <w:tcW w:w="699" w:type="dxa"/>
            <w:vMerge/>
          </w:tcPr>
          <w:p w14:paraId="00435634" w14:textId="77777777" w:rsidR="008537A1" w:rsidRDefault="008537A1" w:rsidP="00357CDA">
            <w:pPr>
              <w:tabs>
                <w:tab w:val="left" w:pos="2940"/>
              </w:tabs>
            </w:pPr>
          </w:p>
        </w:tc>
        <w:tc>
          <w:tcPr>
            <w:tcW w:w="3634" w:type="dxa"/>
            <w:vMerge/>
          </w:tcPr>
          <w:p w14:paraId="324EB89F"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110D7A4B"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24800" behindDoc="0" locked="0" layoutInCell="1" allowOverlap="1" wp14:anchorId="7CFF7514" wp14:editId="6F3B8B41">
                  <wp:simplePos x="0" y="0"/>
                  <wp:positionH relativeFrom="margin">
                    <wp:posOffset>-35560</wp:posOffset>
                  </wp:positionH>
                  <wp:positionV relativeFrom="margin">
                    <wp:posOffset>0</wp:posOffset>
                  </wp:positionV>
                  <wp:extent cx="128270" cy="128270"/>
                  <wp:effectExtent l="0" t="0" r="5080" b="5080"/>
                  <wp:wrapSquare wrapText="bothSides"/>
                  <wp:docPr id="7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Trimestral</w:t>
            </w:r>
          </w:p>
        </w:tc>
      </w:tr>
      <w:tr w:rsidR="008537A1" w14:paraId="6C9AA72D" w14:textId="77777777" w:rsidTr="00441CAD">
        <w:tc>
          <w:tcPr>
            <w:tcW w:w="1349" w:type="dxa"/>
            <w:vMerge/>
          </w:tcPr>
          <w:p w14:paraId="5B9A9677" w14:textId="77777777" w:rsidR="008537A1" w:rsidRDefault="008537A1" w:rsidP="00357CDA">
            <w:pPr>
              <w:tabs>
                <w:tab w:val="left" w:pos="2940"/>
              </w:tabs>
            </w:pPr>
          </w:p>
        </w:tc>
        <w:tc>
          <w:tcPr>
            <w:tcW w:w="1405" w:type="dxa"/>
            <w:vMerge/>
          </w:tcPr>
          <w:p w14:paraId="548B43FF" w14:textId="77777777" w:rsidR="008537A1" w:rsidRDefault="008537A1" w:rsidP="00357CDA">
            <w:pPr>
              <w:tabs>
                <w:tab w:val="left" w:pos="2940"/>
              </w:tabs>
            </w:pPr>
          </w:p>
        </w:tc>
        <w:tc>
          <w:tcPr>
            <w:tcW w:w="699" w:type="dxa"/>
            <w:vMerge w:val="restart"/>
          </w:tcPr>
          <w:p w14:paraId="7DBC75A2" w14:textId="77777777" w:rsidR="008537A1" w:rsidRDefault="008537A1" w:rsidP="00357CDA">
            <w:pPr>
              <w:tabs>
                <w:tab w:val="left" w:pos="2940"/>
              </w:tabs>
            </w:pPr>
            <w:r>
              <w:t>7</w:t>
            </w:r>
          </w:p>
        </w:tc>
        <w:tc>
          <w:tcPr>
            <w:tcW w:w="3634" w:type="dxa"/>
            <w:vMerge w:val="restart"/>
          </w:tcPr>
          <w:p w14:paraId="41F9CC8D"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¿Cuenta con un servicio afiliado de recaudaciones a través de la institución bancaria?</w:t>
            </w:r>
          </w:p>
        </w:tc>
        <w:tc>
          <w:tcPr>
            <w:tcW w:w="3545" w:type="dxa"/>
          </w:tcPr>
          <w:p w14:paraId="27290B13"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5584" behindDoc="0" locked="0" layoutInCell="1" allowOverlap="1" wp14:anchorId="5A5A3AB7" wp14:editId="528B734B">
                  <wp:simplePos x="0" y="0"/>
                  <wp:positionH relativeFrom="margin">
                    <wp:posOffset>-65405</wp:posOffset>
                  </wp:positionH>
                  <wp:positionV relativeFrom="margin">
                    <wp:posOffset>0</wp:posOffset>
                  </wp:positionV>
                  <wp:extent cx="128270" cy="128270"/>
                  <wp:effectExtent l="0" t="0" r="5080" b="5080"/>
                  <wp:wrapSquare wrapText="bothSides"/>
                  <wp:docPr id="3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7341C563" w14:textId="77777777" w:rsidTr="00441CAD">
        <w:tc>
          <w:tcPr>
            <w:tcW w:w="1349" w:type="dxa"/>
            <w:vMerge/>
          </w:tcPr>
          <w:p w14:paraId="040C49EF" w14:textId="77777777" w:rsidR="008537A1" w:rsidRDefault="008537A1" w:rsidP="00357CDA">
            <w:pPr>
              <w:tabs>
                <w:tab w:val="left" w:pos="2940"/>
              </w:tabs>
            </w:pPr>
          </w:p>
        </w:tc>
        <w:tc>
          <w:tcPr>
            <w:tcW w:w="1405" w:type="dxa"/>
            <w:vMerge/>
          </w:tcPr>
          <w:p w14:paraId="667D0E8B" w14:textId="77777777" w:rsidR="008537A1" w:rsidRDefault="008537A1" w:rsidP="00357CDA">
            <w:pPr>
              <w:tabs>
                <w:tab w:val="left" w:pos="2940"/>
              </w:tabs>
            </w:pPr>
          </w:p>
        </w:tc>
        <w:tc>
          <w:tcPr>
            <w:tcW w:w="699" w:type="dxa"/>
            <w:vMerge/>
          </w:tcPr>
          <w:p w14:paraId="66A3D797" w14:textId="77777777" w:rsidR="008537A1" w:rsidRDefault="008537A1" w:rsidP="00357CDA">
            <w:pPr>
              <w:tabs>
                <w:tab w:val="left" w:pos="2940"/>
              </w:tabs>
            </w:pPr>
          </w:p>
        </w:tc>
        <w:tc>
          <w:tcPr>
            <w:tcW w:w="3634" w:type="dxa"/>
            <w:vMerge/>
          </w:tcPr>
          <w:p w14:paraId="3692A7AE"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3337804C"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6608" behindDoc="0" locked="0" layoutInCell="1" allowOverlap="1" wp14:anchorId="4AD2E4E7" wp14:editId="17A457E6">
                  <wp:simplePos x="0" y="0"/>
                  <wp:positionH relativeFrom="margin">
                    <wp:posOffset>-45085</wp:posOffset>
                  </wp:positionH>
                  <wp:positionV relativeFrom="margin">
                    <wp:posOffset>0</wp:posOffset>
                  </wp:positionV>
                  <wp:extent cx="128270" cy="128270"/>
                  <wp:effectExtent l="0" t="0" r="5080" b="5080"/>
                  <wp:wrapSquare wrapText="bothSides"/>
                  <wp:docPr id="3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5E8288D9" w14:textId="77777777" w:rsidTr="00441CAD">
        <w:tc>
          <w:tcPr>
            <w:tcW w:w="1349" w:type="dxa"/>
            <w:vMerge/>
          </w:tcPr>
          <w:p w14:paraId="3D3E68BE" w14:textId="77777777" w:rsidR="008537A1" w:rsidRDefault="008537A1" w:rsidP="00357CDA">
            <w:pPr>
              <w:tabs>
                <w:tab w:val="left" w:pos="2940"/>
              </w:tabs>
            </w:pPr>
          </w:p>
        </w:tc>
        <w:tc>
          <w:tcPr>
            <w:tcW w:w="1405" w:type="dxa"/>
            <w:vMerge/>
          </w:tcPr>
          <w:p w14:paraId="1E450B94" w14:textId="77777777" w:rsidR="008537A1" w:rsidRDefault="008537A1" w:rsidP="00357CDA">
            <w:pPr>
              <w:tabs>
                <w:tab w:val="left" w:pos="2940"/>
              </w:tabs>
            </w:pPr>
          </w:p>
        </w:tc>
        <w:tc>
          <w:tcPr>
            <w:tcW w:w="699" w:type="dxa"/>
            <w:vMerge w:val="restart"/>
          </w:tcPr>
          <w:p w14:paraId="59D9FC57" w14:textId="77777777" w:rsidR="008537A1" w:rsidRDefault="008537A1" w:rsidP="00357CDA">
            <w:pPr>
              <w:tabs>
                <w:tab w:val="left" w:pos="2940"/>
              </w:tabs>
            </w:pPr>
            <w:r>
              <w:t>8</w:t>
            </w:r>
          </w:p>
        </w:tc>
        <w:tc>
          <w:tcPr>
            <w:tcW w:w="3634" w:type="dxa"/>
            <w:vMerge w:val="restart"/>
          </w:tcPr>
          <w:p w14:paraId="1AB26BB3"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¿Qué tipo de recaudación realiza con la institución?</w:t>
            </w:r>
          </w:p>
        </w:tc>
        <w:tc>
          <w:tcPr>
            <w:tcW w:w="3545" w:type="dxa"/>
          </w:tcPr>
          <w:p w14:paraId="49DA808D"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7632" behindDoc="0" locked="0" layoutInCell="1" allowOverlap="1" wp14:anchorId="16CCCE33" wp14:editId="4A0F447B">
                  <wp:simplePos x="0" y="0"/>
                  <wp:positionH relativeFrom="margin">
                    <wp:posOffset>-64135</wp:posOffset>
                  </wp:positionH>
                  <wp:positionV relativeFrom="margin">
                    <wp:posOffset>0</wp:posOffset>
                  </wp:positionV>
                  <wp:extent cx="128270" cy="128270"/>
                  <wp:effectExtent l="0" t="0" r="5080" b="5080"/>
                  <wp:wrapSquare wrapText="bothSides"/>
                  <wp:docPr id="3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Pago de Servicios</w:t>
            </w:r>
          </w:p>
        </w:tc>
      </w:tr>
      <w:tr w:rsidR="008537A1" w14:paraId="10C82962" w14:textId="77777777" w:rsidTr="00441CAD">
        <w:tc>
          <w:tcPr>
            <w:tcW w:w="1349" w:type="dxa"/>
            <w:vMerge/>
          </w:tcPr>
          <w:p w14:paraId="50C8CEB0" w14:textId="77777777" w:rsidR="008537A1" w:rsidRDefault="008537A1" w:rsidP="00357CDA">
            <w:pPr>
              <w:tabs>
                <w:tab w:val="left" w:pos="2940"/>
              </w:tabs>
            </w:pPr>
          </w:p>
        </w:tc>
        <w:tc>
          <w:tcPr>
            <w:tcW w:w="1405" w:type="dxa"/>
            <w:vMerge/>
          </w:tcPr>
          <w:p w14:paraId="42AE1852" w14:textId="77777777" w:rsidR="008537A1" w:rsidRDefault="008537A1" w:rsidP="00357CDA">
            <w:pPr>
              <w:tabs>
                <w:tab w:val="left" w:pos="2940"/>
              </w:tabs>
            </w:pPr>
          </w:p>
        </w:tc>
        <w:tc>
          <w:tcPr>
            <w:tcW w:w="699" w:type="dxa"/>
            <w:vMerge/>
          </w:tcPr>
          <w:p w14:paraId="2BE7C839" w14:textId="77777777" w:rsidR="008537A1" w:rsidRDefault="008537A1" w:rsidP="00357CDA">
            <w:pPr>
              <w:tabs>
                <w:tab w:val="left" w:pos="2940"/>
              </w:tabs>
            </w:pPr>
          </w:p>
        </w:tc>
        <w:tc>
          <w:tcPr>
            <w:tcW w:w="3634" w:type="dxa"/>
            <w:vMerge/>
          </w:tcPr>
          <w:p w14:paraId="75F902A7"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6CE7B99A"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8656" behindDoc="0" locked="0" layoutInCell="1" allowOverlap="1" wp14:anchorId="46C3073D" wp14:editId="42F97FDC">
                  <wp:simplePos x="0" y="0"/>
                  <wp:positionH relativeFrom="margin">
                    <wp:posOffset>-45085</wp:posOffset>
                  </wp:positionH>
                  <wp:positionV relativeFrom="margin">
                    <wp:posOffset>0</wp:posOffset>
                  </wp:positionV>
                  <wp:extent cx="128270" cy="128270"/>
                  <wp:effectExtent l="0" t="0" r="5080" b="5080"/>
                  <wp:wrapSquare wrapText="bothSides"/>
                  <wp:docPr id="3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Pago de Prestamos</w:t>
            </w:r>
          </w:p>
        </w:tc>
      </w:tr>
      <w:tr w:rsidR="008537A1" w14:paraId="41970E60" w14:textId="77777777" w:rsidTr="00441CAD">
        <w:tc>
          <w:tcPr>
            <w:tcW w:w="1349" w:type="dxa"/>
            <w:vMerge/>
          </w:tcPr>
          <w:p w14:paraId="69E83F62" w14:textId="77777777" w:rsidR="008537A1" w:rsidRDefault="008537A1" w:rsidP="00357CDA">
            <w:pPr>
              <w:tabs>
                <w:tab w:val="left" w:pos="2940"/>
              </w:tabs>
            </w:pPr>
          </w:p>
        </w:tc>
        <w:tc>
          <w:tcPr>
            <w:tcW w:w="1405" w:type="dxa"/>
            <w:vMerge/>
          </w:tcPr>
          <w:p w14:paraId="0DD487F1" w14:textId="77777777" w:rsidR="008537A1" w:rsidRDefault="008537A1" w:rsidP="00357CDA">
            <w:pPr>
              <w:tabs>
                <w:tab w:val="left" w:pos="2940"/>
              </w:tabs>
            </w:pPr>
          </w:p>
        </w:tc>
        <w:tc>
          <w:tcPr>
            <w:tcW w:w="699" w:type="dxa"/>
            <w:vMerge/>
          </w:tcPr>
          <w:p w14:paraId="2D6FED43" w14:textId="77777777" w:rsidR="008537A1" w:rsidRDefault="008537A1" w:rsidP="00357CDA">
            <w:pPr>
              <w:tabs>
                <w:tab w:val="left" w:pos="2940"/>
              </w:tabs>
            </w:pPr>
          </w:p>
        </w:tc>
        <w:tc>
          <w:tcPr>
            <w:tcW w:w="3634" w:type="dxa"/>
            <w:vMerge/>
          </w:tcPr>
          <w:p w14:paraId="39EDEC78"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77959C38"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19680" behindDoc="0" locked="0" layoutInCell="1" allowOverlap="1" wp14:anchorId="78AAE672" wp14:editId="4F57A736">
                  <wp:simplePos x="0" y="0"/>
                  <wp:positionH relativeFrom="margin">
                    <wp:posOffset>-54610</wp:posOffset>
                  </wp:positionH>
                  <wp:positionV relativeFrom="margin">
                    <wp:posOffset>0</wp:posOffset>
                  </wp:positionV>
                  <wp:extent cx="128270" cy="128270"/>
                  <wp:effectExtent l="0" t="0" r="5080" b="5080"/>
                  <wp:wrapSquare wrapText="bothSides"/>
                  <wp:docPr id="3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Recolección</w:t>
            </w:r>
          </w:p>
        </w:tc>
      </w:tr>
      <w:tr w:rsidR="008537A1" w14:paraId="077A9125" w14:textId="77777777" w:rsidTr="00441CAD">
        <w:tc>
          <w:tcPr>
            <w:tcW w:w="1349" w:type="dxa"/>
            <w:vMerge/>
          </w:tcPr>
          <w:p w14:paraId="5B0F406E" w14:textId="77777777" w:rsidR="008537A1" w:rsidRDefault="008537A1" w:rsidP="00357CDA">
            <w:pPr>
              <w:tabs>
                <w:tab w:val="left" w:pos="2940"/>
              </w:tabs>
            </w:pPr>
          </w:p>
        </w:tc>
        <w:tc>
          <w:tcPr>
            <w:tcW w:w="1405" w:type="dxa"/>
            <w:vMerge/>
          </w:tcPr>
          <w:p w14:paraId="7327A7B4" w14:textId="77777777" w:rsidR="008537A1" w:rsidRDefault="008537A1" w:rsidP="00357CDA">
            <w:pPr>
              <w:tabs>
                <w:tab w:val="left" w:pos="2940"/>
              </w:tabs>
            </w:pPr>
          </w:p>
        </w:tc>
        <w:tc>
          <w:tcPr>
            <w:tcW w:w="699" w:type="dxa"/>
            <w:vMerge w:val="restart"/>
          </w:tcPr>
          <w:p w14:paraId="5359AC3C" w14:textId="77777777" w:rsidR="008537A1" w:rsidRDefault="008537A1" w:rsidP="00357CDA">
            <w:pPr>
              <w:tabs>
                <w:tab w:val="left" w:pos="2940"/>
              </w:tabs>
            </w:pPr>
            <w:r>
              <w:t>9</w:t>
            </w:r>
          </w:p>
        </w:tc>
        <w:tc>
          <w:tcPr>
            <w:tcW w:w="3634" w:type="dxa"/>
            <w:vMerge w:val="restart"/>
          </w:tcPr>
          <w:p w14:paraId="32315FC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¿Cuál es el promedio de montos recaudados a través de la institución?</w:t>
            </w:r>
          </w:p>
        </w:tc>
        <w:tc>
          <w:tcPr>
            <w:tcW w:w="3545" w:type="dxa"/>
          </w:tcPr>
          <w:p w14:paraId="2B3410F0"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20704" behindDoc="0" locked="0" layoutInCell="1" allowOverlap="1" wp14:anchorId="70B6AFEF" wp14:editId="2B88648D">
                  <wp:simplePos x="0" y="0"/>
                  <wp:positionH relativeFrom="margin">
                    <wp:posOffset>-65405</wp:posOffset>
                  </wp:positionH>
                  <wp:positionV relativeFrom="margin">
                    <wp:posOffset>0</wp:posOffset>
                  </wp:positionV>
                  <wp:extent cx="128270" cy="128270"/>
                  <wp:effectExtent l="0" t="0" r="5080" b="5080"/>
                  <wp:wrapSquare wrapText="bothSides"/>
                  <wp:docPr id="35"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L0.00 a L50,000.00</w:t>
            </w:r>
          </w:p>
        </w:tc>
      </w:tr>
      <w:tr w:rsidR="008537A1" w14:paraId="5916512F" w14:textId="77777777" w:rsidTr="00441CAD">
        <w:tc>
          <w:tcPr>
            <w:tcW w:w="1349" w:type="dxa"/>
            <w:vMerge/>
          </w:tcPr>
          <w:p w14:paraId="041EF6A3" w14:textId="77777777" w:rsidR="008537A1" w:rsidRDefault="008537A1" w:rsidP="00357CDA">
            <w:pPr>
              <w:tabs>
                <w:tab w:val="left" w:pos="2940"/>
              </w:tabs>
            </w:pPr>
          </w:p>
        </w:tc>
        <w:tc>
          <w:tcPr>
            <w:tcW w:w="1405" w:type="dxa"/>
            <w:vMerge/>
          </w:tcPr>
          <w:p w14:paraId="32E8758D" w14:textId="77777777" w:rsidR="008537A1" w:rsidRDefault="008537A1" w:rsidP="00357CDA">
            <w:pPr>
              <w:tabs>
                <w:tab w:val="left" w:pos="2940"/>
              </w:tabs>
            </w:pPr>
          </w:p>
        </w:tc>
        <w:tc>
          <w:tcPr>
            <w:tcW w:w="699" w:type="dxa"/>
            <w:vMerge/>
          </w:tcPr>
          <w:p w14:paraId="1AF26DC1" w14:textId="77777777" w:rsidR="008537A1" w:rsidRDefault="008537A1" w:rsidP="00357CDA">
            <w:pPr>
              <w:tabs>
                <w:tab w:val="left" w:pos="2940"/>
              </w:tabs>
            </w:pPr>
          </w:p>
        </w:tc>
        <w:tc>
          <w:tcPr>
            <w:tcW w:w="3634" w:type="dxa"/>
            <w:vMerge/>
          </w:tcPr>
          <w:p w14:paraId="61693C2F"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1D36C452"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21728" behindDoc="0" locked="0" layoutInCell="1" allowOverlap="1" wp14:anchorId="2A865176" wp14:editId="7DEFE658">
                  <wp:simplePos x="0" y="0"/>
                  <wp:positionH relativeFrom="margin">
                    <wp:posOffset>-65405</wp:posOffset>
                  </wp:positionH>
                  <wp:positionV relativeFrom="margin">
                    <wp:posOffset>0</wp:posOffset>
                  </wp:positionV>
                  <wp:extent cx="128270" cy="128270"/>
                  <wp:effectExtent l="0" t="0" r="5080" b="5080"/>
                  <wp:wrapSquare wrapText="bothSides"/>
                  <wp:docPr id="36"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L50,000.00 a L150,000.00</w:t>
            </w:r>
          </w:p>
        </w:tc>
      </w:tr>
      <w:tr w:rsidR="008537A1" w14:paraId="7FE0D9AE" w14:textId="77777777" w:rsidTr="00441CAD">
        <w:tc>
          <w:tcPr>
            <w:tcW w:w="1349" w:type="dxa"/>
            <w:vMerge/>
          </w:tcPr>
          <w:p w14:paraId="48355848" w14:textId="77777777" w:rsidR="008537A1" w:rsidRDefault="008537A1" w:rsidP="00357CDA">
            <w:pPr>
              <w:tabs>
                <w:tab w:val="left" w:pos="2940"/>
              </w:tabs>
            </w:pPr>
          </w:p>
        </w:tc>
        <w:tc>
          <w:tcPr>
            <w:tcW w:w="1405" w:type="dxa"/>
            <w:vMerge/>
          </w:tcPr>
          <w:p w14:paraId="4188A4B0" w14:textId="77777777" w:rsidR="008537A1" w:rsidRDefault="008537A1" w:rsidP="00357CDA">
            <w:pPr>
              <w:tabs>
                <w:tab w:val="left" w:pos="2940"/>
              </w:tabs>
            </w:pPr>
          </w:p>
        </w:tc>
        <w:tc>
          <w:tcPr>
            <w:tcW w:w="699" w:type="dxa"/>
            <w:vMerge/>
          </w:tcPr>
          <w:p w14:paraId="3222C84F" w14:textId="77777777" w:rsidR="008537A1" w:rsidRDefault="008537A1" w:rsidP="00357CDA">
            <w:pPr>
              <w:tabs>
                <w:tab w:val="left" w:pos="2940"/>
              </w:tabs>
            </w:pPr>
          </w:p>
        </w:tc>
        <w:tc>
          <w:tcPr>
            <w:tcW w:w="3634" w:type="dxa"/>
            <w:vMerge/>
          </w:tcPr>
          <w:p w14:paraId="7B6B4667"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D78D71A" w14:textId="77777777" w:rsidR="008537A1" w:rsidRPr="00795DCE" w:rsidRDefault="008537A1" w:rsidP="00D46AED">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22752" behindDoc="0" locked="0" layoutInCell="1" allowOverlap="1" wp14:anchorId="7764ACEF" wp14:editId="16CA8E6B">
                  <wp:simplePos x="0" y="0"/>
                  <wp:positionH relativeFrom="margin">
                    <wp:posOffset>-65405</wp:posOffset>
                  </wp:positionH>
                  <wp:positionV relativeFrom="margin">
                    <wp:posOffset>28575</wp:posOffset>
                  </wp:positionV>
                  <wp:extent cx="128270" cy="128270"/>
                  <wp:effectExtent l="0" t="0" r="5080" b="5080"/>
                  <wp:wrapSquare wrapText="bothSides"/>
                  <wp:docPr id="3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L150,000.00 a L300,000.00</w:t>
            </w:r>
          </w:p>
        </w:tc>
      </w:tr>
      <w:tr w:rsidR="008537A1" w14:paraId="25F8A728" w14:textId="77777777" w:rsidTr="00441CAD">
        <w:tc>
          <w:tcPr>
            <w:tcW w:w="1349" w:type="dxa"/>
            <w:vMerge/>
          </w:tcPr>
          <w:p w14:paraId="700BF539" w14:textId="77777777" w:rsidR="008537A1" w:rsidRDefault="008537A1" w:rsidP="00357CDA">
            <w:pPr>
              <w:tabs>
                <w:tab w:val="left" w:pos="2940"/>
              </w:tabs>
            </w:pPr>
          </w:p>
        </w:tc>
        <w:tc>
          <w:tcPr>
            <w:tcW w:w="1405" w:type="dxa"/>
            <w:vMerge/>
          </w:tcPr>
          <w:p w14:paraId="15CB8638" w14:textId="77777777" w:rsidR="008537A1" w:rsidRDefault="008537A1" w:rsidP="00357CDA">
            <w:pPr>
              <w:tabs>
                <w:tab w:val="left" w:pos="2940"/>
              </w:tabs>
            </w:pPr>
          </w:p>
        </w:tc>
        <w:tc>
          <w:tcPr>
            <w:tcW w:w="699" w:type="dxa"/>
            <w:vMerge/>
          </w:tcPr>
          <w:p w14:paraId="3BE8C538" w14:textId="77777777" w:rsidR="008537A1" w:rsidRDefault="008537A1" w:rsidP="00357CDA">
            <w:pPr>
              <w:tabs>
                <w:tab w:val="left" w:pos="2940"/>
              </w:tabs>
            </w:pPr>
          </w:p>
        </w:tc>
        <w:tc>
          <w:tcPr>
            <w:tcW w:w="3634" w:type="dxa"/>
            <w:vMerge/>
          </w:tcPr>
          <w:p w14:paraId="6BE2DBFE"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791E99A1" w14:textId="77777777" w:rsidR="008537A1" w:rsidRPr="00795DCE" w:rsidRDefault="008537A1" w:rsidP="00D46AED">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23776" behindDoc="0" locked="0" layoutInCell="1" allowOverlap="1" wp14:anchorId="1FE81684" wp14:editId="0098B637">
                  <wp:simplePos x="0" y="0"/>
                  <wp:positionH relativeFrom="margin">
                    <wp:posOffset>-65405</wp:posOffset>
                  </wp:positionH>
                  <wp:positionV relativeFrom="margin">
                    <wp:posOffset>28575</wp:posOffset>
                  </wp:positionV>
                  <wp:extent cx="128270" cy="128270"/>
                  <wp:effectExtent l="0" t="0" r="5080" b="5080"/>
                  <wp:wrapSquare wrapText="bothSides"/>
                  <wp:docPr id="3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L300,000.00 en adelante</w:t>
            </w:r>
          </w:p>
        </w:tc>
      </w:tr>
      <w:tr w:rsidR="008537A1" w14:paraId="685E3B78" w14:textId="77777777" w:rsidTr="00441CAD">
        <w:tc>
          <w:tcPr>
            <w:tcW w:w="1349" w:type="dxa"/>
            <w:vMerge w:val="restart"/>
          </w:tcPr>
          <w:p w14:paraId="4F317223" w14:textId="77777777" w:rsidR="008537A1" w:rsidRDefault="008537A1" w:rsidP="00357CDA">
            <w:pPr>
              <w:tabs>
                <w:tab w:val="left" w:pos="2940"/>
              </w:tabs>
            </w:pPr>
          </w:p>
        </w:tc>
        <w:tc>
          <w:tcPr>
            <w:tcW w:w="1405" w:type="dxa"/>
            <w:vMerge w:val="restart"/>
          </w:tcPr>
          <w:p w14:paraId="36F482EE" w14:textId="77777777" w:rsidR="008537A1" w:rsidRDefault="008537A1" w:rsidP="00357CDA">
            <w:pPr>
              <w:tabs>
                <w:tab w:val="left" w:pos="2940"/>
              </w:tabs>
            </w:pPr>
            <w:r w:rsidRPr="00F30576">
              <w:rPr>
                <w:rFonts w:ascii="Times New Roman" w:hAnsi="Times New Roman" w:cs="Times New Roman"/>
                <w:sz w:val="20"/>
                <w:szCs w:val="20"/>
              </w:rPr>
              <w:t>Conciliaciones</w:t>
            </w:r>
          </w:p>
        </w:tc>
        <w:tc>
          <w:tcPr>
            <w:tcW w:w="699" w:type="dxa"/>
            <w:vMerge w:val="restart"/>
          </w:tcPr>
          <w:p w14:paraId="5D4FB29C" w14:textId="77777777" w:rsidR="008537A1" w:rsidRDefault="008537A1" w:rsidP="00357CDA">
            <w:pPr>
              <w:tabs>
                <w:tab w:val="left" w:pos="2940"/>
              </w:tabs>
            </w:pPr>
            <w:r>
              <w:t>10</w:t>
            </w:r>
          </w:p>
        </w:tc>
        <w:tc>
          <w:tcPr>
            <w:tcW w:w="3634" w:type="dxa"/>
            <w:vMerge w:val="restart"/>
          </w:tcPr>
          <w:p w14:paraId="5583F5D1" w14:textId="77777777" w:rsidR="008537A1" w:rsidRPr="00795DCE" w:rsidRDefault="008537A1" w:rsidP="00D46AED">
            <w:pPr>
              <w:spacing w:before="8"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¿Usted o su empresa cuenta con un servicio de Conciliaciones de Cuentas Bancarias (Balance Cero)</w:t>
            </w:r>
          </w:p>
        </w:tc>
        <w:tc>
          <w:tcPr>
            <w:tcW w:w="3545" w:type="dxa"/>
          </w:tcPr>
          <w:p w14:paraId="427A4963"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3840" behindDoc="0" locked="0" layoutInCell="1" allowOverlap="1" wp14:anchorId="1AAB5FB8" wp14:editId="39A18385">
                  <wp:simplePos x="0" y="0"/>
                  <wp:positionH relativeFrom="margin">
                    <wp:posOffset>-35560</wp:posOffset>
                  </wp:positionH>
                  <wp:positionV relativeFrom="margin">
                    <wp:posOffset>28575</wp:posOffset>
                  </wp:positionV>
                  <wp:extent cx="128270" cy="128270"/>
                  <wp:effectExtent l="0" t="0" r="5080" b="5080"/>
                  <wp:wrapSquare wrapText="bothSides"/>
                  <wp:docPr id="3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079B5A8C" w14:textId="77777777" w:rsidTr="00441CAD">
        <w:tc>
          <w:tcPr>
            <w:tcW w:w="1349" w:type="dxa"/>
            <w:vMerge/>
          </w:tcPr>
          <w:p w14:paraId="021C6900" w14:textId="77777777" w:rsidR="008537A1" w:rsidRDefault="008537A1" w:rsidP="00357CDA">
            <w:pPr>
              <w:tabs>
                <w:tab w:val="left" w:pos="2940"/>
              </w:tabs>
            </w:pPr>
          </w:p>
        </w:tc>
        <w:tc>
          <w:tcPr>
            <w:tcW w:w="1405" w:type="dxa"/>
            <w:vMerge/>
          </w:tcPr>
          <w:p w14:paraId="16F4E8E3" w14:textId="77777777" w:rsidR="008537A1" w:rsidRDefault="008537A1" w:rsidP="00357CDA">
            <w:pPr>
              <w:tabs>
                <w:tab w:val="left" w:pos="2940"/>
              </w:tabs>
            </w:pPr>
          </w:p>
        </w:tc>
        <w:tc>
          <w:tcPr>
            <w:tcW w:w="699" w:type="dxa"/>
            <w:vMerge/>
          </w:tcPr>
          <w:p w14:paraId="4C9715AC" w14:textId="77777777" w:rsidR="008537A1" w:rsidRDefault="008537A1" w:rsidP="00357CDA">
            <w:pPr>
              <w:tabs>
                <w:tab w:val="left" w:pos="2940"/>
              </w:tabs>
            </w:pPr>
          </w:p>
        </w:tc>
        <w:tc>
          <w:tcPr>
            <w:tcW w:w="3634" w:type="dxa"/>
            <w:vMerge/>
          </w:tcPr>
          <w:p w14:paraId="5B2743B8"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0C5DDAB0" w14:textId="77777777" w:rsidR="008537A1" w:rsidRPr="00795DCE" w:rsidRDefault="008537A1" w:rsidP="00D46AED">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4864" behindDoc="0" locked="0" layoutInCell="1" allowOverlap="1" wp14:anchorId="49B8217F" wp14:editId="37E9D922">
                  <wp:simplePos x="0" y="0"/>
                  <wp:positionH relativeFrom="margin">
                    <wp:posOffset>-35560</wp:posOffset>
                  </wp:positionH>
                  <wp:positionV relativeFrom="margin">
                    <wp:posOffset>0</wp:posOffset>
                  </wp:positionV>
                  <wp:extent cx="128270" cy="128270"/>
                  <wp:effectExtent l="0" t="0" r="5080" b="5080"/>
                  <wp:wrapSquare wrapText="bothSides"/>
                  <wp:docPr id="4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329CEB6F" w14:textId="77777777" w:rsidTr="00441CAD">
        <w:tc>
          <w:tcPr>
            <w:tcW w:w="1349" w:type="dxa"/>
            <w:vMerge/>
          </w:tcPr>
          <w:p w14:paraId="6DED60B5" w14:textId="77777777" w:rsidR="008537A1" w:rsidRDefault="008537A1" w:rsidP="00357CDA">
            <w:pPr>
              <w:tabs>
                <w:tab w:val="left" w:pos="2940"/>
              </w:tabs>
            </w:pPr>
          </w:p>
        </w:tc>
        <w:tc>
          <w:tcPr>
            <w:tcW w:w="1405" w:type="dxa"/>
            <w:vMerge/>
          </w:tcPr>
          <w:p w14:paraId="46A3F444" w14:textId="77777777" w:rsidR="008537A1" w:rsidRDefault="008537A1" w:rsidP="00357CDA">
            <w:pPr>
              <w:tabs>
                <w:tab w:val="left" w:pos="2940"/>
              </w:tabs>
            </w:pPr>
          </w:p>
        </w:tc>
        <w:tc>
          <w:tcPr>
            <w:tcW w:w="699" w:type="dxa"/>
            <w:vMerge w:val="restart"/>
          </w:tcPr>
          <w:p w14:paraId="1ADEBFEE" w14:textId="77777777" w:rsidR="008537A1" w:rsidRDefault="008537A1" w:rsidP="00357CDA">
            <w:pPr>
              <w:tabs>
                <w:tab w:val="left" w:pos="2940"/>
              </w:tabs>
            </w:pPr>
            <w:r>
              <w:t>11</w:t>
            </w:r>
          </w:p>
        </w:tc>
        <w:tc>
          <w:tcPr>
            <w:tcW w:w="3634" w:type="dxa"/>
            <w:vMerge w:val="restart"/>
          </w:tcPr>
          <w:p w14:paraId="6E75BE29"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¿En promedio, indique el número de cuentas que tiene para la conciliación?</w:t>
            </w:r>
          </w:p>
        </w:tc>
        <w:tc>
          <w:tcPr>
            <w:tcW w:w="3545" w:type="dxa"/>
          </w:tcPr>
          <w:p w14:paraId="360D2DA5"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5888" behindDoc="0" locked="0" layoutInCell="1" allowOverlap="1" wp14:anchorId="213BB895" wp14:editId="698A78E5">
                  <wp:simplePos x="0" y="0"/>
                  <wp:positionH relativeFrom="margin">
                    <wp:posOffset>-45085</wp:posOffset>
                  </wp:positionH>
                  <wp:positionV relativeFrom="margin">
                    <wp:posOffset>38100</wp:posOffset>
                  </wp:positionV>
                  <wp:extent cx="128270" cy="128270"/>
                  <wp:effectExtent l="0" t="0" r="5080" b="5080"/>
                  <wp:wrapSquare wrapText="bothSides"/>
                  <wp:docPr id="4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0 a 2</w:t>
            </w:r>
          </w:p>
        </w:tc>
      </w:tr>
      <w:tr w:rsidR="008537A1" w14:paraId="59FB24FF" w14:textId="77777777" w:rsidTr="00441CAD">
        <w:tc>
          <w:tcPr>
            <w:tcW w:w="1349" w:type="dxa"/>
            <w:vMerge/>
          </w:tcPr>
          <w:p w14:paraId="4900C8A8" w14:textId="77777777" w:rsidR="008537A1" w:rsidRDefault="008537A1" w:rsidP="00357CDA">
            <w:pPr>
              <w:tabs>
                <w:tab w:val="left" w:pos="2940"/>
              </w:tabs>
            </w:pPr>
          </w:p>
        </w:tc>
        <w:tc>
          <w:tcPr>
            <w:tcW w:w="1405" w:type="dxa"/>
            <w:vMerge/>
          </w:tcPr>
          <w:p w14:paraId="3E1EABE0" w14:textId="77777777" w:rsidR="008537A1" w:rsidRDefault="008537A1" w:rsidP="00357CDA">
            <w:pPr>
              <w:tabs>
                <w:tab w:val="left" w:pos="2940"/>
              </w:tabs>
            </w:pPr>
          </w:p>
        </w:tc>
        <w:tc>
          <w:tcPr>
            <w:tcW w:w="699" w:type="dxa"/>
            <w:vMerge/>
          </w:tcPr>
          <w:p w14:paraId="39B477DB" w14:textId="77777777" w:rsidR="008537A1" w:rsidRDefault="008537A1" w:rsidP="00357CDA">
            <w:pPr>
              <w:tabs>
                <w:tab w:val="left" w:pos="2940"/>
              </w:tabs>
            </w:pPr>
          </w:p>
        </w:tc>
        <w:tc>
          <w:tcPr>
            <w:tcW w:w="3634" w:type="dxa"/>
            <w:vMerge/>
          </w:tcPr>
          <w:p w14:paraId="5B66F156"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174555D9"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6912" behindDoc="0" locked="0" layoutInCell="1" allowOverlap="1" wp14:anchorId="22BF76AB" wp14:editId="009BF592">
                  <wp:simplePos x="0" y="0"/>
                  <wp:positionH relativeFrom="margin">
                    <wp:posOffset>-35560</wp:posOffset>
                  </wp:positionH>
                  <wp:positionV relativeFrom="margin">
                    <wp:posOffset>28575</wp:posOffset>
                  </wp:positionV>
                  <wp:extent cx="128270" cy="128270"/>
                  <wp:effectExtent l="0" t="0" r="5080" b="5080"/>
                  <wp:wrapSquare wrapText="bothSides"/>
                  <wp:docPr id="4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2 a 4</w:t>
            </w:r>
          </w:p>
        </w:tc>
      </w:tr>
      <w:tr w:rsidR="008537A1" w14:paraId="1498C90F" w14:textId="77777777" w:rsidTr="00441CAD">
        <w:tc>
          <w:tcPr>
            <w:tcW w:w="1349" w:type="dxa"/>
            <w:vMerge/>
          </w:tcPr>
          <w:p w14:paraId="12C72933" w14:textId="77777777" w:rsidR="008537A1" w:rsidRDefault="008537A1" w:rsidP="00357CDA">
            <w:pPr>
              <w:tabs>
                <w:tab w:val="left" w:pos="2940"/>
              </w:tabs>
            </w:pPr>
          </w:p>
        </w:tc>
        <w:tc>
          <w:tcPr>
            <w:tcW w:w="1405" w:type="dxa"/>
            <w:vMerge/>
          </w:tcPr>
          <w:p w14:paraId="7D8445D7" w14:textId="77777777" w:rsidR="008537A1" w:rsidRDefault="008537A1" w:rsidP="00357CDA">
            <w:pPr>
              <w:tabs>
                <w:tab w:val="left" w:pos="2940"/>
              </w:tabs>
            </w:pPr>
          </w:p>
        </w:tc>
        <w:tc>
          <w:tcPr>
            <w:tcW w:w="699" w:type="dxa"/>
            <w:vMerge/>
          </w:tcPr>
          <w:p w14:paraId="567851C6" w14:textId="77777777" w:rsidR="008537A1" w:rsidRDefault="008537A1" w:rsidP="00357CDA">
            <w:pPr>
              <w:tabs>
                <w:tab w:val="left" w:pos="2940"/>
              </w:tabs>
            </w:pPr>
          </w:p>
        </w:tc>
        <w:tc>
          <w:tcPr>
            <w:tcW w:w="3634" w:type="dxa"/>
            <w:vMerge/>
          </w:tcPr>
          <w:p w14:paraId="60E5FEC1"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726B2C8B"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7936" behindDoc="0" locked="0" layoutInCell="1" allowOverlap="1" wp14:anchorId="596297BF" wp14:editId="3664629D">
                  <wp:simplePos x="0" y="0"/>
                  <wp:positionH relativeFrom="margin">
                    <wp:posOffset>-26035</wp:posOffset>
                  </wp:positionH>
                  <wp:positionV relativeFrom="margin">
                    <wp:posOffset>0</wp:posOffset>
                  </wp:positionV>
                  <wp:extent cx="128270" cy="128270"/>
                  <wp:effectExtent l="0" t="0" r="5080" b="5080"/>
                  <wp:wrapSquare wrapText="bothSides"/>
                  <wp:docPr id="4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4 a 6</w:t>
            </w:r>
          </w:p>
        </w:tc>
      </w:tr>
      <w:tr w:rsidR="008537A1" w14:paraId="27718CE1" w14:textId="77777777" w:rsidTr="00441CAD">
        <w:tc>
          <w:tcPr>
            <w:tcW w:w="1349" w:type="dxa"/>
            <w:vMerge/>
          </w:tcPr>
          <w:p w14:paraId="446601F7" w14:textId="77777777" w:rsidR="008537A1" w:rsidRDefault="008537A1" w:rsidP="00357CDA">
            <w:pPr>
              <w:tabs>
                <w:tab w:val="left" w:pos="2940"/>
              </w:tabs>
            </w:pPr>
          </w:p>
        </w:tc>
        <w:tc>
          <w:tcPr>
            <w:tcW w:w="1405" w:type="dxa"/>
            <w:vMerge/>
          </w:tcPr>
          <w:p w14:paraId="18663F71" w14:textId="77777777" w:rsidR="008537A1" w:rsidRDefault="008537A1" w:rsidP="00357CDA">
            <w:pPr>
              <w:tabs>
                <w:tab w:val="left" w:pos="2940"/>
              </w:tabs>
            </w:pPr>
          </w:p>
        </w:tc>
        <w:tc>
          <w:tcPr>
            <w:tcW w:w="699" w:type="dxa"/>
            <w:vMerge/>
          </w:tcPr>
          <w:p w14:paraId="259C9C4F" w14:textId="77777777" w:rsidR="008537A1" w:rsidRDefault="008537A1" w:rsidP="00357CDA">
            <w:pPr>
              <w:tabs>
                <w:tab w:val="left" w:pos="2940"/>
              </w:tabs>
            </w:pPr>
          </w:p>
        </w:tc>
        <w:tc>
          <w:tcPr>
            <w:tcW w:w="3634" w:type="dxa"/>
            <w:vMerge/>
          </w:tcPr>
          <w:p w14:paraId="04253667"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22A4CDA2"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8960" behindDoc="0" locked="0" layoutInCell="1" allowOverlap="1" wp14:anchorId="4427EDE9" wp14:editId="4ADEEB6B">
                  <wp:simplePos x="0" y="0"/>
                  <wp:positionH relativeFrom="margin">
                    <wp:posOffset>-35560</wp:posOffset>
                  </wp:positionH>
                  <wp:positionV relativeFrom="margin">
                    <wp:posOffset>0</wp:posOffset>
                  </wp:positionV>
                  <wp:extent cx="128270" cy="128270"/>
                  <wp:effectExtent l="0" t="0" r="5080" b="5080"/>
                  <wp:wrapSquare wrapText="bothSides"/>
                  <wp:docPr id="4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6 en adelante</w:t>
            </w:r>
          </w:p>
        </w:tc>
      </w:tr>
      <w:tr w:rsidR="008537A1" w14:paraId="3CBA0C23" w14:textId="77777777" w:rsidTr="00441CAD">
        <w:tc>
          <w:tcPr>
            <w:tcW w:w="1349" w:type="dxa"/>
            <w:vMerge w:val="restart"/>
          </w:tcPr>
          <w:p w14:paraId="4A366316" w14:textId="77777777" w:rsidR="008537A1" w:rsidRDefault="008537A1" w:rsidP="00357CDA">
            <w:pPr>
              <w:tabs>
                <w:tab w:val="left" w:pos="2940"/>
              </w:tabs>
            </w:pPr>
            <w:r w:rsidRPr="004B46EB">
              <w:rPr>
                <w:rFonts w:ascii="Times New Roman" w:hAnsi="Times New Roman" w:cs="Times New Roman"/>
                <w:sz w:val="20"/>
                <w:szCs w:val="20"/>
              </w:rPr>
              <w:t>Servicios Empresariales</w:t>
            </w:r>
          </w:p>
        </w:tc>
        <w:tc>
          <w:tcPr>
            <w:tcW w:w="1405" w:type="dxa"/>
            <w:vMerge w:val="restart"/>
          </w:tcPr>
          <w:p w14:paraId="23842A8C" w14:textId="77777777" w:rsidR="008537A1" w:rsidRDefault="008537A1" w:rsidP="00357CDA">
            <w:pPr>
              <w:tabs>
                <w:tab w:val="left" w:pos="2940"/>
              </w:tabs>
            </w:pPr>
            <w:r>
              <w:rPr>
                <w:rFonts w:ascii="Times New Roman" w:hAnsi="Times New Roman" w:cs="Times New Roman"/>
                <w:sz w:val="20"/>
                <w:szCs w:val="20"/>
              </w:rPr>
              <w:t xml:space="preserve">Solución </w:t>
            </w:r>
            <w:r w:rsidRPr="004B46EB">
              <w:rPr>
                <w:rFonts w:ascii="Times New Roman" w:hAnsi="Times New Roman" w:cs="Times New Roman"/>
                <w:sz w:val="20"/>
                <w:szCs w:val="20"/>
              </w:rPr>
              <w:t>Transferencias Masivas</w:t>
            </w:r>
          </w:p>
        </w:tc>
        <w:tc>
          <w:tcPr>
            <w:tcW w:w="699" w:type="dxa"/>
          </w:tcPr>
          <w:p w14:paraId="2060F163" w14:textId="77777777" w:rsidR="008537A1" w:rsidRDefault="008537A1" w:rsidP="00357CDA">
            <w:pPr>
              <w:tabs>
                <w:tab w:val="left" w:pos="2940"/>
              </w:tabs>
            </w:pPr>
            <w:r>
              <w:t>12</w:t>
            </w:r>
          </w:p>
        </w:tc>
        <w:tc>
          <w:tcPr>
            <w:tcW w:w="3634" w:type="dxa"/>
          </w:tcPr>
          <w:p w14:paraId="4219231B"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 xml:space="preserve">¿Qué tan satisfecho esta con el soporte en la afiliación de transferencias </w:t>
            </w:r>
            <w:r>
              <w:rPr>
                <w:rFonts w:ascii="Times New Roman" w:hAnsi="Times New Roman" w:cs="Times New Roman"/>
                <w:bCs/>
                <w:sz w:val="20"/>
                <w:szCs w:val="20"/>
              </w:rPr>
              <w:t>l</w:t>
            </w:r>
            <w:r w:rsidRPr="00795DCE">
              <w:rPr>
                <w:rFonts w:ascii="Times New Roman" w:hAnsi="Times New Roman" w:cs="Times New Roman"/>
                <w:bCs/>
                <w:sz w:val="20"/>
                <w:szCs w:val="20"/>
              </w:rPr>
              <w:t>ocales (ACH-LBTR) e internacionales (SWIFT-SIPA) para su empresa?</w:t>
            </w:r>
          </w:p>
        </w:tc>
        <w:tc>
          <w:tcPr>
            <w:tcW w:w="3545" w:type="dxa"/>
          </w:tcPr>
          <w:p w14:paraId="596488DE"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01FD89DD" w14:textId="77777777" w:rsidTr="00357CDA">
              <w:tc>
                <w:tcPr>
                  <w:tcW w:w="663" w:type="dxa"/>
                </w:tcPr>
                <w:p w14:paraId="00E3801F"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32B6E613"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2DA54551"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3860EE4F"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79A31F87"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66A48521" w14:textId="77777777" w:rsidR="00DC4FD3" w:rsidRDefault="008537A1" w:rsidP="00DC4FD3">
            <w:pPr>
              <w:ind w:left="2070" w:hanging="2070"/>
              <w:jc w:val="both"/>
              <w:rPr>
                <w:rFonts w:ascii="Times New Roman" w:hAnsi="Times New Roman" w:cs="Times New Roman"/>
                <w:bCs/>
                <w:sz w:val="20"/>
                <w:szCs w:val="20"/>
              </w:rPr>
            </w:pPr>
            <w:r>
              <w:rPr>
                <w:rFonts w:ascii="Times New Roman" w:hAnsi="Times New Roman" w:cs="Times New Roman"/>
                <w:bCs/>
                <w:sz w:val="20"/>
                <w:szCs w:val="20"/>
              </w:rPr>
              <w:t xml:space="preserve">Insatisfecho           </w:t>
            </w:r>
            <w:r w:rsidR="00DC4FD3">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Pr="00D40D19">
              <w:rPr>
                <w:rFonts w:ascii="Times New Roman" w:hAnsi="Times New Roman" w:cs="Times New Roman"/>
                <w:bCs/>
                <w:sz w:val="20"/>
                <w:szCs w:val="20"/>
              </w:rPr>
              <w:t>Muy</w:t>
            </w:r>
            <w:r>
              <w:rPr>
                <w:rFonts w:ascii="Times New Roman" w:hAnsi="Times New Roman" w:cs="Times New Roman"/>
                <w:bCs/>
                <w:sz w:val="20"/>
                <w:szCs w:val="20"/>
              </w:rPr>
              <w:t xml:space="preserve"> </w:t>
            </w:r>
          </w:p>
          <w:p w14:paraId="769E94A9" w14:textId="5932A96E" w:rsidR="008537A1" w:rsidRPr="00795DCE" w:rsidRDefault="00DC4FD3" w:rsidP="00DC4FD3">
            <w:pPr>
              <w:ind w:left="2070" w:hanging="2070"/>
              <w:jc w:val="both"/>
              <w:rPr>
                <w:rFonts w:ascii="Times New Roman" w:hAnsi="Times New Roman" w:cs="Times New Roman"/>
                <w:bCs/>
                <w:sz w:val="20"/>
                <w:szCs w:val="20"/>
              </w:rPr>
            </w:pPr>
            <w:r>
              <w:rPr>
                <w:rFonts w:ascii="Times New Roman" w:hAnsi="Times New Roman" w:cs="Times New Roman"/>
                <w:bCs/>
                <w:sz w:val="20"/>
                <w:szCs w:val="20"/>
              </w:rPr>
              <w:t xml:space="preserve">                                                 S</w:t>
            </w:r>
            <w:r w:rsidRPr="00D40D19">
              <w:rPr>
                <w:rFonts w:ascii="Times New Roman" w:hAnsi="Times New Roman" w:cs="Times New Roman"/>
                <w:bCs/>
                <w:sz w:val="20"/>
                <w:szCs w:val="20"/>
              </w:rPr>
              <w:t>atisfecho</w:t>
            </w:r>
            <w:r w:rsidR="008537A1">
              <w:rPr>
                <w:rFonts w:ascii="Times New Roman" w:hAnsi="Times New Roman" w:cs="Times New Roman"/>
                <w:bCs/>
                <w:sz w:val="20"/>
                <w:szCs w:val="20"/>
              </w:rPr>
              <w:t xml:space="preserve">                                                                                           </w:t>
            </w:r>
            <w:r w:rsidR="00441CAD">
              <w:rPr>
                <w:rFonts w:ascii="Times New Roman" w:hAnsi="Times New Roman" w:cs="Times New Roman"/>
                <w:bCs/>
                <w:sz w:val="20"/>
                <w:szCs w:val="20"/>
              </w:rPr>
              <w:t xml:space="preserve">   </w:t>
            </w:r>
            <w:r w:rsidR="008537A1">
              <w:rPr>
                <w:rFonts w:ascii="Times New Roman" w:hAnsi="Times New Roman" w:cs="Times New Roman"/>
                <w:bCs/>
                <w:sz w:val="20"/>
                <w:szCs w:val="20"/>
              </w:rPr>
              <w:t xml:space="preserve">                     </w:t>
            </w:r>
            <w:r w:rsidR="008537A1" w:rsidRPr="00D40D19">
              <w:rPr>
                <w:rFonts w:ascii="Times New Roman" w:hAnsi="Times New Roman" w:cs="Times New Roman"/>
                <w:bCs/>
                <w:sz w:val="20"/>
                <w:szCs w:val="20"/>
              </w:rPr>
              <w:t xml:space="preserve"> </w:t>
            </w:r>
            <w:r w:rsidR="008537A1">
              <w:rPr>
                <w:rFonts w:ascii="Times New Roman" w:hAnsi="Times New Roman" w:cs="Times New Roman"/>
                <w:bCs/>
                <w:sz w:val="20"/>
                <w:szCs w:val="20"/>
              </w:rPr>
              <w:t xml:space="preserve">                                                                                                                  </w:t>
            </w:r>
          </w:p>
        </w:tc>
      </w:tr>
      <w:tr w:rsidR="008537A1" w14:paraId="074A4DBE" w14:textId="77777777" w:rsidTr="00441CAD">
        <w:tc>
          <w:tcPr>
            <w:tcW w:w="1349" w:type="dxa"/>
            <w:vMerge/>
          </w:tcPr>
          <w:p w14:paraId="4870651E" w14:textId="77777777" w:rsidR="008537A1" w:rsidRDefault="008537A1" w:rsidP="00357CDA">
            <w:pPr>
              <w:tabs>
                <w:tab w:val="left" w:pos="2940"/>
              </w:tabs>
            </w:pPr>
          </w:p>
        </w:tc>
        <w:tc>
          <w:tcPr>
            <w:tcW w:w="1405" w:type="dxa"/>
            <w:vMerge/>
          </w:tcPr>
          <w:p w14:paraId="1AE417E7" w14:textId="77777777" w:rsidR="008537A1" w:rsidRDefault="008537A1" w:rsidP="00357CDA">
            <w:pPr>
              <w:tabs>
                <w:tab w:val="left" w:pos="2940"/>
              </w:tabs>
            </w:pPr>
          </w:p>
        </w:tc>
        <w:tc>
          <w:tcPr>
            <w:tcW w:w="699" w:type="dxa"/>
            <w:vMerge w:val="restart"/>
          </w:tcPr>
          <w:p w14:paraId="3B75B0E4" w14:textId="77777777" w:rsidR="008537A1" w:rsidRDefault="008537A1" w:rsidP="00357CDA">
            <w:pPr>
              <w:tabs>
                <w:tab w:val="left" w:pos="2940"/>
              </w:tabs>
            </w:pPr>
            <w:r>
              <w:t>13</w:t>
            </w:r>
          </w:p>
        </w:tc>
        <w:tc>
          <w:tcPr>
            <w:tcW w:w="3634" w:type="dxa"/>
            <w:vMerge w:val="restart"/>
          </w:tcPr>
          <w:p w14:paraId="2D0FE89B"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 xml:space="preserve">¿Estaría </w:t>
            </w:r>
            <w:r>
              <w:rPr>
                <w:rFonts w:ascii="Times New Roman" w:hAnsi="Times New Roman" w:cs="Times New Roman"/>
                <w:bCs/>
                <w:sz w:val="20"/>
                <w:szCs w:val="20"/>
              </w:rPr>
              <w:t>d</w:t>
            </w:r>
            <w:r w:rsidRPr="00795DCE">
              <w:rPr>
                <w:rFonts w:ascii="Times New Roman" w:hAnsi="Times New Roman" w:cs="Times New Roman"/>
                <w:bCs/>
                <w:sz w:val="20"/>
                <w:szCs w:val="20"/>
              </w:rPr>
              <w:t>ispuesto a utilizar una herramienta que le permita autogestionarse las afiliaciones de transferencias locales (ACH-LBTR) en internacionales (SWIFT-SIPA)? </w:t>
            </w:r>
          </w:p>
        </w:tc>
        <w:tc>
          <w:tcPr>
            <w:tcW w:w="3545" w:type="dxa"/>
          </w:tcPr>
          <w:p w14:paraId="565B4A9D"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89984" behindDoc="0" locked="0" layoutInCell="1" allowOverlap="1" wp14:anchorId="64FA57AA" wp14:editId="7301EEE5">
                  <wp:simplePos x="0" y="0"/>
                  <wp:positionH relativeFrom="margin">
                    <wp:posOffset>-54610</wp:posOffset>
                  </wp:positionH>
                  <wp:positionV relativeFrom="margin">
                    <wp:posOffset>0</wp:posOffset>
                  </wp:positionV>
                  <wp:extent cx="128270" cy="128270"/>
                  <wp:effectExtent l="0" t="0" r="5080" b="5080"/>
                  <wp:wrapSquare wrapText="bothSides"/>
                  <wp:docPr id="4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2D8A6685" w14:textId="77777777" w:rsidTr="00441CAD">
        <w:tc>
          <w:tcPr>
            <w:tcW w:w="1349" w:type="dxa"/>
            <w:vMerge/>
          </w:tcPr>
          <w:p w14:paraId="48952A4B" w14:textId="77777777" w:rsidR="008537A1" w:rsidRDefault="008537A1" w:rsidP="00357CDA">
            <w:pPr>
              <w:tabs>
                <w:tab w:val="left" w:pos="2940"/>
              </w:tabs>
            </w:pPr>
          </w:p>
        </w:tc>
        <w:tc>
          <w:tcPr>
            <w:tcW w:w="1405" w:type="dxa"/>
            <w:vMerge/>
          </w:tcPr>
          <w:p w14:paraId="1D8468E6" w14:textId="77777777" w:rsidR="008537A1" w:rsidRDefault="008537A1" w:rsidP="00357CDA">
            <w:pPr>
              <w:tabs>
                <w:tab w:val="left" w:pos="2940"/>
              </w:tabs>
            </w:pPr>
          </w:p>
        </w:tc>
        <w:tc>
          <w:tcPr>
            <w:tcW w:w="699" w:type="dxa"/>
            <w:vMerge/>
          </w:tcPr>
          <w:p w14:paraId="7BB8F75F" w14:textId="77777777" w:rsidR="008537A1" w:rsidRDefault="008537A1" w:rsidP="00357CDA">
            <w:pPr>
              <w:tabs>
                <w:tab w:val="left" w:pos="2940"/>
              </w:tabs>
            </w:pPr>
          </w:p>
        </w:tc>
        <w:tc>
          <w:tcPr>
            <w:tcW w:w="3634" w:type="dxa"/>
            <w:vMerge/>
          </w:tcPr>
          <w:p w14:paraId="01F70415"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7C6443CF"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1008" behindDoc="0" locked="0" layoutInCell="1" allowOverlap="1" wp14:anchorId="2C36B4BD" wp14:editId="49C07FB7">
                  <wp:simplePos x="0" y="0"/>
                  <wp:positionH relativeFrom="margin">
                    <wp:posOffset>-65405</wp:posOffset>
                  </wp:positionH>
                  <wp:positionV relativeFrom="margin">
                    <wp:posOffset>0</wp:posOffset>
                  </wp:positionV>
                  <wp:extent cx="128270" cy="128270"/>
                  <wp:effectExtent l="0" t="0" r="5080" b="5080"/>
                  <wp:wrapSquare wrapText="bothSides"/>
                  <wp:docPr id="4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487C384B" w14:textId="77777777" w:rsidTr="00441CAD">
        <w:tc>
          <w:tcPr>
            <w:tcW w:w="1349" w:type="dxa"/>
            <w:vMerge/>
          </w:tcPr>
          <w:p w14:paraId="318BD2B6" w14:textId="77777777" w:rsidR="008537A1" w:rsidRDefault="008537A1" w:rsidP="00357CDA">
            <w:pPr>
              <w:tabs>
                <w:tab w:val="left" w:pos="2940"/>
              </w:tabs>
            </w:pPr>
          </w:p>
        </w:tc>
        <w:tc>
          <w:tcPr>
            <w:tcW w:w="1405" w:type="dxa"/>
            <w:vMerge w:val="restart"/>
          </w:tcPr>
          <w:p w14:paraId="5C1F5427" w14:textId="77777777" w:rsidR="008537A1" w:rsidRDefault="008537A1" w:rsidP="00357CDA">
            <w:pPr>
              <w:tabs>
                <w:tab w:val="left" w:pos="2940"/>
              </w:tabs>
            </w:pPr>
            <w:r w:rsidRPr="004B46EB">
              <w:rPr>
                <w:rFonts w:ascii="Times New Roman" w:hAnsi="Times New Roman" w:cs="Times New Roman"/>
                <w:sz w:val="20"/>
                <w:szCs w:val="20"/>
              </w:rPr>
              <w:t>S</w:t>
            </w:r>
            <w:r>
              <w:rPr>
                <w:rFonts w:ascii="Times New Roman" w:hAnsi="Times New Roman" w:cs="Times New Roman"/>
                <w:sz w:val="20"/>
                <w:szCs w:val="20"/>
              </w:rPr>
              <w:t xml:space="preserve">olución </w:t>
            </w:r>
            <w:r w:rsidRPr="004B46EB">
              <w:rPr>
                <w:rFonts w:ascii="Times New Roman" w:hAnsi="Times New Roman" w:cs="Times New Roman"/>
                <w:sz w:val="20"/>
                <w:szCs w:val="20"/>
              </w:rPr>
              <w:t>de pagos y Recaudación</w:t>
            </w:r>
          </w:p>
        </w:tc>
        <w:tc>
          <w:tcPr>
            <w:tcW w:w="699" w:type="dxa"/>
          </w:tcPr>
          <w:p w14:paraId="38EC334F" w14:textId="77777777" w:rsidR="008537A1" w:rsidRDefault="008537A1" w:rsidP="00357CDA">
            <w:pPr>
              <w:tabs>
                <w:tab w:val="left" w:pos="2940"/>
              </w:tabs>
            </w:pPr>
            <w:r>
              <w:t>14</w:t>
            </w:r>
          </w:p>
        </w:tc>
        <w:tc>
          <w:tcPr>
            <w:tcW w:w="3634" w:type="dxa"/>
          </w:tcPr>
          <w:p w14:paraId="5879410E"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¿Qué tan satisfecho esta con el soporte brindado en la implementación de los servicios de pago a proveedores en la Banca en Línea?</w:t>
            </w:r>
          </w:p>
        </w:tc>
        <w:tc>
          <w:tcPr>
            <w:tcW w:w="3545" w:type="dxa"/>
          </w:tcPr>
          <w:p w14:paraId="3EC18A61"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1FCC1AF6" w14:textId="77777777" w:rsidTr="00357CDA">
              <w:tc>
                <w:tcPr>
                  <w:tcW w:w="663" w:type="dxa"/>
                </w:tcPr>
                <w:p w14:paraId="21E69257"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2588EB0C"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10AE043A"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7EE4E8E0"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2EC6E857"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74332289" w14:textId="2BE6CFDC" w:rsidR="008537A1" w:rsidRDefault="008537A1" w:rsidP="00357CDA">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Insatisfecho                           </w:t>
            </w:r>
            <w:r w:rsidR="00441CAD">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Pr="00D40D19">
              <w:rPr>
                <w:rFonts w:ascii="Times New Roman" w:hAnsi="Times New Roman" w:cs="Times New Roman"/>
                <w:bCs/>
                <w:sz w:val="20"/>
                <w:szCs w:val="20"/>
              </w:rPr>
              <w:t>Muy</w:t>
            </w:r>
          </w:p>
          <w:p w14:paraId="68C0D36F" w14:textId="0CE30364" w:rsidR="008537A1" w:rsidRPr="00795DCE" w:rsidRDefault="008537A1" w:rsidP="00357CDA">
            <w:pPr>
              <w:spacing w:before="8" w:after="160"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                                         </w:t>
            </w:r>
            <w:r w:rsidR="00441CAD">
              <w:rPr>
                <w:rFonts w:ascii="Times New Roman" w:hAnsi="Times New Roman" w:cs="Times New Roman"/>
                <w:bCs/>
                <w:sz w:val="20"/>
                <w:szCs w:val="20"/>
              </w:rPr>
              <w:t xml:space="preserve">        </w:t>
            </w:r>
            <w:r w:rsidRPr="00D40D19">
              <w:rPr>
                <w:rFonts w:ascii="Times New Roman" w:hAnsi="Times New Roman" w:cs="Times New Roman"/>
                <w:bCs/>
                <w:sz w:val="20"/>
                <w:szCs w:val="20"/>
              </w:rPr>
              <w:t xml:space="preserve">Satisfecho </w:t>
            </w:r>
            <w:r>
              <w:rPr>
                <w:rFonts w:ascii="Times New Roman" w:hAnsi="Times New Roman" w:cs="Times New Roman"/>
                <w:bCs/>
                <w:sz w:val="20"/>
                <w:szCs w:val="20"/>
              </w:rPr>
              <w:t xml:space="preserve">                                                               </w:t>
            </w:r>
          </w:p>
        </w:tc>
      </w:tr>
      <w:tr w:rsidR="008537A1" w14:paraId="55AE7902" w14:textId="77777777" w:rsidTr="00441CAD">
        <w:tc>
          <w:tcPr>
            <w:tcW w:w="1349" w:type="dxa"/>
            <w:vMerge/>
          </w:tcPr>
          <w:p w14:paraId="60886F75" w14:textId="77777777" w:rsidR="008537A1" w:rsidRDefault="008537A1" w:rsidP="00357CDA">
            <w:pPr>
              <w:tabs>
                <w:tab w:val="left" w:pos="2940"/>
              </w:tabs>
            </w:pPr>
          </w:p>
        </w:tc>
        <w:tc>
          <w:tcPr>
            <w:tcW w:w="1405" w:type="dxa"/>
            <w:vMerge/>
          </w:tcPr>
          <w:p w14:paraId="6D28D004" w14:textId="77777777" w:rsidR="008537A1" w:rsidRDefault="008537A1" w:rsidP="00357CDA">
            <w:pPr>
              <w:tabs>
                <w:tab w:val="left" w:pos="2940"/>
              </w:tabs>
            </w:pPr>
          </w:p>
        </w:tc>
        <w:tc>
          <w:tcPr>
            <w:tcW w:w="699" w:type="dxa"/>
          </w:tcPr>
          <w:p w14:paraId="51C1149A" w14:textId="77777777" w:rsidR="008537A1" w:rsidRDefault="008537A1" w:rsidP="00357CDA">
            <w:pPr>
              <w:tabs>
                <w:tab w:val="left" w:pos="2940"/>
              </w:tabs>
            </w:pPr>
            <w:r>
              <w:t>15</w:t>
            </w:r>
          </w:p>
        </w:tc>
        <w:tc>
          <w:tcPr>
            <w:tcW w:w="3634" w:type="dxa"/>
          </w:tcPr>
          <w:p w14:paraId="77402831"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De contar con un servicio de recaudaciones (Caja Empresarial) ¿Qué tan satisfecho esta con el proceso de afiliación de este?</w:t>
            </w:r>
          </w:p>
        </w:tc>
        <w:tc>
          <w:tcPr>
            <w:tcW w:w="3545" w:type="dxa"/>
          </w:tcPr>
          <w:p w14:paraId="7352CE3E"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16A830EC" w14:textId="77777777" w:rsidTr="00357CDA">
              <w:tc>
                <w:tcPr>
                  <w:tcW w:w="663" w:type="dxa"/>
                </w:tcPr>
                <w:p w14:paraId="4ABF16D6"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1FDBE264"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5188D737"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09B53E5D"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0926200C"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4D6988ED" w14:textId="222F155B" w:rsidR="008537A1" w:rsidRDefault="008537A1" w:rsidP="00357CDA">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Insatisfecho                          </w:t>
            </w:r>
            <w:r w:rsidR="00D46AED">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Pr="00D40D19">
              <w:rPr>
                <w:rFonts w:ascii="Times New Roman" w:hAnsi="Times New Roman" w:cs="Times New Roman"/>
                <w:bCs/>
                <w:sz w:val="20"/>
                <w:szCs w:val="20"/>
              </w:rPr>
              <w:t>Muy</w:t>
            </w:r>
          </w:p>
          <w:p w14:paraId="64B6D8F7" w14:textId="026D3099" w:rsidR="008537A1" w:rsidRPr="00795DCE" w:rsidRDefault="008537A1" w:rsidP="00D46AED">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                                         </w:t>
            </w:r>
            <w:r w:rsidR="00D46AED">
              <w:rPr>
                <w:rFonts w:ascii="Times New Roman" w:hAnsi="Times New Roman" w:cs="Times New Roman"/>
                <w:bCs/>
                <w:sz w:val="20"/>
                <w:szCs w:val="20"/>
              </w:rPr>
              <w:t xml:space="preserve">       </w:t>
            </w:r>
            <w:r>
              <w:rPr>
                <w:rFonts w:ascii="Times New Roman" w:hAnsi="Times New Roman" w:cs="Times New Roman"/>
                <w:bCs/>
                <w:sz w:val="20"/>
                <w:szCs w:val="20"/>
              </w:rPr>
              <w:t xml:space="preserve"> </w:t>
            </w:r>
            <w:r w:rsidRPr="00D40D19">
              <w:rPr>
                <w:rFonts w:ascii="Times New Roman" w:hAnsi="Times New Roman" w:cs="Times New Roman"/>
                <w:bCs/>
                <w:sz w:val="20"/>
                <w:szCs w:val="20"/>
              </w:rPr>
              <w:t xml:space="preserve">Satisfecho </w:t>
            </w:r>
            <w:r>
              <w:rPr>
                <w:rFonts w:ascii="Times New Roman" w:hAnsi="Times New Roman" w:cs="Times New Roman"/>
                <w:bCs/>
                <w:sz w:val="20"/>
                <w:szCs w:val="20"/>
              </w:rPr>
              <w:t xml:space="preserve">                                                                </w:t>
            </w:r>
          </w:p>
        </w:tc>
      </w:tr>
      <w:tr w:rsidR="008537A1" w14:paraId="65910C8F" w14:textId="77777777" w:rsidTr="00441CAD">
        <w:tc>
          <w:tcPr>
            <w:tcW w:w="1349" w:type="dxa"/>
            <w:vMerge/>
          </w:tcPr>
          <w:p w14:paraId="2165368B" w14:textId="77777777" w:rsidR="008537A1" w:rsidRDefault="008537A1" w:rsidP="00357CDA">
            <w:pPr>
              <w:tabs>
                <w:tab w:val="left" w:pos="2940"/>
              </w:tabs>
            </w:pPr>
          </w:p>
        </w:tc>
        <w:tc>
          <w:tcPr>
            <w:tcW w:w="1405" w:type="dxa"/>
            <w:vMerge/>
          </w:tcPr>
          <w:p w14:paraId="42EA2CCA" w14:textId="77777777" w:rsidR="008537A1" w:rsidRDefault="008537A1" w:rsidP="00357CDA">
            <w:pPr>
              <w:tabs>
                <w:tab w:val="left" w:pos="2940"/>
              </w:tabs>
            </w:pPr>
          </w:p>
        </w:tc>
        <w:tc>
          <w:tcPr>
            <w:tcW w:w="699" w:type="dxa"/>
            <w:vMerge w:val="restart"/>
          </w:tcPr>
          <w:p w14:paraId="2CC5275D" w14:textId="77777777" w:rsidR="008537A1" w:rsidRDefault="008537A1" w:rsidP="00357CDA">
            <w:pPr>
              <w:tabs>
                <w:tab w:val="left" w:pos="2940"/>
              </w:tabs>
            </w:pPr>
            <w:r>
              <w:t>16</w:t>
            </w:r>
          </w:p>
        </w:tc>
        <w:tc>
          <w:tcPr>
            <w:tcW w:w="3634" w:type="dxa"/>
            <w:vMerge w:val="restart"/>
          </w:tcPr>
          <w:p w14:paraId="2283D66E"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¿Estaría dispuesto a utilizar una herramienta que permita auto afiliar los servicios de pagos a sus proveedores?</w:t>
            </w:r>
          </w:p>
        </w:tc>
        <w:tc>
          <w:tcPr>
            <w:tcW w:w="3545" w:type="dxa"/>
          </w:tcPr>
          <w:p w14:paraId="36C603EB"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2032" behindDoc="0" locked="0" layoutInCell="1" allowOverlap="1" wp14:anchorId="78F06D23" wp14:editId="3A97D9DE">
                  <wp:simplePos x="0" y="0"/>
                  <wp:positionH relativeFrom="margin">
                    <wp:posOffset>-65405</wp:posOffset>
                  </wp:positionH>
                  <wp:positionV relativeFrom="margin">
                    <wp:posOffset>0</wp:posOffset>
                  </wp:positionV>
                  <wp:extent cx="128270" cy="128270"/>
                  <wp:effectExtent l="0" t="0" r="5080" b="5080"/>
                  <wp:wrapSquare wrapText="bothSides"/>
                  <wp:docPr id="5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0AD0DC87" w14:textId="77777777" w:rsidTr="00441CAD">
        <w:tc>
          <w:tcPr>
            <w:tcW w:w="1349" w:type="dxa"/>
            <w:vMerge/>
          </w:tcPr>
          <w:p w14:paraId="089BC104" w14:textId="77777777" w:rsidR="008537A1" w:rsidRDefault="008537A1" w:rsidP="00357CDA">
            <w:pPr>
              <w:tabs>
                <w:tab w:val="left" w:pos="2940"/>
              </w:tabs>
            </w:pPr>
          </w:p>
        </w:tc>
        <w:tc>
          <w:tcPr>
            <w:tcW w:w="1405" w:type="dxa"/>
            <w:vMerge/>
          </w:tcPr>
          <w:p w14:paraId="5A485B9E" w14:textId="77777777" w:rsidR="008537A1" w:rsidRDefault="008537A1" w:rsidP="00357CDA">
            <w:pPr>
              <w:tabs>
                <w:tab w:val="left" w:pos="2940"/>
              </w:tabs>
            </w:pPr>
          </w:p>
        </w:tc>
        <w:tc>
          <w:tcPr>
            <w:tcW w:w="699" w:type="dxa"/>
            <w:vMerge/>
          </w:tcPr>
          <w:p w14:paraId="24EF99D6" w14:textId="77777777" w:rsidR="008537A1" w:rsidRDefault="008537A1" w:rsidP="00357CDA">
            <w:pPr>
              <w:tabs>
                <w:tab w:val="left" w:pos="2940"/>
              </w:tabs>
            </w:pPr>
          </w:p>
        </w:tc>
        <w:tc>
          <w:tcPr>
            <w:tcW w:w="3634" w:type="dxa"/>
            <w:vMerge/>
          </w:tcPr>
          <w:p w14:paraId="16ED6DA1"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2D936686"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3056" behindDoc="0" locked="0" layoutInCell="1" allowOverlap="1" wp14:anchorId="6E8DE0C1" wp14:editId="4E428063">
                  <wp:simplePos x="0" y="0"/>
                  <wp:positionH relativeFrom="margin">
                    <wp:posOffset>-65405</wp:posOffset>
                  </wp:positionH>
                  <wp:positionV relativeFrom="margin">
                    <wp:posOffset>28575</wp:posOffset>
                  </wp:positionV>
                  <wp:extent cx="128270" cy="128270"/>
                  <wp:effectExtent l="0" t="0" r="5080" b="5080"/>
                  <wp:wrapSquare wrapText="bothSides"/>
                  <wp:docPr id="52"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68E43F47" w14:textId="77777777" w:rsidTr="00441CAD">
        <w:tc>
          <w:tcPr>
            <w:tcW w:w="1349" w:type="dxa"/>
            <w:vMerge/>
          </w:tcPr>
          <w:p w14:paraId="09A8E337" w14:textId="77777777" w:rsidR="008537A1" w:rsidRDefault="008537A1" w:rsidP="00357CDA">
            <w:pPr>
              <w:tabs>
                <w:tab w:val="left" w:pos="2940"/>
              </w:tabs>
            </w:pPr>
          </w:p>
        </w:tc>
        <w:tc>
          <w:tcPr>
            <w:tcW w:w="1405" w:type="dxa"/>
            <w:vMerge/>
          </w:tcPr>
          <w:p w14:paraId="2F2162FD" w14:textId="77777777" w:rsidR="008537A1" w:rsidRDefault="008537A1" w:rsidP="00357CDA">
            <w:pPr>
              <w:tabs>
                <w:tab w:val="left" w:pos="2940"/>
              </w:tabs>
            </w:pPr>
          </w:p>
        </w:tc>
        <w:tc>
          <w:tcPr>
            <w:tcW w:w="699" w:type="dxa"/>
            <w:vMerge w:val="restart"/>
          </w:tcPr>
          <w:p w14:paraId="2EDF4B9E" w14:textId="77777777" w:rsidR="008537A1" w:rsidRDefault="008537A1" w:rsidP="00357CDA">
            <w:pPr>
              <w:tabs>
                <w:tab w:val="left" w:pos="2940"/>
              </w:tabs>
            </w:pPr>
            <w:r>
              <w:t>17</w:t>
            </w:r>
          </w:p>
        </w:tc>
        <w:tc>
          <w:tcPr>
            <w:tcW w:w="3634" w:type="dxa"/>
            <w:vMerge w:val="restart"/>
          </w:tcPr>
          <w:p w14:paraId="4764BFB8"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¿Estaría dispuesto a utilizar una herramienta que permita realizar la auto afiliación y parametrización de la recaudación de sus servicios con el banco?</w:t>
            </w:r>
          </w:p>
        </w:tc>
        <w:tc>
          <w:tcPr>
            <w:tcW w:w="3545" w:type="dxa"/>
          </w:tcPr>
          <w:p w14:paraId="7F1BCF14"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4080" behindDoc="0" locked="0" layoutInCell="1" allowOverlap="1" wp14:anchorId="5A8B9A5A" wp14:editId="38AD525A">
                  <wp:simplePos x="0" y="0"/>
                  <wp:positionH relativeFrom="margin">
                    <wp:posOffset>-65405</wp:posOffset>
                  </wp:positionH>
                  <wp:positionV relativeFrom="margin">
                    <wp:posOffset>0</wp:posOffset>
                  </wp:positionV>
                  <wp:extent cx="128270" cy="128270"/>
                  <wp:effectExtent l="0" t="0" r="5080" b="5080"/>
                  <wp:wrapSquare wrapText="bothSides"/>
                  <wp:docPr id="5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731E5630" w14:textId="77777777" w:rsidTr="00441CAD">
        <w:tc>
          <w:tcPr>
            <w:tcW w:w="1349" w:type="dxa"/>
            <w:vMerge/>
          </w:tcPr>
          <w:p w14:paraId="175C814E" w14:textId="77777777" w:rsidR="008537A1" w:rsidRDefault="008537A1" w:rsidP="00357CDA">
            <w:pPr>
              <w:tabs>
                <w:tab w:val="left" w:pos="2940"/>
              </w:tabs>
            </w:pPr>
          </w:p>
        </w:tc>
        <w:tc>
          <w:tcPr>
            <w:tcW w:w="1405" w:type="dxa"/>
            <w:vMerge/>
          </w:tcPr>
          <w:p w14:paraId="52D94023" w14:textId="77777777" w:rsidR="008537A1" w:rsidRDefault="008537A1" w:rsidP="00357CDA">
            <w:pPr>
              <w:tabs>
                <w:tab w:val="left" w:pos="2940"/>
              </w:tabs>
            </w:pPr>
          </w:p>
        </w:tc>
        <w:tc>
          <w:tcPr>
            <w:tcW w:w="699" w:type="dxa"/>
            <w:vMerge/>
          </w:tcPr>
          <w:p w14:paraId="737E5E65" w14:textId="77777777" w:rsidR="008537A1" w:rsidRDefault="008537A1" w:rsidP="00357CDA">
            <w:pPr>
              <w:tabs>
                <w:tab w:val="left" w:pos="2940"/>
              </w:tabs>
            </w:pPr>
          </w:p>
        </w:tc>
        <w:tc>
          <w:tcPr>
            <w:tcW w:w="3634" w:type="dxa"/>
            <w:vMerge/>
          </w:tcPr>
          <w:p w14:paraId="51F8472B"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3CCF2DD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5104" behindDoc="0" locked="0" layoutInCell="1" allowOverlap="1" wp14:anchorId="6C3D107F" wp14:editId="7DAED51D">
                  <wp:simplePos x="0" y="0"/>
                  <wp:positionH relativeFrom="margin">
                    <wp:posOffset>-64135</wp:posOffset>
                  </wp:positionH>
                  <wp:positionV relativeFrom="margin">
                    <wp:posOffset>0</wp:posOffset>
                  </wp:positionV>
                  <wp:extent cx="128270" cy="128270"/>
                  <wp:effectExtent l="0" t="0" r="5080" b="5080"/>
                  <wp:wrapSquare wrapText="bothSides"/>
                  <wp:docPr id="5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0AAD64CE" w14:textId="77777777" w:rsidTr="00441CAD">
        <w:tc>
          <w:tcPr>
            <w:tcW w:w="1349" w:type="dxa"/>
            <w:vMerge/>
          </w:tcPr>
          <w:p w14:paraId="6DDD5B68" w14:textId="77777777" w:rsidR="008537A1" w:rsidRDefault="008537A1" w:rsidP="00357CDA">
            <w:pPr>
              <w:tabs>
                <w:tab w:val="left" w:pos="2940"/>
              </w:tabs>
            </w:pPr>
          </w:p>
        </w:tc>
        <w:tc>
          <w:tcPr>
            <w:tcW w:w="1405" w:type="dxa"/>
            <w:vMerge w:val="restart"/>
          </w:tcPr>
          <w:p w14:paraId="60089B3E" w14:textId="77777777" w:rsidR="008537A1" w:rsidRDefault="008537A1" w:rsidP="00357CDA">
            <w:pPr>
              <w:tabs>
                <w:tab w:val="left" w:pos="2940"/>
              </w:tabs>
            </w:pPr>
            <w:r w:rsidRPr="004B46EB">
              <w:rPr>
                <w:rFonts w:ascii="Times New Roman" w:hAnsi="Times New Roman" w:cs="Times New Roman"/>
                <w:sz w:val="20"/>
                <w:szCs w:val="20"/>
              </w:rPr>
              <w:t>S</w:t>
            </w:r>
            <w:r>
              <w:rPr>
                <w:rFonts w:ascii="Times New Roman" w:hAnsi="Times New Roman" w:cs="Times New Roman"/>
                <w:sz w:val="20"/>
                <w:szCs w:val="20"/>
              </w:rPr>
              <w:t>olución</w:t>
            </w:r>
            <w:r w:rsidRPr="004B46EB">
              <w:rPr>
                <w:rFonts w:ascii="Times New Roman" w:hAnsi="Times New Roman" w:cs="Times New Roman"/>
                <w:sz w:val="20"/>
                <w:szCs w:val="20"/>
              </w:rPr>
              <w:t xml:space="preserve"> de conciliación masiva</w:t>
            </w:r>
            <w:r>
              <w:rPr>
                <w:rFonts w:ascii="Times New Roman" w:hAnsi="Times New Roman" w:cs="Times New Roman"/>
                <w:sz w:val="20"/>
                <w:szCs w:val="20"/>
              </w:rPr>
              <w:t>.</w:t>
            </w:r>
          </w:p>
        </w:tc>
        <w:tc>
          <w:tcPr>
            <w:tcW w:w="699" w:type="dxa"/>
          </w:tcPr>
          <w:p w14:paraId="45387A1B" w14:textId="77777777" w:rsidR="008537A1" w:rsidRDefault="008537A1" w:rsidP="00357CDA">
            <w:pPr>
              <w:tabs>
                <w:tab w:val="left" w:pos="2940"/>
              </w:tabs>
            </w:pPr>
            <w:r>
              <w:t>18</w:t>
            </w:r>
          </w:p>
        </w:tc>
        <w:tc>
          <w:tcPr>
            <w:tcW w:w="3634" w:type="dxa"/>
          </w:tcPr>
          <w:p w14:paraId="22B13CD2" w14:textId="77777777" w:rsidR="008537A1" w:rsidRPr="00795DCE" w:rsidRDefault="008537A1" w:rsidP="00D46AED">
            <w:pPr>
              <w:spacing w:before="8"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De contar con un servicio de Conciliaciones Bancarias (Balance Cero) ¿Que tan satisfecho esta con el proceso de afiliación del mismo?</w:t>
            </w:r>
          </w:p>
        </w:tc>
        <w:tc>
          <w:tcPr>
            <w:tcW w:w="3545" w:type="dxa"/>
          </w:tcPr>
          <w:p w14:paraId="0477040F"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08975FEF" w14:textId="77777777" w:rsidTr="00357CDA">
              <w:tc>
                <w:tcPr>
                  <w:tcW w:w="663" w:type="dxa"/>
                </w:tcPr>
                <w:p w14:paraId="64E356AA"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00809FD6"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618093AE"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1CAE6A3B"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6A2E2D93"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32480D25" w14:textId="768FF9A0" w:rsidR="008537A1" w:rsidRDefault="008537A1" w:rsidP="00357CDA">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Insatisfecho                          </w:t>
            </w:r>
            <w:r w:rsidR="00441CAD">
              <w:rPr>
                <w:rFonts w:ascii="Times New Roman" w:hAnsi="Times New Roman" w:cs="Times New Roman"/>
                <w:bCs/>
                <w:sz w:val="20"/>
                <w:szCs w:val="20"/>
              </w:rPr>
              <w:t xml:space="preserve">   </w:t>
            </w:r>
            <w:r w:rsidRPr="00D40D19">
              <w:rPr>
                <w:rFonts w:ascii="Times New Roman" w:hAnsi="Times New Roman" w:cs="Times New Roman"/>
                <w:bCs/>
                <w:sz w:val="20"/>
                <w:szCs w:val="20"/>
              </w:rPr>
              <w:t>Muy</w:t>
            </w:r>
          </w:p>
          <w:p w14:paraId="112D1C8F" w14:textId="7FEECE26" w:rsidR="008537A1" w:rsidRPr="00795DCE" w:rsidRDefault="008537A1" w:rsidP="00357CDA">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 xml:space="preserve">                                          </w:t>
            </w:r>
            <w:r w:rsidR="00441CAD">
              <w:rPr>
                <w:rFonts w:ascii="Times New Roman" w:hAnsi="Times New Roman" w:cs="Times New Roman"/>
                <w:bCs/>
                <w:sz w:val="20"/>
                <w:szCs w:val="20"/>
              </w:rPr>
              <w:t xml:space="preserve">   </w:t>
            </w:r>
            <w:r w:rsidRPr="00D40D19">
              <w:rPr>
                <w:rFonts w:ascii="Times New Roman" w:hAnsi="Times New Roman" w:cs="Times New Roman"/>
                <w:bCs/>
                <w:sz w:val="20"/>
                <w:szCs w:val="20"/>
              </w:rPr>
              <w:t xml:space="preserve">Satisfecho </w:t>
            </w:r>
            <w:r>
              <w:rPr>
                <w:rFonts w:ascii="Times New Roman" w:hAnsi="Times New Roman" w:cs="Times New Roman"/>
                <w:bCs/>
                <w:sz w:val="20"/>
                <w:szCs w:val="20"/>
              </w:rPr>
              <w:t xml:space="preserve">                                                                </w:t>
            </w:r>
          </w:p>
        </w:tc>
      </w:tr>
      <w:tr w:rsidR="008537A1" w14:paraId="1C935815" w14:textId="77777777" w:rsidTr="00441CAD">
        <w:tc>
          <w:tcPr>
            <w:tcW w:w="1349" w:type="dxa"/>
            <w:vMerge/>
          </w:tcPr>
          <w:p w14:paraId="3900F7EC" w14:textId="77777777" w:rsidR="008537A1" w:rsidRDefault="008537A1" w:rsidP="00357CDA">
            <w:pPr>
              <w:tabs>
                <w:tab w:val="left" w:pos="2940"/>
              </w:tabs>
            </w:pPr>
          </w:p>
        </w:tc>
        <w:tc>
          <w:tcPr>
            <w:tcW w:w="1405" w:type="dxa"/>
            <w:vMerge/>
          </w:tcPr>
          <w:p w14:paraId="7533DE57" w14:textId="77777777" w:rsidR="008537A1" w:rsidRDefault="008537A1" w:rsidP="00357CDA">
            <w:pPr>
              <w:tabs>
                <w:tab w:val="left" w:pos="2940"/>
              </w:tabs>
            </w:pPr>
          </w:p>
        </w:tc>
        <w:tc>
          <w:tcPr>
            <w:tcW w:w="699" w:type="dxa"/>
            <w:vMerge w:val="restart"/>
          </w:tcPr>
          <w:p w14:paraId="61E5A5FE" w14:textId="77777777" w:rsidR="008537A1" w:rsidRDefault="008537A1" w:rsidP="00357CDA">
            <w:pPr>
              <w:tabs>
                <w:tab w:val="left" w:pos="2940"/>
              </w:tabs>
            </w:pPr>
            <w:r>
              <w:t>19</w:t>
            </w:r>
          </w:p>
        </w:tc>
        <w:tc>
          <w:tcPr>
            <w:tcW w:w="3634" w:type="dxa"/>
            <w:vMerge w:val="restart"/>
          </w:tcPr>
          <w:p w14:paraId="421DDAD0" w14:textId="77777777" w:rsidR="008537A1" w:rsidRPr="00795DCE" w:rsidRDefault="008537A1" w:rsidP="00D46AED">
            <w:pPr>
              <w:spacing w:before="8"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¿Estaría dispuesto a utilizar una herramienta que permita realizar la auto afiliación y parametrización de la conciliación automática de sus cuentas?</w:t>
            </w:r>
          </w:p>
        </w:tc>
        <w:tc>
          <w:tcPr>
            <w:tcW w:w="3545" w:type="dxa"/>
          </w:tcPr>
          <w:p w14:paraId="0E6039BA"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6128" behindDoc="0" locked="0" layoutInCell="1" allowOverlap="1" wp14:anchorId="3732B8D7" wp14:editId="779127B2">
                  <wp:simplePos x="0" y="0"/>
                  <wp:positionH relativeFrom="margin">
                    <wp:posOffset>-65405</wp:posOffset>
                  </wp:positionH>
                  <wp:positionV relativeFrom="margin">
                    <wp:posOffset>28575</wp:posOffset>
                  </wp:positionV>
                  <wp:extent cx="128270" cy="128270"/>
                  <wp:effectExtent l="0" t="0" r="5080" b="5080"/>
                  <wp:wrapSquare wrapText="bothSides"/>
                  <wp:docPr id="56"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Si</w:t>
            </w:r>
          </w:p>
        </w:tc>
      </w:tr>
      <w:tr w:rsidR="008537A1" w14:paraId="0253727A" w14:textId="77777777" w:rsidTr="00D46AED">
        <w:trPr>
          <w:trHeight w:val="485"/>
        </w:trPr>
        <w:tc>
          <w:tcPr>
            <w:tcW w:w="1349" w:type="dxa"/>
            <w:vMerge/>
          </w:tcPr>
          <w:p w14:paraId="5BA6EA5B" w14:textId="77777777" w:rsidR="008537A1" w:rsidRDefault="008537A1" w:rsidP="00357CDA">
            <w:pPr>
              <w:tabs>
                <w:tab w:val="left" w:pos="2940"/>
              </w:tabs>
            </w:pPr>
          </w:p>
        </w:tc>
        <w:tc>
          <w:tcPr>
            <w:tcW w:w="1405" w:type="dxa"/>
            <w:vMerge/>
          </w:tcPr>
          <w:p w14:paraId="2D797EE6" w14:textId="77777777" w:rsidR="008537A1" w:rsidRDefault="008537A1" w:rsidP="00357CDA">
            <w:pPr>
              <w:tabs>
                <w:tab w:val="left" w:pos="2940"/>
              </w:tabs>
            </w:pPr>
          </w:p>
        </w:tc>
        <w:tc>
          <w:tcPr>
            <w:tcW w:w="699" w:type="dxa"/>
            <w:vMerge/>
          </w:tcPr>
          <w:p w14:paraId="29060F3A" w14:textId="77777777" w:rsidR="008537A1" w:rsidRDefault="008537A1" w:rsidP="00357CDA">
            <w:pPr>
              <w:tabs>
                <w:tab w:val="left" w:pos="2940"/>
              </w:tabs>
            </w:pPr>
          </w:p>
        </w:tc>
        <w:tc>
          <w:tcPr>
            <w:tcW w:w="3634" w:type="dxa"/>
            <w:vMerge/>
          </w:tcPr>
          <w:p w14:paraId="6882FD75"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04426619"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7152" behindDoc="0" locked="0" layoutInCell="1" allowOverlap="1" wp14:anchorId="3981D474" wp14:editId="44C02BC0">
                  <wp:simplePos x="0" y="0"/>
                  <wp:positionH relativeFrom="margin">
                    <wp:posOffset>-54610</wp:posOffset>
                  </wp:positionH>
                  <wp:positionV relativeFrom="margin">
                    <wp:posOffset>0</wp:posOffset>
                  </wp:positionV>
                  <wp:extent cx="128270" cy="128270"/>
                  <wp:effectExtent l="0" t="0" r="5080" b="5080"/>
                  <wp:wrapSquare wrapText="bothSides"/>
                  <wp:docPr id="5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No</w:t>
            </w:r>
          </w:p>
        </w:tc>
      </w:tr>
      <w:tr w:rsidR="008537A1" w14:paraId="7B05FBA0" w14:textId="77777777" w:rsidTr="00441CAD">
        <w:tc>
          <w:tcPr>
            <w:tcW w:w="1349" w:type="dxa"/>
            <w:vMerge w:val="restart"/>
          </w:tcPr>
          <w:p w14:paraId="565B57EF" w14:textId="77777777" w:rsidR="008537A1" w:rsidRDefault="008537A1" w:rsidP="00357CDA">
            <w:pPr>
              <w:tabs>
                <w:tab w:val="left" w:pos="2940"/>
              </w:tabs>
            </w:pPr>
            <w:r>
              <w:rPr>
                <w:rFonts w:ascii="Times New Roman" w:hAnsi="Times New Roman" w:cs="Times New Roman"/>
                <w:sz w:val="20"/>
                <w:szCs w:val="20"/>
              </w:rPr>
              <w:t xml:space="preserve">Satisfacción de </w:t>
            </w:r>
            <w:r w:rsidRPr="004B46EB">
              <w:rPr>
                <w:rFonts w:ascii="Times New Roman" w:hAnsi="Times New Roman" w:cs="Times New Roman"/>
                <w:sz w:val="20"/>
                <w:szCs w:val="20"/>
              </w:rPr>
              <w:t>Tiempo</w:t>
            </w:r>
          </w:p>
        </w:tc>
        <w:tc>
          <w:tcPr>
            <w:tcW w:w="1405" w:type="dxa"/>
            <w:vMerge w:val="restart"/>
          </w:tcPr>
          <w:p w14:paraId="09494CB6" w14:textId="77777777" w:rsidR="008537A1" w:rsidRDefault="008537A1" w:rsidP="00357CDA">
            <w:pPr>
              <w:tabs>
                <w:tab w:val="left" w:pos="2940"/>
              </w:tabs>
            </w:pPr>
            <w:r w:rsidRPr="004B46EB">
              <w:rPr>
                <w:rFonts w:ascii="Times New Roman" w:hAnsi="Times New Roman" w:cs="Times New Roman"/>
                <w:sz w:val="20"/>
                <w:szCs w:val="20"/>
              </w:rPr>
              <w:t>Tiempo de Respuesta</w:t>
            </w:r>
          </w:p>
        </w:tc>
        <w:tc>
          <w:tcPr>
            <w:tcW w:w="699" w:type="dxa"/>
          </w:tcPr>
          <w:p w14:paraId="5C10A746" w14:textId="77777777" w:rsidR="008537A1" w:rsidRDefault="008537A1" w:rsidP="00357CDA">
            <w:pPr>
              <w:tabs>
                <w:tab w:val="left" w:pos="2940"/>
              </w:tabs>
            </w:pPr>
            <w:r>
              <w:t>20</w:t>
            </w:r>
          </w:p>
        </w:tc>
        <w:tc>
          <w:tcPr>
            <w:tcW w:w="3634" w:type="dxa"/>
          </w:tcPr>
          <w:p w14:paraId="05EE1B60"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¿Como percibe el tiempo de respuesta que le es brindado al momento solicitar una afiliación de una solución empresarial (transferencias, pagos o recaudaciones)</w:t>
            </w:r>
          </w:p>
        </w:tc>
        <w:tc>
          <w:tcPr>
            <w:tcW w:w="3545" w:type="dxa"/>
          </w:tcPr>
          <w:p w14:paraId="1A9CD76B"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322CF14F" w14:textId="77777777" w:rsidTr="00357CDA">
              <w:tc>
                <w:tcPr>
                  <w:tcW w:w="663" w:type="dxa"/>
                </w:tcPr>
                <w:p w14:paraId="0E00D76D"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515522E0"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4A27C0A5"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7216488A"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5BE9C4BA"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01322018" w14:textId="77777777" w:rsidR="008537A1" w:rsidRPr="00795DCE" w:rsidRDefault="008537A1" w:rsidP="00357CDA">
            <w:pPr>
              <w:spacing w:before="8" w:after="160" w:line="259" w:lineRule="auto"/>
              <w:jc w:val="both"/>
              <w:rPr>
                <w:rFonts w:ascii="Times New Roman" w:hAnsi="Times New Roman" w:cs="Times New Roman"/>
                <w:bCs/>
                <w:sz w:val="20"/>
                <w:szCs w:val="20"/>
              </w:rPr>
            </w:pPr>
            <w:r>
              <w:rPr>
                <w:rFonts w:ascii="Times New Roman" w:hAnsi="Times New Roman" w:cs="Times New Roman"/>
                <w:bCs/>
                <w:sz w:val="20"/>
                <w:szCs w:val="20"/>
              </w:rPr>
              <w:t>Retrasado                                       Optimo</w:t>
            </w:r>
          </w:p>
        </w:tc>
      </w:tr>
      <w:tr w:rsidR="008537A1" w14:paraId="14BDE7ED" w14:textId="77777777" w:rsidTr="00441CAD">
        <w:tc>
          <w:tcPr>
            <w:tcW w:w="1349" w:type="dxa"/>
            <w:vMerge/>
          </w:tcPr>
          <w:p w14:paraId="2F933133" w14:textId="77777777" w:rsidR="008537A1" w:rsidRDefault="008537A1" w:rsidP="00357CDA">
            <w:pPr>
              <w:tabs>
                <w:tab w:val="left" w:pos="2940"/>
              </w:tabs>
            </w:pPr>
          </w:p>
        </w:tc>
        <w:tc>
          <w:tcPr>
            <w:tcW w:w="1405" w:type="dxa"/>
            <w:vMerge/>
          </w:tcPr>
          <w:p w14:paraId="3CD32B26" w14:textId="77777777" w:rsidR="008537A1" w:rsidRDefault="008537A1" w:rsidP="00357CDA">
            <w:pPr>
              <w:tabs>
                <w:tab w:val="left" w:pos="2940"/>
              </w:tabs>
            </w:pPr>
          </w:p>
        </w:tc>
        <w:tc>
          <w:tcPr>
            <w:tcW w:w="699" w:type="dxa"/>
            <w:vMerge w:val="restart"/>
          </w:tcPr>
          <w:p w14:paraId="0C2B1E6F" w14:textId="77777777" w:rsidR="008537A1" w:rsidRDefault="008537A1" w:rsidP="00357CDA">
            <w:pPr>
              <w:tabs>
                <w:tab w:val="left" w:pos="2940"/>
              </w:tabs>
            </w:pPr>
            <w:r>
              <w:t>21</w:t>
            </w:r>
          </w:p>
        </w:tc>
        <w:tc>
          <w:tcPr>
            <w:tcW w:w="3634" w:type="dxa"/>
            <w:vMerge w:val="restart"/>
          </w:tcPr>
          <w:p w14:paraId="6D3B42B1"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¿Cuánto tiempo considera que debería de tomarse la respuesta de una nueva afiliación se solución empresarial?</w:t>
            </w:r>
          </w:p>
        </w:tc>
        <w:tc>
          <w:tcPr>
            <w:tcW w:w="3545" w:type="dxa"/>
          </w:tcPr>
          <w:p w14:paraId="157A6D40"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8176" behindDoc="0" locked="0" layoutInCell="1" allowOverlap="1" wp14:anchorId="1B5B34C7" wp14:editId="15046979">
                  <wp:simplePos x="0" y="0"/>
                  <wp:positionH relativeFrom="margin">
                    <wp:posOffset>-65405</wp:posOffset>
                  </wp:positionH>
                  <wp:positionV relativeFrom="margin">
                    <wp:posOffset>0</wp:posOffset>
                  </wp:positionV>
                  <wp:extent cx="128270" cy="128270"/>
                  <wp:effectExtent l="0" t="0" r="5080" b="5080"/>
                  <wp:wrapSquare wrapText="bothSides"/>
                  <wp:docPr id="5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Inmediato</w:t>
            </w:r>
          </w:p>
        </w:tc>
      </w:tr>
      <w:tr w:rsidR="008537A1" w14:paraId="6F916E0F" w14:textId="77777777" w:rsidTr="00441CAD">
        <w:tc>
          <w:tcPr>
            <w:tcW w:w="1349" w:type="dxa"/>
            <w:vMerge/>
          </w:tcPr>
          <w:p w14:paraId="54772100" w14:textId="77777777" w:rsidR="008537A1" w:rsidRDefault="008537A1" w:rsidP="00357CDA">
            <w:pPr>
              <w:tabs>
                <w:tab w:val="left" w:pos="2940"/>
              </w:tabs>
            </w:pPr>
          </w:p>
        </w:tc>
        <w:tc>
          <w:tcPr>
            <w:tcW w:w="1405" w:type="dxa"/>
            <w:vMerge/>
          </w:tcPr>
          <w:p w14:paraId="7939D5C9" w14:textId="77777777" w:rsidR="008537A1" w:rsidRDefault="008537A1" w:rsidP="00357CDA">
            <w:pPr>
              <w:tabs>
                <w:tab w:val="left" w:pos="2940"/>
              </w:tabs>
            </w:pPr>
          </w:p>
        </w:tc>
        <w:tc>
          <w:tcPr>
            <w:tcW w:w="699" w:type="dxa"/>
            <w:vMerge/>
          </w:tcPr>
          <w:p w14:paraId="3ACB8997" w14:textId="77777777" w:rsidR="008537A1" w:rsidRDefault="008537A1" w:rsidP="00357CDA">
            <w:pPr>
              <w:tabs>
                <w:tab w:val="left" w:pos="2940"/>
              </w:tabs>
            </w:pPr>
          </w:p>
        </w:tc>
        <w:tc>
          <w:tcPr>
            <w:tcW w:w="3634" w:type="dxa"/>
            <w:vMerge/>
          </w:tcPr>
          <w:p w14:paraId="2D6A2C37"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5D2F02F6"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699200" behindDoc="0" locked="0" layoutInCell="1" allowOverlap="1" wp14:anchorId="654EFCC1" wp14:editId="224361FD">
                  <wp:simplePos x="0" y="0"/>
                  <wp:positionH relativeFrom="margin">
                    <wp:posOffset>-65405</wp:posOffset>
                  </wp:positionH>
                  <wp:positionV relativeFrom="margin">
                    <wp:posOffset>0</wp:posOffset>
                  </wp:positionV>
                  <wp:extent cx="128270" cy="128270"/>
                  <wp:effectExtent l="0" t="0" r="5080" b="5080"/>
                  <wp:wrapSquare wrapText="bothSides"/>
                  <wp:docPr id="60"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1 a 2 días</w:t>
            </w:r>
          </w:p>
        </w:tc>
      </w:tr>
      <w:tr w:rsidR="008537A1" w14:paraId="18239FF0" w14:textId="77777777" w:rsidTr="00441CAD">
        <w:tc>
          <w:tcPr>
            <w:tcW w:w="1349" w:type="dxa"/>
            <w:vMerge/>
          </w:tcPr>
          <w:p w14:paraId="3938155C" w14:textId="77777777" w:rsidR="008537A1" w:rsidRDefault="008537A1" w:rsidP="00357CDA">
            <w:pPr>
              <w:tabs>
                <w:tab w:val="left" w:pos="2940"/>
              </w:tabs>
            </w:pPr>
          </w:p>
        </w:tc>
        <w:tc>
          <w:tcPr>
            <w:tcW w:w="1405" w:type="dxa"/>
            <w:vMerge/>
          </w:tcPr>
          <w:p w14:paraId="37983115" w14:textId="77777777" w:rsidR="008537A1" w:rsidRDefault="008537A1" w:rsidP="00357CDA">
            <w:pPr>
              <w:tabs>
                <w:tab w:val="left" w:pos="2940"/>
              </w:tabs>
            </w:pPr>
          </w:p>
        </w:tc>
        <w:tc>
          <w:tcPr>
            <w:tcW w:w="699" w:type="dxa"/>
            <w:vMerge/>
          </w:tcPr>
          <w:p w14:paraId="649FB11E" w14:textId="77777777" w:rsidR="008537A1" w:rsidRDefault="008537A1" w:rsidP="00357CDA">
            <w:pPr>
              <w:tabs>
                <w:tab w:val="left" w:pos="2940"/>
              </w:tabs>
            </w:pPr>
          </w:p>
        </w:tc>
        <w:tc>
          <w:tcPr>
            <w:tcW w:w="3634" w:type="dxa"/>
            <w:vMerge/>
          </w:tcPr>
          <w:p w14:paraId="5D5AB878"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7C63B4FF" w14:textId="77777777" w:rsidR="008537A1" w:rsidRPr="00795DCE" w:rsidRDefault="008537A1" w:rsidP="00BF7790">
            <w:pPr>
              <w:spacing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0224" behindDoc="0" locked="0" layoutInCell="1" allowOverlap="1" wp14:anchorId="0E12F3A4" wp14:editId="08198E0F">
                  <wp:simplePos x="0" y="0"/>
                  <wp:positionH relativeFrom="margin">
                    <wp:posOffset>-65405</wp:posOffset>
                  </wp:positionH>
                  <wp:positionV relativeFrom="margin">
                    <wp:posOffset>0</wp:posOffset>
                  </wp:positionV>
                  <wp:extent cx="128270" cy="128270"/>
                  <wp:effectExtent l="0" t="0" r="5080" b="5080"/>
                  <wp:wrapSquare wrapText="bothSides"/>
                  <wp:docPr id="61"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2 a 4 días</w:t>
            </w:r>
          </w:p>
        </w:tc>
      </w:tr>
      <w:tr w:rsidR="008537A1" w14:paraId="665E7176" w14:textId="77777777" w:rsidTr="00441CAD">
        <w:tc>
          <w:tcPr>
            <w:tcW w:w="1349" w:type="dxa"/>
            <w:vMerge/>
          </w:tcPr>
          <w:p w14:paraId="29BB730F" w14:textId="77777777" w:rsidR="008537A1" w:rsidRDefault="008537A1" w:rsidP="00357CDA">
            <w:pPr>
              <w:tabs>
                <w:tab w:val="left" w:pos="2940"/>
              </w:tabs>
            </w:pPr>
          </w:p>
        </w:tc>
        <w:tc>
          <w:tcPr>
            <w:tcW w:w="1405" w:type="dxa"/>
            <w:vMerge w:val="restart"/>
          </w:tcPr>
          <w:p w14:paraId="1739DB1F" w14:textId="77777777" w:rsidR="008537A1" w:rsidRDefault="008537A1" w:rsidP="00357CDA">
            <w:pPr>
              <w:tabs>
                <w:tab w:val="left" w:pos="2940"/>
              </w:tabs>
            </w:pPr>
            <w:r w:rsidRPr="004B46EB">
              <w:rPr>
                <w:rFonts w:ascii="Times New Roman" w:hAnsi="Times New Roman" w:cs="Times New Roman"/>
                <w:sz w:val="20"/>
                <w:szCs w:val="20"/>
              </w:rPr>
              <w:t>Tiempo de Desarrollo</w:t>
            </w:r>
          </w:p>
        </w:tc>
        <w:tc>
          <w:tcPr>
            <w:tcW w:w="699" w:type="dxa"/>
          </w:tcPr>
          <w:p w14:paraId="2197F17B" w14:textId="77777777" w:rsidR="008537A1" w:rsidRDefault="008537A1" w:rsidP="00357CDA">
            <w:pPr>
              <w:tabs>
                <w:tab w:val="left" w:pos="2940"/>
              </w:tabs>
            </w:pPr>
            <w:r>
              <w:t>22</w:t>
            </w:r>
          </w:p>
        </w:tc>
        <w:tc>
          <w:tcPr>
            <w:tcW w:w="3634" w:type="dxa"/>
          </w:tcPr>
          <w:p w14:paraId="5D17BE85" w14:textId="77777777" w:rsidR="008537A1" w:rsidRPr="00795DCE" w:rsidRDefault="008537A1" w:rsidP="003A1088">
            <w:pPr>
              <w:spacing w:before="8"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¿Como percibe el tiempo del desarrollo y configuración de la nueva afiliación de servicio empresarial solicitada?</w:t>
            </w:r>
          </w:p>
        </w:tc>
        <w:tc>
          <w:tcPr>
            <w:tcW w:w="3545" w:type="dxa"/>
          </w:tcPr>
          <w:p w14:paraId="72F4CF0D"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1A3E5ABF" w14:textId="77777777" w:rsidTr="00357CDA">
              <w:tc>
                <w:tcPr>
                  <w:tcW w:w="663" w:type="dxa"/>
                </w:tcPr>
                <w:p w14:paraId="34B824A7"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1762E91F"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4896048E"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3E39A190"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43F7F352"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652C0F93" w14:textId="77777777" w:rsidR="008537A1" w:rsidRPr="00795DCE" w:rsidRDefault="008537A1" w:rsidP="003A1088">
            <w:pPr>
              <w:spacing w:before="8" w:line="259" w:lineRule="auto"/>
              <w:jc w:val="both"/>
              <w:rPr>
                <w:rFonts w:ascii="Times New Roman" w:hAnsi="Times New Roman" w:cs="Times New Roman"/>
                <w:bCs/>
                <w:sz w:val="20"/>
                <w:szCs w:val="20"/>
              </w:rPr>
            </w:pPr>
            <w:r>
              <w:rPr>
                <w:rFonts w:ascii="Times New Roman" w:hAnsi="Times New Roman" w:cs="Times New Roman"/>
                <w:bCs/>
                <w:sz w:val="20"/>
                <w:szCs w:val="20"/>
              </w:rPr>
              <w:t>Retrasado                                       Optimo</w:t>
            </w:r>
          </w:p>
        </w:tc>
      </w:tr>
      <w:tr w:rsidR="008537A1" w14:paraId="7D4E5E89" w14:textId="77777777" w:rsidTr="00441CAD">
        <w:tc>
          <w:tcPr>
            <w:tcW w:w="1349" w:type="dxa"/>
            <w:vMerge/>
          </w:tcPr>
          <w:p w14:paraId="5033ADC2" w14:textId="77777777" w:rsidR="008537A1" w:rsidRDefault="008537A1" w:rsidP="00357CDA">
            <w:pPr>
              <w:tabs>
                <w:tab w:val="left" w:pos="2940"/>
              </w:tabs>
            </w:pPr>
          </w:p>
        </w:tc>
        <w:tc>
          <w:tcPr>
            <w:tcW w:w="1405" w:type="dxa"/>
            <w:vMerge/>
          </w:tcPr>
          <w:p w14:paraId="699DC8E9" w14:textId="77777777" w:rsidR="008537A1" w:rsidRDefault="008537A1" w:rsidP="00357CDA">
            <w:pPr>
              <w:tabs>
                <w:tab w:val="left" w:pos="2940"/>
              </w:tabs>
            </w:pPr>
          </w:p>
        </w:tc>
        <w:tc>
          <w:tcPr>
            <w:tcW w:w="699" w:type="dxa"/>
            <w:vMerge w:val="restart"/>
          </w:tcPr>
          <w:p w14:paraId="65317FE3" w14:textId="77777777" w:rsidR="008537A1" w:rsidRDefault="008537A1" w:rsidP="00357CDA">
            <w:pPr>
              <w:tabs>
                <w:tab w:val="left" w:pos="2940"/>
              </w:tabs>
            </w:pPr>
            <w:r>
              <w:t>23</w:t>
            </w:r>
          </w:p>
        </w:tc>
        <w:tc>
          <w:tcPr>
            <w:tcW w:w="3634" w:type="dxa"/>
            <w:vMerge w:val="restart"/>
          </w:tcPr>
          <w:p w14:paraId="37042139"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¿Cuánto tiempo considera que debería de tomarse el desarrollo y configuración de la afiliación solicitada?</w:t>
            </w:r>
          </w:p>
        </w:tc>
        <w:tc>
          <w:tcPr>
            <w:tcW w:w="3545" w:type="dxa"/>
          </w:tcPr>
          <w:p w14:paraId="347B67EA"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1248" behindDoc="0" locked="0" layoutInCell="1" allowOverlap="1" wp14:anchorId="576B80C2" wp14:editId="52376BDD">
                  <wp:simplePos x="0" y="0"/>
                  <wp:positionH relativeFrom="margin">
                    <wp:posOffset>-65405</wp:posOffset>
                  </wp:positionH>
                  <wp:positionV relativeFrom="margin">
                    <wp:posOffset>0</wp:posOffset>
                  </wp:positionV>
                  <wp:extent cx="128270" cy="128270"/>
                  <wp:effectExtent l="0" t="0" r="5080" b="5080"/>
                  <wp:wrapSquare wrapText="bothSides"/>
                  <wp:docPr id="63"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1 a 3 días</w:t>
            </w:r>
          </w:p>
        </w:tc>
      </w:tr>
      <w:tr w:rsidR="008537A1" w14:paraId="669F7B17" w14:textId="77777777" w:rsidTr="00441CAD">
        <w:tc>
          <w:tcPr>
            <w:tcW w:w="1349" w:type="dxa"/>
            <w:vMerge/>
          </w:tcPr>
          <w:p w14:paraId="428DA881" w14:textId="77777777" w:rsidR="008537A1" w:rsidRDefault="008537A1" w:rsidP="00357CDA">
            <w:pPr>
              <w:tabs>
                <w:tab w:val="left" w:pos="2940"/>
              </w:tabs>
            </w:pPr>
          </w:p>
        </w:tc>
        <w:tc>
          <w:tcPr>
            <w:tcW w:w="1405" w:type="dxa"/>
            <w:vMerge/>
          </w:tcPr>
          <w:p w14:paraId="4F8624B8" w14:textId="77777777" w:rsidR="008537A1" w:rsidRDefault="008537A1" w:rsidP="00357CDA">
            <w:pPr>
              <w:tabs>
                <w:tab w:val="left" w:pos="2940"/>
              </w:tabs>
            </w:pPr>
          </w:p>
        </w:tc>
        <w:tc>
          <w:tcPr>
            <w:tcW w:w="699" w:type="dxa"/>
            <w:vMerge/>
          </w:tcPr>
          <w:p w14:paraId="683B8819" w14:textId="77777777" w:rsidR="008537A1" w:rsidRDefault="008537A1" w:rsidP="00357CDA">
            <w:pPr>
              <w:tabs>
                <w:tab w:val="left" w:pos="2940"/>
              </w:tabs>
            </w:pPr>
          </w:p>
        </w:tc>
        <w:tc>
          <w:tcPr>
            <w:tcW w:w="3634" w:type="dxa"/>
            <w:vMerge/>
          </w:tcPr>
          <w:p w14:paraId="4EE11E71"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2D59BC74"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2272" behindDoc="0" locked="0" layoutInCell="1" allowOverlap="1" wp14:anchorId="3331F1E0" wp14:editId="1E18EA21">
                  <wp:simplePos x="0" y="0"/>
                  <wp:positionH relativeFrom="margin">
                    <wp:posOffset>-65405</wp:posOffset>
                  </wp:positionH>
                  <wp:positionV relativeFrom="margin">
                    <wp:posOffset>0</wp:posOffset>
                  </wp:positionV>
                  <wp:extent cx="128270" cy="128270"/>
                  <wp:effectExtent l="0" t="0" r="5080" b="5080"/>
                  <wp:wrapSquare wrapText="bothSides"/>
                  <wp:docPr id="64"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3 a 7 días</w:t>
            </w:r>
          </w:p>
        </w:tc>
      </w:tr>
      <w:tr w:rsidR="008537A1" w14:paraId="47592531" w14:textId="77777777" w:rsidTr="00441CAD">
        <w:trPr>
          <w:trHeight w:val="291"/>
        </w:trPr>
        <w:tc>
          <w:tcPr>
            <w:tcW w:w="1349" w:type="dxa"/>
            <w:vMerge/>
          </w:tcPr>
          <w:p w14:paraId="0F42101A" w14:textId="77777777" w:rsidR="008537A1" w:rsidRDefault="008537A1" w:rsidP="00357CDA">
            <w:pPr>
              <w:tabs>
                <w:tab w:val="left" w:pos="2940"/>
              </w:tabs>
            </w:pPr>
          </w:p>
        </w:tc>
        <w:tc>
          <w:tcPr>
            <w:tcW w:w="1405" w:type="dxa"/>
            <w:vMerge/>
          </w:tcPr>
          <w:p w14:paraId="74707AC0" w14:textId="77777777" w:rsidR="008537A1" w:rsidRDefault="008537A1" w:rsidP="00357CDA">
            <w:pPr>
              <w:tabs>
                <w:tab w:val="left" w:pos="2940"/>
              </w:tabs>
            </w:pPr>
          </w:p>
        </w:tc>
        <w:tc>
          <w:tcPr>
            <w:tcW w:w="699" w:type="dxa"/>
            <w:vMerge/>
          </w:tcPr>
          <w:p w14:paraId="1A2218A1" w14:textId="77777777" w:rsidR="008537A1" w:rsidRDefault="008537A1" w:rsidP="00357CDA">
            <w:pPr>
              <w:tabs>
                <w:tab w:val="left" w:pos="2940"/>
              </w:tabs>
            </w:pPr>
          </w:p>
        </w:tc>
        <w:tc>
          <w:tcPr>
            <w:tcW w:w="3634" w:type="dxa"/>
            <w:vMerge/>
          </w:tcPr>
          <w:p w14:paraId="29179C26"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09CE3879" w14:textId="77777777" w:rsidR="008537A1" w:rsidRPr="00795DCE" w:rsidRDefault="008537A1" w:rsidP="00BF7790">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3296" behindDoc="0" locked="0" layoutInCell="1" allowOverlap="1" wp14:anchorId="3CDABFF7" wp14:editId="2F03479D">
                  <wp:simplePos x="0" y="0"/>
                  <wp:positionH relativeFrom="margin">
                    <wp:posOffset>-64135</wp:posOffset>
                  </wp:positionH>
                  <wp:positionV relativeFrom="margin">
                    <wp:posOffset>0</wp:posOffset>
                  </wp:positionV>
                  <wp:extent cx="128270" cy="128270"/>
                  <wp:effectExtent l="0" t="0" r="5080" b="5080"/>
                  <wp:wrapSquare wrapText="bothSides"/>
                  <wp:docPr id="65"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7 a 15 días</w:t>
            </w:r>
          </w:p>
        </w:tc>
      </w:tr>
      <w:tr w:rsidR="008537A1" w14:paraId="183A7E3B" w14:textId="77777777" w:rsidTr="00441CAD">
        <w:trPr>
          <w:trHeight w:val="581"/>
        </w:trPr>
        <w:tc>
          <w:tcPr>
            <w:tcW w:w="1349" w:type="dxa"/>
            <w:vMerge/>
          </w:tcPr>
          <w:p w14:paraId="41F49B39" w14:textId="77777777" w:rsidR="008537A1" w:rsidRDefault="008537A1" w:rsidP="00357CDA">
            <w:pPr>
              <w:tabs>
                <w:tab w:val="left" w:pos="2940"/>
              </w:tabs>
            </w:pPr>
          </w:p>
        </w:tc>
        <w:tc>
          <w:tcPr>
            <w:tcW w:w="1405" w:type="dxa"/>
            <w:vMerge w:val="restart"/>
          </w:tcPr>
          <w:p w14:paraId="5FF3AC0D" w14:textId="77777777" w:rsidR="008537A1" w:rsidRPr="00D83C4D" w:rsidRDefault="008537A1" w:rsidP="00357CDA">
            <w:pPr>
              <w:tabs>
                <w:tab w:val="left" w:pos="2940"/>
              </w:tabs>
              <w:rPr>
                <w:rFonts w:ascii="Times New Roman" w:hAnsi="Times New Roman" w:cs="Times New Roman"/>
              </w:rPr>
            </w:pPr>
            <w:r w:rsidRPr="00D83C4D">
              <w:rPr>
                <w:rFonts w:ascii="Times New Roman" w:hAnsi="Times New Roman" w:cs="Times New Roman"/>
                <w:sz w:val="20"/>
                <w:szCs w:val="20"/>
              </w:rPr>
              <w:t>Tiempo de entrega</w:t>
            </w:r>
          </w:p>
        </w:tc>
        <w:tc>
          <w:tcPr>
            <w:tcW w:w="699" w:type="dxa"/>
          </w:tcPr>
          <w:p w14:paraId="221C6077" w14:textId="77777777" w:rsidR="008537A1" w:rsidRDefault="008537A1" w:rsidP="00357CDA">
            <w:pPr>
              <w:tabs>
                <w:tab w:val="left" w:pos="2940"/>
              </w:tabs>
            </w:pPr>
            <w:r>
              <w:t>24</w:t>
            </w:r>
          </w:p>
        </w:tc>
        <w:tc>
          <w:tcPr>
            <w:tcW w:w="3634" w:type="dxa"/>
          </w:tcPr>
          <w:p w14:paraId="35AD84BB" w14:textId="77777777" w:rsidR="008537A1" w:rsidRPr="00795DCE" w:rsidRDefault="008537A1" w:rsidP="003A1088">
            <w:pPr>
              <w:spacing w:before="8"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¿Como percibe el tiempo de implementación y capacitación de la solución empresarial una vez esta ha sido construida o habilitada?</w:t>
            </w:r>
          </w:p>
        </w:tc>
        <w:tc>
          <w:tcPr>
            <w:tcW w:w="3545" w:type="dxa"/>
          </w:tcPr>
          <w:p w14:paraId="5CC9C90E" w14:textId="77777777" w:rsidR="008537A1" w:rsidRDefault="008537A1" w:rsidP="00357CDA">
            <w:pPr>
              <w:spacing w:before="8" w:after="160" w:line="259" w:lineRule="auto"/>
              <w:jc w:val="both"/>
              <w:rPr>
                <w:rFonts w:ascii="Times New Roman" w:hAnsi="Times New Roman" w:cs="Times New Roman"/>
                <w:bCs/>
                <w:sz w:val="20"/>
                <w:szCs w:val="20"/>
              </w:rPr>
            </w:pPr>
          </w:p>
          <w:tbl>
            <w:tblPr>
              <w:tblStyle w:val="Tablaconcuadrcula"/>
              <w:tblpPr w:leftFromText="141" w:rightFromText="141" w:vertAnchor="text" w:horzAnchor="margin" w:tblpY="-151"/>
              <w:tblOverlap w:val="never"/>
              <w:tblW w:w="0" w:type="auto"/>
              <w:tblLook w:val="04A0" w:firstRow="1" w:lastRow="0" w:firstColumn="1" w:lastColumn="0" w:noHBand="0" w:noVBand="1"/>
            </w:tblPr>
            <w:tblGrid>
              <w:gridCol w:w="663"/>
              <w:gridCol w:w="663"/>
              <w:gridCol w:w="663"/>
              <w:gridCol w:w="663"/>
              <w:gridCol w:w="664"/>
            </w:tblGrid>
            <w:tr w:rsidR="008537A1" w14:paraId="3326AA63" w14:textId="77777777" w:rsidTr="00357CDA">
              <w:tc>
                <w:tcPr>
                  <w:tcW w:w="663" w:type="dxa"/>
                </w:tcPr>
                <w:p w14:paraId="44331718"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1</w:t>
                  </w:r>
                </w:p>
              </w:tc>
              <w:tc>
                <w:tcPr>
                  <w:tcW w:w="663" w:type="dxa"/>
                </w:tcPr>
                <w:p w14:paraId="7709DAF8"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2</w:t>
                  </w:r>
                </w:p>
              </w:tc>
              <w:tc>
                <w:tcPr>
                  <w:tcW w:w="663" w:type="dxa"/>
                </w:tcPr>
                <w:p w14:paraId="50224179"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3</w:t>
                  </w:r>
                </w:p>
              </w:tc>
              <w:tc>
                <w:tcPr>
                  <w:tcW w:w="663" w:type="dxa"/>
                </w:tcPr>
                <w:p w14:paraId="4D368FA8"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4</w:t>
                  </w:r>
                </w:p>
              </w:tc>
              <w:tc>
                <w:tcPr>
                  <w:tcW w:w="664" w:type="dxa"/>
                </w:tcPr>
                <w:p w14:paraId="4131EB8F" w14:textId="77777777" w:rsidR="008537A1" w:rsidRDefault="008537A1" w:rsidP="00357CDA">
                  <w:pPr>
                    <w:spacing w:before="8"/>
                    <w:jc w:val="center"/>
                    <w:rPr>
                      <w:rFonts w:ascii="Times New Roman" w:hAnsi="Times New Roman" w:cs="Times New Roman"/>
                      <w:bCs/>
                      <w:sz w:val="20"/>
                      <w:szCs w:val="20"/>
                    </w:rPr>
                  </w:pPr>
                  <w:r>
                    <w:rPr>
                      <w:rFonts w:ascii="Times New Roman" w:hAnsi="Times New Roman" w:cs="Times New Roman"/>
                      <w:bCs/>
                      <w:sz w:val="20"/>
                      <w:szCs w:val="20"/>
                    </w:rPr>
                    <w:t>5</w:t>
                  </w:r>
                </w:p>
              </w:tc>
            </w:tr>
          </w:tbl>
          <w:p w14:paraId="6D635ED8" w14:textId="77777777" w:rsidR="008537A1" w:rsidRPr="00795DCE" w:rsidRDefault="008537A1" w:rsidP="00357CDA">
            <w:pPr>
              <w:spacing w:before="8" w:after="160" w:line="259" w:lineRule="auto"/>
              <w:jc w:val="both"/>
              <w:rPr>
                <w:rFonts w:ascii="Times New Roman" w:hAnsi="Times New Roman" w:cs="Times New Roman"/>
                <w:bCs/>
                <w:sz w:val="20"/>
                <w:szCs w:val="20"/>
              </w:rPr>
            </w:pPr>
            <w:r>
              <w:rPr>
                <w:rFonts w:ascii="Times New Roman" w:hAnsi="Times New Roman" w:cs="Times New Roman"/>
                <w:bCs/>
                <w:sz w:val="20"/>
                <w:szCs w:val="20"/>
              </w:rPr>
              <w:t>Retrasado                                       Optimo</w:t>
            </w:r>
          </w:p>
        </w:tc>
      </w:tr>
      <w:tr w:rsidR="008537A1" w14:paraId="021F72AB" w14:textId="77777777" w:rsidTr="00441CAD">
        <w:tc>
          <w:tcPr>
            <w:tcW w:w="1349" w:type="dxa"/>
            <w:vMerge/>
          </w:tcPr>
          <w:p w14:paraId="1709575B" w14:textId="77777777" w:rsidR="008537A1" w:rsidRDefault="008537A1" w:rsidP="00357CDA">
            <w:pPr>
              <w:tabs>
                <w:tab w:val="left" w:pos="2940"/>
              </w:tabs>
            </w:pPr>
          </w:p>
        </w:tc>
        <w:tc>
          <w:tcPr>
            <w:tcW w:w="1405" w:type="dxa"/>
            <w:vMerge/>
          </w:tcPr>
          <w:p w14:paraId="5C690131" w14:textId="77777777" w:rsidR="008537A1" w:rsidRDefault="008537A1" w:rsidP="00357CDA">
            <w:pPr>
              <w:tabs>
                <w:tab w:val="left" w:pos="2940"/>
              </w:tabs>
            </w:pPr>
          </w:p>
        </w:tc>
        <w:tc>
          <w:tcPr>
            <w:tcW w:w="699" w:type="dxa"/>
            <w:vMerge w:val="restart"/>
          </w:tcPr>
          <w:p w14:paraId="435FAB6A" w14:textId="77777777" w:rsidR="008537A1" w:rsidRDefault="008537A1" w:rsidP="00357CDA">
            <w:pPr>
              <w:tabs>
                <w:tab w:val="left" w:pos="2940"/>
              </w:tabs>
            </w:pPr>
            <w:r>
              <w:t>25</w:t>
            </w:r>
          </w:p>
        </w:tc>
        <w:tc>
          <w:tcPr>
            <w:tcW w:w="3634" w:type="dxa"/>
            <w:vMerge w:val="restart"/>
          </w:tcPr>
          <w:p w14:paraId="483FC99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795DCE">
              <w:rPr>
                <w:rFonts w:ascii="Times New Roman" w:hAnsi="Times New Roman" w:cs="Times New Roman"/>
                <w:bCs/>
                <w:sz w:val="20"/>
                <w:szCs w:val="20"/>
              </w:rPr>
              <w:t>¿Cuánto tiempo considera que debería de tomarse la implementación y capacitación de la afiliación de la solución empresarial</w:t>
            </w:r>
          </w:p>
        </w:tc>
        <w:tc>
          <w:tcPr>
            <w:tcW w:w="3545" w:type="dxa"/>
          </w:tcPr>
          <w:p w14:paraId="522575A7"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4320" behindDoc="0" locked="0" layoutInCell="1" allowOverlap="1" wp14:anchorId="2BDF268E" wp14:editId="50A660D1">
                  <wp:simplePos x="0" y="0"/>
                  <wp:positionH relativeFrom="margin">
                    <wp:posOffset>-65405</wp:posOffset>
                  </wp:positionH>
                  <wp:positionV relativeFrom="margin">
                    <wp:posOffset>28575</wp:posOffset>
                  </wp:positionV>
                  <wp:extent cx="128270" cy="128270"/>
                  <wp:effectExtent l="0" t="0" r="5080" b="5080"/>
                  <wp:wrapSquare wrapText="bothSides"/>
                  <wp:docPr id="67"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1 a 2 días</w:t>
            </w:r>
          </w:p>
        </w:tc>
      </w:tr>
      <w:tr w:rsidR="008537A1" w14:paraId="6C1912D6" w14:textId="77777777" w:rsidTr="00441CAD">
        <w:tc>
          <w:tcPr>
            <w:tcW w:w="1349" w:type="dxa"/>
            <w:vMerge/>
          </w:tcPr>
          <w:p w14:paraId="0B7ECC49" w14:textId="77777777" w:rsidR="008537A1" w:rsidRDefault="008537A1" w:rsidP="00357CDA">
            <w:pPr>
              <w:tabs>
                <w:tab w:val="left" w:pos="2940"/>
              </w:tabs>
            </w:pPr>
          </w:p>
        </w:tc>
        <w:tc>
          <w:tcPr>
            <w:tcW w:w="1405" w:type="dxa"/>
            <w:vMerge/>
          </w:tcPr>
          <w:p w14:paraId="1A6FCEE9" w14:textId="77777777" w:rsidR="008537A1" w:rsidRDefault="008537A1" w:rsidP="00357CDA">
            <w:pPr>
              <w:tabs>
                <w:tab w:val="left" w:pos="2940"/>
              </w:tabs>
            </w:pPr>
          </w:p>
        </w:tc>
        <w:tc>
          <w:tcPr>
            <w:tcW w:w="699" w:type="dxa"/>
            <w:vMerge/>
          </w:tcPr>
          <w:p w14:paraId="4E618891" w14:textId="77777777" w:rsidR="008537A1" w:rsidRDefault="008537A1" w:rsidP="00357CDA">
            <w:pPr>
              <w:tabs>
                <w:tab w:val="left" w:pos="2940"/>
              </w:tabs>
            </w:pPr>
          </w:p>
        </w:tc>
        <w:tc>
          <w:tcPr>
            <w:tcW w:w="3634" w:type="dxa"/>
            <w:vMerge/>
          </w:tcPr>
          <w:p w14:paraId="0EC0FBA8"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1C831714" w14:textId="77777777" w:rsidR="008537A1" w:rsidRPr="00795DCE" w:rsidRDefault="008537A1" w:rsidP="00357CDA">
            <w:pPr>
              <w:spacing w:before="8" w:after="160"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5344" behindDoc="0" locked="0" layoutInCell="1" allowOverlap="1" wp14:anchorId="120B0184" wp14:editId="6C3B6A54">
                  <wp:simplePos x="0" y="0"/>
                  <wp:positionH relativeFrom="margin">
                    <wp:posOffset>-65405</wp:posOffset>
                  </wp:positionH>
                  <wp:positionV relativeFrom="margin">
                    <wp:posOffset>38100</wp:posOffset>
                  </wp:positionV>
                  <wp:extent cx="128270" cy="128270"/>
                  <wp:effectExtent l="0" t="0" r="5080" b="5080"/>
                  <wp:wrapSquare wrapText="bothSides"/>
                  <wp:docPr id="6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2 a 4 días</w:t>
            </w:r>
          </w:p>
        </w:tc>
      </w:tr>
      <w:tr w:rsidR="008537A1" w14:paraId="3C774CF9" w14:textId="77777777" w:rsidTr="00441CAD">
        <w:trPr>
          <w:trHeight w:val="203"/>
        </w:trPr>
        <w:tc>
          <w:tcPr>
            <w:tcW w:w="1349" w:type="dxa"/>
            <w:vMerge/>
          </w:tcPr>
          <w:p w14:paraId="18F47AE7" w14:textId="77777777" w:rsidR="008537A1" w:rsidRDefault="008537A1" w:rsidP="00357CDA">
            <w:pPr>
              <w:tabs>
                <w:tab w:val="left" w:pos="2940"/>
              </w:tabs>
            </w:pPr>
          </w:p>
        </w:tc>
        <w:tc>
          <w:tcPr>
            <w:tcW w:w="1405" w:type="dxa"/>
            <w:vMerge/>
          </w:tcPr>
          <w:p w14:paraId="761BBDC4" w14:textId="77777777" w:rsidR="008537A1" w:rsidRDefault="008537A1" w:rsidP="00357CDA">
            <w:pPr>
              <w:tabs>
                <w:tab w:val="left" w:pos="2940"/>
              </w:tabs>
            </w:pPr>
          </w:p>
        </w:tc>
        <w:tc>
          <w:tcPr>
            <w:tcW w:w="699" w:type="dxa"/>
            <w:vMerge/>
          </w:tcPr>
          <w:p w14:paraId="214BFDD8" w14:textId="77777777" w:rsidR="008537A1" w:rsidRDefault="008537A1" w:rsidP="00357CDA">
            <w:pPr>
              <w:tabs>
                <w:tab w:val="left" w:pos="2940"/>
              </w:tabs>
            </w:pPr>
          </w:p>
        </w:tc>
        <w:tc>
          <w:tcPr>
            <w:tcW w:w="3634" w:type="dxa"/>
            <w:vMerge/>
          </w:tcPr>
          <w:p w14:paraId="7B5601D6" w14:textId="77777777" w:rsidR="008537A1" w:rsidRPr="00795DCE" w:rsidRDefault="008537A1" w:rsidP="00357CDA">
            <w:pPr>
              <w:spacing w:before="8" w:after="160" w:line="259" w:lineRule="auto"/>
              <w:jc w:val="both"/>
              <w:rPr>
                <w:rFonts w:ascii="Times New Roman" w:hAnsi="Times New Roman" w:cs="Times New Roman"/>
                <w:bCs/>
                <w:sz w:val="20"/>
                <w:szCs w:val="20"/>
              </w:rPr>
            </w:pPr>
          </w:p>
        </w:tc>
        <w:tc>
          <w:tcPr>
            <w:tcW w:w="3545" w:type="dxa"/>
          </w:tcPr>
          <w:p w14:paraId="2D915BB0" w14:textId="77777777" w:rsidR="008537A1" w:rsidRPr="00795DCE" w:rsidRDefault="008537A1" w:rsidP="00BF7790">
            <w:pPr>
              <w:spacing w:before="8" w:line="259" w:lineRule="auto"/>
              <w:jc w:val="both"/>
              <w:rPr>
                <w:rFonts w:ascii="Times New Roman" w:hAnsi="Times New Roman" w:cs="Times New Roman"/>
                <w:bCs/>
                <w:sz w:val="20"/>
                <w:szCs w:val="20"/>
              </w:rPr>
            </w:pPr>
            <w:r w:rsidRPr="00F136A7">
              <w:rPr>
                <w:rFonts w:ascii="Times New Roman" w:hAnsi="Times New Roman" w:cs="Times New Roman"/>
                <w:bCs/>
                <w:noProof/>
                <w:sz w:val="20"/>
                <w:szCs w:val="20"/>
                <w:lang w:val="en-US"/>
              </w:rPr>
              <w:drawing>
                <wp:anchor distT="0" distB="0" distL="0" distR="0" simplePos="0" relativeHeight="251706368" behindDoc="0" locked="0" layoutInCell="1" allowOverlap="1" wp14:anchorId="51928560" wp14:editId="7D138505">
                  <wp:simplePos x="0" y="0"/>
                  <wp:positionH relativeFrom="margin">
                    <wp:posOffset>-65405</wp:posOffset>
                  </wp:positionH>
                  <wp:positionV relativeFrom="margin">
                    <wp:posOffset>0</wp:posOffset>
                  </wp:positionV>
                  <wp:extent cx="128270" cy="128270"/>
                  <wp:effectExtent l="0" t="0" r="5080" b="5080"/>
                  <wp:wrapSquare wrapText="bothSides"/>
                  <wp:docPr id="69"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9.png"/>
                          <pic:cNvPicPr/>
                        </pic:nvPicPr>
                        <pic:blipFill>
                          <a:blip r:embed="rId63" cstate="print"/>
                          <a:stretch>
                            <a:fillRect/>
                          </a:stretch>
                        </pic:blipFill>
                        <pic:spPr>
                          <a:xfrm>
                            <a:off x="0" y="0"/>
                            <a:ext cx="128270" cy="128270"/>
                          </a:xfrm>
                          <a:prstGeom prst="rect">
                            <a:avLst/>
                          </a:prstGeom>
                        </pic:spPr>
                      </pic:pic>
                    </a:graphicData>
                  </a:graphic>
                </wp:anchor>
              </w:drawing>
            </w:r>
            <w:r w:rsidRPr="00795DCE">
              <w:rPr>
                <w:rFonts w:ascii="Times New Roman" w:hAnsi="Times New Roman" w:cs="Times New Roman"/>
                <w:bCs/>
                <w:sz w:val="20"/>
                <w:szCs w:val="20"/>
              </w:rPr>
              <w:t>4 a 6 días</w:t>
            </w:r>
          </w:p>
        </w:tc>
      </w:tr>
    </w:tbl>
    <w:p w14:paraId="78779206" w14:textId="77777777" w:rsidR="003A1088" w:rsidRDefault="000E3FFF" w:rsidP="003A1088">
      <w:pPr>
        <w:tabs>
          <w:tab w:val="left" w:pos="2940"/>
          <w:tab w:val="left" w:pos="3990"/>
        </w:tabs>
        <w:rPr>
          <w:rFonts w:ascii="Times New Roman" w:hAnsi="Times New Roman" w:cs="Times New Roman"/>
          <w:b/>
        </w:rPr>
      </w:pPr>
      <w:r>
        <w:rPr>
          <w:rFonts w:ascii="Times New Roman" w:hAnsi="Times New Roman" w:cs="Times New Roman"/>
          <w:b/>
        </w:rPr>
        <w:tab/>
      </w:r>
      <w:r>
        <w:rPr>
          <w:rFonts w:ascii="Times New Roman" w:hAnsi="Times New Roman" w:cs="Times New Roman"/>
          <w:b/>
        </w:rPr>
        <w:tab/>
      </w:r>
    </w:p>
    <w:p w14:paraId="0A02B852" w14:textId="6C7FA8B1" w:rsidR="00D17C8E" w:rsidRDefault="008537A1" w:rsidP="003A1088">
      <w:pPr>
        <w:tabs>
          <w:tab w:val="left" w:pos="2940"/>
          <w:tab w:val="left" w:pos="3990"/>
        </w:tabs>
        <w:jc w:val="center"/>
        <w:rPr>
          <w:rFonts w:ascii="Times New Roman" w:hAnsi="Times New Roman" w:cs="Times New Roman"/>
          <w:bCs/>
          <w:sz w:val="24"/>
          <w:szCs w:val="24"/>
        </w:rPr>
      </w:pPr>
      <w:r w:rsidRPr="00D83C4D">
        <w:rPr>
          <w:rFonts w:ascii="Times New Roman" w:hAnsi="Times New Roman" w:cs="Times New Roman"/>
          <w:b/>
        </w:rPr>
        <w:t>¡Gracias por su ayuda!</w:t>
      </w:r>
    </w:p>
    <w:p w14:paraId="7528E256" w14:textId="77777777" w:rsidR="00D17C8E" w:rsidRDefault="00D17C8E" w:rsidP="00F13D73">
      <w:pPr>
        <w:spacing w:line="360" w:lineRule="auto"/>
        <w:jc w:val="both"/>
        <w:rPr>
          <w:rFonts w:ascii="Times New Roman" w:hAnsi="Times New Roman" w:cs="Times New Roman"/>
          <w:bCs/>
          <w:sz w:val="24"/>
          <w:szCs w:val="24"/>
        </w:rPr>
      </w:pPr>
    </w:p>
    <w:sectPr w:rsidR="00D17C8E" w:rsidSect="0054578E">
      <w:pgSz w:w="12240" w:h="15840" w:code="1"/>
      <w:pgMar w:top="1412" w:right="1412" w:bottom="1412" w:left="1412" w:header="1701"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BC4E6C" w14:textId="77777777" w:rsidR="0054578E" w:rsidRDefault="0054578E" w:rsidP="0078539A">
      <w:pPr>
        <w:spacing w:after="0" w:line="240" w:lineRule="auto"/>
      </w:pPr>
      <w:r>
        <w:separator/>
      </w:r>
    </w:p>
  </w:endnote>
  <w:endnote w:type="continuationSeparator" w:id="0">
    <w:p w14:paraId="17E08170" w14:textId="77777777" w:rsidR="0054578E" w:rsidRDefault="0054578E" w:rsidP="007853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F3BB86" w14:textId="77777777" w:rsidR="000E1AB7" w:rsidRDefault="000E1AB7">
    <w:pPr>
      <w:pStyle w:val="Piedepgina"/>
      <w:jc w:val="right"/>
    </w:pPr>
  </w:p>
  <w:p w14:paraId="626DC4A4" w14:textId="77777777" w:rsidR="000E1AB7" w:rsidRDefault="000E1AB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5894844"/>
      <w:docPartObj>
        <w:docPartGallery w:val="Page Numbers (Bottom of Page)"/>
        <w:docPartUnique/>
      </w:docPartObj>
    </w:sdtPr>
    <w:sdtEndPr>
      <w:rPr>
        <w:rFonts w:ascii="Times New Roman" w:hAnsi="Times New Roman" w:cs="Times New Roman"/>
      </w:rPr>
    </w:sdtEndPr>
    <w:sdtContent>
      <w:p w14:paraId="034A3F35" w14:textId="2374FADF" w:rsidR="000E1AB7" w:rsidRPr="00E645B0" w:rsidRDefault="000E1AB7">
        <w:pPr>
          <w:pStyle w:val="Piedepgina"/>
          <w:jc w:val="right"/>
          <w:rPr>
            <w:rFonts w:ascii="Times New Roman" w:hAnsi="Times New Roman" w:cs="Times New Roman"/>
          </w:rPr>
        </w:pPr>
        <w:r w:rsidRPr="00E645B0">
          <w:rPr>
            <w:rFonts w:ascii="Times New Roman" w:hAnsi="Times New Roman" w:cs="Times New Roman"/>
          </w:rPr>
          <w:fldChar w:fldCharType="begin"/>
        </w:r>
        <w:r w:rsidRPr="00E645B0">
          <w:rPr>
            <w:rFonts w:ascii="Times New Roman" w:hAnsi="Times New Roman" w:cs="Times New Roman"/>
          </w:rPr>
          <w:instrText>PAGE   \* MERGEFORMAT</w:instrText>
        </w:r>
        <w:r w:rsidRPr="00E645B0">
          <w:rPr>
            <w:rFonts w:ascii="Times New Roman" w:hAnsi="Times New Roman" w:cs="Times New Roman"/>
          </w:rPr>
          <w:fldChar w:fldCharType="separate"/>
        </w:r>
        <w:r w:rsidRPr="00897E03">
          <w:rPr>
            <w:rFonts w:ascii="Times New Roman" w:hAnsi="Times New Roman" w:cs="Times New Roman"/>
            <w:noProof/>
            <w:lang w:val="es-MX"/>
          </w:rPr>
          <w:t>5</w:t>
        </w:r>
        <w:r w:rsidRPr="00E645B0">
          <w:rPr>
            <w:rFonts w:ascii="Times New Roman" w:hAnsi="Times New Roman" w:cs="Times New Roman"/>
          </w:rPr>
          <w:fldChar w:fldCharType="end"/>
        </w:r>
      </w:p>
    </w:sdtContent>
  </w:sdt>
  <w:p w14:paraId="145E5D74" w14:textId="77777777" w:rsidR="000E1AB7" w:rsidRDefault="000E1AB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rPr>
      <w:id w:val="550118909"/>
      <w:docPartObj>
        <w:docPartGallery w:val="Page Numbers (Bottom of Page)"/>
        <w:docPartUnique/>
      </w:docPartObj>
    </w:sdtPr>
    <w:sdtContent>
      <w:p w14:paraId="10A93508" w14:textId="7CE9F6CA" w:rsidR="000E1AB7" w:rsidRPr="00C74A81" w:rsidRDefault="000E1AB7">
        <w:pPr>
          <w:pStyle w:val="Piedepgina"/>
          <w:jc w:val="right"/>
          <w:rPr>
            <w:rFonts w:ascii="Times New Roman" w:hAnsi="Times New Roman" w:cs="Times New Roman"/>
          </w:rPr>
        </w:pPr>
        <w:r w:rsidRPr="00C74A81">
          <w:rPr>
            <w:rFonts w:ascii="Times New Roman" w:hAnsi="Times New Roman" w:cs="Times New Roman"/>
          </w:rPr>
          <w:fldChar w:fldCharType="begin"/>
        </w:r>
        <w:r w:rsidRPr="00C74A81">
          <w:rPr>
            <w:rFonts w:ascii="Times New Roman" w:hAnsi="Times New Roman" w:cs="Times New Roman"/>
          </w:rPr>
          <w:instrText>PAGE   \* MERGEFORMAT</w:instrText>
        </w:r>
        <w:r w:rsidRPr="00C74A81">
          <w:rPr>
            <w:rFonts w:ascii="Times New Roman" w:hAnsi="Times New Roman" w:cs="Times New Roman"/>
          </w:rPr>
          <w:fldChar w:fldCharType="separate"/>
        </w:r>
        <w:r w:rsidRPr="00897E03">
          <w:rPr>
            <w:rFonts w:ascii="Times New Roman" w:hAnsi="Times New Roman" w:cs="Times New Roman"/>
            <w:noProof/>
            <w:lang w:val="es-ES"/>
          </w:rPr>
          <w:t>54</w:t>
        </w:r>
        <w:r w:rsidRPr="00C74A81">
          <w:rPr>
            <w:rFonts w:ascii="Times New Roman" w:hAnsi="Times New Roman" w:cs="Times New Roman"/>
          </w:rPr>
          <w:fldChar w:fldCharType="end"/>
        </w:r>
      </w:p>
    </w:sdtContent>
  </w:sdt>
  <w:p w14:paraId="0BBBA9F6" w14:textId="77777777" w:rsidR="000E1AB7" w:rsidRDefault="000E1AB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8F1529" w14:textId="77777777" w:rsidR="0054578E" w:rsidRDefault="0054578E" w:rsidP="0078539A">
      <w:pPr>
        <w:spacing w:after="0" w:line="240" w:lineRule="auto"/>
      </w:pPr>
      <w:r>
        <w:separator/>
      </w:r>
    </w:p>
  </w:footnote>
  <w:footnote w:type="continuationSeparator" w:id="0">
    <w:p w14:paraId="77859B8D" w14:textId="77777777" w:rsidR="0054578E" w:rsidRDefault="0054578E" w:rsidP="0078539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7353E"/>
    <w:multiLevelType w:val="multilevel"/>
    <w:tmpl w:val="6C5C7B96"/>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 w15:restartNumberingAfterBreak="0">
    <w:nsid w:val="070575E8"/>
    <w:multiLevelType w:val="multilevel"/>
    <w:tmpl w:val="778A56BE"/>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 w15:restartNumberingAfterBreak="0">
    <w:nsid w:val="07E3482C"/>
    <w:multiLevelType w:val="hybridMultilevel"/>
    <w:tmpl w:val="1AE65B8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3077EC"/>
    <w:multiLevelType w:val="hybridMultilevel"/>
    <w:tmpl w:val="DB1C85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1AD3F51"/>
    <w:multiLevelType w:val="hybridMultilevel"/>
    <w:tmpl w:val="821AC636"/>
    <w:lvl w:ilvl="0" w:tplc="C39E356A">
      <w:start w:val="1"/>
      <w:numFmt w:val="decimal"/>
      <w:lvlText w:val="%1."/>
      <w:lvlJc w:val="left"/>
      <w:pPr>
        <w:ind w:left="1080" w:hanging="360"/>
      </w:pPr>
      <w:rPr>
        <w:rFonts w:ascii="Times New Roman" w:hAnsi="Times New Roman" w:cs="Times New Roman" w:hint="default"/>
        <w:color w:val="000000"/>
        <w:sz w:val="24"/>
        <w:szCs w:val="32"/>
      </w:rPr>
    </w:lvl>
    <w:lvl w:ilvl="1" w:tplc="580A0019" w:tentative="1">
      <w:start w:val="1"/>
      <w:numFmt w:val="lowerLetter"/>
      <w:lvlText w:val="%2."/>
      <w:lvlJc w:val="left"/>
      <w:pPr>
        <w:ind w:left="360" w:hanging="360"/>
      </w:pPr>
    </w:lvl>
    <w:lvl w:ilvl="2" w:tplc="580A001B" w:tentative="1">
      <w:start w:val="1"/>
      <w:numFmt w:val="lowerRoman"/>
      <w:lvlText w:val="%3."/>
      <w:lvlJc w:val="right"/>
      <w:pPr>
        <w:ind w:left="1080" w:hanging="180"/>
      </w:pPr>
    </w:lvl>
    <w:lvl w:ilvl="3" w:tplc="580A000F" w:tentative="1">
      <w:start w:val="1"/>
      <w:numFmt w:val="decimal"/>
      <w:lvlText w:val="%4."/>
      <w:lvlJc w:val="left"/>
      <w:pPr>
        <w:ind w:left="1800" w:hanging="360"/>
      </w:pPr>
    </w:lvl>
    <w:lvl w:ilvl="4" w:tplc="580A0019" w:tentative="1">
      <w:start w:val="1"/>
      <w:numFmt w:val="lowerLetter"/>
      <w:lvlText w:val="%5."/>
      <w:lvlJc w:val="left"/>
      <w:pPr>
        <w:ind w:left="2520" w:hanging="360"/>
      </w:pPr>
    </w:lvl>
    <w:lvl w:ilvl="5" w:tplc="580A001B" w:tentative="1">
      <w:start w:val="1"/>
      <w:numFmt w:val="lowerRoman"/>
      <w:lvlText w:val="%6."/>
      <w:lvlJc w:val="right"/>
      <w:pPr>
        <w:ind w:left="3240" w:hanging="180"/>
      </w:pPr>
    </w:lvl>
    <w:lvl w:ilvl="6" w:tplc="580A000F" w:tentative="1">
      <w:start w:val="1"/>
      <w:numFmt w:val="decimal"/>
      <w:lvlText w:val="%7."/>
      <w:lvlJc w:val="left"/>
      <w:pPr>
        <w:ind w:left="3960" w:hanging="360"/>
      </w:pPr>
    </w:lvl>
    <w:lvl w:ilvl="7" w:tplc="580A0019" w:tentative="1">
      <w:start w:val="1"/>
      <w:numFmt w:val="lowerLetter"/>
      <w:lvlText w:val="%8."/>
      <w:lvlJc w:val="left"/>
      <w:pPr>
        <w:ind w:left="4680" w:hanging="360"/>
      </w:pPr>
    </w:lvl>
    <w:lvl w:ilvl="8" w:tplc="580A001B" w:tentative="1">
      <w:start w:val="1"/>
      <w:numFmt w:val="lowerRoman"/>
      <w:lvlText w:val="%9."/>
      <w:lvlJc w:val="right"/>
      <w:pPr>
        <w:ind w:left="5400" w:hanging="180"/>
      </w:pPr>
    </w:lvl>
  </w:abstractNum>
  <w:abstractNum w:abstractNumId="5" w15:restartNumberingAfterBreak="0">
    <w:nsid w:val="14344311"/>
    <w:multiLevelType w:val="multilevel"/>
    <w:tmpl w:val="6C5C7B96"/>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6" w15:restartNumberingAfterBreak="0">
    <w:nsid w:val="1F6A6CE3"/>
    <w:multiLevelType w:val="multilevel"/>
    <w:tmpl w:val="E8C8F44E"/>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7" w15:restartNumberingAfterBreak="0">
    <w:nsid w:val="204067AA"/>
    <w:multiLevelType w:val="multilevel"/>
    <w:tmpl w:val="286ADD82"/>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8" w15:restartNumberingAfterBreak="0">
    <w:nsid w:val="221A6CC1"/>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9" w15:restartNumberingAfterBreak="0">
    <w:nsid w:val="24C83467"/>
    <w:multiLevelType w:val="hybridMultilevel"/>
    <w:tmpl w:val="CE6ED570"/>
    <w:lvl w:ilvl="0" w:tplc="FFFFFFFF">
      <w:start w:val="1"/>
      <w:numFmt w:val="decimal"/>
      <w:lvlText w:val="%1."/>
      <w:lvlJc w:val="left"/>
      <w:pPr>
        <w:ind w:left="1080" w:hanging="360"/>
      </w:pPr>
      <w:rPr>
        <w:rFonts w:ascii="Times New Roman" w:hAnsi="Times New Roman" w:cs="Times New Roman" w:hint="default"/>
        <w:color w:val="000000"/>
        <w:sz w:val="24"/>
        <w:szCs w:val="32"/>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10" w15:restartNumberingAfterBreak="0">
    <w:nsid w:val="270D51A1"/>
    <w:multiLevelType w:val="hybridMultilevel"/>
    <w:tmpl w:val="A4EC89BA"/>
    <w:lvl w:ilvl="0" w:tplc="3B98C93C">
      <w:start w:val="1"/>
      <w:numFmt w:val="decimal"/>
      <w:lvlText w:val="%1."/>
      <w:lvlJc w:val="left"/>
      <w:pPr>
        <w:ind w:left="1080" w:hanging="360"/>
      </w:pPr>
      <w:rPr>
        <w:rFonts w:ascii="Times New Roman" w:hAnsi="Times New Roman" w:cs="Times New Roman" w:hint="default"/>
        <w:color w:val="000000"/>
        <w:sz w:val="22"/>
        <w:szCs w:val="28"/>
      </w:rPr>
    </w:lvl>
    <w:lvl w:ilvl="1" w:tplc="580A0019" w:tentative="1">
      <w:start w:val="1"/>
      <w:numFmt w:val="lowerLetter"/>
      <w:lvlText w:val="%2."/>
      <w:lvlJc w:val="left"/>
      <w:pPr>
        <w:ind w:left="360" w:hanging="360"/>
      </w:pPr>
    </w:lvl>
    <w:lvl w:ilvl="2" w:tplc="580A001B" w:tentative="1">
      <w:start w:val="1"/>
      <w:numFmt w:val="lowerRoman"/>
      <w:lvlText w:val="%3."/>
      <w:lvlJc w:val="right"/>
      <w:pPr>
        <w:ind w:left="1080" w:hanging="180"/>
      </w:pPr>
    </w:lvl>
    <w:lvl w:ilvl="3" w:tplc="580A000F" w:tentative="1">
      <w:start w:val="1"/>
      <w:numFmt w:val="decimal"/>
      <w:lvlText w:val="%4."/>
      <w:lvlJc w:val="left"/>
      <w:pPr>
        <w:ind w:left="1800" w:hanging="360"/>
      </w:pPr>
    </w:lvl>
    <w:lvl w:ilvl="4" w:tplc="580A0019" w:tentative="1">
      <w:start w:val="1"/>
      <w:numFmt w:val="lowerLetter"/>
      <w:lvlText w:val="%5."/>
      <w:lvlJc w:val="left"/>
      <w:pPr>
        <w:ind w:left="2520" w:hanging="360"/>
      </w:pPr>
    </w:lvl>
    <w:lvl w:ilvl="5" w:tplc="580A001B" w:tentative="1">
      <w:start w:val="1"/>
      <w:numFmt w:val="lowerRoman"/>
      <w:lvlText w:val="%6."/>
      <w:lvlJc w:val="right"/>
      <w:pPr>
        <w:ind w:left="3240" w:hanging="180"/>
      </w:pPr>
    </w:lvl>
    <w:lvl w:ilvl="6" w:tplc="580A000F" w:tentative="1">
      <w:start w:val="1"/>
      <w:numFmt w:val="decimal"/>
      <w:lvlText w:val="%7."/>
      <w:lvlJc w:val="left"/>
      <w:pPr>
        <w:ind w:left="3960" w:hanging="360"/>
      </w:pPr>
    </w:lvl>
    <w:lvl w:ilvl="7" w:tplc="580A0019" w:tentative="1">
      <w:start w:val="1"/>
      <w:numFmt w:val="lowerLetter"/>
      <w:lvlText w:val="%8."/>
      <w:lvlJc w:val="left"/>
      <w:pPr>
        <w:ind w:left="4680" w:hanging="360"/>
      </w:pPr>
    </w:lvl>
    <w:lvl w:ilvl="8" w:tplc="580A001B" w:tentative="1">
      <w:start w:val="1"/>
      <w:numFmt w:val="lowerRoman"/>
      <w:lvlText w:val="%9."/>
      <w:lvlJc w:val="right"/>
      <w:pPr>
        <w:ind w:left="5400" w:hanging="180"/>
      </w:pPr>
    </w:lvl>
  </w:abstractNum>
  <w:abstractNum w:abstractNumId="11" w15:restartNumberingAfterBreak="0">
    <w:nsid w:val="2A82771E"/>
    <w:multiLevelType w:val="multilevel"/>
    <w:tmpl w:val="778A56BE"/>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2" w15:restartNumberingAfterBreak="0">
    <w:nsid w:val="2CC7007A"/>
    <w:multiLevelType w:val="multilevel"/>
    <w:tmpl w:val="94C859A0"/>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3" w15:restartNumberingAfterBreak="0">
    <w:nsid w:val="301B3A2E"/>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4" w15:restartNumberingAfterBreak="0">
    <w:nsid w:val="30F67FE0"/>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5" w15:restartNumberingAfterBreak="0">
    <w:nsid w:val="313E48FD"/>
    <w:multiLevelType w:val="multilevel"/>
    <w:tmpl w:val="1A0450A4"/>
    <w:lvl w:ilvl="0">
      <w:start w:val="1"/>
      <w:numFmt w:val="decimal"/>
      <w:lvlText w:val="%1."/>
      <w:lvlJc w:val="left"/>
      <w:pPr>
        <w:ind w:left="1282" w:hanging="360"/>
      </w:pPr>
      <w:rPr>
        <w:rFonts w:hint="default"/>
      </w:rPr>
    </w:lvl>
    <w:lvl w:ilvl="1">
      <w:start w:val="7"/>
      <w:numFmt w:val="decimal"/>
      <w:isLgl/>
      <w:lvlText w:val="%1.%2"/>
      <w:lvlJc w:val="left"/>
      <w:pPr>
        <w:ind w:left="1282" w:hanging="360"/>
      </w:pPr>
      <w:rPr>
        <w:rFonts w:hint="default"/>
      </w:rPr>
    </w:lvl>
    <w:lvl w:ilvl="2">
      <w:start w:val="1"/>
      <w:numFmt w:val="decimal"/>
      <w:isLgl/>
      <w:lvlText w:val="%1.%2.%3"/>
      <w:lvlJc w:val="left"/>
      <w:pPr>
        <w:ind w:left="1642" w:hanging="720"/>
      </w:pPr>
      <w:rPr>
        <w:rFonts w:hint="default"/>
      </w:rPr>
    </w:lvl>
    <w:lvl w:ilvl="3">
      <w:start w:val="1"/>
      <w:numFmt w:val="decimal"/>
      <w:isLgl/>
      <w:lvlText w:val="%1.%2.%3.%4"/>
      <w:lvlJc w:val="left"/>
      <w:pPr>
        <w:ind w:left="1642" w:hanging="720"/>
      </w:pPr>
      <w:rPr>
        <w:rFonts w:hint="default"/>
      </w:rPr>
    </w:lvl>
    <w:lvl w:ilvl="4">
      <w:start w:val="1"/>
      <w:numFmt w:val="decimal"/>
      <w:isLgl/>
      <w:lvlText w:val="%1.%2.%3.%4.%5"/>
      <w:lvlJc w:val="left"/>
      <w:pPr>
        <w:ind w:left="2002" w:hanging="1080"/>
      </w:pPr>
      <w:rPr>
        <w:rFonts w:hint="default"/>
      </w:rPr>
    </w:lvl>
    <w:lvl w:ilvl="5">
      <w:start w:val="1"/>
      <w:numFmt w:val="decimal"/>
      <w:isLgl/>
      <w:lvlText w:val="%1.%2.%3.%4.%5.%6"/>
      <w:lvlJc w:val="left"/>
      <w:pPr>
        <w:ind w:left="2002" w:hanging="1080"/>
      </w:pPr>
      <w:rPr>
        <w:rFonts w:hint="default"/>
      </w:rPr>
    </w:lvl>
    <w:lvl w:ilvl="6">
      <w:start w:val="1"/>
      <w:numFmt w:val="decimal"/>
      <w:isLgl/>
      <w:lvlText w:val="%1.%2.%3.%4.%5.%6.%7"/>
      <w:lvlJc w:val="left"/>
      <w:pPr>
        <w:ind w:left="2362" w:hanging="1440"/>
      </w:pPr>
      <w:rPr>
        <w:rFonts w:hint="default"/>
      </w:rPr>
    </w:lvl>
    <w:lvl w:ilvl="7">
      <w:start w:val="1"/>
      <w:numFmt w:val="decimal"/>
      <w:isLgl/>
      <w:lvlText w:val="%1.%2.%3.%4.%5.%6.%7.%8"/>
      <w:lvlJc w:val="left"/>
      <w:pPr>
        <w:ind w:left="2362" w:hanging="1440"/>
      </w:pPr>
      <w:rPr>
        <w:rFonts w:hint="default"/>
      </w:rPr>
    </w:lvl>
    <w:lvl w:ilvl="8">
      <w:start w:val="1"/>
      <w:numFmt w:val="decimal"/>
      <w:isLgl/>
      <w:lvlText w:val="%1.%2.%3.%4.%5.%6.%7.%8.%9"/>
      <w:lvlJc w:val="left"/>
      <w:pPr>
        <w:ind w:left="2362" w:hanging="1440"/>
      </w:pPr>
      <w:rPr>
        <w:rFonts w:hint="default"/>
      </w:rPr>
    </w:lvl>
  </w:abstractNum>
  <w:abstractNum w:abstractNumId="16" w15:restartNumberingAfterBreak="0">
    <w:nsid w:val="31B80D09"/>
    <w:multiLevelType w:val="hybridMultilevel"/>
    <w:tmpl w:val="798C8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F13A22"/>
    <w:multiLevelType w:val="multilevel"/>
    <w:tmpl w:val="94C859A0"/>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18" w15:restartNumberingAfterBreak="0">
    <w:nsid w:val="362B431F"/>
    <w:multiLevelType w:val="hybridMultilevel"/>
    <w:tmpl w:val="BD7CEA4E"/>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9" w15:restartNumberingAfterBreak="0">
    <w:nsid w:val="366A3A1D"/>
    <w:multiLevelType w:val="multilevel"/>
    <w:tmpl w:val="D960DB40"/>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0" w15:restartNumberingAfterBreak="0">
    <w:nsid w:val="3FD9227B"/>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1" w15:restartNumberingAfterBreak="0">
    <w:nsid w:val="436F49BB"/>
    <w:multiLevelType w:val="hybridMultilevel"/>
    <w:tmpl w:val="CE6ED570"/>
    <w:lvl w:ilvl="0" w:tplc="E19A4EC6">
      <w:start w:val="1"/>
      <w:numFmt w:val="decimal"/>
      <w:lvlText w:val="%1."/>
      <w:lvlJc w:val="left"/>
      <w:pPr>
        <w:ind w:left="1080" w:hanging="360"/>
      </w:pPr>
      <w:rPr>
        <w:rFonts w:ascii="Times New Roman" w:hAnsi="Times New Roman" w:cs="Times New Roman" w:hint="default"/>
        <w:color w:val="000000"/>
        <w:sz w:val="24"/>
        <w:szCs w:val="32"/>
      </w:rPr>
    </w:lvl>
    <w:lvl w:ilvl="1" w:tplc="580A0019" w:tentative="1">
      <w:start w:val="1"/>
      <w:numFmt w:val="lowerLetter"/>
      <w:lvlText w:val="%2."/>
      <w:lvlJc w:val="left"/>
      <w:pPr>
        <w:ind w:left="360" w:hanging="360"/>
      </w:pPr>
    </w:lvl>
    <w:lvl w:ilvl="2" w:tplc="580A001B" w:tentative="1">
      <w:start w:val="1"/>
      <w:numFmt w:val="lowerRoman"/>
      <w:lvlText w:val="%3."/>
      <w:lvlJc w:val="right"/>
      <w:pPr>
        <w:ind w:left="1080" w:hanging="180"/>
      </w:pPr>
    </w:lvl>
    <w:lvl w:ilvl="3" w:tplc="580A000F" w:tentative="1">
      <w:start w:val="1"/>
      <w:numFmt w:val="decimal"/>
      <w:lvlText w:val="%4."/>
      <w:lvlJc w:val="left"/>
      <w:pPr>
        <w:ind w:left="1800" w:hanging="360"/>
      </w:pPr>
    </w:lvl>
    <w:lvl w:ilvl="4" w:tplc="580A0019" w:tentative="1">
      <w:start w:val="1"/>
      <w:numFmt w:val="lowerLetter"/>
      <w:lvlText w:val="%5."/>
      <w:lvlJc w:val="left"/>
      <w:pPr>
        <w:ind w:left="2520" w:hanging="360"/>
      </w:pPr>
    </w:lvl>
    <w:lvl w:ilvl="5" w:tplc="580A001B" w:tentative="1">
      <w:start w:val="1"/>
      <w:numFmt w:val="lowerRoman"/>
      <w:lvlText w:val="%6."/>
      <w:lvlJc w:val="right"/>
      <w:pPr>
        <w:ind w:left="3240" w:hanging="180"/>
      </w:pPr>
    </w:lvl>
    <w:lvl w:ilvl="6" w:tplc="580A000F" w:tentative="1">
      <w:start w:val="1"/>
      <w:numFmt w:val="decimal"/>
      <w:lvlText w:val="%7."/>
      <w:lvlJc w:val="left"/>
      <w:pPr>
        <w:ind w:left="3960" w:hanging="360"/>
      </w:pPr>
    </w:lvl>
    <w:lvl w:ilvl="7" w:tplc="580A0019" w:tentative="1">
      <w:start w:val="1"/>
      <w:numFmt w:val="lowerLetter"/>
      <w:lvlText w:val="%8."/>
      <w:lvlJc w:val="left"/>
      <w:pPr>
        <w:ind w:left="4680" w:hanging="360"/>
      </w:pPr>
    </w:lvl>
    <w:lvl w:ilvl="8" w:tplc="580A001B" w:tentative="1">
      <w:start w:val="1"/>
      <w:numFmt w:val="lowerRoman"/>
      <w:lvlText w:val="%9."/>
      <w:lvlJc w:val="right"/>
      <w:pPr>
        <w:ind w:left="5400" w:hanging="180"/>
      </w:pPr>
    </w:lvl>
  </w:abstractNum>
  <w:abstractNum w:abstractNumId="22" w15:restartNumberingAfterBreak="0">
    <w:nsid w:val="455F147A"/>
    <w:multiLevelType w:val="hybridMultilevel"/>
    <w:tmpl w:val="BD7CEA4E"/>
    <w:lvl w:ilvl="0" w:tplc="480A000F">
      <w:start w:val="1"/>
      <w:numFmt w:val="decimal"/>
      <w:lvlText w:val="%1."/>
      <w:lvlJc w:val="left"/>
      <w:pPr>
        <w:ind w:left="644" w:hanging="360"/>
      </w:pPr>
      <w:rPr>
        <w:rFonts w:hint="default"/>
      </w:rPr>
    </w:lvl>
    <w:lvl w:ilvl="1" w:tplc="480A0019">
      <w:start w:val="1"/>
      <w:numFmt w:val="lowerLetter"/>
      <w:lvlText w:val="%2."/>
      <w:lvlJc w:val="left"/>
      <w:pPr>
        <w:ind w:left="1364" w:hanging="360"/>
      </w:pPr>
    </w:lvl>
    <w:lvl w:ilvl="2" w:tplc="480A001B" w:tentative="1">
      <w:start w:val="1"/>
      <w:numFmt w:val="lowerRoman"/>
      <w:lvlText w:val="%3."/>
      <w:lvlJc w:val="right"/>
      <w:pPr>
        <w:ind w:left="2084" w:hanging="180"/>
      </w:pPr>
    </w:lvl>
    <w:lvl w:ilvl="3" w:tplc="480A000F" w:tentative="1">
      <w:start w:val="1"/>
      <w:numFmt w:val="decimal"/>
      <w:lvlText w:val="%4."/>
      <w:lvlJc w:val="left"/>
      <w:pPr>
        <w:ind w:left="2804" w:hanging="360"/>
      </w:pPr>
    </w:lvl>
    <w:lvl w:ilvl="4" w:tplc="480A0019" w:tentative="1">
      <w:start w:val="1"/>
      <w:numFmt w:val="lowerLetter"/>
      <w:lvlText w:val="%5."/>
      <w:lvlJc w:val="left"/>
      <w:pPr>
        <w:ind w:left="3524" w:hanging="360"/>
      </w:pPr>
    </w:lvl>
    <w:lvl w:ilvl="5" w:tplc="480A001B" w:tentative="1">
      <w:start w:val="1"/>
      <w:numFmt w:val="lowerRoman"/>
      <w:lvlText w:val="%6."/>
      <w:lvlJc w:val="right"/>
      <w:pPr>
        <w:ind w:left="4244" w:hanging="180"/>
      </w:pPr>
    </w:lvl>
    <w:lvl w:ilvl="6" w:tplc="480A000F" w:tentative="1">
      <w:start w:val="1"/>
      <w:numFmt w:val="decimal"/>
      <w:lvlText w:val="%7."/>
      <w:lvlJc w:val="left"/>
      <w:pPr>
        <w:ind w:left="4964" w:hanging="360"/>
      </w:pPr>
    </w:lvl>
    <w:lvl w:ilvl="7" w:tplc="480A0019" w:tentative="1">
      <w:start w:val="1"/>
      <w:numFmt w:val="lowerLetter"/>
      <w:lvlText w:val="%8."/>
      <w:lvlJc w:val="left"/>
      <w:pPr>
        <w:ind w:left="5684" w:hanging="360"/>
      </w:pPr>
    </w:lvl>
    <w:lvl w:ilvl="8" w:tplc="480A001B" w:tentative="1">
      <w:start w:val="1"/>
      <w:numFmt w:val="lowerRoman"/>
      <w:lvlText w:val="%9."/>
      <w:lvlJc w:val="right"/>
      <w:pPr>
        <w:ind w:left="6404" w:hanging="180"/>
      </w:pPr>
    </w:lvl>
  </w:abstractNum>
  <w:abstractNum w:abstractNumId="23" w15:restartNumberingAfterBreak="0">
    <w:nsid w:val="59C34E9B"/>
    <w:multiLevelType w:val="hybridMultilevel"/>
    <w:tmpl w:val="B87C2502"/>
    <w:lvl w:ilvl="0" w:tplc="8958965C">
      <w:start w:val="1"/>
      <w:numFmt w:val="decimal"/>
      <w:lvlText w:val="%1)"/>
      <w:lvlJc w:val="left"/>
      <w:pPr>
        <w:ind w:left="922" w:hanging="360"/>
      </w:pPr>
      <w:rPr>
        <w:rFonts w:hint="default"/>
      </w:rPr>
    </w:lvl>
    <w:lvl w:ilvl="1" w:tplc="480A0019" w:tentative="1">
      <w:start w:val="1"/>
      <w:numFmt w:val="lowerLetter"/>
      <w:lvlText w:val="%2."/>
      <w:lvlJc w:val="left"/>
      <w:pPr>
        <w:ind w:left="1642" w:hanging="360"/>
      </w:pPr>
    </w:lvl>
    <w:lvl w:ilvl="2" w:tplc="480A001B" w:tentative="1">
      <w:start w:val="1"/>
      <w:numFmt w:val="lowerRoman"/>
      <w:lvlText w:val="%3."/>
      <w:lvlJc w:val="right"/>
      <w:pPr>
        <w:ind w:left="2362" w:hanging="180"/>
      </w:pPr>
    </w:lvl>
    <w:lvl w:ilvl="3" w:tplc="480A000F" w:tentative="1">
      <w:start w:val="1"/>
      <w:numFmt w:val="decimal"/>
      <w:lvlText w:val="%4."/>
      <w:lvlJc w:val="left"/>
      <w:pPr>
        <w:ind w:left="3082" w:hanging="360"/>
      </w:pPr>
    </w:lvl>
    <w:lvl w:ilvl="4" w:tplc="480A0019" w:tentative="1">
      <w:start w:val="1"/>
      <w:numFmt w:val="lowerLetter"/>
      <w:lvlText w:val="%5."/>
      <w:lvlJc w:val="left"/>
      <w:pPr>
        <w:ind w:left="3802" w:hanging="360"/>
      </w:pPr>
    </w:lvl>
    <w:lvl w:ilvl="5" w:tplc="480A001B" w:tentative="1">
      <w:start w:val="1"/>
      <w:numFmt w:val="lowerRoman"/>
      <w:lvlText w:val="%6."/>
      <w:lvlJc w:val="right"/>
      <w:pPr>
        <w:ind w:left="4522" w:hanging="180"/>
      </w:pPr>
    </w:lvl>
    <w:lvl w:ilvl="6" w:tplc="480A000F" w:tentative="1">
      <w:start w:val="1"/>
      <w:numFmt w:val="decimal"/>
      <w:lvlText w:val="%7."/>
      <w:lvlJc w:val="left"/>
      <w:pPr>
        <w:ind w:left="5242" w:hanging="360"/>
      </w:pPr>
    </w:lvl>
    <w:lvl w:ilvl="7" w:tplc="480A0019" w:tentative="1">
      <w:start w:val="1"/>
      <w:numFmt w:val="lowerLetter"/>
      <w:lvlText w:val="%8."/>
      <w:lvlJc w:val="left"/>
      <w:pPr>
        <w:ind w:left="5962" w:hanging="360"/>
      </w:pPr>
    </w:lvl>
    <w:lvl w:ilvl="8" w:tplc="480A001B" w:tentative="1">
      <w:start w:val="1"/>
      <w:numFmt w:val="lowerRoman"/>
      <w:lvlText w:val="%9."/>
      <w:lvlJc w:val="right"/>
      <w:pPr>
        <w:ind w:left="6682" w:hanging="180"/>
      </w:pPr>
    </w:lvl>
  </w:abstractNum>
  <w:abstractNum w:abstractNumId="24" w15:restartNumberingAfterBreak="0">
    <w:nsid w:val="61A955A9"/>
    <w:multiLevelType w:val="hybridMultilevel"/>
    <w:tmpl w:val="08FC158A"/>
    <w:lvl w:ilvl="0" w:tplc="FFFFFFFF">
      <w:start w:val="1"/>
      <w:numFmt w:val="decimal"/>
      <w:lvlText w:val="%1."/>
      <w:lvlJc w:val="left"/>
      <w:pPr>
        <w:ind w:left="1080" w:hanging="360"/>
      </w:pPr>
      <w:rPr>
        <w:rFonts w:ascii="Times New Roman" w:hAnsi="Times New Roman" w:cs="Times New Roman" w:hint="default"/>
        <w:color w:val="000000"/>
        <w:sz w:val="24"/>
        <w:szCs w:val="32"/>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25" w15:restartNumberingAfterBreak="0">
    <w:nsid w:val="624406B9"/>
    <w:multiLevelType w:val="multilevel"/>
    <w:tmpl w:val="D960DB40"/>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6" w15:restartNumberingAfterBreak="0">
    <w:nsid w:val="632D1330"/>
    <w:multiLevelType w:val="hybridMultilevel"/>
    <w:tmpl w:val="08FC158A"/>
    <w:lvl w:ilvl="0" w:tplc="C5A85BE8">
      <w:start w:val="1"/>
      <w:numFmt w:val="decimal"/>
      <w:lvlText w:val="%1."/>
      <w:lvlJc w:val="left"/>
      <w:pPr>
        <w:ind w:left="1080" w:hanging="360"/>
      </w:pPr>
      <w:rPr>
        <w:rFonts w:ascii="Times New Roman" w:hAnsi="Times New Roman" w:cs="Times New Roman" w:hint="default"/>
        <w:color w:val="000000"/>
        <w:sz w:val="24"/>
        <w:szCs w:val="32"/>
      </w:rPr>
    </w:lvl>
    <w:lvl w:ilvl="1" w:tplc="580A0019" w:tentative="1">
      <w:start w:val="1"/>
      <w:numFmt w:val="lowerLetter"/>
      <w:lvlText w:val="%2."/>
      <w:lvlJc w:val="left"/>
      <w:pPr>
        <w:ind w:left="360" w:hanging="360"/>
      </w:pPr>
    </w:lvl>
    <w:lvl w:ilvl="2" w:tplc="580A001B" w:tentative="1">
      <w:start w:val="1"/>
      <w:numFmt w:val="lowerRoman"/>
      <w:lvlText w:val="%3."/>
      <w:lvlJc w:val="right"/>
      <w:pPr>
        <w:ind w:left="1080" w:hanging="180"/>
      </w:pPr>
    </w:lvl>
    <w:lvl w:ilvl="3" w:tplc="580A000F" w:tentative="1">
      <w:start w:val="1"/>
      <w:numFmt w:val="decimal"/>
      <w:lvlText w:val="%4."/>
      <w:lvlJc w:val="left"/>
      <w:pPr>
        <w:ind w:left="1800" w:hanging="360"/>
      </w:pPr>
    </w:lvl>
    <w:lvl w:ilvl="4" w:tplc="580A0019" w:tentative="1">
      <w:start w:val="1"/>
      <w:numFmt w:val="lowerLetter"/>
      <w:lvlText w:val="%5."/>
      <w:lvlJc w:val="left"/>
      <w:pPr>
        <w:ind w:left="2520" w:hanging="360"/>
      </w:pPr>
    </w:lvl>
    <w:lvl w:ilvl="5" w:tplc="580A001B" w:tentative="1">
      <w:start w:val="1"/>
      <w:numFmt w:val="lowerRoman"/>
      <w:lvlText w:val="%6."/>
      <w:lvlJc w:val="right"/>
      <w:pPr>
        <w:ind w:left="3240" w:hanging="180"/>
      </w:pPr>
    </w:lvl>
    <w:lvl w:ilvl="6" w:tplc="580A000F" w:tentative="1">
      <w:start w:val="1"/>
      <w:numFmt w:val="decimal"/>
      <w:lvlText w:val="%7."/>
      <w:lvlJc w:val="left"/>
      <w:pPr>
        <w:ind w:left="3960" w:hanging="360"/>
      </w:pPr>
    </w:lvl>
    <w:lvl w:ilvl="7" w:tplc="580A0019" w:tentative="1">
      <w:start w:val="1"/>
      <w:numFmt w:val="lowerLetter"/>
      <w:lvlText w:val="%8."/>
      <w:lvlJc w:val="left"/>
      <w:pPr>
        <w:ind w:left="4680" w:hanging="360"/>
      </w:pPr>
    </w:lvl>
    <w:lvl w:ilvl="8" w:tplc="580A001B" w:tentative="1">
      <w:start w:val="1"/>
      <w:numFmt w:val="lowerRoman"/>
      <w:lvlText w:val="%9."/>
      <w:lvlJc w:val="right"/>
      <w:pPr>
        <w:ind w:left="5400" w:hanging="180"/>
      </w:pPr>
    </w:lvl>
  </w:abstractNum>
  <w:abstractNum w:abstractNumId="27" w15:restartNumberingAfterBreak="0">
    <w:nsid w:val="683875D3"/>
    <w:multiLevelType w:val="multilevel"/>
    <w:tmpl w:val="E8C8F44E"/>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8" w15:restartNumberingAfterBreak="0">
    <w:nsid w:val="68FB35F0"/>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29" w15:restartNumberingAfterBreak="0">
    <w:nsid w:val="6A614E4D"/>
    <w:multiLevelType w:val="hybridMultilevel"/>
    <w:tmpl w:val="BD7CEA4E"/>
    <w:lvl w:ilvl="0" w:tplc="FFFFFFFF">
      <w:start w:val="1"/>
      <w:numFmt w:val="decimal"/>
      <w:lvlText w:val="%1."/>
      <w:lvlJc w:val="left"/>
      <w:pPr>
        <w:ind w:left="644" w:hanging="360"/>
      </w:pPr>
      <w:rPr>
        <w:rFonts w:hint="default"/>
      </w:rPr>
    </w:lvl>
    <w:lvl w:ilvl="1" w:tplc="FFFFFFFF">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30" w15:restartNumberingAfterBreak="0">
    <w:nsid w:val="6AB26E6D"/>
    <w:multiLevelType w:val="hybridMultilevel"/>
    <w:tmpl w:val="C9A42A18"/>
    <w:lvl w:ilvl="0" w:tplc="5E289450">
      <w:start w:val="1"/>
      <w:numFmt w:val="decimal"/>
      <w:lvlText w:val="%1."/>
      <w:lvlJc w:val="left"/>
      <w:pPr>
        <w:ind w:left="1080" w:hanging="360"/>
      </w:pPr>
      <w:rPr>
        <w:rFonts w:ascii="Times New Roman" w:hAnsi="Times New Roman" w:cs="Times New Roman" w:hint="default"/>
        <w:color w:val="000000"/>
        <w:sz w:val="20"/>
        <w:szCs w:val="24"/>
      </w:rPr>
    </w:lvl>
    <w:lvl w:ilvl="1" w:tplc="580A0019" w:tentative="1">
      <w:start w:val="1"/>
      <w:numFmt w:val="lowerLetter"/>
      <w:lvlText w:val="%2."/>
      <w:lvlJc w:val="left"/>
      <w:pPr>
        <w:ind w:left="360" w:hanging="360"/>
      </w:pPr>
    </w:lvl>
    <w:lvl w:ilvl="2" w:tplc="580A001B" w:tentative="1">
      <w:start w:val="1"/>
      <w:numFmt w:val="lowerRoman"/>
      <w:lvlText w:val="%3."/>
      <w:lvlJc w:val="right"/>
      <w:pPr>
        <w:ind w:left="1080" w:hanging="180"/>
      </w:pPr>
    </w:lvl>
    <w:lvl w:ilvl="3" w:tplc="580A000F" w:tentative="1">
      <w:start w:val="1"/>
      <w:numFmt w:val="decimal"/>
      <w:lvlText w:val="%4."/>
      <w:lvlJc w:val="left"/>
      <w:pPr>
        <w:ind w:left="1800" w:hanging="360"/>
      </w:pPr>
    </w:lvl>
    <w:lvl w:ilvl="4" w:tplc="580A0019" w:tentative="1">
      <w:start w:val="1"/>
      <w:numFmt w:val="lowerLetter"/>
      <w:lvlText w:val="%5."/>
      <w:lvlJc w:val="left"/>
      <w:pPr>
        <w:ind w:left="2520" w:hanging="360"/>
      </w:pPr>
    </w:lvl>
    <w:lvl w:ilvl="5" w:tplc="580A001B" w:tentative="1">
      <w:start w:val="1"/>
      <w:numFmt w:val="lowerRoman"/>
      <w:lvlText w:val="%6."/>
      <w:lvlJc w:val="right"/>
      <w:pPr>
        <w:ind w:left="3240" w:hanging="180"/>
      </w:pPr>
    </w:lvl>
    <w:lvl w:ilvl="6" w:tplc="580A000F" w:tentative="1">
      <w:start w:val="1"/>
      <w:numFmt w:val="decimal"/>
      <w:lvlText w:val="%7."/>
      <w:lvlJc w:val="left"/>
      <w:pPr>
        <w:ind w:left="3960" w:hanging="360"/>
      </w:pPr>
    </w:lvl>
    <w:lvl w:ilvl="7" w:tplc="580A0019" w:tentative="1">
      <w:start w:val="1"/>
      <w:numFmt w:val="lowerLetter"/>
      <w:lvlText w:val="%8."/>
      <w:lvlJc w:val="left"/>
      <w:pPr>
        <w:ind w:left="4680" w:hanging="360"/>
      </w:pPr>
    </w:lvl>
    <w:lvl w:ilvl="8" w:tplc="580A001B" w:tentative="1">
      <w:start w:val="1"/>
      <w:numFmt w:val="lowerRoman"/>
      <w:lvlText w:val="%9."/>
      <w:lvlJc w:val="right"/>
      <w:pPr>
        <w:ind w:left="5400" w:hanging="180"/>
      </w:pPr>
    </w:lvl>
  </w:abstractNum>
  <w:abstractNum w:abstractNumId="31" w15:restartNumberingAfterBreak="0">
    <w:nsid w:val="753E1468"/>
    <w:multiLevelType w:val="hybridMultilevel"/>
    <w:tmpl w:val="08FC158A"/>
    <w:lvl w:ilvl="0" w:tplc="FFFFFFFF">
      <w:start w:val="1"/>
      <w:numFmt w:val="decimal"/>
      <w:lvlText w:val="%1."/>
      <w:lvlJc w:val="left"/>
      <w:pPr>
        <w:ind w:left="1080" w:hanging="360"/>
      </w:pPr>
      <w:rPr>
        <w:rFonts w:ascii="Times New Roman" w:hAnsi="Times New Roman" w:cs="Times New Roman" w:hint="default"/>
        <w:color w:val="000000"/>
        <w:sz w:val="24"/>
        <w:szCs w:val="32"/>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32" w15:restartNumberingAfterBreak="0">
    <w:nsid w:val="779B40F2"/>
    <w:multiLevelType w:val="multilevel"/>
    <w:tmpl w:val="9D06704E"/>
    <w:lvl w:ilvl="0">
      <w:start w:val="1"/>
      <w:numFmt w:val="decimal"/>
      <w:lvlText w:val="%1."/>
      <w:lvlJc w:val="left"/>
      <w:pPr>
        <w:ind w:left="1080" w:hanging="360"/>
      </w:pPr>
      <w:rPr>
        <w:rFonts w:ascii="Times New Roman" w:hAnsi="Times New Roman" w:cs="Times New Roman" w:hint="default"/>
        <w:color w:val="000000"/>
        <w:sz w:val="24"/>
        <w:szCs w:val="32"/>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3" w15:restartNumberingAfterBreak="0">
    <w:nsid w:val="77D27853"/>
    <w:multiLevelType w:val="hybridMultilevel"/>
    <w:tmpl w:val="C9A42A18"/>
    <w:lvl w:ilvl="0" w:tplc="FFFFFFFF">
      <w:start w:val="1"/>
      <w:numFmt w:val="decimal"/>
      <w:lvlText w:val="%1."/>
      <w:lvlJc w:val="left"/>
      <w:pPr>
        <w:ind w:left="1080" w:hanging="360"/>
      </w:pPr>
      <w:rPr>
        <w:rFonts w:ascii="Times New Roman" w:hAnsi="Times New Roman" w:cs="Times New Roman" w:hint="default"/>
        <w:color w:val="000000"/>
        <w:sz w:val="20"/>
        <w:szCs w:val="24"/>
      </w:rPr>
    </w:lvl>
    <w:lvl w:ilvl="1" w:tplc="FFFFFFFF" w:tentative="1">
      <w:start w:val="1"/>
      <w:numFmt w:val="lowerLetter"/>
      <w:lvlText w:val="%2."/>
      <w:lvlJc w:val="left"/>
      <w:pPr>
        <w:ind w:left="360" w:hanging="360"/>
      </w:pPr>
    </w:lvl>
    <w:lvl w:ilvl="2" w:tplc="FFFFFFFF" w:tentative="1">
      <w:start w:val="1"/>
      <w:numFmt w:val="lowerRoman"/>
      <w:lvlText w:val="%3."/>
      <w:lvlJc w:val="right"/>
      <w:pPr>
        <w:ind w:left="1080" w:hanging="180"/>
      </w:pPr>
    </w:lvl>
    <w:lvl w:ilvl="3" w:tplc="FFFFFFFF" w:tentative="1">
      <w:start w:val="1"/>
      <w:numFmt w:val="decimal"/>
      <w:lvlText w:val="%4."/>
      <w:lvlJc w:val="left"/>
      <w:pPr>
        <w:ind w:left="1800" w:hanging="360"/>
      </w:pPr>
    </w:lvl>
    <w:lvl w:ilvl="4" w:tplc="FFFFFFFF" w:tentative="1">
      <w:start w:val="1"/>
      <w:numFmt w:val="lowerLetter"/>
      <w:lvlText w:val="%5."/>
      <w:lvlJc w:val="left"/>
      <w:pPr>
        <w:ind w:left="2520" w:hanging="360"/>
      </w:pPr>
    </w:lvl>
    <w:lvl w:ilvl="5" w:tplc="FFFFFFFF" w:tentative="1">
      <w:start w:val="1"/>
      <w:numFmt w:val="lowerRoman"/>
      <w:lvlText w:val="%6."/>
      <w:lvlJc w:val="right"/>
      <w:pPr>
        <w:ind w:left="3240" w:hanging="180"/>
      </w:pPr>
    </w:lvl>
    <w:lvl w:ilvl="6" w:tplc="FFFFFFFF" w:tentative="1">
      <w:start w:val="1"/>
      <w:numFmt w:val="decimal"/>
      <w:lvlText w:val="%7."/>
      <w:lvlJc w:val="left"/>
      <w:pPr>
        <w:ind w:left="3960" w:hanging="360"/>
      </w:pPr>
    </w:lvl>
    <w:lvl w:ilvl="7" w:tplc="FFFFFFFF" w:tentative="1">
      <w:start w:val="1"/>
      <w:numFmt w:val="lowerLetter"/>
      <w:lvlText w:val="%8."/>
      <w:lvlJc w:val="left"/>
      <w:pPr>
        <w:ind w:left="4680" w:hanging="360"/>
      </w:pPr>
    </w:lvl>
    <w:lvl w:ilvl="8" w:tplc="FFFFFFFF" w:tentative="1">
      <w:start w:val="1"/>
      <w:numFmt w:val="lowerRoman"/>
      <w:lvlText w:val="%9."/>
      <w:lvlJc w:val="right"/>
      <w:pPr>
        <w:ind w:left="5400" w:hanging="180"/>
      </w:pPr>
    </w:lvl>
  </w:abstractNum>
  <w:abstractNum w:abstractNumId="34" w15:restartNumberingAfterBreak="0">
    <w:nsid w:val="7A43370E"/>
    <w:multiLevelType w:val="multilevel"/>
    <w:tmpl w:val="286ADD82"/>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abstractNum w:abstractNumId="35" w15:restartNumberingAfterBreak="0">
    <w:nsid w:val="7CD8477E"/>
    <w:multiLevelType w:val="multilevel"/>
    <w:tmpl w:val="49CC817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color w:val="auto"/>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FCF0495"/>
    <w:multiLevelType w:val="multilevel"/>
    <w:tmpl w:val="AC50038C"/>
    <w:lvl w:ilvl="0">
      <w:start w:val="1"/>
      <w:numFmt w:val="decimal"/>
      <w:lvlText w:val="%1."/>
      <w:lvlJc w:val="left"/>
      <w:pPr>
        <w:ind w:left="360" w:hanging="360"/>
      </w:pPr>
    </w:lvl>
    <w:lvl w:ilvl="1">
      <w:start w:val="1"/>
      <w:numFmt w:val="decimal"/>
      <w:isLgl/>
      <w:lvlText w:val="%1.%2"/>
      <w:lvlJc w:val="left"/>
      <w:pPr>
        <w:ind w:left="922" w:hanging="360"/>
      </w:pPr>
      <w:rPr>
        <w:rFonts w:hint="default"/>
      </w:rPr>
    </w:lvl>
    <w:lvl w:ilvl="2">
      <w:start w:val="1"/>
      <w:numFmt w:val="decimal"/>
      <w:isLgl/>
      <w:lvlText w:val="%1.%2.%3"/>
      <w:lvlJc w:val="left"/>
      <w:pPr>
        <w:ind w:left="1844" w:hanging="720"/>
      </w:pPr>
      <w:rPr>
        <w:rFonts w:hint="default"/>
      </w:rPr>
    </w:lvl>
    <w:lvl w:ilvl="3">
      <w:start w:val="1"/>
      <w:numFmt w:val="decimal"/>
      <w:isLgl/>
      <w:lvlText w:val="%1.%2.%3.%4"/>
      <w:lvlJc w:val="left"/>
      <w:pPr>
        <w:ind w:left="2406" w:hanging="720"/>
      </w:pPr>
      <w:rPr>
        <w:rFonts w:hint="default"/>
      </w:rPr>
    </w:lvl>
    <w:lvl w:ilvl="4">
      <w:start w:val="1"/>
      <w:numFmt w:val="decimal"/>
      <w:isLgl/>
      <w:lvlText w:val="%1.%2.%3.%4.%5"/>
      <w:lvlJc w:val="left"/>
      <w:pPr>
        <w:ind w:left="3328" w:hanging="1080"/>
      </w:pPr>
      <w:rPr>
        <w:rFonts w:hint="default"/>
      </w:rPr>
    </w:lvl>
    <w:lvl w:ilvl="5">
      <w:start w:val="1"/>
      <w:numFmt w:val="decimal"/>
      <w:isLgl/>
      <w:lvlText w:val="%1.%2.%3.%4.%5.%6"/>
      <w:lvlJc w:val="left"/>
      <w:pPr>
        <w:ind w:left="3890" w:hanging="1080"/>
      </w:pPr>
      <w:rPr>
        <w:rFonts w:hint="default"/>
      </w:rPr>
    </w:lvl>
    <w:lvl w:ilvl="6">
      <w:start w:val="1"/>
      <w:numFmt w:val="decimal"/>
      <w:isLgl/>
      <w:lvlText w:val="%1.%2.%3.%4.%5.%6.%7"/>
      <w:lvlJc w:val="left"/>
      <w:pPr>
        <w:ind w:left="4812" w:hanging="1440"/>
      </w:pPr>
      <w:rPr>
        <w:rFonts w:hint="default"/>
      </w:rPr>
    </w:lvl>
    <w:lvl w:ilvl="7">
      <w:start w:val="1"/>
      <w:numFmt w:val="decimal"/>
      <w:isLgl/>
      <w:lvlText w:val="%1.%2.%3.%4.%5.%6.%7.%8"/>
      <w:lvlJc w:val="left"/>
      <w:pPr>
        <w:ind w:left="5374" w:hanging="1440"/>
      </w:pPr>
      <w:rPr>
        <w:rFonts w:hint="default"/>
      </w:rPr>
    </w:lvl>
    <w:lvl w:ilvl="8">
      <w:start w:val="1"/>
      <w:numFmt w:val="decimal"/>
      <w:isLgl/>
      <w:lvlText w:val="%1.%2.%3.%4.%5.%6.%7.%8.%9"/>
      <w:lvlJc w:val="left"/>
      <w:pPr>
        <w:ind w:left="6296" w:hanging="1800"/>
      </w:pPr>
      <w:rPr>
        <w:rFonts w:hint="default"/>
      </w:rPr>
    </w:lvl>
  </w:abstractNum>
  <w:num w:numId="1" w16cid:durableId="568854935">
    <w:abstractNumId w:val="16"/>
  </w:num>
  <w:num w:numId="2" w16cid:durableId="1490101692">
    <w:abstractNumId w:val="35"/>
  </w:num>
  <w:num w:numId="3" w16cid:durableId="687487244">
    <w:abstractNumId w:val="22"/>
  </w:num>
  <w:num w:numId="4" w16cid:durableId="422381108">
    <w:abstractNumId w:val="23"/>
  </w:num>
  <w:num w:numId="5" w16cid:durableId="2121797607">
    <w:abstractNumId w:val="15"/>
  </w:num>
  <w:num w:numId="6" w16cid:durableId="180047887">
    <w:abstractNumId w:val="19"/>
  </w:num>
  <w:num w:numId="7" w16cid:durableId="206338197">
    <w:abstractNumId w:val="20"/>
  </w:num>
  <w:num w:numId="8" w16cid:durableId="1996061610">
    <w:abstractNumId w:val="11"/>
  </w:num>
  <w:num w:numId="9" w16cid:durableId="864057188">
    <w:abstractNumId w:val="34"/>
  </w:num>
  <w:num w:numId="10" w16cid:durableId="1593200690">
    <w:abstractNumId w:val="5"/>
  </w:num>
  <w:num w:numId="11" w16cid:durableId="974019464">
    <w:abstractNumId w:val="12"/>
  </w:num>
  <w:num w:numId="12" w16cid:durableId="1679237214">
    <w:abstractNumId w:val="6"/>
  </w:num>
  <w:num w:numId="13" w16cid:durableId="1531843320">
    <w:abstractNumId w:val="28"/>
  </w:num>
  <w:num w:numId="14" w16cid:durableId="2069063277">
    <w:abstractNumId w:val="10"/>
  </w:num>
  <w:num w:numId="15" w16cid:durableId="1992444892">
    <w:abstractNumId w:val="32"/>
  </w:num>
  <w:num w:numId="16" w16cid:durableId="414867259">
    <w:abstractNumId w:val="4"/>
  </w:num>
  <w:num w:numId="17" w16cid:durableId="643317288">
    <w:abstractNumId w:val="26"/>
  </w:num>
  <w:num w:numId="18" w16cid:durableId="614949320">
    <w:abstractNumId w:val="21"/>
  </w:num>
  <w:num w:numId="19" w16cid:durableId="19430363">
    <w:abstractNumId w:val="30"/>
  </w:num>
  <w:num w:numId="20" w16cid:durableId="431781119">
    <w:abstractNumId w:val="24"/>
  </w:num>
  <w:num w:numId="21" w16cid:durableId="347950661">
    <w:abstractNumId w:val="9"/>
  </w:num>
  <w:num w:numId="22" w16cid:durableId="617224240">
    <w:abstractNumId w:val="31"/>
  </w:num>
  <w:num w:numId="23" w16cid:durableId="969045625">
    <w:abstractNumId w:val="25"/>
  </w:num>
  <w:num w:numId="24" w16cid:durableId="600064644">
    <w:abstractNumId w:val="27"/>
  </w:num>
  <w:num w:numId="25" w16cid:durableId="703823388">
    <w:abstractNumId w:val="14"/>
  </w:num>
  <w:num w:numId="26" w16cid:durableId="817573463">
    <w:abstractNumId w:val="13"/>
  </w:num>
  <w:num w:numId="27" w16cid:durableId="1277441733">
    <w:abstractNumId w:val="8"/>
  </w:num>
  <w:num w:numId="28" w16cid:durableId="1806006526">
    <w:abstractNumId w:val="36"/>
  </w:num>
  <w:num w:numId="29" w16cid:durableId="1493834046">
    <w:abstractNumId w:val="1"/>
  </w:num>
  <w:num w:numId="30" w16cid:durableId="1126700534">
    <w:abstractNumId w:val="7"/>
  </w:num>
  <w:num w:numId="31" w16cid:durableId="159780813">
    <w:abstractNumId w:val="0"/>
  </w:num>
  <w:num w:numId="32" w16cid:durableId="229199765">
    <w:abstractNumId w:val="17"/>
  </w:num>
  <w:num w:numId="33" w16cid:durableId="640116355">
    <w:abstractNumId w:val="33"/>
  </w:num>
  <w:num w:numId="34" w16cid:durableId="1180893878">
    <w:abstractNumId w:val="2"/>
  </w:num>
  <w:num w:numId="35" w16cid:durableId="1724255544">
    <w:abstractNumId w:val="3"/>
  </w:num>
  <w:num w:numId="36" w16cid:durableId="1368793960">
    <w:abstractNumId w:val="29"/>
  </w:num>
  <w:num w:numId="37" w16cid:durableId="1148940440">
    <w:abstractNumId w:val="18"/>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F05"/>
    <w:rsid w:val="00000067"/>
    <w:rsid w:val="0000058F"/>
    <w:rsid w:val="00000C08"/>
    <w:rsid w:val="000011E4"/>
    <w:rsid w:val="00001DC1"/>
    <w:rsid w:val="000020E2"/>
    <w:rsid w:val="00002BE3"/>
    <w:rsid w:val="00002D2E"/>
    <w:rsid w:val="000031B1"/>
    <w:rsid w:val="00005451"/>
    <w:rsid w:val="00005610"/>
    <w:rsid w:val="00005D8A"/>
    <w:rsid w:val="00005FDE"/>
    <w:rsid w:val="000067E8"/>
    <w:rsid w:val="00007117"/>
    <w:rsid w:val="000071EF"/>
    <w:rsid w:val="00007EF6"/>
    <w:rsid w:val="000104C8"/>
    <w:rsid w:val="00010C4B"/>
    <w:rsid w:val="00011031"/>
    <w:rsid w:val="000110E9"/>
    <w:rsid w:val="00011CB0"/>
    <w:rsid w:val="00013A73"/>
    <w:rsid w:val="00014351"/>
    <w:rsid w:val="000148D5"/>
    <w:rsid w:val="00014A92"/>
    <w:rsid w:val="00014F5D"/>
    <w:rsid w:val="000150BE"/>
    <w:rsid w:val="00015153"/>
    <w:rsid w:val="000151A2"/>
    <w:rsid w:val="0001558F"/>
    <w:rsid w:val="00015788"/>
    <w:rsid w:val="00015A9A"/>
    <w:rsid w:val="0001678D"/>
    <w:rsid w:val="00016892"/>
    <w:rsid w:val="0002039E"/>
    <w:rsid w:val="00020595"/>
    <w:rsid w:val="00020759"/>
    <w:rsid w:val="0002409B"/>
    <w:rsid w:val="00024A50"/>
    <w:rsid w:val="0002708E"/>
    <w:rsid w:val="00027A46"/>
    <w:rsid w:val="000304E7"/>
    <w:rsid w:val="00030553"/>
    <w:rsid w:val="00030C5A"/>
    <w:rsid w:val="00032122"/>
    <w:rsid w:val="000349F1"/>
    <w:rsid w:val="00034F55"/>
    <w:rsid w:val="000360AD"/>
    <w:rsid w:val="000368BB"/>
    <w:rsid w:val="00037009"/>
    <w:rsid w:val="0003783B"/>
    <w:rsid w:val="00041594"/>
    <w:rsid w:val="0004176B"/>
    <w:rsid w:val="00041F47"/>
    <w:rsid w:val="00042431"/>
    <w:rsid w:val="00042717"/>
    <w:rsid w:val="00042804"/>
    <w:rsid w:val="00042F79"/>
    <w:rsid w:val="000432E2"/>
    <w:rsid w:val="00043507"/>
    <w:rsid w:val="0004396B"/>
    <w:rsid w:val="00044A05"/>
    <w:rsid w:val="00045935"/>
    <w:rsid w:val="0004796B"/>
    <w:rsid w:val="0005004D"/>
    <w:rsid w:val="00050316"/>
    <w:rsid w:val="0005052C"/>
    <w:rsid w:val="00050E60"/>
    <w:rsid w:val="00051C90"/>
    <w:rsid w:val="000538DE"/>
    <w:rsid w:val="00054083"/>
    <w:rsid w:val="00060784"/>
    <w:rsid w:val="00061BE5"/>
    <w:rsid w:val="000626BC"/>
    <w:rsid w:val="00062CB0"/>
    <w:rsid w:val="00063151"/>
    <w:rsid w:val="00063979"/>
    <w:rsid w:val="00064219"/>
    <w:rsid w:val="000655C6"/>
    <w:rsid w:val="00065A8C"/>
    <w:rsid w:val="00065AE7"/>
    <w:rsid w:val="000663C6"/>
    <w:rsid w:val="00066C67"/>
    <w:rsid w:val="00070EA4"/>
    <w:rsid w:val="0007141E"/>
    <w:rsid w:val="00071952"/>
    <w:rsid w:val="00072CBA"/>
    <w:rsid w:val="00075131"/>
    <w:rsid w:val="00075797"/>
    <w:rsid w:val="00076813"/>
    <w:rsid w:val="00076D44"/>
    <w:rsid w:val="00080984"/>
    <w:rsid w:val="00083775"/>
    <w:rsid w:val="000838FF"/>
    <w:rsid w:val="000839AD"/>
    <w:rsid w:val="0008464E"/>
    <w:rsid w:val="0008480D"/>
    <w:rsid w:val="000859A1"/>
    <w:rsid w:val="00086271"/>
    <w:rsid w:val="000871C4"/>
    <w:rsid w:val="000905D5"/>
    <w:rsid w:val="00092439"/>
    <w:rsid w:val="00092B6E"/>
    <w:rsid w:val="0009329D"/>
    <w:rsid w:val="000941DB"/>
    <w:rsid w:val="00094D10"/>
    <w:rsid w:val="00094E0C"/>
    <w:rsid w:val="00095545"/>
    <w:rsid w:val="00095B2E"/>
    <w:rsid w:val="00095FD0"/>
    <w:rsid w:val="00096A7C"/>
    <w:rsid w:val="000975BA"/>
    <w:rsid w:val="000A0A08"/>
    <w:rsid w:val="000A0E81"/>
    <w:rsid w:val="000A20D2"/>
    <w:rsid w:val="000A22F0"/>
    <w:rsid w:val="000A2731"/>
    <w:rsid w:val="000A2889"/>
    <w:rsid w:val="000A3A95"/>
    <w:rsid w:val="000A45E2"/>
    <w:rsid w:val="000A4F91"/>
    <w:rsid w:val="000A6780"/>
    <w:rsid w:val="000A6AD3"/>
    <w:rsid w:val="000A7C09"/>
    <w:rsid w:val="000A7CFC"/>
    <w:rsid w:val="000B11E0"/>
    <w:rsid w:val="000B142B"/>
    <w:rsid w:val="000B286A"/>
    <w:rsid w:val="000B2E95"/>
    <w:rsid w:val="000B3487"/>
    <w:rsid w:val="000B38AB"/>
    <w:rsid w:val="000B4359"/>
    <w:rsid w:val="000B445B"/>
    <w:rsid w:val="000B4DC9"/>
    <w:rsid w:val="000B51BC"/>
    <w:rsid w:val="000B538A"/>
    <w:rsid w:val="000B5750"/>
    <w:rsid w:val="000B57ED"/>
    <w:rsid w:val="000B5C3B"/>
    <w:rsid w:val="000B5E4C"/>
    <w:rsid w:val="000B6712"/>
    <w:rsid w:val="000B6A6F"/>
    <w:rsid w:val="000B6B58"/>
    <w:rsid w:val="000B72D1"/>
    <w:rsid w:val="000C0554"/>
    <w:rsid w:val="000C2874"/>
    <w:rsid w:val="000C3748"/>
    <w:rsid w:val="000C4BC7"/>
    <w:rsid w:val="000C4CF4"/>
    <w:rsid w:val="000C4F31"/>
    <w:rsid w:val="000C57E8"/>
    <w:rsid w:val="000C69AF"/>
    <w:rsid w:val="000C6C73"/>
    <w:rsid w:val="000C6F1C"/>
    <w:rsid w:val="000C7221"/>
    <w:rsid w:val="000C7233"/>
    <w:rsid w:val="000D07DF"/>
    <w:rsid w:val="000D1F6C"/>
    <w:rsid w:val="000D20F6"/>
    <w:rsid w:val="000D23DC"/>
    <w:rsid w:val="000D3053"/>
    <w:rsid w:val="000D4EF7"/>
    <w:rsid w:val="000D542C"/>
    <w:rsid w:val="000D5597"/>
    <w:rsid w:val="000D5F6B"/>
    <w:rsid w:val="000D656D"/>
    <w:rsid w:val="000D6675"/>
    <w:rsid w:val="000D6CC9"/>
    <w:rsid w:val="000D73E0"/>
    <w:rsid w:val="000D7675"/>
    <w:rsid w:val="000D7814"/>
    <w:rsid w:val="000D7B7B"/>
    <w:rsid w:val="000E0FBD"/>
    <w:rsid w:val="000E12DF"/>
    <w:rsid w:val="000E1647"/>
    <w:rsid w:val="000E1650"/>
    <w:rsid w:val="000E18D6"/>
    <w:rsid w:val="000E1AB7"/>
    <w:rsid w:val="000E2D6F"/>
    <w:rsid w:val="000E3FFF"/>
    <w:rsid w:val="000E4B1F"/>
    <w:rsid w:val="000E5105"/>
    <w:rsid w:val="000E6470"/>
    <w:rsid w:val="000E77EA"/>
    <w:rsid w:val="000E7AF6"/>
    <w:rsid w:val="000F02D0"/>
    <w:rsid w:val="000F03F7"/>
    <w:rsid w:val="000F0D0B"/>
    <w:rsid w:val="000F10CB"/>
    <w:rsid w:val="000F12F0"/>
    <w:rsid w:val="000F143F"/>
    <w:rsid w:val="000F1B7E"/>
    <w:rsid w:val="000F1E2A"/>
    <w:rsid w:val="000F4649"/>
    <w:rsid w:val="000F5A00"/>
    <w:rsid w:val="000F6102"/>
    <w:rsid w:val="000F681D"/>
    <w:rsid w:val="000F6868"/>
    <w:rsid w:val="000F7E96"/>
    <w:rsid w:val="00100C13"/>
    <w:rsid w:val="00100D4D"/>
    <w:rsid w:val="00100F76"/>
    <w:rsid w:val="001024A4"/>
    <w:rsid w:val="0010256B"/>
    <w:rsid w:val="00102BAA"/>
    <w:rsid w:val="00102EDE"/>
    <w:rsid w:val="00103B3A"/>
    <w:rsid w:val="0010444C"/>
    <w:rsid w:val="001050BF"/>
    <w:rsid w:val="00105264"/>
    <w:rsid w:val="00105758"/>
    <w:rsid w:val="001058DA"/>
    <w:rsid w:val="00105B2E"/>
    <w:rsid w:val="001065F6"/>
    <w:rsid w:val="00107D02"/>
    <w:rsid w:val="0011130E"/>
    <w:rsid w:val="00111635"/>
    <w:rsid w:val="00112E34"/>
    <w:rsid w:val="00113B1E"/>
    <w:rsid w:val="00113C58"/>
    <w:rsid w:val="00114A77"/>
    <w:rsid w:val="0011647D"/>
    <w:rsid w:val="00120342"/>
    <w:rsid w:val="00120B7D"/>
    <w:rsid w:val="00120BF0"/>
    <w:rsid w:val="0012129E"/>
    <w:rsid w:val="00121364"/>
    <w:rsid w:val="00121C2C"/>
    <w:rsid w:val="00121D65"/>
    <w:rsid w:val="001223D2"/>
    <w:rsid w:val="0012282F"/>
    <w:rsid w:val="00123D08"/>
    <w:rsid w:val="00123D34"/>
    <w:rsid w:val="00123FCB"/>
    <w:rsid w:val="00124237"/>
    <w:rsid w:val="001244A9"/>
    <w:rsid w:val="0012563B"/>
    <w:rsid w:val="00125A37"/>
    <w:rsid w:val="00126603"/>
    <w:rsid w:val="0012753C"/>
    <w:rsid w:val="001275D8"/>
    <w:rsid w:val="00130000"/>
    <w:rsid w:val="0013043F"/>
    <w:rsid w:val="001308F2"/>
    <w:rsid w:val="00130966"/>
    <w:rsid w:val="00130FB5"/>
    <w:rsid w:val="00131637"/>
    <w:rsid w:val="00132EC1"/>
    <w:rsid w:val="00133748"/>
    <w:rsid w:val="00133751"/>
    <w:rsid w:val="00133770"/>
    <w:rsid w:val="00133D05"/>
    <w:rsid w:val="001344BA"/>
    <w:rsid w:val="00134A47"/>
    <w:rsid w:val="00135554"/>
    <w:rsid w:val="0013799D"/>
    <w:rsid w:val="00140490"/>
    <w:rsid w:val="001437B1"/>
    <w:rsid w:val="00143EC9"/>
    <w:rsid w:val="0014547C"/>
    <w:rsid w:val="001464A1"/>
    <w:rsid w:val="00146774"/>
    <w:rsid w:val="00146C0F"/>
    <w:rsid w:val="00153F62"/>
    <w:rsid w:val="0015615C"/>
    <w:rsid w:val="00156875"/>
    <w:rsid w:val="00157BA1"/>
    <w:rsid w:val="00160D56"/>
    <w:rsid w:val="00160F8F"/>
    <w:rsid w:val="00161B8A"/>
    <w:rsid w:val="00161E83"/>
    <w:rsid w:val="0016294C"/>
    <w:rsid w:val="00162F8A"/>
    <w:rsid w:val="001635D7"/>
    <w:rsid w:val="001635DB"/>
    <w:rsid w:val="00164146"/>
    <w:rsid w:val="00164156"/>
    <w:rsid w:val="00164E27"/>
    <w:rsid w:val="00165D3E"/>
    <w:rsid w:val="00165E5E"/>
    <w:rsid w:val="00166EA5"/>
    <w:rsid w:val="00170012"/>
    <w:rsid w:val="00170F22"/>
    <w:rsid w:val="00171156"/>
    <w:rsid w:val="0017150B"/>
    <w:rsid w:val="00172381"/>
    <w:rsid w:val="00173373"/>
    <w:rsid w:val="00173D9F"/>
    <w:rsid w:val="00175306"/>
    <w:rsid w:val="0017542B"/>
    <w:rsid w:val="001761B3"/>
    <w:rsid w:val="00176623"/>
    <w:rsid w:val="0017750D"/>
    <w:rsid w:val="00182D61"/>
    <w:rsid w:val="00183235"/>
    <w:rsid w:val="0018343E"/>
    <w:rsid w:val="0018348B"/>
    <w:rsid w:val="00183D85"/>
    <w:rsid w:val="00184F2B"/>
    <w:rsid w:val="001865AC"/>
    <w:rsid w:val="00187075"/>
    <w:rsid w:val="00187607"/>
    <w:rsid w:val="00187BA9"/>
    <w:rsid w:val="00187BE9"/>
    <w:rsid w:val="00191051"/>
    <w:rsid w:val="00191C4E"/>
    <w:rsid w:val="00191D35"/>
    <w:rsid w:val="00193940"/>
    <w:rsid w:val="001940F4"/>
    <w:rsid w:val="00194373"/>
    <w:rsid w:val="001952E9"/>
    <w:rsid w:val="00196022"/>
    <w:rsid w:val="00196B98"/>
    <w:rsid w:val="00197072"/>
    <w:rsid w:val="0019746D"/>
    <w:rsid w:val="00197F0D"/>
    <w:rsid w:val="00197FE4"/>
    <w:rsid w:val="001A0727"/>
    <w:rsid w:val="001A0902"/>
    <w:rsid w:val="001A12BC"/>
    <w:rsid w:val="001A1A86"/>
    <w:rsid w:val="001A1AB8"/>
    <w:rsid w:val="001A1F8B"/>
    <w:rsid w:val="001A2B43"/>
    <w:rsid w:val="001A3C80"/>
    <w:rsid w:val="001A40F0"/>
    <w:rsid w:val="001A5846"/>
    <w:rsid w:val="001A5DC8"/>
    <w:rsid w:val="001A648D"/>
    <w:rsid w:val="001A6883"/>
    <w:rsid w:val="001A6BE4"/>
    <w:rsid w:val="001A6DD5"/>
    <w:rsid w:val="001A6EFB"/>
    <w:rsid w:val="001B0020"/>
    <w:rsid w:val="001B174F"/>
    <w:rsid w:val="001B290A"/>
    <w:rsid w:val="001B3C8E"/>
    <w:rsid w:val="001B3E86"/>
    <w:rsid w:val="001B4B14"/>
    <w:rsid w:val="001B4BC1"/>
    <w:rsid w:val="001B5760"/>
    <w:rsid w:val="001B5833"/>
    <w:rsid w:val="001B5C2F"/>
    <w:rsid w:val="001B6DC8"/>
    <w:rsid w:val="001B7981"/>
    <w:rsid w:val="001B7BEC"/>
    <w:rsid w:val="001C05A1"/>
    <w:rsid w:val="001C0920"/>
    <w:rsid w:val="001C0B99"/>
    <w:rsid w:val="001C1133"/>
    <w:rsid w:val="001C218F"/>
    <w:rsid w:val="001C2483"/>
    <w:rsid w:val="001C30D0"/>
    <w:rsid w:val="001C3B3A"/>
    <w:rsid w:val="001C5E44"/>
    <w:rsid w:val="001C60DC"/>
    <w:rsid w:val="001C6482"/>
    <w:rsid w:val="001C649C"/>
    <w:rsid w:val="001C72BB"/>
    <w:rsid w:val="001D045B"/>
    <w:rsid w:val="001D09F9"/>
    <w:rsid w:val="001D212C"/>
    <w:rsid w:val="001D3918"/>
    <w:rsid w:val="001D39EF"/>
    <w:rsid w:val="001D3CBB"/>
    <w:rsid w:val="001E1265"/>
    <w:rsid w:val="001E16DA"/>
    <w:rsid w:val="001E17DB"/>
    <w:rsid w:val="001E236D"/>
    <w:rsid w:val="001E23CE"/>
    <w:rsid w:val="001E3BDF"/>
    <w:rsid w:val="001E3DAB"/>
    <w:rsid w:val="001E4691"/>
    <w:rsid w:val="001E4DA2"/>
    <w:rsid w:val="001E53A5"/>
    <w:rsid w:val="001E552A"/>
    <w:rsid w:val="001E7709"/>
    <w:rsid w:val="001E7BB1"/>
    <w:rsid w:val="001F0089"/>
    <w:rsid w:val="001F02E2"/>
    <w:rsid w:val="001F06D4"/>
    <w:rsid w:val="001F0924"/>
    <w:rsid w:val="001F1586"/>
    <w:rsid w:val="001F18BD"/>
    <w:rsid w:val="001F2B94"/>
    <w:rsid w:val="001F4591"/>
    <w:rsid w:val="001F4933"/>
    <w:rsid w:val="001F6C59"/>
    <w:rsid w:val="00200951"/>
    <w:rsid w:val="002019F7"/>
    <w:rsid w:val="002032AA"/>
    <w:rsid w:val="002037BF"/>
    <w:rsid w:val="002042E3"/>
    <w:rsid w:val="002046FE"/>
    <w:rsid w:val="00206088"/>
    <w:rsid w:val="00206FCA"/>
    <w:rsid w:val="00207A52"/>
    <w:rsid w:val="00207C9C"/>
    <w:rsid w:val="00207E5C"/>
    <w:rsid w:val="002106AB"/>
    <w:rsid w:val="002118A7"/>
    <w:rsid w:val="00211B0C"/>
    <w:rsid w:val="00212829"/>
    <w:rsid w:val="002137E6"/>
    <w:rsid w:val="00214956"/>
    <w:rsid w:val="00214A25"/>
    <w:rsid w:val="00215C8F"/>
    <w:rsid w:val="00216475"/>
    <w:rsid w:val="002164A5"/>
    <w:rsid w:val="00217167"/>
    <w:rsid w:val="0021718A"/>
    <w:rsid w:val="00217AFE"/>
    <w:rsid w:val="002200EB"/>
    <w:rsid w:val="00221A21"/>
    <w:rsid w:val="00221AE9"/>
    <w:rsid w:val="00221E5B"/>
    <w:rsid w:val="002221C7"/>
    <w:rsid w:val="0022279E"/>
    <w:rsid w:val="00222DEB"/>
    <w:rsid w:val="00222EF0"/>
    <w:rsid w:val="00222F29"/>
    <w:rsid w:val="002239A2"/>
    <w:rsid w:val="002241B2"/>
    <w:rsid w:val="00224A74"/>
    <w:rsid w:val="00224C82"/>
    <w:rsid w:val="00226709"/>
    <w:rsid w:val="0022691F"/>
    <w:rsid w:val="00227249"/>
    <w:rsid w:val="00227B08"/>
    <w:rsid w:val="00227E09"/>
    <w:rsid w:val="00230222"/>
    <w:rsid w:val="0023127C"/>
    <w:rsid w:val="0023504D"/>
    <w:rsid w:val="0023619F"/>
    <w:rsid w:val="002373D5"/>
    <w:rsid w:val="002375BF"/>
    <w:rsid w:val="00237C13"/>
    <w:rsid w:val="00240A6E"/>
    <w:rsid w:val="00241649"/>
    <w:rsid w:val="002425F3"/>
    <w:rsid w:val="0024353B"/>
    <w:rsid w:val="00244B57"/>
    <w:rsid w:val="0024607F"/>
    <w:rsid w:val="00246565"/>
    <w:rsid w:val="00246B1E"/>
    <w:rsid w:val="00246C75"/>
    <w:rsid w:val="0024744D"/>
    <w:rsid w:val="00247798"/>
    <w:rsid w:val="00247F75"/>
    <w:rsid w:val="0025138D"/>
    <w:rsid w:val="00252832"/>
    <w:rsid w:val="00252935"/>
    <w:rsid w:val="00252F93"/>
    <w:rsid w:val="0025386D"/>
    <w:rsid w:val="002539DD"/>
    <w:rsid w:val="00253DE6"/>
    <w:rsid w:val="00253ED3"/>
    <w:rsid w:val="00255C63"/>
    <w:rsid w:val="002563FC"/>
    <w:rsid w:val="00256752"/>
    <w:rsid w:val="002578F6"/>
    <w:rsid w:val="00257FC5"/>
    <w:rsid w:val="00260B9D"/>
    <w:rsid w:val="00262A1F"/>
    <w:rsid w:val="00262AE3"/>
    <w:rsid w:val="00262F12"/>
    <w:rsid w:val="002633AA"/>
    <w:rsid w:val="00263A16"/>
    <w:rsid w:val="00263AFF"/>
    <w:rsid w:val="002641A0"/>
    <w:rsid w:val="002676B1"/>
    <w:rsid w:val="00267C4A"/>
    <w:rsid w:val="00270D00"/>
    <w:rsid w:val="00272495"/>
    <w:rsid w:val="00272AFC"/>
    <w:rsid w:val="00274103"/>
    <w:rsid w:val="00274EB9"/>
    <w:rsid w:val="0027593D"/>
    <w:rsid w:val="00275E0A"/>
    <w:rsid w:val="0027718B"/>
    <w:rsid w:val="00277ECC"/>
    <w:rsid w:val="0028021A"/>
    <w:rsid w:val="00280A88"/>
    <w:rsid w:val="00280E75"/>
    <w:rsid w:val="002810A3"/>
    <w:rsid w:val="00281304"/>
    <w:rsid w:val="00281628"/>
    <w:rsid w:val="00283F6C"/>
    <w:rsid w:val="002848D5"/>
    <w:rsid w:val="00285D1B"/>
    <w:rsid w:val="00290588"/>
    <w:rsid w:val="002907AA"/>
    <w:rsid w:val="002914B4"/>
    <w:rsid w:val="0029150D"/>
    <w:rsid w:val="00291AC3"/>
    <w:rsid w:val="00292827"/>
    <w:rsid w:val="00293184"/>
    <w:rsid w:val="00294835"/>
    <w:rsid w:val="00294FE8"/>
    <w:rsid w:val="0029574B"/>
    <w:rsid w:val="002965D7"/>
    <w:rsid w:val="00296A98"/>
    <w:rsid w:val="00297060"/>
    <w:rsid w:val="00297412"/>
    <w:rsid w:val="00297B2A"/>
    <w:rsid w:val="002A0A8C"/>
    <w:rsid w:val="002A2177"/>
    <w:rsid w:val="002A2DA0"/>
    <w:rsid w:val="002A2EAA"/>
    <w:rsid w:val="002A3587"/>
    <w:rsid w:val="002A36EE"/>
    <w:rsid w:val="002A4128"/>
    <w:rsid w:val="002A53B6"/>
    <w:rsid w:val="002A5BE2"/>
    <w:rsid w:val="002A5F23"/>
    <w:rsid w:val="002A6EFD"/>
    <w:rsid w:val="002A7224"/>
    <w:rsid w:val="002A780B"/>
    <w:rsid w:val="002B07D8"/>
    <w:rsid w:val="002B0C28"/>
    <w:rsid w:val="002B1057"/>
    <w:rsid w:val="002B1A81"/>
    <w:rsid w:val="002B3ABF"/>
    <w:rsid w:val="002B3FB8"/>
    <w:rsid w:val="002B4B08"/>
    <w:rsid w:val="002B513A"/>
    <w:rsid w:val="002B58E6"/>
    <w:rsid w:val="002B5C81"/>
    <w:rsid w:val="002B6083"/>
    <w:rsid w:val="002B6743"/>
    <w:rsid w:val="002B6903"/>
    <w:rsid w:val="002B7155"/>
    <w:rsid w:val="002B794C"/>
    <w:rsid w:val="002B7D21"/>
    <w:rsid w:val="002C1188"/>
    <w:rsid w:val="002C129B"/>
    <w:rsid w:val="002C21CD"/>
    <w:rsid w:val="002C24B3"/>
    <w:rsid w:val="002C2720"/>
    <w:rsid w:val="002C27DA"/>
    <w:rsid w:val="002C3D09"/>
    <w:rsid w:val="002C43BA"/>
    <w:rsid w:val="002C4E16"/>
    <w:rsid w:val="002C5449"/>
    <w:rsid w:val="002C5A7E"/>
    <w:rsid w:val="002C618C"/>
    <w:rsid w:val="002C7F14"/>
    <w:rsid w:val="002D04E1"/>
    <w:rsid w:val="002D0645"/>
    <w:rsid w:val="002D06E1"/>
    <w:rsid w:val="002D1206"/>
    <w:rsid w:val="002D213E"/>
    <w:rsid w:val="002D21E9"/>
    <w:rsid w:val="002D3498"/>
    <w:rsid w:val="002D4C9F"/>
    <w:rsid w:val="002D55FD"/>
    <w:rsid w:val="002D6835"/>
    <w:rsid w:val="002D6A39"/>
    <w:rsid w:val="002D6ADD"/>
    <w:rsid w:val="002D6E3E"/>
    <w:rsid w:val="002E00F2"/>
    <w:rsid w:val="002E11CA"/>
    <w:rsid w:val="002E163F"/>
    <w:rsid w:val="002E1ED1"/>
    <w:rsid w:val="002E2290"/>
    <w:rsid w:val="002E2779"/>
    <w:rsid w:val="002E2E8F"/>
    <w:rsid w:val="002E3104"/>
    <w:rsid w:val="002E3AF0"/>
    <w:rsid w:val="002E48F0"/>
    <w:rsid w:val="002E53F1"/>
    <w:rsid w:val="002E5702"/>
    <w:rsid w:val="002E6E19"/>
    <w:rsid w:val="002E7525"/>
    <w:rsid w:val="002E79DA"/>
    <w:rsid w:val="002F1002"/>
    <w:rsid w:val="002F16BA"/>
    <w:rsid w:val="002F16DD"/>
    <w:rsid w:val="002F2693"/>
    <w:rsid w:val="002F2740"/>
    <w:rsid w:val="002F27AA"/>
    <w:rsid w:val="002F3060"/>
    <w:rsid w:val="002F3A3D"/>
    <w:rsid w:val="002F3F33"/>
    <w:rsid w:val="002F3FEA"/>
    <w:rsid w:val="002F4EA0"/>
    <w:rsid w:val="002F5356"/>
    <w:rsid w:val="002F5865"/>
    <w:rsid w:val="002F61C4"/>
    <w:rsid w:val="002F6398"/>
    <w:rsid w:val="0030020A"/>
    <w:rsid w:val="00300F33"/>
    <w:rsid w:val="00301753"/>
    <w:rsid w:val="0030188B"/>
    <w:rsid w:val="00303F24"/>
    <w:rsid w:val="00304346"/>
    <w:rsid w:val="00304FB9"/>
    <w:rsid w:val="003066B7"/>
    <w:rsid w:val="00306A18"/>
    <w:rsid w:val="00306A38"/>
    <w:rsid w:val="00311C51"/>
    <w:rsid w:val="003122C0"/>
    <w:rsid w:val="00314294"/>
    <w:rsid w:val="0031440A"/>
    <w:rsid w:val="00317EA9"/>
    <w:rsid w:val="003205BA"/>
    <w:rsid w:val="00320772"/>
    <w:rsid w:val="00320D08"/>
    <w:rsid w:val="00321368"/>
    <w:rsid w:val="003219AE"/>
    <w:rsid w:val="0032220C"/>
    <w:rsid w:val="00322EFF"/>
    <w:rsid w:val="00323CF6"/>
    <w:rsid w:val="00323E93"/>
    <w:rsid w:val="00324105"/>
    <w:rsid w:val="0032441C"/>
    <w:rsid w:val="00324AD4"/>
    <w:rsid w:val="00325EFE"/>
    <w:rsid w:val="003269A1"/>
    <w:rsid w:val="00326F00"/>
    <w:rsid w:val="003276FA"/>
    <w:rsid w:val="003278CF"/>
    <w:rsid w:val="00327AC9"/>
    <w:rsid w:val="00330AB3"/>
    <w:rsid w:val="00331877"/>
    <w:rsid w:val="00332961"/>
    <w:rsid w:val="00332D77"/>
    <w:rsid w:val="003338C8"/>
    <w:rsid w:val="00333E10"/>
    <w:rsid w:val="00334B07"/>
    <w:rsid w:val="00334D42"/>
    <w:rsid w:val="00335E21"/>
    <w:rsid w:val="00335E36"/>
    <w:rsid w:val="00336794"/>
    <w:rsid w:val="003372AD"/>
    <w:rsid w:val="00337C1E"/>
    <w:rsid w:val="00340B37"/>
    <w:rsid w:val="00340D91"/>
    <w:rsid w:val="00341884"/>
    <w:rsid w:val="003423D5"/>
    <w:rsid w:val="0034323B"/>
    <w:rsid w:val="003435EB"/>
    <w:rsid w:val="003436AA"/>
    <w:rsid w:val="00344022"/>
    <w:rsid w:val="003456BC"/>
    <w:rsid w:val="003457FE"/>
    <w:rsid w:val="00345EAF"/>
    <w:rsid w:val="003461FE"/>
    <w:rsid w:val="0034620F"/>
    <w:rsid w:val="00346414"/>
    <w:rsid w:val="00346DCD"/>
    <w:rsid w:val="00347332"/>
    <w:rsid w:val="00347460"/>
    <w:rsid w:val="00347A31"/>
    <w:rsid w:val="00347B9B"/>
    <w:rsid w:val="003505BB"/>
    <w:rsid w:val="00350BA2"/>
    <w:rsid w:val="00351934"/>
    <w:rsid w:val="00351F1D"/>
    <w:rsid w:val="003551FD"/>
    <w:rsid w:val="00355B08"/>
    <w:rsid w:val="003573D4"/>
    <w:rsid w:val="00357CDA"/>
    <w:rsid w:val="00360DBF"/>
    <w:rsid w:val="00361E03"/>
    <w:rsid w:val="0036274C"/>
    <w:rsid w:val="00362B8B"/>
    <w:rsid w:val="003639AB"/>
    <w:rsid w:val="00363FCF"/>
    <w:rsid w:val="00364207"/>
    <w:rsid w:val="0036575C"/>
    <w:rsid w:val="00367084"/>
    <w:rsid w:val="00367E20"/>
    <w:rsid w:val="00370C92"/>
    <w:rsid w:val="003720E0"/>
    <w:rsid w:val="00372B20"/>
    <w:rsid w:val="00372C7D"/>
    <w:rsid w:val="003750F1"/>
    <w:rsid w:val="00375135"/>
    <w:rsid w:val="00376384"/>
    <w:rsid w:val="0037666A"/>
    <w:rsid w:val="003767E8"/>
    <w:rsid w:val="00376BE6"/>
    <w:rsid w:val="00376E62"/>
    <w:rsid w:val="00377541"/>
    <w:rsid w:val="00380EA7"/>
    <w:rsid w:val="00381767"/>
    <w:rsid w:val="003821CD"/>
    <w:rsid w:val="00382C0E"/>
    <w:rsid w:val="00385219"/>
    <w:rsid w:val="0038573F"/>
    <w:rsid w:val="00385F2D"/>
    <w:rsid w:val="00386809"/>
    <w:rsid w:val="00386E9B"/>
    <w:rsid w:val="00386FA9"/>
    <w:rsid w:val="003870C8"/>
    <w:rsid w:val="003872CB"/>
    <w:rsid w:val="00390382"/>
    <w:rsid w:val="0039041F"/>
    <w:rsid w:val="00390D03"/>
    <w:rsid w:val="00391A7E"/>
    <w:rsid w:val="00391D67"/>
    <w:rsid w:val="00392F5F"/>
    <w:rsid w:val="003940A0"/>
    <w:rsid w:val="003943BB"/>
    <w:rsid w:val="00394996"/>
    <w:rsid w:val="00394F70"/>
    <w:rsid w:val="003954EC"/>
    <w:rsid w:val="00395A01"/>
    <w:rsid w:val="00396B8F"/>
    <w:rsid w:val="00397C00"/>
    <w:rsid w:val="00397FD2"/>
    <w:rsid w:val="003A0509"/>
    <w:rsid w:val="003A1088"/>
    <w:rsid w:val="003A177F"/>
    <w:rsid w:val="003A309E"/>
    <w:rsid w:val="003A4DE3"/>
    <w:rsid w:val="003A4FD3"/>
    <w:rsid w:val="003A60C0"/>
    <w:rsid w:val="003A73F4"/>
    <w:rsid w:val="003A76B9"/>
    <w:rsid w:val="003A7847"/>
    <w:rsid w:val="003B0561"/>
    <w:rsid w:val="003B15F3"/>
    <w:rsid w:val="003B19C6"/>
    <w:rsid w:val="003B2AA7"/>
    <w:rsid w:val="003B2CC6"/>
    <w:rsid w:val="003B4113"/>
    <w:rsid w:val="003B4BA6"/>
    <w:rsid w:val="003B6D5D"/>
    <w:rsid w:val="003B7790"/>
    <w:rsid w:val="003B78D7"/>
    <w:rsid w:val="003C0051"/>
    <w:rsid w:val="003C18CA"/>
    <w:rsid w:val="003C1B2E"/>
    <w:rsid w:val="003C1D3A"/>
    <w:rsid w:val="003C2965"/>
    <w:rsid w:val="003C2BD9"/>
    <w:rsid w:val="003C3A7C"/>
    <w:rsid w:val="003C43FF"/>
    <w:rsid w:val="003C5650"/>
    <w:rsid w:val="003C6C12"/>
    <w:rsid w:val="003C7223"/>
    <w:rsid w:val="003C7657"/>
    <w:rsid w:val="003C76B6"/>
    <w:rsid w:val="003C7752"/>
    <w:rsid w:val="003C7BFF"/>
    <w:rsid w:val="003D093F"/>
    <w:rsid w:val="003D1D87"/>
    <w:rsid w:val="003D1F55"/>
    <w:rsid w:val="003D2EB2"/>
    <w:rsid w:val="003D32E0"/>
    <w:rsid w:val="003D42A3"/>
    <w:rsid w:val="003D4864"/>
    <w:rsid w:val="003D6080"/>
    <w:rsid w:val="003D7077"/>
    <w:rsid w:val="003E038D"/>
    <w:rsid w:val="003E0874"/>
    <w:rsid w:val="003E0C4A"/>
    <w:rsid w:val="003E2A57"/>
    <w:rsid w:val="003E2FE9"/>
    <w:rsid w:val="003E3149"/>
    <w:rsid w:val="003E38A3"/>
    <w:rsid w:val="003E3E45"/>
    <w:rsid w:val="003E4382"/>
    <w:rsid w:val="003E4B7D"/>
    <w:rsid w:val="003E59FC"/>
    <w:rsid w:val="003E5B80"/>
    <w:rsid w:val="003E5C95"/>
    <w:rsid w:val="003E620E"/>
    <w:rsid w:val="003E71A9"/>
    <w:rsid w:val="003E7934"/>
    <w:rsid w:val="003F0AFB"/>
    <w:rsid w:val="003F0FFA"/>
    <w:rsid w:val="003F237B"/>
    <w:rsid w:val="003F2FCE"/>
    <w:rsid w:val="003F3F2D"/>
    <w:rsid w:val="003F4817"/>
    <w:rsid w:val="003F4FA0"/>
    <w:rsid w:val="003F5035"/>
    <w:rsid w:val="003F7B62"/>
    <w:rsid w:val="004003B9"/>
    <w:rsid w:val="004007FE"/>
    <w:rsid w:val="00400EF1"/>
    <w:rsid w:val="00401068"/>
    <w:rsid w:val="00402097"/>
    <w:rsid w:val="00404059"/>
    <w:rsid w:val="004046B5"/>
    <w:rsid w:val="004048AF"/>
    <w:rsid w:val="00406B54"/>
    <w:rsid w:val="00407C84"/>
    <w:rsid w:val="00410F81"/>
    <w:rsid w:val="00411910"/>
    <w:rsid w:val="004137C3"/>
    <w:rsid w:val="00414B70"/>
    <w:rsid w:val="004155FB"/>
    <w:rsid w:val="00417B21"/>
    <w:rsid w:val="00420467"/>
    <w:rsid w:val="00420740"/>
    <w:rsid w:val="00421844"/>
    <w:rsid w:val="00421AB9"/>
    <w:rsid w:val="00421AFA"/>
    <w:rsid w:val="004229B5"/>
    <w:rsid w:val="004229E0"/>
    <w:rsid w:val="00424EF1"/>
    <w:rsid w:val="00426376"/>
    <w:rsid w:val="00426576"/>
    <w:rsid w:val="00430337"/>
    <w:rsid w:val="00430A6C"/>
    <w:rsid w:val="00431438"/>
    <w:rsid w:val="00434469"/>
    <w:rsid w:val="0043531A"/>
    <w:rsid w:val="00435D8A"/>
    <w:rsid w:val="004365B3"/>
    <w:rsid w:val="0043671B"/>
    <w:rsid w:val="00436A71"/>
    <w:rsid w:val="004379B0"/>
    <w:rsid w:val="00440013"/>
    <w:rsid w:val="00440975"/>
    <w:rsid w:val="00441248"/>
    <w:rsid w:val="004417C6"/>
    <w:rsid w:val="00441CAD"/>
    <w:rsid w:val="00442B4F"/>
    <w:rsid w:val="00442CE7"/>
    <w:rsid w:val="004447C7"/>
    <w:rsid w:val="00446C60"/>
    <w:rsid w:val="004515F3"/>
    <w:rsid w:val="00451A10"/>
    <w:rsid w:val="00453772"/>
    <w:rsid w:val="004546D8"/>
    <w:rsid w:val="00455090"/>
    <w:rsid w:val="00455238"/>
    <w:rsid w:val="00455517"/>
    <w:rsid w:val="00456E2A"/>
    <w:rsid w:val="00456E8F"/>
    <w:rsid w:val="00456FF1"/>
    <w:rsid w:val="00457D0B"/>
    <w:rsid w:val="00460BAD"/>
    <w:rsid w:val="004619DD"/>
    <w:rsid w:val="00461EA3"/>
    <w:rsid w:val="00462341"/>
    <w:rsid w:val="00463531"/>
    <w:rsid w:val="00463C44"/>
    <w:rsid w:val="0046423F"/>
    <w:rsid w:val="0046432F"/>
    <w:rsid w:val="00464F97"/>
    <w:rsid w:val="0046542C"/>
    <w:rsid w:val="00465592"/>
    <w:rsid w:val="00465E0A"/>
    <w:rsid w:val="0046622B"/>
    <w:rsid w:val="00467417"/>
    <w:rsid w:val="00467499"/>
    <w:rsid w:val="00467E99"/>
    <w:rsid w:val="00470215"/>
    <w:rsid w:val="00470365"/>
    <w:rsid w:val="0047083E"/>
    <w:rsid w:val="00470948"/>
    <w:rsid w:val="00470FB0"/>
    <w:rsid w:val="00471523"/>
    <w:rsid w:val="00471FD7"/>
    <w:rsid w:val="00472200"/>
    <w:rsid w:val="00472F10"/>
    <w:rsid w:val="004737ED"/>
    <w:rsid w:val="00473FDE"/>
    <w:rsid w:val="00474FC1"/>
    <w:rsid w:val="00475342"/>
    <w:rsid w:val="00475C5D"/>
    <w:rsid w:val="00476160"/>
    <w:rsid w:val="004762BE"/>
    <w:rsid w:val="00476674"/>
    <w:rsid w:val="00477844"/>
    <w:rsid w:val="00480B8E"/>
    <w:rsid w:val="0048156E"/>
    <w:rsid w:val="004816ED"/>
    <w:rsid w:val="004817B6"/>
    <w:rsid w:val="004826CE"/>
    <w:rsid w:val="00482B0F"/>
    <w:rsid w:val="00483088"/>
    <w:rsid w:val="00483B33"/>
    <w:rsid w:val="00484585"/>
    <w:rsid w:val="004847AA"/>
    <w:rsid w:val="00484890"/>
    <w:rsid w:val="00486B2E"/>
    <w:rsid w:val="00486E8B"/>
    <w:rsid w:val="00487207"/>
    <w:rsid w:val="00487C10"/>
    <w:rsid w:val="00487F61"/>
    <w:rsid w:val="00490054"/>
    <w:rsid w:val="004907C8"/>
    <w:rsid w:val="00490DAA"/>
    <w:rsid w:val="0049118B"/>
    <w:rsid w:val="00491406"/>
    <w:rsid w:val="00491536"/>
    <w:rsid w:val="00491935"/>
    <w:rsid w:val="00491B74"/>
    <w:rsid w:val="00491CBA"/>
    <w:rsid w:val="004950E3"/>
    <w:rsid w:val="00496708"/>
    <w:rsid w:val="00496F25"/>
    <w:rsid w:val="00497CAD"/>
    <w:rsid w:val="004A0A1E"/>
    <w:rsid w:val="004A33B8"/>
    <w:rsid w:val="004A38FE"/>
    <w:rsid w:val="004A40E4"/>
    <w:rsid w:val="004A47AD"/>
    <w:rsid w:val="004A4F32"/>
    <w:rsid w:val="004A5078"/>
    <w:rsid w:val="004A5691"/>
    <w:rsid w:val="004A6953"/>
    <w:rsid w:val="004A71BD"/>
    <w:rsid w:val="004A738D"/>
    <w:rsid w:val="004A76D3"/>
    <w:rsid w:val="004A77B4"/>
    <w:rsid w:val="004A77D5"/>
    <w:rsid w:val="004A7D05"/>
    <w:rsid w:val="004B07D5"/>
    <w:rsid w:val="004B176A"/>
    <w:rsid w:val="004B25D5"/>
    <w:rsid w:val="004B35AB"/>
    <w:rsid w:val="004B3A22"/>
    <w:rsid w:val="004B3EF8"/>
    <w:rsid w:val="004B423B"/>
    <w:rsid w:val="004B46EB"/>
    <w:rsid w:val="004B5218"/>
    <w:rsid w:val="004C0873"/>
    <w:rsid w:val="004C1016"/>
    <w:rsid w:val="004C11D0"/>
    <w:rsid w:val="004C1815"/>
    <w:rsid w:val="004C1C2F"/>
    <w:rsid w:val="004C1D4E"/>
    <w:rsid w:val="004C1DCC"/>
    <w:rsid w:val="004C238D"/>
    <w:rsid w:val="004C2882"/>
    <w:rsid w:val="004C3BB8"/>
    <w:rsid w:val="004C4597"/>
    <w:rsid w:val="004C46AE"/>
    <w:rsid w:val="004C4A8E"/>
    <w:rsid w:val="004C4BCD"/>
    <w:rsid w:val="004C6208"/>
    <w:rsid w:val="004C6E03"/>
    <w:rsid w:val="004C70C2"/>
    <w:rsid w:val="004C735C"/>
    <w:rsid w:val="004C76D8"/>
    <w:rsid w:val="004D0610"/>
    <w:rsid w:val="004D0B17"/>
    <w:rsid w:val="004D1524"/>
    <w:rsid w:val="004D169A"/>
    <w:rsid w:val="004D185C"/>
    <w:rsid w:val="004D19F7"/>
    <w:rsid w:val="004D267B"/>
    <w:rsid w:val="004D2CBB"/>
    <w:rsid w:val="004D3473"/>
    <w:rsid w:val="004D3507"/>
    <w:rsid w:val="004D3549"/>
    <w:rsid w:val="004D37B5"/>
    <w:rsid w:val="004D4401"/>
    <w:rsid w:val="004D626B"/>
    <w:rsid w:val="004D62CE"/>
    <w:rsid w:val="004E0385"/>
    <w:rsid w:val="004E0E95"/>
    <w:rsid w:val="004E16F5"/>
    <w:rsid w:val="004E1A04"/>
    <w:rsid w:val="004E268C"/>
    <w:rsid w:val="004E349F"/>
    <w:rsid w:val="004E34E5"/>
    <w:rsid w:val="004E378C"/>
    <w:rsid w:val="004E37D9"/>
    <w:rsid w:val="004E3B4E"/>
    <w:rsid w:val="004E3C90"/>
    <w:rsid w:val="004E3D5D"/>
    <w:rsid w:val="004E40BC"/>
    <w:rsid w:val="004E567F"/>
    <w:rsid w:val="004E5811"/>
    <w:rsid w:val="004E5AAF"/>
    <w:rsid w:val="004E5E3F"/>
    <w:rsid w:val="004F0669"/>
    <w:rsid w:val="004F1771"/>
    <w:rsid w:val="004F27D8"/>
    <w:rsid w:val="004F2A25"/>
    <w:rsid w:val="004F4FAB"/>
    <w:rsid w:val="004F5409"/>
    <w:rsid w:val="004F54E4"/>
    <w:rsid w:val="004F5BA2"/>
    <w:rsid w:val="004F5BC7"/>
    <w:rsid w:val="004F5DD1"/>
    <w:rsid w:val="004F5E40"/>
    <w:rsid w:val="004F6302"/>
    <w:rsid w:val="004F721B"/>
    <w:rsid w:val="004F724F"/>
    <w:rsid w:val="004F7CF7"/>
    <w:rsid w:val="005001D1"/>
    <w:rsid w:val="00501330"/>
    <w:rsid w:val="0050137A"/>
    <w:rsid w:val="00501573"/>
    <w:rsid w:val="00504895"/>
    <w:rsid w:val="00504DB1"/>
    <w:rsid w:val="00505FD4"/>
    <w:rsid w:val="005063C2"/>
    <w:rsid w:val="00506602"/>
    <w:rsid w:val="00507105"/>
    <w:rsid w:val="0050736C"/>
    <w:rsid w:val="00507408"/>
    <w:rsid w:val="00511E71"/>
    <w:rsid w:val="00512F1E"/>
    <w:rsid w:val="00513310"/>
    <w:rsid w:val="00513733"/>
    <w:rsid w:val="00514013"/>
    <w:rsid w:val="00514BF7"/>
    <w:rsid w:val="00515122"/>
    <w:rsid w:val="005164C7"/>
    <w:rsid w:val="00516A10"/>
    <w:rsid w:val="00517235"/>
    <w:rsid w:val="0051725E"/>
    <w:rsid w:val="0051770F"/>
    <w:rsid w:val="00520213"/>
    <w:rsid w:val="00520CF9"/>
    <w:rsid w:val="00522CF9"/>
    <w:rsid w:val="00523D40"/>
    <w:rsid w:val="00523D44"/>
    <w:rsid w:val="0052434B"/>
    <w:rsid w:val="00524578"/>
    <w:rsid w:val="00524B53"/>
    <w:rsid w:val="005259F3"/>
    <w:rsid w:val="00525F23"/>
    <w:rsid w:val="00526065"/>
    <w:rsid w:val="0052697C"/>
    <w:rsid w:val="00526A51"/>
    <w:rsid w:val="00526B24"/>
    <w:rsid w:val="00526CD4"/>
    <w:rsid w:val="0052756F"/>
    <w:rsid w:val="005306D2"/>
    <w:rsid w:val="005310BF"/>
    <w:rsid w:val="0053116C"/>
    <w:rsid w:val="00531F67"/>
    <w:rsid w:val="00532E83"/>
    <w:rsid w:val="0053350D"/>
    <w:rsid w:val="00534C3C"/>
    <w:rsid w:val="00534CE4"/>
    <w:rsid w:val="00536AF8"/>
    <w:rsid w:val="005407F1"/>
    <w:rsid w:val="005425A1"/>
    <w:rsid w:val="00542633"/>
    <w:rsid w:val="0054328C"/>
    <w:rsid w:val="0054578E"/>
    <w:rsid w:val="00545B3B"/>
    <w:rsid w:val="005463FA"/>
    <w:rsid w:val="00546797"/>
    <w:rsid w:val="005474DB"/>
    <w:rsid w:val="0055020F"/>
    <w:rsid w:val="005503E7"/>
    <w:rsid w:val="00550747"/>
    <w:rsid w:val="00550A3D"/>
    <w:rsid w:val="00550E6D"/>
    <w:rsid w:val="00552093"/>
    <w:rsid w:val="0055231E"/>
    <w:rsid w:val="00552553"/>
    <w:rsid w:val="005525D0"/>
    <w:rsid w:val="00553A3A"/>
    <w:rsid w:val="00554B37"/>
    <w:rsid w:val="005550B3"/>
    <w:rsid w:val="00556F98"/>
    <w:rsid w:val="00557E36"/>
    <w:rsid w:val="00557F78"/>
    <w:rsid w:val="00560AED"/>
    <w:rsid w:val="00560F12"/>
    <w:rsid w:val="00561DA4"/>
    <w:rsid w:val="005629A6"/>
    <w:rsid w:val="005639AC"/>
    <w:rsid w:val="005641CC"/>
    <w:rsid w:val="00564618"/>
    <w:rsid w:val="005647C7"/>
    <w:rsid w:val="00565679"/>
    <w:rsid w:val="00565BC5"/>
    <w:rsid w:val="00566800"/>
    <w:rsid w:val="00566B9F"/>
    <w:rsid w:val="00566C9C"/>
    <w:rsid w:val="00570003"/>
    <w:rsid w:val="005707C0"/>
    <w:rsid w:val="00570E52"/>
    <w:rsid w:val="005724E5"/>
    <w:rsid w:val="005732FA"/>
    <w:rsid w:val="00573385"/>
    <w:rsid w:val="005743E0"/>
    <w:rsid w:val="00574EBB"/>
    <w:rsid w:val="0057548F"/>
    <w:rsid w:val="00575C7A"/>
    <w:rsid w:val="00575E7C"/>
    <w:rsid w:val="0057682F"/>
    <w:rsid w:val="00577D49"/>
    <w:rsid w:val="00580177"/>
    <w:rsid w:val="00581351"/>
    <w:rsid w:val="0058285C"/>
    <w:rsid w:val="00583F0E"/>
    <w:rsid w:val="00584130"/>
    <w:rsid w:val="00585238"/>
    <w:rsid w:val="00585BD7"/>
    <w:rsid w:val="00586025"/>
    <w:rsid w:val="005865A6"/>
    <w:rsid w:val="00586FED"/>
    <w:rsid w:val="005873E7"/>
    <w:rsid w:val="0058794E"/>
    <w:rsid w:val="0059032F"/>
    <w:rsid w:val="00590EFF"/>
    <w:rsid w:val="00591ACE"/>
    <w:rsid w:val="0059204A"/>
    <w:rsid w:val="0059272F"/>
    <w:rsid w:val="005928A7"/>
    <w:rsid w:val="00592B66"/>
    <w:rsid w:val="0059325B"/>
    <w:rsid w:val="00593B90"/>
    <w:rsid w:val="005946A3"/>
    <w:rsid w:val="005957D0"/>
    <w:rsid w:val="00595D3C"/>
    <w:rsid w:val="005965C5"/>
    <w:rsid w:val="00597E4F"/>
    <w:rsid w:val="005A05EC"/>
    <w:rsid w:val="005A0E60"/>
    <w:rsid w:val="005A1011"/>
    <w:rsid w:val="005A12FB"/>
    <w:rsid w:val="005A1D9A"/>
    <w:rsid w:val="005A20B9"/>
    <w:rsid w:val="005A37D0"/>
    <w:rsid w:val="005A3E60"/>
    <w:rsid w:val="005A4E76"/>
    <w:rsid w:val="005A5ABC"/>
    <w:rsid w:val="005A5C73"/>
    <w:rsid w:val="005A6985"/>
    <w:rsid w:val="005A6B83"/>
    <w:rsid w:val="005A6F1E"/>
    <w:rsid w:val="005A7154"/>
    <w:rsid w:val="005A78FA"/>
    <w:rsid w:val="005B0A54"/>
    <w:rsid w:val="005B10AA"/>
    <w:rsid w:val="005B2248"/>
    <w:rsid w:val="005B2952"/>
    <w:rsid w:val="005B2BF0"/>
    <w:rsid w:val="005B340F"/>
    <w:rsid w:val="005B4338"/>
    <w:rsid w:val="005B4554"/>
    <w:rsid w:val="005B4DA5"/>
    <w:rsid w:val="005B511F"/>
    <w:rsid w:val="005B5249"/>
    <w:rsid w:val="005B57B7"/>
    <w:rsid w:val="005B6035"/>
    <w:rsid w:val="005B65E7"/>
    <w:rsid w:val="005B6C7C"/>
    <w:rsid w:val="005B7093"/>
    <w:rsid w:val="005B72DD"/>
    <w:rsid w:val="005B756C"/>
    <w:rsid w:val="005B7D19"/>
    <w:rsid w:val="005C028F"/>
    <w:rsid w:val="005C10B6"/>
    <w:rsid w:val="005C134D"/>
    <w:rsid w:val="005C1A2C"/>
    <w:rsid w:val="005C266C"/>
    <w:rsid w:val="005C3124"/>
    <w:rsid w:val="005C3739"/>
    <w:rsid w:val="005C4ADB"/>
    <w:rsid w:val="005C5116"/>
    <w:rsid w:val="005C6596"/>
    <w:rsid w:val="005C7CEF"/>
    <w:rsid w:val="005D00B1"/>
    <w:rsid w:val="005D0621"/>
    <w:rsid w:val="005D2467"/>
    <w:rsid w:val="005D2958"/>
    <w:rsid w:val="005D2AF5"/>
    <w:rsid w:val="005D3033"/>
    <w:rsid w:val="005D331E"/>
    <w:rsid w:val="005D34D6"/>
    <w:rsid w:val="005D3797"/>
    <w:rsid w:val="005D54F3"/>
    <w:rsid w:val="005D67DB"/>
    <w:rsid w:val="005D6907"/>
    <w:rsid w:val="005D71AE"/>
    <w:rsid w:val="005D793E"/>
    <w:rsid w:val="005D7D0F"/>
    <w:rsid w:val="005D7DA8"/>
    <w:rsid w:val="005E04E8"/>
    <w:rsid w:val="005E11F0"/>
    <w:rsid w:val="005E1D8A"/>
    <w:rsid w:val="005E320C"/>
    <w:rsid w:val="005E35F0"/>
    <w:rsid w:val="005E3EA9"/>
    <w:rsid w:val="005E6D3B"/>
    <w:rsid w:val="005E753C"/>
    <w:rsid w:val="005F07F9"/>
    <w:rsid w:val="005F0931"/>
    <w:rsid w:val="005F220D"/>
    <w:rsid w:val="005F30B1"/>
    <w:rsid w:val="005F363C"/>
    <w:rsid w:val="005F38C3"/>
    <w:rsid w:val="005F3AAE"/>
    <w:rsid w:val="005F4CF3"/>
    <w:rsid w:val="005F5518"/>
    <w:rsid w:val="005F5E9E"/>
    <w:rsid w:val="005F7209"/>
    <w:rsid w:val="005F7B9F"/>
    <w:rsid w:val="005F7C5A"/>
    <w:rsid w:val="0060094B"/>
    <w:rsid w:val="00600C42"/>
    <w:rsid w:val="00600C90"/>
    <w:rsid w:val="00600FFF"/>
    <w:rsid w:val="006035D7"/>
    <w:rsid w:val="00603FC9"/>
    <w:rsid w:val="0061171C"/>
    <w:rsid w:val="00611A0F"/>
    <w:rsid w:val="006137E9"/>
    <w:rsid w:val="0061504D"/>
    <w:rsid w:val="00615259"/>
    <w:rsid w:val="006154FB"/>
    <w:rsid w:val="0061550B"/>
    <w:rsid w:val="006174E5"/>
    <w:rsid w:val="00620673"/>
    <w:rsid w:val="006224AA"/>
    <w:rsid w:val="00622767"/>
    <w:rsid w:val="00623B01"/>
    <w:rsid w:val="00623F57"/>
    <w:rsid w:val="00624F77"/>
    <w:rsid w:val="00625318"/>
    <w:rsid w:val="0062647E"/>
    <w:rsid w:val="00626AC0"/>
    <w:rsid w:val="0062761A"/>
    <w:rsid w:val="00627A28"/>
    <w:rsid w:val="00627B98"/>
    <w:rsid w:val="006308CB"/>
    <w:rsid w:val="00630DEA"/>
    <w:rsid w:val="006315EE"/>
    <w:rsid w:val="00633CDD"/>
    <w:rsid w:val="00633E21"/>
    <w:rsid w:val="006356DF"/>
    <w:rsid w:val="0063604F"/>
    <w:rsid w:val="0063643D"/>
    <w:rsid w:val="00636A80"/>
    <w:rsid w:val="00640307"/>
    <w:rsid w:val="006403B4"/>
    <w:rsid w:val="00640DDC"/>
    <w:rsid w:val="006415E3"/>
    <w:rsid w:val="00642BF3"/>
    <w:rsid w:val="006433D5"/>
    <w:rsid w:val="00644F1A"/>
    <w:rsid w:val="00644F71"/>
    <w:rsid w:val="0064532B"/>
    <w:rsid w:val="00645E56"/>
    <w:rsid w:val="00646B84"/>
    <w:rsid w:val="00646D83"/>
    <w:rsid w:val="00646FE7"/>
    <w:rsid w:val="0064759B"/>
    <w:rsid w:val="00647DD2"/>
    <w:rsid w:val="00650350"/>
    <w:rsid w:val="00650FE5"/>
    <w:rsid w:val="006515B8"/>
    <w:rsid w:val="00651F78"/>
    <w:rsid w:val="0065272C"/>
    <w:rsid w:val="006527FD"/>
    <w:rsid w:val="00652CEB"/>
    <w:rsid w:val="00653EE2"/>
    <w:rsid w:val="0065406F"/>
    <w:rsid w:val="006540CC"/>
    <w:rsid w:val="0065563D"/>
    <w:rsid w:val="00655FCD"/>
    <w:rsid w:val="006567FA"/>
    <w:rsid w:val="00656BF3"/>
    <w:rsid w:val="006576BB"/>
    <w:rsid w:val="00660B41"/>
    <w:rsid w:val="006613F4"/>
    <w:rsid w:val="00661C0A"/>
    <w:rsid w:val="00662579"/>
    <w:rsid w:val="00663974"/>
    <w:rsid w:val="00664074"/>
    <w:rsid w:val="0066409F"/>
    <w:rsid w:val="00664A04"/>
    <w:rsid w:val="00665A8D"/>
    <w:rsid w:val="006661A9"/>
    <w:rsid w:val="00666222"/>
    <w:rsid w:val="00666730"/>
    <w:rsid w:val="00666C56"/>
    <w:rsid w:val="006676EF"/>
    <w:rsid w:val="0067304A"/>
    <w:rsid w:val="006738D7"/>
    <w:rsid w:val="00673983"/>
    <w:rsid w:val="00674261"/>
    <w:rsid w:val="00674486"/>
    <w:rsid w:val="00674EF3"/>
    <w:rsid w:val="0067562C"/>
    <w:rsid w:val="00675752"/>
    <w:rsid w:val="00675C95"/>
    <w:rsid w:val="00676508"/>
    <w:rsid w:val="00677E58"/>
    <w:rsid w:val="006814B3"/>
    <w:rsid w:val="0068186F"/>
    <w:rsid w:val="00681D29"/>
    <w:rsid w:val="00681E3A"/>
    <w:rsid w:val="006830CB"/>
    <w:rsid w:val="006835EE"/>
    <w:rsid w:val="00683A30"/>
    <w:rsid w:val="00683BF4"/>
    <w:rsid w:val="00684150"/>
    <w:rsid w:val="00684ECD"/>
    <w:rsid w:val="006851E0"/>
    <w:rsid w:val="00685E7F"/>
    <w:rsid w:val="00686B7E"/>
    <w:rsid w:val="00687058"/>
    <w:rsid w:val="0068735F"/>
    <w:rsid w:val="006879E6"/>
    <w:rsid w:val="00687AA0"/>
    <w:rsid w:val="0069056B"/>
    <w:rsid w:val="0069072D"/>
    <w:rsid w:val="00690BFE"/>
    <w:rsid w:val="006928B7"/>
    <w:rsid w:val="006937CC"/>
    <w:rsid w:val="00694915"/>
    <w:rsid w:val="00697738"/>
    <w:rsid w:val="00697810"/>
    <w:rsid w:val="006A16E2"/>
    <w:rsid w:val="006A19F9"/>
    <w:rsid w:val="006A2221"/>
    <w:rsid w:val="006A2959"/>
    <w:rsid w:val="006A3A73"/>
    <w:rsid w:val="006A46AB"/>
    <w:rsid w:val="006A4931"/>
    <w:rsid w:val="006A501D"/>
    <w:rsid w:val="006A5403"/>
    <w:rsid w:val="006A5C59"/>
    <w:rsid w:val="006A6142"/>
    <w:rsid w:val="006A689F"/>
    <w:rsid w:val="006A6E57"/>
    <w:rsid w:val="006A72EB"/>
    <w:rsid w:val="006A783F"/>
    <w:rsid w:val="006A7B3F"/>
    <w:rsid w:val="006A7CA6"/>
    <w:rsid w:val="006A7EFB"/>
    <w:rsid w:val="006B0B3B"/>
    <w:rsid w:val="006B142C"/>
    <w:rsid w:val="006B1F38"/>
    <w:rsid w:val="006B29D5"/>
    <w:rsid w:val="006B2CF1"/>
    <w:rsid w:val="006B3575"/>
    <w:rsid w:val="006B479D"/>
    <w:rsid w:val="006B6654"/>
    <w:rsid w:val="006B69F5"/>
    <w:rsid w:val="006B6BA3"/>
    <w:rsid w:val="006B7736"/>
    <w:rsid w:val="006B7993"/>
    <w:rsid w:val="006B7A8C"/>
    <w:rsid w:val="006C0EFA"/>
    <w:rsid w:val="006C1128"/>
    <w:rsid w:val="006C1377"/>
    <w:rsid w:val="006C1BEE"/>
    <w:rsid w:val="006C1E89"/>
    <w:rsid w:val="006C2347"/>
    <w:rsid w:val="006C3286"/>
    <w:rsid w:val="006C32E2"/>
    <w:rsid w:val="006C42E9"/>
    <w:rsid w:val="006C56AC"/>
    <w:rsid w:val="006C630F"/>
    <w:rsid w:val="006C7412"/>
    <w:rsid w:val="006C7DBB"/>
    <w:rsid w:val="006D098D"/>
    <w:rsid w:val="006D0C7F"/>
    <w:rsid w:val="006D0D55"/>
    <w:rsid w:val="006D11D7"/>
    <w:rsid w:val="006D1524"/>
    <w:rsid w:val="006D155A"/>
    <w:rsid w:val="006D25C6"/>
    <w:rsid w:val="006D3DA1"/>
    <w:rsid w:val="006D46B9"/>
    <w:rsid w:val="006D4838"/>
    <w:rsid w:val="006D5D31"/>
    <w:rsid w:val="006D62E9"/>
    <w:rsid w:val="006D69AD"/>
    <w:rsid w:val="006D6C15"/>
    <w:rsid w:val="006D727F"/>
    <w:rsid w:val="006D7987"/>
    <w:rsid w:val="006E144D"/>
    <w:rsid w:val="006E2160"/>
    <w:rsid w:val="006E258E"/>
    <w:rsid w:val="006E27E0"/>
    <w:rsid w:val="006E3A64"/>
    <w:rsid w:val="006E3C08"/>
    <w:rsid w:val="006E4C74"/>
    <w:rsid w:val="006E5974"/>
    <w:rsid w:val="006E5B50"/>
    <w:rsid w:val="006E79B1"/>
    <w:rsid w:val="006E7DE0"/>
    <w:rsid w:val="006F04A1"/>
    <w:rsid w:val="006F0E03"/>
    <w:rsid w:val="006F1408"/>
    <w:rsid w:val="006F3A52"/>
    <w:rsid w:val="006F3D4B"/>
    <w:rsid w:val="006F3F98"/>
    <w:rsid w:val="006F47E2"/>
    <w:rsid w:val="006F5FA1"/>
    <w:rsid w:val="006F618D"/>
    <w:rsid w:val="006F796B"/>
    <w:rsid w:val="006F7AB6"/>
    <w:rsid w:val="00700541"/>
    <w:rsid w:val="00700573"/>
    <w:rsid w:val="00701092"/>
    <w:rsid w:val="0070152F"/>
    <w:rsid w:val="00703698"/>
    <w:rsid w:val="00704C5D"/>
    <w:rsid w:val="0070518C"/>
    <w:rsid w:val="00705B0C"/>
    <w:rsid w:val="007060AA"/>
    <w:rsid w:val="00706153"/>
    <w:rsid w:val="00706177"/>
    <w:rsid w:val="00706507"/>
    <w:rsid w:val="00710266"/>
    <w:rsid w:val="0071082D"/>
    <w:rsid w:val="0071087B"/>
    <w:rsid w:val="007111F1"/>
    <w:rsid w:val="00711347"/>
    <w:rsid w:val="00711915"/>
    <w:rsid w:val="00711941"/>
    <w:rsid w:val="007124D7"/>
    <w:rsid w:val="007127AB"/>
    <w:rsid w:val="00712AB9"/>
    <w:rsid w:val="00712BBF"/>
    <w:rsid w:val="00712EEF"/>
    <w:rsid w:val="00713003"/>
    <w:rsid w:val="007133B1"/>
    <w:rsid w:val="00713611"/>
    <w:rsid w:val="007144C8"/>
    <w:rsid w:val="0071479F"/>
    <w:rsid w:val="007149F3"/>
    <w:rsid w:val="007158BA"/>
    <w:rsid w:val="00716AA6"/>
    <w:rsid w:val="00717150"/>
    <w:rsid w:val="00717A58"/>
    <w:rsid w:val="00721110"/>
    <w:rsid w:val="00721A51"/>
    <w:rsid w:val="007226AA"/>
    <w:rsid w:val="00722D7F"/>
    <w:rsid w:val="00723373"/>
    <w:rsid w:val="007238D3"/>
    <w:rsid w:val="007258AF"/>
    <w:rsid w:val="00725DCC"/>
    <w:rsid w:val="0072680C"/>
    <w:rsid w:val="00726890"/>
    <w:rsid w:val="00726A17"/>
    <w:rsid w:val="00726D11"/>
    <w:rsid w:val="00727756"/>
    <w:rsid w:val="00730018"/>
    <w:rsid w:val="0073038D"/>
    <w:rsid w:val="00730903"/>
    <w:rsid w:val="00730A78"/>
    <w:rsid w:val="007313D6"/>
    <w:rsid w:val="007314B7"/>
    <w:rsid w:val="00731606"/>
    <w:rsid w:val="00731E8F"/>
    <w:rsid w:val="00732797"/>
    <w:rsid w:val="007328C2"/>
    <w:rsid w:val="00732BA5"/>
    <w:rsid w:val="00734526"/>
    <w:rsid w:val="0073455A"/>
    <w:rsid w:val="007348F9"/>
    <w:rsid w:val="00734FC6"/>
    <w:rsid w:val="00735255"/>
    <w:rsid w:val="007367C4"/>
    <w:rsid w:val="00736ACE"/>
    <w:rsid w:val="00736BC9"/>
    <w:rsid w:val="00740F4A"/>
    <w:rsid w:val="007414AC"/>
    <w:rsid w:val="0074254F"/>
    <w:rsid w:val="00742D76"/>
    <w:rsid w:val="0074322B"/>
    <w:rsid w:val="007437EC"/>
    <w:rsid w:val="00745809"/>
    <w:rsid w:val="00746516"/>
    <w:rsid w:val="00750165"/>
    <w:rsid w:val="00750ACA"/>
    <w:rsid w:val="00750E43"/>
    <w:rsid w:val="00750F3E"/>
    <w:rsid w:val="00751A0C"/>
    <w:rsid w:val="00751D03"/>
    <w:rsid w:val="007524FE"/>
    <w:rsid w:val="0075274E"/>
    <w:rsid w:val="00752906"/>
    <w:rsid w:val="0075366B"/>
    <w:rsid w:val="0075441B"/>
    <w:rsid w:val="00754BA4"/>
    <w:rsid w:val="00754C02"/>
    <w:rsid w:val="00754DFD"/>
    <w:rsid w:val="0075629B"/>
    <w:rsid w:val="007567DB"/>
    <w:rsid w:val="00756B92"/>
    <w:rsid w:val="0075758A"/>
    <w:rsid w:val="007602B1"/>
    <w:rsid w:val="00761976"/>
    <w:rsid w:val="00762ACD"/>
    <w:rsid w:val="00762C06"/>
    <w:rsid w:val="00762E68"/>
    <w:rsid w:val="007634AF"/>
    <w:rsid w:val="00763B9F"/>
    <w:rsid w:val="007643E5"/>
    <w:rsid w:val="0076443D"/>
    <w:rsid w:val="00765246"/>
    <w:rsid w:val="00765800"/>
    <w:rsid w:val="00765BDB"/>
    <w:rsid w:val="00765F56"/>
    <w:rsid w:val="00770566"/>
    <w:rsid w:val="00770A40"/>
    <w:rsid w:val="00770FE1"/>
    <w:rsid w:val="00771FDD"/>
    <w:rsid w:val="00772002"/>
    <w:rsid w:val="0077208C"/>
    <w:rsid w:val="00772F24"/>
    <w:rsid w:val="00773132"/>
    <w:rsid w:val="007732B8"/>
    <w:rsid w:val="00773D64"/>
    <w:rsid w:val="00773E5B"/>
    <w:rsid w:val="00773F14"/>
    <w:rsid w:val="007740FF"/>
    <w:rsid w:val="007741A8"/>
    <w:rsid w:val="007743A8"/>
    <w:rsid w:val="00774571"/>
    <w:rsid w:val="00774664"/>
    <w:rsid w:val="007766BB"/>
    <w:rsid w:val="00777143"/>
    <w:rsid w:val="007773AB"/>
    <w:rsid w:val="007778DD"/>
    <w:rsid w:val="00777B55"/>
    <w:rsid w:val="00777C40"/>
    <w:rsid w:val="00777DA7"/>
    <w:rsid w:val="0078131E"/>
    <w:rsid w:val="0078236A"/>
    <w:rsid w:val="00782E21"/>
    <w:rsid w:val="00782F46"/>
    <w:rsid w:val="00784B97"/>
    <w:rsid w:val="0078539A"/>
    <w:rsid w:val="007854A6"/>
    <w:rsid w:val="00786225"/>
    <w:rsid w:val="00787015"/>
    <w:rsid w:val="0078758B"/>
    <w:rsid w:val="007879C3"/>
    <w:rsid w:val="00787AD5"/>
    <w:rsid w:val="00787D19"/>
    <w:rsid w:val="0079021E"/>
    <w:rsid w:val="007907FC"/>
    <w:rsid w:val="00790AF8"/>
    <w:rsid w:val="00791B31"/>
    <w:rsid w:val="00791CF0"/>
    <w:rsid w:val="00792D91"/>
    <w:rsid w:val="00793431"/>
    <w:rsid w:val="00794339"/>
    <w:rsid w:val="0079476C"/>
    <w:rsid w:val="00795178"/>
    <w:rsid w:val="007954B7"/>
    <w:rsid w:val="007956B6"/>
    <w:rsid w:val="00795FFD"/>
    <w:rsid w:val="00797124"/>
    <w:rsid w:val="007A07F4"/>
    <w:rsid w:val="007A0F89"/>
    <w:rsid w:val="007A134F"/>
    <w:rsid w:val="007A1778"/>
    <w:rsid w:val="007A2A14"/>
    <w:rsid w:val="007A3995"/>
    <w:rsid w:val="007A39B4"/>
    <w:rsid w:val="007A3D73"/>
    <w:rsid w:val="007A40E3"/>
    <w:rsid w:val="007A45C9"/>
    <w:rsid w:val="007A4B86"/>
    <w:rsid w:val="007A4CE6"/>
    <w:rsid w:val="007A5021"/>
    <w:rsid w:val="007A7666"/>
    <w:rsid w:val="007A7E37"/>
    <w:rsid w:val="007B026D"/>
    <w:rsid w:val="007B0D9C"/>
    <w:rsid w:val="007B0EBB"/>
    <w:rsid w:val="007B2810"/>
    <w:rsid w:val="007B2F40"/>
    <w:rsid w:val="007B36B8"/>
    <w:rsid w:val="007B372E"/>
    <w:rsid w:val="007B4FCB"/>
    <w:rsid w:val="007B513D"/>
    <w:rsid w:val="007B62BF"/>
    <w:rsid w:val="007B6D53"/>
    <w:rsid w:val="007B762B"/>
    <w:rsid w:val="007C098C"/>
    <w:rsid w:val="007C0BAD"/>
    <w:rsid w:val="007C0DE4"/>
    <w:rsid w:val="007C4668"/>
    <w:rsid w:val="007C4EC0"/>
    <w:rsid w:val="007C4F78"/>
    <w:rsid w:val="007C57FF"/>
    <w:rsid w:val="007C6651"/>
    <w:rsid w:val="007C6AEE"/>
    <w:rsid w:val="007C7552"/>
    <w:rsid w:val="007C7DD2"/>
    <w:rsid w:val="007D02B9"/>
    <w:rsid w:val="007D0830"/>
    <w:rsid w:val="007D08CF"/>
    <w:rsid w:val="007D14D5"/>
    <w:rsid w:val="007D1979"/>
    <w:rsid w:val="007D2C4D"/>
    <w:rsid w:val="007D33C2"/>
    <w:rsid w:val="007D3B3E"/>
    <w:rsid w:val="007D3D43"/>
    <w:rsid w:val="007D4338"/>
    <w:rsid w:val="007D4984"/>
    <w:rsid w:val="007D4C32"/>
    <w:rsid w:val="007D4E74"/>
    <w:rsid w:val="007D522D"/>
    <w:rsid w:val="007D55FA"/>
    <w:rsid w:val="007D64CA"/>
    <w:rsid w:val="007D66B4"/>
    <w:rsid w:val="007D6F8E"/>
    <w:rsid w:val="007D71B6"/>
    <w:rsid w:val="007E00AE"/>
    <w:rsid w:val="007E0287"/>
    <w:rsid w:val="007E0933"/>
    <w:rsid w:val="007E09EC"/>
    <w:rsid w:val="007E12CD"/>
    <w:rsid w:val="007E1467"/>
    <w:rsid w:val="007E1938"/>
    <w:rsid w:val="007E1CD8"/>
    <w:rsid w:val="007E2B16"/>
    <w:rsid w:val="007E38A8"/>
    <w:rsid w:val="007E47ED"/>
    <w:rsid w:val="007E4BEC"/>
    <w:rsid w:val="007E56C3"/>
    <w:rsid w:val="007E74BC"/>
    <w:rsid w:val="007E7F45"/>
    <w:rsid w:val="007F0228"/>
    <w:rsid w:val="007F041B"/>
    <w:rsid w:val="007F0A65"/>
    <w:rsid w:val="007F0BE0"/>
    <w:rsid w:val="007F1224"/>
    <w:rsid w:val="007F3597"/>
    <w:rsid w:val="007F393F"/>
    <w:rsid w:val="007F4363"/>
    <w:rsid w:val="007F4749"/>
    <w:rsid w:val="007F5F32"/>
    <w:rsid w:val="007F61B0"/>
    <w:rsid w:val="007F6416"/>
    <w:rsid w:val="007F7CBA"/>
    <w:rsid w:val="008004A8"/>
    <w:rsid w:val="00801403"/>
    <w:rsid w:val="0080275B"/>
    <w:rsid w:val="00802A1F"/>
    <w:rsid w:val="008034C9"/>
    <w:rsid w:val="0080379C"/>
    <w:rsid w:val="0080443B"/>
    <w:rsid w:val="008051DE"/>
    <w:rsid w:val="008055C0"/>
    <w:rsid w:val="008055D4"/>
    <w:rsid w:val="0080590B"/>
    <w:rsid w:val="008061C0"/>
    <w:rsid w:val="0080676C"/>
    <w:rsid w:val="00806C43"/>
    <w:rsid w:val="00806CB2"/>
    <w:rsid w:val="00807D49"/>
    <w:rsid w:val="008105A4"/>
    <w:rsid w:val="00810EFF"/>
    <w:rsid w:val="008125B1"/>
    <w:rsid w:val="008128E3"/>
    <w:rsid w:val="00812A8D"/>
    <w:rsid w:val="00814332"/>
    <w:rsid w:val="00814A29"/>
    <w:rsid w:val="00814CDE"/>
    <w:rsid w:val="008152CC"/>
    <w:rsid w:val="008156BB"/>
    <w:rsid w:val="00816255"/>
    <w:rsid w:val="00816ABE"/>
    <w:rsid w:val="00816AD7"/>
    <w:rsid w:val="00817798"/>
    <w:rsid w:val="00820E8C"/>
    <w:rsid w:val="00821053"/>
    <w:rsid w:val="00822388"/>
    <w:rsid w:val="00822613"/>
    <w:rsid w:val="00822833"/>
    <w:rsid w:val="00824048"/>
    <w:rsid w:val="00824A72"/>
    <w:rsid w:val="00824A8E"/>
    <w:rsid w:val="00825A08"/>
    <w:rsid w:val="0082608F"/>
    <w:rsid w:val="008279AF"/>
    <w:rsid w:val="00827FE2"/>
    <w:rsid w:val="008304B3"/>
    <w:rsid w:val="008305F7"/>
    <w:rsid w:val="008311C6"/>
    <w:rsid w:val="0083142F"/>
    <w:rsid w:val="00833D55"/>
    <w:rsid w:val="00834AC4"/>
    <w:rsid w:val="00835C32"/>
    <w:rsid w:val="00835FC1"/>
    <w:rsid w:val="008360C7"/>
    <w:rsid w:val="0083615C"/>
    <w:rsid w:val="008362B6"/>
    <w:rsid w:val="0083653C"/>
    <w:rsid w:val="00840C93"/>
    <w:rsid w:val="00841597"/>
    <w:rsid w:val="0084275E"/>
    <w:rsid w:val="008427CF"/>
    <w:rsid w:val="00842AC3"/>
    <w:rsid w:val="00842D7F"/>
    <w:rsid w:val="00844A46"/>
    <w:rsid w:val="00844CC7"/>
    <w:rsid w:val="008451EA"/>
    <w:rsid w:val="00845EFB"/>
    <w:rsid w:val="00845F3E"/>
    <w:rsid w:val="0084640C"/>
    <w:rsid w:val="008465A7"/>
    <w:rsid w:val="0084670C"/>
    <w:rsid w:val="008468A4"/>
    <w:rsid w:val="00850608"/>
    <w:rsid w:val="00850BC4"/>
    <w:rsid w:val="00853210"/>
    <w:rsid w:val="00853426"/>
    <w:rsid w:val="008537A1"/>
    <w:rsid w:val="00853B0E"/>
    <w:rsid w:val="008542AA"/>
    <w:rsid w:val="00854E73"/>
    <w:rsid w:val="00854FFA"/>
    <w:rsid w:val="008552E8"/>
    <w:rsid w:val="00855308"/>
    <w:rsid w:val="008556EB"/>
    <w:rsid w:val="00855774"/>
    <w:rsid w:val="00855939"/>
    <w:rsid w:val="00855D4A"/>
    <w:rsid w:val="00855E1D"/>
    <w:rsid w:val="00856E9B"/>
    <w:rsid w:val="0085753A"/>
    <w:rsid w:val="00857DFF"/>
    <w:rsid w:val="0086022F"/>
    <w:rsid w:val="0086032F"/>
    <w:rsid w:val="00861070"/>
    <w:rsid w:val="00861B3D"/>
    <w:rsid w:val="00861EE7"/>
    <w:rsid w:val="00861F42"/>
    <w:rsid w:val="008623BF"/>
    <w:rsid w:val="00862A46"/>
    <w:rsid w:val="008632C4"/>
    <w:rsid w:val="00864FAE"/>
    <w:rsid w:val="00866882"/>
    <w:rsid w:val="00867666"/>
    <w:rsid w:val="00870353"/>
    <w:rsid w:val="00870F74"/>
    <w:rsid w:val="00871CCA"/>
    <w:rsid w:val="00871EE8"/>
    <w:rsid w:val="0087334C"/>
    <w:rsid w:val="00873A32"/>
    <w:rsid w:val="0087410E"/>
    <w:rsid w:val="0087411E"/>
    <w:rsid w:val="00874D4C"/>
    <w:rsid w:val="00875456"/>
    <w:rsid w:val="00876699"/>
    <w:rsid w:val="00876DE7"/>
    <w:rsid w:val="00877F21"/>
    <w:rsid w:val="008808C9"/>
    <w:rsid w:val="00880928"/>
    <w:rsid w:val="0088129D"/>
    <w:rsid w:val="008817C3"/>
    <w:rsid w:val="008817EC"/>
    <w:rsid w:val="008823A7"/>
    <w:rsid w:val="008823DA"/>
    <w:rsid w:val="00882F0C"/>
    <w:rsid w:val="00884847"/>
    <w:rsid w:val="00884EA7"/>
    <w:rsid w:val="0088560A"/>
    <w:rsid w:val="0088654D"/>
    <w:rsid w:val="008867E4"/>
    <w:rsid w:val="008872D2"/>
    <w:rsid w:val="00887561"/>
    <w:rsid w:val="0089004F"/>
    <w:rsid w:val="00890A29"/>
    <w:rsid w:val="008911D6"/>
    <w:rsid w:val="00891313"/>
    <w:rsid w:val="008918C2"/>
    <w:rsid w:val="00892ABA"/>
    <w:rsid w:val="0089495A"/>
    <w:rsid w:val="00895694"/>
    <w:rsid w:val="008957EB"/>
    <w:rsid w:val="00895E9C"/>
    <w:rsid w:val="008962D2"/>
    <w:rsid w:val="00896E40"/>
    <w:rsid w:val="00897055"/>
    <w:rsid w:val="00897E03"/>
    <w:rsid w:val="00897EC5"/>
    <w:rsid w:val="00897FBE"/>
    <w:rsid w:val="008A04F2"/>
    <w:rsid w:val="008A10FB"/>
    <w:rsid w:val="008A1207"/>
    <w:rsid w:val="008A1D6E"/>
    <w:rsid w:val="008A1D75"/>
    <w:rsid w:val="008A2464"/>
    <w:rsid w:val="008A2F15"/>
    <w:rsid w:val="008A438B"/>
    <w:rsid w:val="008A5A60"/>
    <w:rsid w:val="008A5C9F"/>
    <w:rsid w:val="008A7448"/>
    <w:rsid w:val="008B218E"/>
    <w:rsid w:val="008B2938"/>
    <w:rsid w:val="008B3944"/>
    <w:rsid w:val="008B5D0E"/>
    <w:rsid w:val="008B634D"/>
    <w:rsid w:val="008B6904"/>
    <w:rsid w:val="008B6956"/>
    <w:rsid w:val="008B6A56"/>
    <w:rsid w:val="008B74D9"/>
    <w:rsid w:val="008C0F34"/>
    <w:rsid w:val="008C1264"/>
    <w:rsid w:val="008C13E5"/>
    <w:rsid w:val="008C15CB"/>
    <w:rsid w:val="008C1A5F"/>
    <w:rsid w:val="008C1C01"/>
    <w:rsid w:val="008C2CF9"/>
    <w:rsid w:val="008C2D71"/>
    <w:rsid w:val="008C36F1"/>
    <w:rsid w:val="008C37BF"/>
    <w:rsid w:val="008C4325"/>
    <w:rsid w:val="008C4872"/>
    <w:rsid w:val="008C48A4"/>
    <w:rsid w:val="008C50D3"/>
    <w:rsid w:val="008C5FFE"/>
    <w:rsid w:val="008C625E"/>
    <w:rsid w:val="008C636D"/>
    <w:rsid w:val="008C6908"/>
    <w:rsid w:val="008C7117"/>
    <w:rsid w:val="008C7B38"/>
    <w:rsid w:val="008D01F7"/>
    <w:rsid w:val="008D08F9"/>
    <w:rsid w:val="008D0EAD"/>
    <w:rsid w:val="008D13B1"/>
    <w:rsid w:val="008D173A"/>
    <w:rsid w:val="008D196F"/>
    <w:rsid w:val="008D1D35"/>
    <w:rsid w:val="008D1D4E"/>
    <w:rsid w:val="008D3D17"/>
    <w:rsid w:val="008D446A"/>
    <w:rsid w:val="008D47C8"/>
    <w:rsid w:val="008D5693"/>
    <w:rsid w:val="008D5BDF"/>
    <w:rsid w:val="008D5D6A"/>
    <w:rsid w:val="008D5EF6"/>
    <w:rsid w:val="008D632F"/>
    <w:rsid w:val="008D6FAE"/>
    <w:rsid w:val="008D7409"/>
    <w:rsid w:val="008D78A2"/>
    <w:rsid w:val="008E0FF4"/>
    <w:rsid w:val="008E19AA"/>
    <w:rsid w:val="008E1F89"/>
    <w:rsid w:val="008E28C2"/>
    <w:rsid w:val="008E2DB4"/>
    <w:rsid w:val="008E3E15"/>
    <w:rsid w:val="008E40CA"/>
    <w:rsid w:val="008E4442"/>
    <w:rsid w:val="008E46C7"/>
    <w:rsid w:val="008E4735"/>
    <w:rsid w:val="008E4840"/>
    <w:rsid w:val="008E5329"/>
    <w:rsid w:val="008E565E"/>
    <w:rsid w:val="008E7661"/>
    <w:rsid w:val="008E7E33"/>
    <w:rsid w:val="008F0286"/>
    <w:rsid w:val="008F05AB"/>
    <w:rsid w:val="008F0F1A"/>
    <w:rsid w:val="008F0FA8"/>
    <w:rsid w:val="008F1D5F"/>
    <w:rsid w:val="008F20C9"/>
    <w:rsid w:val="008F2804"/>
    <w:rsid w:val="008F2CA3"/>
    <w:rsid w:val="008F30B2"/>
    <w:rsid w:val="008F32A0"/>
    <w:rsid w:val="008F45D0"/>
    <w:rsid w:val="008F5C8C"/>
    <w:rsid w:val="008F6659"/>
    <w:rsid w:val="008F6E85"/>
    <w:rsid w:val="008F7224"/>
    <w:rsid w:val="008F7BBA"/>
    <w:rsid w:val="00900949"/>
    <w:rsid w:val="009012D7"/>
    <w:rsid w:val="009017F8"/>
    <w:rsid w:val="00901BF1"/>
    <w:rsid w:val="0090267A"/>
    <w:rsid w:val="0090278D"/>
    <w:rsid w:val="00903C36"/>
    <w:rsid w:val="009047D2"/>
    <w:rsid w:val="009053F6"/>
    <w:rsid w:val="00906467"/>
    <w:rsid w:val="009074B7"/>
    <w:rsid w:val="009101F0"/>
    <w:rsid w:val="00911D05"/>
    <w:rsid w:val="0091228C"/>
    <w:rsid w:val="00912868"/>
    <w:rsid w:val="00912FA8"/>
    <w:rsid w:val="0091326A"/>
    <w:rsid w:val="00913790"/>
    <w:rsid w:val="00913B17"/>
    <w:rsid w:val="00915200"/>
    <w:rsid w:val="0091574D"/>
    <w:rsid w:val="00915804"/>
    <w:rsid w:val="00916421"/>
    <w:rsid w:val="00916AEF"/>
    <w:rsid w:val="009173CC"/>
    <w:rsid w:val="00917E22"/>
    <w:rsid w:val="009201A8"/>
    <w:rsid w:val="009203C1"/>
    <w:rsid w:val="00921241"/>
    <w:rsid w:val="00921335"/>
    <w:rsid w:val="0092179A"/>
    <w:rsid w:val="00921965"/>
    <w:rsid w:val="00921BF7"/>
    <w:rsid w:val="00921E78"/>
    <w:rsid w:val="009229F8"/>
    <w:rsid w:val="00922A27"/>
    <w:rsid w:val="00923611"/>
    <w:rsid w:val="00923B00"/>
    <w:rsid w:val="00924314"/>
    <w:rsid w:val="00926AEF"/>
    <w:rsid w:val="00926FBF"/>
    <w:rsid w:val="00927039"/>
    <w:rsid w:val="00927177"/>
    <w:rsid w:val="009272B2"/>
    <w:rsid w:val="00930175"/>
    <w:rsid w:val="00930ADB"/>
    <w:rsid w:val="0093225A"/>
    <w:rsid w:val="00932435"/>
    <w:rsid w:val="009334F8"/>
    <w:rsid w:val="009348BA"/>
    <w:rsid w:val="00934BF8"/>
    <w:rsid w:val="00934FA7"/>
    <w:rsid w:val="00935202"/>
    <w:rsid w:val="0093557D"/>
    <w:rsid w:val="009355AB"/>
    <w:rsid w:val="009359EF"/>
    <w:rsid w:val="00935F8B"/>
    <w:rsid w:val="00937C3A"/>
    <w:rsid w:val="00937D8A"/>
    <w:rsid w:val="00942382"/>
    <w:rsid w:val="009428E4"/>
    <w:rsid w:val="009429CE"/>
    <w:rsid w:val="00942F96"/>
    <w:rsid w:val="0094354A"/>
    <w:rsid w:val="009440C0"/>
    <w:rsid w:val="00944FFD"/>
    <w:rsid w:val="00945BB1"/>
    <w:rsid w:val="00945D0B"/>
    <w:rsid w:val="0094652D"/>
    <w:rsid w:val="00946974"/>
    <w:rsid w:val="0094756D"/>
    <w:rsid w:val="0094792D"/>
    <w:rsid w:val="00947F5C"/>
    <w:rsid w:val="009504C5"/>
    <w:rsid w:val="00951506"/>
    <w:rsid w:val="0095216A"/>
    <w:rsid w:val="0095379F"/>
    <w:rsid w:val="00953FD6"/>
    <w:rsid w:val="00954494"/>
    <w:rsid w:val="009558F0"/>
    <w:rsid w:val="00955B7D"/>
    <w:rsid w:val="0095644F"/>
    <w:rsid w:val="009566FC"/>
    <w:rsid w:val="00956FBF"/>
    <w:rsid w:val="0095763F"/>
    <w:rsid w:val="00957CDD"/>
    <w:rsid w:val="00957D0F"/>
    <w:rsid w:val="00960002"/>
    <w:rsid w:val="00960621"/>
    <w:rsid w:val="00960FCC"/>
    <w:rsid w:val="00961D56"/>
    <w:rsid w:val="00961EEF"/>
    <w:rsid w:val="00962988"/>
    <w:rsid w:val="00963F6F"/>
    <w:rsid w:val="0096474D"/>
    <w:rsid w:val="009652BF"/>
    <w:rsid w:val="0096539E"/>
    <w:rsid w:val="009655B5"/>
    <w:rsid w:val="00966A2A"/>
    <w:rsid w:val="00967423"/>
    <w:rsid w:val="00971030"/>
    <w:rsid w:val="009712FA"/>
    <w:rsid w:val="0097156A"/>
    <w:rsid w:val="00971C80"/>
    <w:rsid w:val="00972341"/>
    <w:rsid w:val="009723FA"/>
    <w:rsid w:val="0097275D"/>
    <w:rsid w:val="00973800"/>
    <w:rsid w:val="00974401"/>
    <w:rsid w:val="00974A67"/>
    <w:rsid w:val="009769D1"/>
    <w:rsid w:val="00976C65"/>
    <w:rsid w:val="00977231"/>
    <w:rsid w:val="0097769D"/>
    <w:rsid w:val="00980D6D"/>
    <w:rsid w:val="0098323E"/>
    <w:rsid w:val="009836E7"/>
    <w:rsid w:val="00983CA0"/>
    <w:rsid w:val="009842AA"/>
    <w:rsid w:val="00985549"/>
    <w:rsid w:val="009855FE"/>
    <w:rsid w:val="0098613D"/>
    <w:rsid w:val="00986590"/>
    <w:rsid w:val="00986AC2"/>
    <w:rsid w:val="009877D4"/>
    <w:rsid w:val="0098797E"/>
    <w:rsid w:val="00987C7F"/>
    <w:rsid w:val="0099007F"/>
    <w:rsid w:val="00990188"/>
    <w:rsid w:val="009901C0"/>
    <w:rsid w:val="00990372"/>
    <w:rsid w:val="00991DC5"/>
    <w:rsid w:val="00991F8E"/>
    <w:rsid w:val="0099325B"/>
    <w:rsid w:val="00993598"/>
    <w:rsid w:val="00993DA3"/>
    <w:rsid w:val="00993EDC"/>
    <w:rsid w:val="00994D5B"/>
    <w:rsid w:val="009956B7"/>
    <w:rsid w:val="00995935"/>
    <w:rsid w:val="00995AC2"/>
    <w:rsid w:val="00996097"/>
    <w:rsid w:val="00996DC4"/>
    <w:rsid w:val="0099718A"/>
    <w:rsid w:val="009A0EA1"/>
    <w:rsid w:val="009A16A1"/>
    <w:rsid w:val="009A41DA"/>
    <w:rsid w:val="009A4C07"/>
    <w:rsid w:val="009A4CC5"/>
    <w:rsid w:val="009A4DC7"/>
    <w:rsid w:val="009A4DD1"/>
    <w:rsid w:val="009A5A7C"/>
    <w:rsid w:val="009A6659"/>
    <w:rsid w:val="009A76AC"/>
    <w:rsid w:val="009A7F82"/>
    <w:rsid w:val="009B0264"/>
    <w:rsid w:val="009B1C04"/>
    <w:rsid w:val="009B2200"/>
    <w:rsid w:val="009B2EFA"/>
    <w:rsid w:val="009B3AE7"/>
    <w:rsid w:val="009B3E37"/>
    <w:rsid w:val="009B4057"/>
    <w:rsid w:val="009B64B9"/>
    <w:rsid w:val="009B7CCF"/>
    <w:rsid w:val="009C03B4"/>
    <w:rsid w:val="009C07A8"/>
    <w:rsid w:val="009C0C60"/>
    <w:rsid w:val="009C15E0"/>
    <w:rsid w:val="009C1F09"/>
    <w:rsid w:val="009C211D"/>
    <w:rsid w:val="009C2454"/>
    <w:rsid w:val="009C49A3"/>
    <w:rsid w:val="009C4ECE"/>
    <w:rsid w:val="009C52E6"/>
    <w:rsid w:val="009C6B9B"/>
    <w:rsid w:val="009C7F09"/>
    <w:rsid w:val="009D0B43"/>
    <w:rsid w:val="009D1001"/>
    <w:rsid w:val="009D1019"/>
    <w:rsid w:val="009D121E"/>
    <w:rsid w:val="009D18CB"/>
    <w:rsid w:val="009D1FAB"/>
    <w:rsid w:val="009D363D"/>
    <w:rsid w:val="009D548F"/>
    <w:rsid w:val="009D5677"/>
    <w:rsid w:val="009D5C2B"/>
    <w:rsid w:val="009D6A36"/>
    <w:rsid w:val="009D7482"/>
    <w:rsid w:val="009D7593"/>
    <w:rsid w:val="009E096C"/>
    <w:rsid w:val="009E1FB3"/>
    <w:rsid w:val="009E2764"/>
    <w:rsid w:val="009E37D3"/>
    <w:rsid w:val="009E4755"/>
    <w:rsid w:val="009E5A4D"/>
    <w:rsid w:val="009E5AAE"/>
    <w:rsid w:val="009E6238"/>
    <w:rsid w:val="009E6535"/>
    <w:rsid w:val="009E695E"/>
    <w:rsid w:val="009E6C3B"/>
    <w:rsid w:val="009E701D"/>
    <w:rsid w:val="009E71A8"/>
    <w:rsid w:val="009E7245"/>
    <w:rsid w:val="009F2645"/>
    <w:rsid w:val="009F2C5F"/>
    <w:rsid w:val="009F35B1"/>
    <w:rsid w:val="009F367E"/>
    <w:rsid w:val="009F3BE8"/>
    <w:rsid w:val="009F3CFA"/>
    <w:rsid w:val="009F3DEC"/>
    <w:rsid w:val="009F402C"/>
    <w:rsid w:val="009F4443"/>
    <w:rsid w:val="009F5D0D"/>
    <w:rsid w:val="009F6B1A"/>
    <w:rsid w:val="009F6E3A"/>
    <w:rsid w:val="009F7597"/>
    <w:rsid w:val="009F75E0"/>
    <w:rsid w:val="00A00083"/>
    <w:rsid w:val="00A00840"/>
    <w:rsid w:val="00A00CF3"/>
    <w:rsid w:val="00A0267B"/>
    <w:rsid w:val="00A02E17"/>
    <w:rsid w:val="00A03223"/>
    <w:rsid w:val="00A032B2"/>
    <w:rsid w:val="00A034A6"/>
    <w:rsid w:val="00A035CA"/>
    <w:rsid w:val="00A045AA"/>
    <w:rsid w:val="00A04A68"/>
    <w:rsid w:val="00A053BB"/>
    <w:rsid w:val="00A057A3"/>
    <w:rsid w:val="00A0585C"/>
    <w:rsid w:val="00A05C54"/>
    <w:rsid w:val="00A06BE5"/>
    <w:rsid w:val="00A06E09"/>
    <w:rsid w:val="00A071BC"/>
    <w:rsid w:val="00A07658"/>
    <w:rsid w:val="00A0774B"/>
    <w:rsid w:val="00A10068"/>
    <w:rsid w:val="00A11661"/>
    <w:rsid w:val="00A124A6"/>
    <w:rsid w:val="00A12D85"/>
    <w:rsid w:val="00A12F0F"/>
    <w:rsid w:val="00A13204"/>
    <w:rsid w:val="00A1368A"/>
    <w:rsid w:val="00A13D26"/>
    <w:rsid w:val="00A140C7"/>
    <w:rsid w:val="00A14A9C"/>
    <w:rsid w:val="00A14CC5"/>
    <w:rsid w:val="00A14E7E"/>
    <w:rsid w:val="00A15111"/>
    <w:rsid w:val="00A152BF"/>
    <w:rsid w:val="00A158A1"/>
    <w:rsid w:val="00A15BFE"/>
    <w:rsid w:val="00A15DD9"/>
    <w:rsid w:val="00A17E4D"/>
    <w:rsid w:val="00A20002"/>
    <w:rsid w:val="00A2016C"/>
    <w:rsid w:val="00A202E3"/>
    <w:rsid w:val="00A206A5"/>
    <w:rsid w:val="00A23BEC"/>
    <w:rsid w:val="00A24341"/>
    <w:rsid w:val="00A243A8"/>
    <w:rsid w:val="00A24C95"/>
    <w:rsid w:val="00A252DC"/>
    <w:rsid w:val="00A255A3"/>
    <w:rsid w:val="00A2587B"/>
    <w:rsid w:val="00A2601C"/>
    <w:rsid w:val="00A263D4"/>
    <w:rsid w:val="00A277D1"/>
    <w:rsid w:val="00A27B25"/>
    <w:rsid w:val="00A303F1"/>
    <w:rsid w:val="00A307D0"/>
    <w:rsid w:val="00A30A79"/>
    <w:rsid w:val="00A315BD"/>
    <w:rsid w:val="00A319FF"/>
    <w:rsid w:val="00A325D8"/>
    <w:rsid w:val="00A33729"/>
    <w:rsid w:val="00A33D35"/>
    <w:rsid w:val="00A34D6B"/>
    <w:rsid w:val="00A351DC"/>
    <w:rsid w:val="00A35594"/>
    <w:rsid w:val="00A35B97"/>
    <w:rsid w:val="00A362E1"/>
    <w:rsid w:val="00A36B2B"/>
    <w:rsid w:val="00A370C2"/>
    <w:rsid w:val="00A37D57"/>
    <w:rsid w:val="00A40277"/>
    <w:rsid w:val="00A42500"/>
    <w:rsid w:val="00A42E26"/>
    <w:rsid w:val="00A43A8C"/>
    <w:rsid w:val="00A44216"/>
    <w:rsid w:val="00A47392"/>
    <w:rsid w:val="00A479FB"/>
    <w:rsid w:val="00A47CED"/>
    <w:rsid w:val="00A50434"/>
    <w:rsid w:val="00A52200"/>
    <w:rsid w:val="00A52954"/>
    <w:rsid w:val="00A53167"/>
    <w:rsid w:val="00A54640"/>
    <w:rsid w:val="00A54C97"/>
    <w:rsid w:val="00A56DF9"/>
    <w:rsid w:val="00A60AF3"/>
    <w:rsid w:val="00A60EE9"/>
    <w:rsid w:val="00A6121D"/>
    <w:rsid w:val="00A615E2"/>
    <w:rsid w:val="00A6190D"/>
    <w:rsid w:val="00A620CA"/>
    <w:rsid w:val="00A6243D"/>
    <w:rsid w:val="00A63BC6"/>
    <w:rsid w:val="00A65CFD"/>
    <w:rsid w:val="00A66576"/>
    <w:rsid w:val="00A67758"/>
    <w:rsid w:val="00A67913"/>
    <w:rsid w:val="00A67DB7"/>
    <w:rsid w:val="00A67F11"/>
    <w:rsid w:val="00A70839"/>
    <w:rsid w:val="00A7119E"/>
    <w:rsid w:val="00A714CE"/>
    <w:rsid w:val="00A720DB"/>
    <w:rsid w:val="00A7230A"/>
    <w:rsid w:val="00A72364"/>
    <w:rsid w:val="00A724DE"/>
    <w:rsid w:val="00A73094"/>
    <w:rsid w:val="00A73882"/>
    <w:rsid w:val="00A7435B"/>
    <w:rsid w:val="00A74B89"/>
    <w:rsid w:val="00A74C4C"/>
    <w:rsid w:val="00A7547D"/>
    <w:rsid w:val="00A75D82"/>
    <w:rsid w:val="00A77941"/>
    <w:rsid w:val="00A8101B"/>
    <w:rsid w:val="00A810CF"/>
    <w:rsid w:val="00A8113F"/>
    <w:rsid w:val="00A81B1A"/>
    <w:rsid w:val="00A823AE"/>
    <w:rsid w:val="00A825E9"/>
    <w:rsid w:val="00A83497"/>
    <w:rsid w:val="00A85071"/>
    <w:rsid w:val="00A85B26"/>
    <w:rsid w:val="00A8632B"/>
    <w:rsid w:val="00A90407"/>
    <w:rsid w:val="00A91696"/>
    <w:rsid w:val="00A91D18"/>
    <w:rsid w:val="00A91E79"/>
    <w:rsid w:val="00A91FC3"/>
    <w:rsid w:val="00A921E1"/>
    <w:rsid w:val="00A92C54"/>
    <w:rsid w:val="00A92D86"/>
    <w:rsid w:val="00A933E1"/>
    <w:rsid w:val="00A935F1"/>
    <w:rsid w:val="00A94073"/>
    <w:rsid w:val="00A95D69"/>
    <w:rsid w:val="00A95E6F"/>
    <w:rsid w:val="00A9676E"/>
    <w:rsid w:val="00A96A95"/>
    <w:rsid w:val="00A97C2A"/>
    <w:rsid w:val="00AA067B"/>
    <w:rsid w:val="00AA06B5"/>
    <w:rsid w:val="00AA2087"/>
    <w:rsid w:val="00AA21FD"/>
    <w:rsid w:val="00AA27D9"/>
    <w:rsid w:val="00AA28FA"/>
    <w:rsid w:val="00AA2DC9"/>
    <w:rsid w:val="00AA56BC"/>
    <w:rsid w:val="00AA69D9"/>
    <w:rsid w:val="00AA6A18"/>
    <w:rsid w:val="00AA720A"/>
    <w:rsid w:val="00AB0A29"/>
    <w:rsid w:val="00AB0F72"/>
    <w:rsid w:val="00AB2113"/>
    <w:rsid w:val="00AB22E6"/>
    <w:rsid w:val="00AB308A"/>
    <w:rsid w:val="00AB404B"/>
    <w:rsid w:val="00AB4244"/>
    <w:rsid w:val="00AB4C4A"/>
    <w:rsid w:val="00AB5180"/>
    <w:rsid w:val="00AB5EC1"/>
    <w:rsid w:val="00AB645E"/>
    <w:rsid w:val="00AB6464"/>
    <w:rsid w:val="00AB6774"/>
    <w:rsid w:val="00AC0E49"/>
    <w:rsid w:val="00AC3752"/>
    <w:rsid w:val="00AC3F41"/>
    <w:rsid w:val="00AC47AF"/>
    <w:rsid w:val="00AC68EE"/>
    <w:rsid w:val="00AD15FE"/>
    <w:rsid w:val="00AD18BB"/>
    <w:rsid w:val="00AD1AD8"/>
    <w:rsid w:val="00AD23C2"/>
    <w:rsid w:val="00AD3C93"/>
    <w:rsid w:val="00AD6308"/>
    <w:rsid w:val="00AD6CF8"/>
    <w:rsid w:val="00AD724C"/>
    <w:rsid w:val="00AE009A"/>
    <w:rsid w:val="00AE118F"/>
    <w:rsid w:val="00AE22F9"/>
    <w:rsid w:val="00AE2412"/>
    <w:rsid w:val="00AE362B"/>
    <w:rsid w:val="00AE4F8D"/>
    <w:rsid w:val="00AE6EBB"/>
    <w:rsid w:val="00AE7AAD"/>
    <w:rsid w:val="00AF04ED"/>
    <w:rsid w:val="00AF2C15"/>
    <w:rsid w:val="00AF2C3D"/>
    <w:rsid w:val="00AF4C07"/>
    <w:rsid w:val="00AF54DB"/>
    <w:rsid w:val="00AF57D0"/>
    <w:rsid w:val="00AF5B59"/>
    <w:rsid w:val="00AF6099"/>
    <w:rsid w:val="00AF6128"/>
    <w:rsid w:val="00B0019E"/>
    <w:rsid w:val="00B0028E"/>
    <w:rsid w:val="00B014AF"/>
    <w:rsid w:val="00B0200E"/>
    <w:rsid w:val="00B02CE3"/>
    <w:rsid w:val="00B03540"/>
    <w:rsid w:val="00B035C1"/>
    <w:rsid w:val="00B03C60"/>
    <w:rsid w:val="00B046D2"/>
    <w:rsid w:val="00B0510C"/>
    <w:rsid w:val="00B0575B"/>
    <w:rsid w:val="00B06A98"/>
    <w:rsid w:val="00B106AC"/>
    <w:rsid w:val="00B10BA8"/>
    <w:rsid w:val="00B1296A"/>
    <w:rsid w:val="00B12989"/>
    <w:rsid w:val="00B12B9F"/>
    <w:rsid w:val="00B12D1C"/>
    <w:rsid w:val="00B1397C"/>
    <w:rsid w:val="00B14242"/>
    <w:rsid w:val="00B14DC0"/>
    <w:rsid w:val="00B155DA"/>
    <w:rsid w:val="00B16A31"/>
    <w:rsid w:val="00B17E36"/>
    <w:rsid w:val="00B21034"/>
    <w:rsid w:val="00B22620"/>
    <w:rsid w:val="00B23398"/>
    <w:rsid w:val="00B23C00"/>
    <w:rsid w:val="00B24968"/>
    <w:rsid w:val="00B249B8"/>
    <w:rsid w:val="00B24C07"/>
    <w:rsid w:val="00B24F02"/>
    <w:rsid w:val="00B254F3"/>
    <w:rsid w:val="00B25DB7"/>
    <w:rsid w:val="00B25E1C"/>
    <w:rsid w:val="00B26E53"/>
    <w:rsid w:val="00B30571"/>
    <w:rsid w:val="00B3072F"/>
    <w:rsid w:val="00B3225E"/>
    <w:rsid w:val="00B3249A"/>
    <w:rsid w:val="00B32CB2"/>
    <w:rsid w:val="00B3318C"/>
    <w:rsid w:val="00B3466F"/>
    <w:rsid w:val="00B3524C"/>
    <w:rsid w:val="00B35FA1"/>
    <w:rsid w:val="00B36004"/>
    <w:rsid w:val="00B36729"/>
    <w:rsid w:val="00B37138"/>
    <w:rsid w:val="00B37516"/>
    <w:rsid w:val="00B37BFD"/>
    <w:rsid w:val="00B40034"/>
    <w:rsid w:val="00B401F4"/>
    <w:rsid w:val="00B40791"/>
    <w:rsid w:val="00B40A06"/>
    <w:rsid w:val="00B4173B"/>
    <w:rsid w:val="00B41DCC"/>
    <w:rsid w:val="00B420A4"/>
    <w:rsid w:val="00B42877"/>
    <w:rsid w:val="00B42F72"/>
    <w:rsid w:val="00B431FB"/>
    <w:rsid w:val="00B433BF"/>
    <w:rsid w:val="00B43E33"/>
    <w:rsid w:val="00B452FD"/>
    <w:rsid w:val="00B4537D"/>
    <w:rsid w:val="00B46466"/>
    <w:rsid w:val="00B504FD"/>
    <w:rsid w:val="00B514E1"/>
    <w:rsid w:val="00B51A94"/>
    <w:rsid w:val="00B525A7"/>
    <w:rsid w:val="00B5280E"/>
    <w:rsid w:val="00B5350F"/>
    <w:rsid w:val="00B53F13"/>
    <w:rsid w:val="00B54329"/>
    <w:rsid w:val="00B5457F"/>
    <w:rsid w:val="00B548C3"/>
    <w:rsid w:val="00B54A71"/>
    <w:rsid w:val="00B54E6F"/>
    <w:rsid w:val="00B5589F"/>
    <w:rsid w:val="00B55C97"/>
    <w:rsid w:val="00B56944"/>
    <w:rsid w:val="00B56A21"/>
    <w:rsid w:val="00B576BF"/>
    <w:rsid w:val="00B60182"/>
    <w:rsid w:val="00B605BF"/>
    <w:rsid w:val="00B610A6"/>
    <w:rsid w:val="00B610B4"/>
    <w:rsid w:val="00B6132E"/>
    <w:rsid w:val="00B618E9"/>
    <w:rsid w:val="00B625F4"/>
    <w:rsid w:val="00B6276E"/>
    <w:rsid w:val="00B630DB"/>
    <w:rsid w:val="00B63ED9"/>
    <w:rsid w:val="00B64EA4"/>
    <w:rsid w:val="00B6545D"/>
    <w:rsid w:val="00B663CC"/>
    <w:rsid w:val="00B66993"/>
    <w:rsid w:val="00B66FB5"/>
    <w:rsid w:val="00B674A7"/>
    <w:rsid w:val="00B674B9"/>
    <w:rsid w:val="00B67A69"/>
    <w:rsid w:val="00B706F5"/>
    <w:rsid w:val="00B7102A"/>
    <w:rsid w:val="00B71974"/>
    <w:rsid w:val="00B71A05"/>
    <w:rsid w:val="00B7240E"/>
    <w:rsid w:val="00B73FD3"/>
    <w:rsid w:val="00B74201"/>
    <w:rsid w:val="00B74FFB"/>
    <w:rsid w:val="00B750C4"/>
    <w:rsid w:val="00B75AD8"/>
    <w:rsid w:val="00B763F8"/>
    <w:rsid w:val="00B76B81"/>
    <w:rsid w:val="00B776AA"/>
    <w:rsid w:val="00B77736"/>
    <w:rsid w:val="00B77854"/>
    <w:rsid w:val="00B80759"/>
    <w:rsid w:val="00B81002"/>
    <w:rsid w:val="00B819C3"/>
    <w:rsid w:val="00B81AF9"/>
    <w:rsid w:val="00B8391A"/>
    <w:rsid w:val="00B844F3"/>
    <w:rsid w:val="00B84568"/>
    <w:rsid w:val="00B8489F"/>
    <w:rsid w:val="00B85822"/>
    <w:rsid w:val="00B85DBD"/>
    <w:rsid w:val="00B85E61"/>
    <w:rsid w:val="00B86180"/>
    <w:rsid w:val="00B86768"/>
    <w:rsid w:val="00B86F8B"/>
    <w:rsid w:val="00B872EF"/>
    <w:rsid w:val="00B87559"/>
    <w:rsid w:val="00B903AC"/>
    <w:rsid w:val="00B9126F"/>
    <w:rsid w:val="00B914AA"/>
    <w:rsid w:val="00B91D60"/>
    <w:rsid w:val="00B923A2"/>
    <w:rsid w:val="00B9270E"/>
    <w:rsid w:val="00B93251"/>
    <w:rsid w:val="00B9332E"/>
    <w:rsid w:val="00B94071"/>
    <w:rsid w:val="00B94776"/>
    <w:rsid w:val="00B94B1C"/>
    <w:rsid w:val="00B94C5D"/>
    <w:rsid w:val="00B951A2"/>
    <w:rsid w:val="00B96C82"/>
    <w:rsid w:val="00B97CB9"/>
    <w:rsid w:val="00BA1457"/>
    <w:rsid w:val="00BA2401"/>
    <w:rsid w:val="00BA2970"/>
    <w:rsid w:val="00BA2A49"/>
    <w:rsid w:val="00BA32CD"/>
    <w:rsid w:val="00BA53B0"/>
    <w:rsid w:val="00BA53B1"/>
    <w:rsid w:val="00BA5901"/>
    <w:rsid w:val="00BA5F6D"/>
    <w:rsid w:val="00BA6845"/>
    <w:rsid w:val="00BA6F80"/>
    <w:rsid w:val="00BB25E0"/>
    <w:rsid w:val="00BB2D18"/>
    <w:rsid w:val="00BB2EAD"/>
    <w:rsid w:val="00BB3A10"/>
    <w:rsid w:val="00BB68FA"/>
    <w:rsid w:val="00BB725A"/>
    <w:rsid w:val="00BB7C75"/>
    <w:rsid w:val="00BB7D09"/>
    <w:rsid w:val="00BC0019"/>
    <w:rsid w:val="00BC1140"/>
    <w:rsid w:val="00BC349D"/>
    <w:rsid w:val="00BC5587"/>
    <w:rsid w:val="00BC59F9"/>
    <w:rsid w:val="00BC67A7"/>
    <w:rsid w:val="00BC6A07"/>
    <w:rsid w:val="00BC6EC7"/>
    <w:rsid w:val="00BC702A"/>
    <w:rsid w:val="00BC70E3"/>
    <w:rsid w:val="00BC7695"/>
    <w:rsid w:val="00BC77B4"/>
    <w:rsid w:val="00BD0020"/>
    <w:rsid w:val="00BD113C"/>
    <w:rsid w:val="00BD1331"/>
    <w:rsid w:val="00BD1F4F"/>
    <w:rsid w:val="00BD2C74"/>
    <w:rsid w:val="00BD2DEA"/>
    <w:rsid w:val="00BD3D23"/>
    <w:rsid w:val="00BD4383"/>
    <w:rsid w:val="00BD43CF"/>
    <w:rsid w:val="00BD4D8C"/>
    <w:rsid w:val="00BD62F8"/>
    <w:rsid w:val="00BD66CC"/>
    <w:rsid w:val="00BD6A2C"/>
    <w:rsid w:val="00BD6AD6"/>
    <w:rsid w:val="00BD7191"/>
    <w:rsid w:val="00BD71AE"/>
    <w:rsid w:val="00BE007C"/>
    <w:rsid w:val="00BE01C4"/>
    <w:rsid w:val="00BE0EC9"/>
    <w:rsid w:val="00BE2845"/>
    <w:rsid w:val="00BE32BF"/>
    <w:rsid w:val="00BE3B82"/>
    <w:rsid w:val="00BE3E6D"/>
    <w:rsid w:val="00BE4830"/>
    <w:rsid w:val="00BE52AB"/>
    <w:rsid w:val="00BE67D9"/>
    <w:rsid w:val="00BE73E9"/>
    <w:rsid w:val="00BE78A0"/>
    <w:rsid w:val="00BF0CB2"/>
    <w:rsid w:val="00BF1D84"/>
    <w:rsid w:val="00BF31BE"/>
    <w:rsid w:val="00BF3F0E"/>
    <w:rsid w:val="00BF5420"/>
    <w:rsid w:val="00BF6906"/>
    <w:rsid w:val="00BF6F8B"/>
    <w:rsid w:val="00BF7790"/>
    <w:rsid w:val="00BF7935"/>
    <w:rsid w:val="00C00BA8"/>
    <w:rsid w:val="00C00BFB"/>
    <w:rsid w:val="00C00C09"/>
    <w:rsid w:val="00C01696"/>
    <w:rsid w:val="00C016C1"/>
    <w:rsid w:val="00C01A16"/>
    <w:rsid w:val="00C01A7B"/>
    <w:rsid w:val="00C01E39"/>
    <w:rsid w:val="00C024A0"/>
    <w:rsid w:val="00C02BCA"/>
    <w:rsid w:val="00C02C6E"/>
    <w:rsid w:val="00C02EA2"/>
    <w:rsid w:val="00C0353B"/>
    <w:rsid w:val="00C0568D"/>
    <w:rsid w:val="00C058C8"/>
    <w:rsid w:val="00C07399"/>
    <w:rsid w:val="00C07B29"/>
    <w:rsid w:val="00C1098A"/>
    <w:rsid w:val="00C10FC7"/>
    <w:rsid w:val="00C12770"/>
    <w:rsid w:val="00C13CBA"/>
    <w:rsid w:val="00C14FB2"/>
    <w:rsid w:val="00C154BC"/>
    <w:rsid w:val="00C15B4E"/>
    <w:rsid w:val="00C15F43"/>
    <w:rsid w:val="00C16060"/>
    <w:rsid w:val="00C16253"/>
    <w:rsid w:val="00C207F6"/>
    <w:rsid w:val="00C20BFB"/>
    <w:rsid w:val="00C20EF3"/>
    <w:rsid w:val="00C210B6"/>
    <w:rsid w:val="00C21957"/>
    <w:rsid w:val="00C220F8"/>
    <w:rsid w:val="00C23703"/>
    <w:rsid w:val="00C23A66"/>
    <w:rsid w:val="00C23B2D"/>
    <w:rsid w:val="00C23C02"/>
    <w:rsid w:val="00C2466F"/>
    <w:rsid w:val="00C25083"/>
    <w:rsid w:val="00C273E5"/>
    <w:rsid w:val="00C33C76"/>
    <w:rsid w:val="00C33E44"/>
    <w:rsid w:val="00C33E98"/>
    <w:rsid w:val="00C344C0"/>
    <w:rsid w:val="00C34593"/>
    <w:rsid w:val="00C345A0"/>
    <w:rsid w:val="00C3548C"/>
    <w:rsid w:val="00C3581C"/>
    <w:rsid w:val="00C35BF9"/>
    <w:rsid w:val="00C36C19"/>
    <w:rsid w:val="00C36D8A"/>
    <w:rsid w:val="00C36FD5"/>
    <w:rsid w:val="00C378E3"/>
    <w:rsid w:val="00C37E50"/>
    <w:rsid w:val="00C407CB"/>
    <w:rsid w:val="00C4118F"/>
    <w:rsid w:val="00C41B7E"/>
    <w:rsid w:val="00C41F17"/>
    <w:rsid w:val="00C423F9"/>
    <w:rsid w:val="00C4264F"/>
    <w:rsid w:val="00C42E75"/>
    <w:rsid w:val="00C43108"/>
    <w:rsid w:val="00C43124"/>
    <w:rsid w:val="00C43D65"/>
    <w:rsid w:val="00C43E51"/>
    <w:rsid w:val="00C44ECD"/>
    <w:rsid w:val="00C4559E"/>
    <w:rsid w:val="00C45BA2"/>
    <w:rsid w:val="00C507D3"/>
    <w:rsid w:val="00C50FDF"/>
    <w:rsid w:val="00C531F1"/>
    <w:rsid w:val="00C5361F"/>
    <w:rsid w:val="00C546AA"/>
    <w:rsid w:val="00C54AD8"/>
    <w:rsid w:val="00C55F92"/>
    <w:rsid w:val="00C574FB"/>
    <w:rsid w:val="00C57909"/>
    <w:rsid w:val="00C60CC6"/>
    <w:rsid w:val="00C612E0"/>
    <w:rsid w:val="00C6264E"/>
    <w:rsid w:val="00C62ECF"/>
    <w:rsid w:val="00C63E0E"/>
    <w:rsid w:val="00C64A6F"/>
    <w:rsid w:val="00C65F61"/>
    <w:rsid w:val="00C67715"/>
    <w:rsid w:val="00C67E0F"/>
    <w:rsid w:val="00C71529"/>
    <w:rsid w:val="00C72119"/>
    <w:rsid w:val="00C72D9E"/>
    <w:rsid w:val="00C73AC1"/>
    <w:rsid w:val="00C73C54"/>
    <w:rsid w:val="00C747DD"/>
    <w:rsid w:val="00C74A81"/>
    <w:rsid w:val="00C75551"/>
    <w:rsid w:val="00C76034"/>
    <w:rsid w:val="00C769A3"/>
    <w:rsid w:val="00C770A9"/>
    <w:rsid w:val="00C77CDE"/>
    <w:rsid w:val="00C8015A"/>
    <w:rsid w:val="00C80266"/>
    <w:rsid w:val="00C81075"/>
    <w:rsid w:val="00C812BC"/>
    <w:rsid w:val="00C8145F"/>
    <w:rsid w:val="00C819E4"/>
    <w:rsid w:val="00C824D8"/>
    <w:rsid w:val="00C82C8F"/>
    <w:rsid w:val="00C832FA"/>
    <w:rsid w:val="00C835F5"/>
    <w:rsid w:val="00C83BA2"/>
    <w:rsid w:val="00C845E8"/>
    <w:rsid w:val="00C8566E"/>
    <w:rsid w:val="00C866F3"/>
    <w:rsid w:val="00C90885"/>
    <w:rsid w:val="00C91BF2"/>
    <w:rsid w:val="00C92319"/>
    <w:rsid w:val="00C92B96"/>
    <w:rsid w:val="00C92D5E"/>
    <w:rsid w:val="00C95DE9"/>
    <w:rsid w:val="00C969B7"/>
    <w:rsid w:val="00C969E8"/>
    <w:rsid w:val="00C978BE"/>
    <w:rsid w:val="00CA06FB"/>
    <w:rsid w:val="00CA089A"/>
    <w:rsid w:val="00CA0BDB"/>
    <w:rsid w:val="00CA1031"/>
    <w:rsid w:val="00CA15C2"/>
    <w:rsid w:val="00CA16BF"/>
    <w:rsid w:val="00CA1A40"/>
    <w:rsid w:val="00CA2662"/>
    <w:rsid w:val="00CA26D7"/>
    <w:rsid w:val="00CA2A27"/>
    <w:rsid w:val="00CA303F"/>
    <w:rsid w:val="00CA42E5"/>
    <w:rsid w:val="00CA56CE"/>
    <w:rsid w:val="00CA5AC5"/>
    <w:rsid w:val="00CA6015"/>
    <w:rsid w:val="00CA6565"/>
    <w:rsid w:val="00CA6711"/>
    <w:rsid w:val="00CB03B7"/>
    <w:rsid w:val="00CB043F"/>
    <w:rsid w:val="00CB1380"/>
    <w:rsid w:val="00CB1574"/>
    <w:rsid w:val="00CB159A"/>
    <w:rsid w:val="00CB19A2"/>
    <w:rsid w:val="00CB4087"/>
    <w:rsid w:val="00CB41C9"/>
    <w:rsid w:val="00CB4427"/>
    <w:rsid w:val="00CB615B"/>
    <w:rsid w:val="00CB7054"/>
    <w:rsid w:val="00CC0697"/>
    <w:rsid w:val="00CC1011"/>
    <w:rsid w:val="00CC1682"/>
    <w:rsid w:val="00CC1712"/>
    <w:rsid w:val="00CC19BE"/>
    <w:rsid w:val="00CC4398"/>
    <w:rsid w:val="00CC5769"/>
    <w:rsid w:val="00CC5FBB"/>
    <w:rsid w:val="00CD03D4"/>
    <w:rsid w:val="00CD042A"/>
    <w:rsid w:val="00CD1278"/>
    <w:rsid w:val="00CD17AF"/>
    <w:rsid w:val="00CD292E"/>
    <w:rsid w:val="00CD51E8"/>
    <w:rsid w:val="00CD588F"/>
    <w:rsid w:val="00CD5BBD"/>
    <w:rsid w:val="00CD5EFA"/>
    <w:rsid w:val="00CD6295"/>
    <w:rsid w:val="00CD656A"/>
    <w:rsid w:val="00CD6614"/>
    <w:rsid w:val="00CD6DA9"/>
    <w:rsid w:val="00CE04E5"/>
    <w:rsid w:val="00CE0801"/>
    <w:rsid w:val="00CE0A8E"/>
    <w:rsid w:val="00CE10FB"/>
    <w:rsid w:val="00CE1659"/>
    <w:rsid w:val="00CE1D35"/>
    <w:rsid w:val="00CE2012"/>
    <w:rsid w:val="00CE2981"/>
    <w:rsid w:val="00CE3753"/>
    <w:rsid w:val="00CE43B9"/>
    <w:rsid w:val="00CE48E9"/>
    <w:rsid w:val="00CE5D55"/>
    <w:rsid w:val="00CE642A"/>
    <w:rsid w:val="00CF0C95"/>
    <w:rsid w:val="00CF1A63"/>
    <w:rsid w:val="00CF2DC0"/>
    <w:rsid w:val="00CF4EEA"/>
    <w:rsid w:val="00CF52FC"/>
    <w:rsid w:val="00CF5D9C"/>
    <w:rsid w:val="00CF5E3C"/>
    <w:rsid w:val="00CF648F"/>
    <w:rsid w:val="00CF7DAF"/>
    <w:rsid w:val="00D00407"/>
    <w:rsid w:val="00D03337"/>
    <w:rsid w:val="00D03496"/>
    <w:rsid w:val="00D039B5"/>
    <w:rsid w:val="00D04DCB"/>
    <w:rsid w:val="00D04F5B"/>
    <w:rsid w:val="00D07728"/>
    <w:rsid w:val="00D07FA3"/>
    <w:rsid w:val="00D1043C"/>
    <w:rsid w:val="00D10533"/>
    <w:rsid w:val="00D12713"/>
    <w:rsid w:val="00D13ACB"/>
    <w:rsid w:val="00D1463C"/>
    <w:rsid w:val="00D1479F"/>
    <w:rsid w:val="00D16669"/>
    <w:rsid w:val="00D1785C"/>
    <w:rsid w:val="00D17C8E"/>
    <w:rsid w:val="00D20198"/>
    <w:rsid w:val="00D20E95"/>
    <w:rsid w:val="00D21AAE"/>
    <w:rsid w:val="00D23232"/>
    <w:rsid w:val="00D23EEC"/>
    <w:rsid w:val="00D243EC"/>
    <w:rsid w:val="00D24E1E"/>
    <w:rsid w:val="00D2707C"/>
    <w:rsid w:val="00D274A8"/>
    <w:rsid w:val="00D27916"/>
    <w:rsid w:val="00D2796B"/>
    <w:rsid w:val="00D27B09"/>
    <w:rsid w:val="00D30324"/>
    <w:rsid w:val="00D30C1B"/>
    <w:rsid w:val="00D30DB7"/>
    <w:rsid w:val="00D33817"/>
    <w:rsid w:val="00D3493D"/>
    <w:rsid w:val="00D37976"/>
    <w:rsid w:val="00D37FCF"/>
    <w:rsid w:val="00D40ABC"/>
    <w:rsid w:val="00D411B0"/>
    <w:rsid w:val="00D43623"/>
    <w:rsid w:val="00D4393D"/>
    <w:rsid w:val="00D44AC2"/>
    <w:rsid w:val="00D44CBC"/>
    <w:rsid w:val="00D46207"/>
    <w:rsid w:val="00D46AED"/>
    <w:rsid w:val="00D475AE"/>
    <w:rsid w:val="00D47EC3"/>
    <w:rsid w:val="00D50387"/>
    <w:rsid w:val="00D512D5"/>
    <w:rsid w:val="00D51D62"/>
    <w:rsid w:val="00D51F90"/>
    <w:rsid w:val="00D53717"/>
    <w:rsid w:val="00D53BEB"/>
    <w:rsid w:val="00D546BE"/>
    <w:rsid w:val="00D54B35"/>
    <w:rsid w:val="00D551B1"/>
    <w:rsid w:val="00D552E3"/>
    <w:rsid w:val="00D5619E"/>
    <w:rsid w:val="00D570BB"/>
    <w:rsid w:val="00D57550"/>
    <w:rsid w:val="00D57F8B"/>
    <w:rsid w:val="00D6106B"/>
    <w:rsid w:val="00D6184D"/>
    <w:rsid w:val="00D625BA"/>
    <w:rsid w:val="00D6267A"/>
    <w:rsid w:val="00D6283C"/>
    <w:rsid w:val="00D632AB"/>
    <w:rsid w:val="00D64806"/>
    <w:rsid w:val="00D64F52"/>
    <w:rsid w:val="00D65153"/>
    <w:rsid w:val="00D66762"/>
    <w:rsid w:val="00D71424"/>
    <w:rsid w:val="00D71F1C"/>
    <w:rsid w:val="00D71FA1"/>
    <w:rsid w:val="00D71FC1"/>
    <w:rsid w:val="00D720AF"/>
    <w:rsid w:val="00D72E6A"/>
    <w:rsid w:val="00D737FD"/>
    <w:rsid w:val="00D74122"/>
    <w:rsid w:val="00D7449B"/>
    <w:rsid w:val="00D74A30"/>
    <w:rsid w:val="00D74B25"/>
    <w:rsid w:val="00D752FD"/>
    <w:rsid w:val="00D763FA"/>
    <w:rsid w:val="00D76815"/>
    <w:rsid w:val="00D7683D"/>
    <w:rsid w:val="00D77CC8"/>
    <w:rsid w:val="00D77F25"/>
    <w:rsid w:val="00D80562"/>
    <w:rsid w:val="00D80B87"/>
    <w:rsid w:val="00D81502"/>
    <w:rsid w:val="00D815DE"/>
    <w:rsid w:val="00D81C9C"/>
    <w:rsid w:val="00D81F5F"/>
    <w:rsid w:val="00D82E76"/>
    <w:rsid w:val="00D83A3C"/>
    <w:rsid w:val="00D85D4A"/>
    <w:rsid w:val="00D8651D"/>
    <w:rsid w:val="00D86745"/>
    <w:rsid w:val="00D87A48"/>
    <w:rsid w:val="00D87F7A"/>
    <w:rsid w:val="00D90A11"/>
    <w:rsid w:val="00D90F36"/>
    <w:rsid w:val="00D910BA"/>
    <w:rsid w:val="00D910CC"/>
    <w:rsid w:val="00D9250D"/>
    <w:rsid w:val="00D92DEF"/>
    <w:rsid w:val="00D93652"/>
    <w:rsid w:val="00D93FC2"/>
    <w:rsid w:val="00D941A9"/>
    <w:rsid w:val="00D94BB0"/>
    <w:rsid w:val="00D9526E"/>
    <w:rsid w:val="00D95977"/>
    <w:rsid w:val="00DA091C"/>
    <w:rsid w:val="00DA0CA0"/>
    <w:rsid w:val="00DA10A5"/>
    <w:rsid w:val="00DA11FB"/>
    <w:rsid w:val="00DA174D"/>
    <w:rsid w:val="00DA28E7"/>
    <w:rsid w:val="00DA2B18"/>
    <w:rsid w:val="00DA2CE3"/>
    <w:rsid w:val="00DA30FE"/>
    <w:rsid w:val="00DA346B"/>
    <w:rsid w:val="00DA3AA7"/>
    <w:rsid w:val="00DA47E5"/>
    <w:rsid w:val="00DA5162"/>
    <w:rsid w:val="00DA53C1"/>
    <w:rsid w:val="00DA645C"/>
    <w:rsid w:val="00DA7FF6"/>
    <w:rsid w:val="00DB023F"/>
    <w:rsid w:val="00DB08FF"/>
    <w:rsid w:val="00DB2EF0"/>
    <w:rsid w:val="00DB338F"/>
    <w:rsid w:val="00DB3567"/>
    <w:rsid w:val="00DB378C"/>
    <w:rsid w:val="00DB37C9"/>
    <w:rsid w:val="00DB4921"/>
    <w:rsid w:val="00DB4D30"/>
    <w:rsid w:val="00DB5258"/>
    <w:rsid w:val="00DB52DD"/>
    <w:rsid w:val="00DB55C9"/>
    <w:rsid w:val="00DB570A"/>
    <w:rsid w:val="00DB5BAE"/>
    <w:rsid w:val="00DB5BEA"/>
    <w:rsid w:val="00DB5C79"/>
    <w:rsid w:val="00DB7409"/>
    <w:rsid w:val="00DC073C"/>
    <w:rsid w:val="00DC0954"/>
    <w:rsid w:val="00DC11FC"/>
    <w:rsid w:val="00DC1246"/>
    <w:rsid w:val="00DC180C"/>
    <w:rsid w:val="00DC1B36"/>
    <w:rsid w:val="00DC1BD3"/>
    <w:rsid w:val="00DC1DBD"/>
    <w:rsid w:val="00DC4C37"/>
    <w:rsid w:val="00DC4FD3"/>
    <w:rsid w:val="00DC575B"/>
    <w:rsid w:val="00DC5AA1"/>
    <w:rsid w:val="00DC5DC6"/>
    <w:rsid w:val="00DC6740"/>
    <w:rsid w:val="00DC675E"/>
    <w:rsid w:val="00DC68C6"/>
    <w:rsid w:val="00DC69CC"/>
    <w:rsid w:val="00DD0332"/>
    <w:rsid w:val="00DD0624"/>
    <w:rsid w:val="00DD07B7"/>
    <w:rsid w:val="00DD1642"/>
    <w:rsid w:val="00DD1794"/>
    <w:rsid w:val="00DD1CC0"/>
    <w:rsid w:val="00DD2779"/>
    <w:rsid w:val="00DD2913"/>
    <w:rsid w:val="00DD2DAF"/>
    <w:rsid w:val="00DD6A9A"/>
    <w:rsid w:val="00DD6F42"/>
    <w:rsid w:val="00DD7746"/>
    <w:rsid w:val="00DD7882"/>
    <w:rsid w:val="00DE0C0E"/>
    <w:rsid w:val="00DE193A"/>
    <w:rsid w:val="00DE1E04"/>
    <w:rsid w:val="00DE1FCE"/>
    <w:rsid w:val="00DE4A32"/>
    <w:rsid w:val="00DE4B96"/>
    <w:rsid w:val="00DE4F7F"/>
    <w:rsid w:val="00DE5930"/>
    <w:rsid w:val="00DE5EB9"/>
    <w:rsid w:val="00DE6358"/>
    <w:rsid w:val="00DE63BE"/>
    <w:rsid w:val="00DE6493"/>
    <w:rsid w:val="00DE66F6"/>
    <w:rsid w:val="00DE799C"/>
    <w:rsid w:val="00DE7BF1"/>
    <w:rsid w:val="00DF008B"/>
    <w:rsid w:val="00DF02D7"/>
    <w:rsid w:val="00DF0842"/>
    <w:rsid w:val="00DF0B1E"/>
    <w:rsid w:val="00DF1355"/>
    <w:rsid w:val="00DF1820"/>
    <w:rsid w:val="00DF193F"/>
    <w:rsid w:val="00DF1F2A"/>
    <w:rsid w:val="00DF23AD"/>
    <w:rsid w:val="00DF25C5"/>
    <w:rsid w:val="00DF285E"/>
    <w:rsid w:val="00DF2910"/>
    <w:rsid w:val="00DF2ADC"/>
    <w:rsid w:val="00DF33D4"/>
    <w:rsid w:val="00DF3F70"/>
    <w:rsid w:val="00DF48E3"/>
    <w:rsid w:val="00DF54D9"/>
    <w:rsid w:val="00E0020A"/>
    <w:rsid w:val="00E019DD"/>
    <w:rsid w:val="00E024F4"/>
    <w:rsid w:val="00E02A0D"/>
    <w:rsid w:val="00E02DAA"/>
    <w:rsid w:val="00E02F9B"/>
    <w:rsid w:val="00E03354"/>
    <w:rsid w:val="00E03670"/>
    <w:rsid w:val="00E03877"/>
    <w:rsid w:val="00E03C4A"/>
    <w:rsid w:val="00E04197"/>
    <w:rsid w:val="00E042DC"/>
    <w:rsid w:val="00E04A90"/>
    <w:rsid w:val="00E0600D"/>
    <w:rsid w:val="00E06A31"/>
    <w:rsid w:val="00E06C1C"/>
    <w:rsid w:val="00E0757F"/>
    <w:rsid w:val="00E12704"/>
    <w:rsid w:val="00E138E5"/>
    <w:rsid w:val="00E13F0D"/>
    <w:rsid w:val="00E1400C"/>
    <w:rsid w:val="00E14E0D"/>
    <w:rsid w:val="00E209D9"/>
    <w:rsid w:val="00E21369"/>
    <w:rsid w:val="00E21B2A"/>
    <w:rsid w:val="00E2221C"/>
    <w:rsid w:val="00E2311C"/>
    <w:rsid w:val="00E2378A"/>
    <w:rsid w:val="00E23F79"/>
    <w:rsid w:val="00E240A3"/>
    <w:rsid w:val="00E24143"/>
    <w:rsid w:val="00E24695"/>
    <w:rsid w:val="00E24F9E"/>
    <w:rsid w:val="00E25E91"/>
    <w:rsid w:val="00E260E6"/>
    <w:rsid w:val="00E26486"/>
    <w:rsid w:val="00E303BC"/>
    <w:rsid w:val="00E3077B"/>
    <w:rsid w:val="00E30D54"/>
    <w:rsid w:val="00E3114D"/>
    <w:rsid w:val="00E3177A"/>
    <w:rsid w:val="00E31C87"/>
    <w:rsid w:val="00E32D2B"/>
    <w:rsid w:val="00E33DA5"/>
    <w:rsid w:val="00E34AE0"/>
    <w:rsid w:val="00E351FF"/>
    <w:rsid w:val="00E358B9"/>
    <w:rsid w:val="00E370DB"/>
    <w:rsid w:val="00E37D2C"/>
    <w:rsid w:val="00E4000B"/>
    <w:rsid w:val="00E41A58"/>
    <w:rsid w:val="00E420CF"/>
    <w:rsid w:val="00E4254B"/>
    <w:rsid w:val="00E42618"/>
    <w:rsid w:val="00E4329B"/>
    <w:rsid w:val="00E43AB4"/>
    <w:rsid w:val="00E43B14"/>
    <w:rsid w:val="00E47900"/>
    <w:rsid w:val="00E47FBD"/>
    <w:rsid w:val="00E51FC9"/>
    <w:rsid w:val="00E521A8"/>
    <w:rsid w:val="00E52B77"/>
    <w:rsid w:val="00E53BAE"/>
    <w:rsid w:val="00E53C14"/>
    <w:rsid w:val="00E544F0"/>
    <w:rsid w:val="00E56609"/>
    <w:rsid w:val="00E56FCB"/>
    <w:rsid w:val="00E578AD"/>
    <w:rsid w:val="00E61D7E"/>
    <w:rsid w:val="00E62197"/>
    <w:rsid w:val="00E627E5"/>
    <w:rsid w:val="00E63B35"/>
    <w:rsid w:val="00E64017"/>
    <w:rsid w:val="00E641AC"/>
    <w:rsid w:val="00E645B0"/>
    <w:rsid w:val="00E649A5"/>
    <w:rsid w:val="00E655B2"/>
    <w:rsid w:val="00E6580E"/>
    <w:rsid w:val="00E66721"/>
    <w:rsid w:val="00E66CE7"/>
    <w:rsid w:val="00E66DCA"/>
    <w:rsid w:val="00E70F37"/>
    <w:rsid w:val="00E7110A"/>
    <w:rsid w:val="00E711D4"/>
    <w:rsid w:val="00E71644"/>
    <w:rsid w:val="00E72488"/>
    <w:rsid w:val="00E74230"/>
    <w:rsid w:val="00E7475E"/>
    <w:rsid w:val="00E7505A"/>
    <w:rsid w:val="00E76107"/>
    <w:rsid w:val="00E76453"/>
    <w:rsid w:val="00E7671B"/>
    <w:rsid w:val="00E76D4A"/>
    <w:rsid w:val="00E77123"/>
    <w:rsid w:val="00E806B8"/>
    <w:rsid w:val="00E80AF1"/>
    <w:rsid w:val="00E82240"/>
    <w:rsid w:val="00E82C66"/>
    <w:rsid w:val="00E82C67"/>
    <w:rsid w:val="00E8377E"/>
    <w:rsid w:val="00E83BC5"/>
    <w:rsid w:val="00E84426"/>
    <w:rsid w:val="00E85AE3"/>
    <w:rsid w:val="00E85AED"/>
    <w:rsid w:val="00E872AF"/>
    <w:rsid w:val="00E87A15"/>
    <w:rsid w:val="00E87A97"/>
    <w:rsid w:val="00E900DD"/>
    <w:rsid w:val="00E90AED"/>
    <w:rsid w:val="00E90D94"/>
    <w:rsid w:val="00E91139"/>
    <w:rsid w:val="00E91500"/>
    <w:rsid w:val="00E925E0"/>
    <w:rsid w:val="00E9268E"/>
    <w:rsid w:val="00E92B95"/>
    <w:rsid w:val="00E93709"/>
    <w:rsid w:val="00E93E56"/>
    <w:rsid w:val="00E94B73"/>
    <w:rsid w:val="00E94D4F"/>
    <w:rsid w:val="00E94FE8"/>
    <w:rsid w:val="00E950CD"/>
    <w:rsid w:val="00E9587B"/>
    <w:rsid w:val="00E95AC4"/>
    <w:rsid w:val="00E97065"/>
    <w:rsid w:val="00E97C39"/>
    <w:rsid w:val="00EA05A3"/>
    <w:rsid w:val="00EA068F"/>
    <w:rsid w:val="00EA0AD6"/>
    <w:rsid w:val="00EA1D3D"/>
    <w:rsid w:val="00EA203E"/>
    <w:rsid w:val="00EA258C"/>
    <w:rsid w:val="00EA3754"/>
    <w:rsid w:val="00EA40D3"/>
    <w:rsid w:val="00EA4193"/>
    <w:rsid w:val="00EA43FD"/>
    <w:rsid w:val="00EA4464"/>
    <w:rsid w:val="00EA49DD"/>
    <w:rsid w:val="00EA516E"/>
    <w:rsid w:val="00EA667F"/>
    <w:rsid w:val="00EA6B8B"/>
    <w:rsid w:val="00EA73B9"/>
    <w:rsid w:val="00EA7A2E"/>
    <w:rsid w:val="00EA7D1B"/>
    <w:rsid w:val="00EB097C"/>
    <w:rsid w:val="00EB27F1"/>
    <w:rsid w:val="00EB29DE"/>
    <w:rsid w:val="00EB30CE"/>
    <w:rsid w:val="00EB424B"/>
    <w:rsid w:val="00EB4482"/>
    <w:rsid w:val="00EB5054"/>
    <w:rsid w:val="00EB513C"/>
    <w:rsid w:val="00EB585E"/>
    <w:rsid w:val="00EB6306"/>
    <w:rsid w:val="00EB69EF"/>
    <w:rsid w:val="00EB79F0"/>
    <w:rsid w:val="00EC089A"/>
    <w:rsid w:val="00EC148A"/>
    <w:rsid w:val="00EC1CD1"/>
    <w:rsid w:val="00EC21B9"/>
    <w:rsid w:val="00EC32C3"/>
    <w:rsid w:val="00EC3B7F"/>
    <w:rsid w:val="00EC3BAA"/>
    <w:rsid w:val="00EC3E0E"/>
    <w:rsid w:val="00EC3E1B"/>
    <w:rsid w:val="00EC404C"/>
    <w:rsid w:val="00EC48CB"/>
    <w:rsid w:val="00EC5459"/>
    <w:rsid w:val="00EC5D57"/>
    <w:rsid w:val="00EC62B5"/>
    <w:rsid w:val="00EC67C5"/>
    <w:rsid w:val="00EC743B"/>
    <w:rsid w:val="00EC7B78"/>
    <w:rsid w:val="00EC7C2B"/>
    <w:rsid w:val="00ED07DD"/>
    <w:rsid w:val="00ED0860"/>
    <w:rsid w:val="00ED0BB4"/>
    <w:rsid w:val="00ED0BF8"/>
    <w:rsid w:val="00ED0FC0"/>
    <w:rsid w:val="00ED28B6"/>
    <w:rsid w:val="00ED3A12"/>
    <w:rsid w:val="00ED4E8B"/>
    <w:rsid w:val="00ED5D7E"/>
    <w:rsid w:val="00ED62DB"/>
    <w:rsid w:val="00ED6754"/>
    <w:rsid w:val="00ED773B"/>
    <w:rsid w:val="00ED7A23"/>
    <w:rsid w:val="00EE0DD1"/>
    <w:rsid w:val="00EE29D9"/>
    <w:rsid w:val="00EE2AAB"/>
    <w:rsid w:val="00EE2B9B"/>
    <w:rsid w:val="00EE3367"/>
    <w:rsid w:val="00EE344D"/>
    <w:rsid w:val="00EE3FAA"/>
    <w:rsid w:val="00EE40DA"/>
    <w:rsid w:val="00EE48B2"/>
    <w:rsid w:val="00EE5052"/>
    <w:rsid w:val="00EE5340"/>
    <w:rsid w:val="00EE5624"/>
    <w:rsid w:val="00EE6C60"/>
    <w:rsid w:val="00EE7DF7"/>
    <w:rsid w:val="00EF083C"/>
    <w:rsid w:val="00EF109F"/>
    <w:rsid w:val="00EF17BB"/>
    <w:rsid w:val="00EF1ACE"/>
    <w:rsid w:val="00EF24CC"/>
    <w:rsid w:val="00EF4220"/>
    <w:rsid w:val="00EF4BDA"/>
    <w:rsid w:val="00EF4D6D"/>
    <w:rsid w:val="00EF5E75"/>
    <w:rsid w:val="00EF6099"/>
    <w:rsid w:val="00EF6242"/>
    <w:rsid w:val="00EF6F3A"/>
    <w:rsid w:val="00EF7BF4"/>
    <w:rsid w:val="00F003E1"/>
    <w:rsid w:val="00F00B3C"/>
    <w:rsid w:val="00F012B2"/>
    <w:rsid w:val="00F01ECD"/>
    <w:rsid w:val="00F0403F"/>
    <w:rsid w:val="00F042ED"/>
    <w:rsid w:val="00F06715"/>
    <w:rsid w:val="00F10524"/>
    <w:rsid w:val="00F1089E"/>
    <w:rsid w:val="00F1120D"/>
    <w:rsid w:val="00F11F81"/>
    <w:rsid w:val="00F120D5"/>
    <w:rsid w:val="00F12640"/>
    <w:rsid w:val="00F13D73"/>
    <w:rsid w:val="00F1436F"/>
    <w:rsid w:val="00F15E45"/>
    <w:rsid w:val="00F169EC"/>
    <w:rsid w:val="00F21152"/>
    <w:rsid w:val="00F22AF3"/>
    <w:rsid w:val="00F23386"/>
    <w:rsid w:val="00F23698"/>
    <w:rsid w:val="00F2410D"/>
    <w:rsid w:val="00F244E9"/>
    <w:rsid w:val="00F24579"/>
    <w:rsid w:val="00F2481D"/>
    <w:rsid w:val="00F26921"/>
    <w:rsid w:val="00F26B37"/>
    <w:rsid w:val="00F274FC"/>
    <w:rsid w:val="00F27A69"/>
    <w:rsid w:val="00F27D3C"/>
    <w:rsid w:val="00F30576"/>
    <w:rsid w:val="00F30B3E"/>
    <w:rsid w:val="00F31B1D"/>
    <w:rsid w:val="00F31B77"/>
    <w:rsid w:val="00F32B2F"/>
    <w:rsid w:val="00F33E68"/>
    <w:rsid w:val="00F3632A"/>
    <w:rsid w:val="00F36590"/>
    <w:rsid w:val="00F36711"/>
    <w:rsid w:val="00F37704"/>
    <w:rsid w:val="00F37D4A"/>
    <w:rsid w:val="00F37DD5"/>
    <w:rsid w:val="00F4034B"/>
    <w:rsid w:val="00F40B59"/>
    <w:rsid w:val="00F41372"/>
    <w:rsid w:val="00F41AA6"/>
    <w:rsid w:val="00F42771"/>
    <w:rsid w:val="00F42BF5"/>
    <w:rsid w:val="00F42E80"/>
    <w:rsid w:val="00F43650"/>
    <w:rsid w:val="00F43F00"/>
    <w:rsid w:val="00F44841"/>
    <w:rsid w:val="00F449E9"/>
    <w:rsid w:val="00F45490"/>
    <w:rsid w:val="00F4623A"/>
    <w:rsid w:val="00F46448"/>
    <w:rsid w:val="00F47CE6"/>
    <w:rsid w:val="00F508A9"/>
    <w:rsid w:val="00F50A6C"/>
    <w:rsid w:val="00F50E14"/>
    <w:rsid w:val="00F50F1C"/>
    <w:rsid w:val="00F51E28"/>
    <w:rsid w:val="00F51F05"/>
    <w:rsid w:val="00F55890"/>
    <w:rsid w:val="00F55BB8"/>
    <w:rsid w:val="00F56BC9"/>
    <w:rsid w:val="00F60A5D"/>
    <w:rsid w:val="00F60D98"/>
    <w:rsid w:val="00F619CE"/>
    <w:rsid w:val="00F625E4"/>
    <w:rsid w:val="00F62782"/>
    <w:rsid w:val="00F629F6"/>
    <w:rsid w:val="00F62A5B"/>
    <w:rsid w:val="00F62CFB"/>
    <w:rsid w:val="00F62D55"/>
    <w:rsid w:val="00F62EC8"/>
    <w:rsid w:val="00F633D1"/>
    <w:rsid w:val="00F6360D"/>
    <w:rsid w:val="00F63E35"/>
    <w:rsid w:val="00F64418"/>
    <w:rsid w:val="00F64992"/>
    <w:rsid w:val="00F64E19"/>
    <w:rsid w:val="00F65443"/>
    <w:rsid w:val="00F65E13"/>
    <w:rsid w:val="00F65E34"/>
    <w:rsid w:val="00F66234"/>
    <w:rsid w:val="00F70898"/>
    <w:rsid w:val="00F70B04"/>
    <w:rsid w:val="00F72446"/>
    <w:rsid w:val="00F73813"/>
    <w:rsid w:val="00F740E9"/>
    <w:rsid w:val="00F746E2"/>
    <w:rsid w:val="00F7496C"/>
    <w:rsid w:val="00F7505D"/>
    <w:rsid w:val="00F755A1"/>
    <w:rsid w:val="00F7719D"/>
    <w:rsid w:val="00F77735"/>
    <w:rsid w:val="00F80173"/>
    <w:rsid w:val="00F82348"/>
    <w:rsid w:val="00F837C6"/>
    <w:rsid w:val="00F84684"/>
    <w:rsid w:val="00F853F6"/>
    <w:rsid w:val="00F862C8"/>
    <w:rsid w:val="00F86788"/>
    <w:rsid w:val="00F86849"/>
    <w:rsid w:val="00F86C5D"/>
    <w:rsid w:val="00F90001"/>
    <w:rsid w:val="00F900EF"/>
    <w:rsid w:val="00F92014"/>
    <w:rsid w:val="00F9215F"/>
    <w:rsid w:val="00F9227B"/>
    <w:rsid w:val="00F927F9"/>
    <w:rsid w:val="00F9280A"/>
    <w:rsid w:val="00F9410C"/>
    <w:rsid w:val="00F95333"/>
    <w:rsid w:val="00F95A4D"/>
    <w:rsid w:val="00F95A7A"/>
    <w:rsid w:val="00F96BE9"/>
    <w:rsid w:val="00F97B03"/>
    <w:rsid w:val="00FA062B"/>
    <w:rsid w:val="00FA0D66"/>
    <w:rsid w:val="00FA165E"/>
    <w:rsid w:val="00FA1AB0"/>
    <w:rsid w:val="00FA1B5F"/>
    <w:rsid w:val="00FA1BCC"/>
    <w:rsid w:val="00FA1FC1"/>
    <w:rsid w:val="00FA3D04"/>
    <w:rsid w:val="00FA3EBA"/>
    <w:rsid w:val="00FA54B6"/>
    <w:rsid w:val="00FA5CFA"/>
    <w:rsid w:val="00FA6B43"/>
    <w:rsid w:val="00FA70A0"/>
    <w:rsid w:val="00FA7668"/>
    <w:rsid w:val="00FB0624"/>
    <w:rsid w:val="00FB0E6B"/>
    <w:rsid w:val="00FB255B"/>
    <w:rsid w:val="00FB2B25"/>
    <w:rsid w:val="00FB46FD"/>
    <w:rsid w:val="00FB4854"/>
    <w:rsid w:val="00FB4AA2"/>
    <w:rsid w:val="00FB4B8C"/>
    <w:rsid w:val="00FB5B3B"/>
    <w:rsid w:val="00FC0D12"/>
    <w:rsid w:val="00FC0FDE"/>
    <w:rsid w:val="00FC18EE"/>
    <w:rsid w:val="00FC1A33"/>
    <w:rsid w:val="00FC1B24"/>
    <w:rsid w:val="00FC201E"/>
    <w:rsid w:val="00FC2A7E"/>
    <w:rsid w:val="00FC2F0F"/>
    <w:rsid w:val="00FC35CD"/>
    <w:rsid w:val="00FC3EC6"/>
    <w:rsid w:val="00FC42A3"/>
    <w:rsid w:val="00FC48A0"/>
    <w:rsid w:val="00FC4CEE"/>
    <w:rsid w:val="00FC57CC"/>
    <w:rsid w:val="00FC5FB6"/>
    <w:rsid w:val="00FC61E1"/>
    <w:rsid w:val="00FC733A"/>
    <w:rsid w:val="00FC7FC1"/>
    <w:rsid w:val="00FD09E8"/>
    <w:rsid w:val="00FD135D"/>
    <w:rsid w:val="00FD1377"/>
    <w:rsid w:val="00FD1536"/>
    <w:rsid w:val="00FD19AF"/>
    <w:rsid w:val="00FD2F71"/>
    <w:rsid w:val="00FD3A02"/>
    <w:rsid w:val="00FD4BDF"/>
    <w:rsid w:val="00FD4D31"/>
    <w:rsid w:val="00FD52D9"/>
    <w:rsid w:val="00FD6C60"/>
    <w:rsid w:val="00FD7476"/>
    <w:rsid w:val="00FD7783"/>
    <w:rsid w:val="00FD79FE"/>
    <w:rsid w:val="00FD7BE7"/>
    <w:rsid w:val="00FE05B5"/>
    <w:rsid w:val="00FE0BEE"/>
    <w:rsid w:val="00FE214F"/>
    <w:rsid w:val="00FE2B2D"/>
    <w:rsid w:val="00FE2F02"/>
    <w:rsid w:val="00FE3137"/>
    <w:rsid w:val="00FE31F5"/>
    <w:rsid w:val="00FE35FF"/>
    <w:rsid w:val="00FE3A35"/>
    <w:rsid w:val="00FE4C8B"/>
    <w:rsid w:val="00FE5121"/>
    <w:rsid w:val="00FE5881"/>
    <w:rsid w:val="00FE5C58"/>
    <w:rsid w:val="00FE5EEF"/>
    <w:rsid w:val="00FE759A"/>
    <w:rsid w:val="00FE7AD3"/>
    <w:rsid w:val="00FF04C9"/>
    <w:rsid w:val="00FF24F0"/>
    <w:rsid w:val="00FF30ED"/>
    <w:rsid w:val="00FF3B28"/>
    <w:rsid w:val="00FF4C9B"/>
    <w:rsid w:val="00FF5C68"/>
    <w:rsid w:val="00FF66F7"/>
    <w:rsid w:val="00FF6E87"/>
    <w:rsid w:val="00FF746C"/>
    <w:rsid w:val="00FF75CB"/>
    <w:rsid w:val="00FF7912"/>
    <w:rsid w:val="00FF7D6F"/>
    <w:rsid w:val="00FF7D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FBE173"/>
  <w15:docId w15:val="{A8543DBF-C8CE-41A6-BB6B-3F9699698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D47C8"/>
    <w:rPr>
      <w:lang w:val="es-HN"/>
    </w:rPr>
  </w:style>
  <w:style w:type="paragraph" w:styleId="Ttulo1">
    <w:name w:val="heading 1"/>
    <w:basedOn w:val="Normal"/>
    <w:next w:val="Normal"/>
    <w:link w:val="Ttulo1Car"/>
    <w:uiPriority w:val="9"/>
    <w:qFormat/>
    <w:rsid w:val="00FE0BE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9236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291AC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autoRedefine/>
    <w:uiPriority w:val="9"/>
    <w:unhideWhenUsed/>
    <w:qFormat/>
    <w:rsid w:val="00996097"/>
    <w:pPr>
      <w:keepNext/>
      <w:keepLines/>
      <w:spacing w:after="0" w:line="360" w:lineRule="auto"/>
      <w:ind w:left="562"/>
      <w:outlineLvl w:val="3"/>
    </w:pPr>
    <w:rPr>
      <w:rFonts w:ascii="Times New Roman" w:eastAsiaTheme="majorEastAsia" w:hAnsi="Times New Roman" w:cs="Times New Roman"/>
      <w:b/>
      <w:iCs/>
      <w:color w:val="000000" w:themeColor="text1"/>
      <w:sz w:val="24"/>
      <w:szCs w:val="24"/>
    </w:rPr>
  </w:style>
  <w:style w:type="paragraph" w:styleId="Ttulo5">
    <w:name w:val="heading 5"/>
    <w:basedOn w:val="Normal"/>
    <w:next w:val="Normal"/>
    <w:link w:val="Ttulo5Car"/>
    <w:uiPriority w:val="9"/>
    <w:unhideWhenUsed/>
    <w:qFormat/>
    <w:rsid w:val="00A362E1"/>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unhideWhenUsed/>
    <w:qFormat/>
    <w:rsid w:val="006F3D4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E0BEE"/>
    <w:rPr>
      <w:rFonts w:asciiTheme="majorHAnsi" w:eastAsiaTheme="majorEastAsia" w:hAnsiTheme="majorHAnsi" w:cstheme="majorBidi"/>
      <w:color w:val="2E74B5" w:themeColor="accent1" w:themeShade="BF"/>
      <w:sz w:val="32"/>
      <w:szCs w:val="32"/>
      <w:lang w:val="es-HN"/>
    </w:rPr>
  </w:style>
  <w:style w:type="character" w:customStyle="1" w:styleId="Ttulo2Car">
    <w:name w:val="Título 2 Car"/>
    <w:basedOn w:val="Fuentedeprrafopredeter"/>
    <w:link w:val="Ttulo2"/>
    <w:uiPriority w:val="9"/>
    <w:rsid w:val="00923611"/>
    <w:rPr>
      <w:rFonts w:asciiTheme="majorHAnsi" w:eastAsiaTheme="majorEastAsia" w:hAnsiTheme="majorHAnsi" w:cstheme="majorBidi"/>
      <w:color w:val="2E74B5" w:themeColor="accent1" w:themeShade="BF"/>
      <w:sz w:val="26"/>
      <w:szCs w:val="26"/>
      <w:lang w:val="es-HN"/>
    </w:rPr>
  </w:style>
  <w:style w:type="character" w:customStyle="1" w:styleId="Ttulo3Car">
    <w:name w:val="Título 3 Car"/>
    <w:basedOn w:val="Fuentedeprrafopredeter"/>
    <w:link w:val="Ttulo3"/>
    <w:uiPriority w:val="9"/>
    <w:rsid w:val="00291AC3"/>
    <w:rPr>
      <w:rFonts w:asciiTheme="majorHAnsi" w:eastAsiaTheme="majorEastAsia" w:hAnsiTheme="majorHAnsi" w:cstheme="majorBidi"/>
      <w:color w:val="1F4D78" w:themeColor="accent1" w:themeShade="7F"/>
      <w:sz w:val="24"/>
      <w:szCs w:val="24"/>
      <w:lang w:val="es-HN"/>
    </w:rPr>
  </w:style>
  <w:style w:type="character" w:customStyle="1" w:styleId="Ttulo4Car">
    <w:name w:val="Título 4 Car"/>
    <w:basedOn w:val="Fuentedeprrafopredeter"/>
    <w:link w:val="Ttulo4"/>
    <w:uiPriority w:val="9"/>
    <w:rsid w:val="00996097"/>
    <w:rPr>
      <w:rFonts w:ascii="Times New Roman" w:eastAsiaTheme="majorEastAsia" w:hAnsi="Times New Roman" w:cs="Times New Roman"/>
      <w:b/>
      <w:iCs/>
      <w:color w:val="000000" w:themeColor="text1"/>
      <w:sz w:val="24"/>
      <w:szCs w:val="24"/>
      <w:lang w:val="es-HN"/>
    </w:rPr>
  </w:style>
  <w:style w:type="character" w:customStyle="1" w:styleId="Ttulo5Car">
    <w:name w:val="Título 5 Car"/>
    <w:basedOn w:val="Fuentedeprrafopredeter"/>
    <w:link w:val="Ttulo5"/>
    <w:uiPriority w:val="9"/>
    <w:rsid w:val="00A362E1"/>
    <w:rPr>
      <w:rFonts w:asciiTheme="majorHAnsi" w:eastAsiaTheme="majorEastAsia" w:hAnsiTheme="majorHAnsi" w:cstheme="majorBidi"/>
      <w:color w:val="2E74B5" w:themeColor="accent1" w:themeShade="BF"/>
      <w:lang w:val="es-HN"/>
    </w:rPr>
  </w:style>
  <w:style w:type="character" w:customStyle="1" w:styleId="Ttulo6Car">
    <w:name w:val="Título 6 Car"/>
    <w:basedOn w:val="Fuentedeprrafopredeter"/>
    <w:link w:val="Ttulo6"/>
    <w:uiPriority w:val="9"/>
    <w:rsid w:val="006F3D4B"/>
    <w:rPr>
      <w:rFonts w:asciiTheme="majorHAnsi" w:eastAsiaTheme="majorEastAsia" w:hAnsiTheme="majorHAnsi" w:cstheme="majorBidi"/>
      <w:color w:val="1F4D78" w:themeColor="accent1" w:themeShade="7F"/>
      <w:lang w:val="es-HN"/>
    </w:rPr>
  </w:style>
  <w:style w:type="paragraph" w:styleId="Prrafodelista">
    <w:name w:val="List Paragraph"/>
    <w:basedOn w:val="Normal"/>
    <w:uiPriority w:val="34"/>
    <w:qFormat/>
    <w:rsid w:val="004E34E5"/>
    <w:pPr>
      <w:ind w:left="720"/>
      <w:contextualSpacing/>
    </w:pPr>
  </w:style>
  <w:style w:type="paragraph" w:styleId="Encabezado">
    <w:name w:val="header"/>
    <w:basedOn w:val="Normal"/>
    <w:link w:val="EncabezadoCar"/>
    <w:uiPriority w:val="99"/>
    <w:unhideWhenUsed/>
    <w:rsid w:val="0078539A"/>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78539A"/>
    <w:rPr>
      <w:lang w:val="es-HN"/>
    </w:rPr>
  </w:style>
  <w:style w:type="paragraph" w:styleId="Piedepgina">
    <w:name w:val="footer"/>
    <w:basedOn w:val="Normal"/>
    <w:link w:val="PiedepginaCar"/>
    <w:uiPriority w:val="99"/>
    <w:unhideWhenUsed/>
    <w:rsid w:val="0078539A"/>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78539A"/>
    <w:rPr>
      <w:lang w:val="es-HN"/>
    </w:rPr>
  </w:style>
  <w:style w:type="paragraph" w:styleId="TtuloTDC">
    <w:name w:val="TOC Heading"/>
    <w:basedOn w:val="Ttulo1"/>
    <w:next w:val="Normal"/>
    <w:uiPriority w:val="39"/>
    <w:unhideWhenUsed/>
    <w:qFormat/>
    <w:rsid w:val="00FE0BEE"/>
    <w:pPr>
      <w:outlineLvl w:val="9"/>
    </w:pPr>
    <w:rPr>
      <w:lang w:val="en-US"/>
    </w:rPr>
  </w:style>
  <w:style w:type="paragraph" w:styleId="TDC1">
    <w:name w:val="toc 1"/>
    <w:basedOn w:val="Normal"/>
    <w:next w:val="Normal"/>
    <w:autoRedefine/>
    <w:uiPriority w:val="39"/>
    <w:unhideWhenUsed/>
    <w:rsid w:val="00CA15C2"/>
    <w:pPr>
      <w:tabs>
        <w:tab w:val="right" w:leader="dot" w:pos="8828"/>
      </w:tabs>
      <w:spacing w:after="100" w:line="360" w:lineRule="auto"/>
      <w:jc w:val="both"/>
    </w:pPr>
    <w:rPr>
      <w:rFonts w:ascii="Times New Roman" w:hAnsi="Times New Roman" w:cs="Times New Roman"/>
      <w:b/>
      <w:noProof/>
      <w:sz w:val="28"/>
      <w:szCs w:val="28"/>
      <w:lang w:val="es-ES"/>
    </w:rPr>
  </w:style>
  <w:style w:type="paragraph" w:styleId="TDC2">
    <w:name w:val="toc 2"/>
    <w:basedOn w:val="Normal"/>
    <w:next w:val="Normal"/>
    <w:autoRedefine/>
    <w:uiPriority w:val="39"/>
    <w:unhideWhenUsed/>
    <w:rsid w:val="00E645B0"/>
    <w:pPr>
      <w:tabs>
        <w:tab w:val="left" w:pos="880"/>
        <w:tab w:val="left" w:pos="1134"/>
        <w:tab w:val="left" w:pos="1760"/>
        <w:tab w:val="right" w:leader="dot" w:pos="8828"/>
      </w:tabs>
      <w:spacing w:after="100" w:line="360" w:lineRule="auto"/>
      <w:ind w:left="1685" w:hanging="1123"/>
      <w:jc w:val="center"/>
    </w:pPr>
    <w:rPr>
      <w:rFonts w:ascii="Times New Roman" w:hAnsi="Times New Roman" w:cs="Times New Roman"/>
      <w:b/>
      <w:noProof/>
      <w:sz w:val="28"/>
      <w:szCs w:val="28"/>
    </w:rPr>
  </w:style>
  <w:style w:type="character" w:styleId="Hipervnculo">
    <w:name w:val="Hyperlink"/>
    <w:basedOn w:val="Fuentedeprrafopredeter"/>
    <w:uiPriority w:val="99"/>
    <w:unhideWhenUsed/>
    <w:rsid w:val="00923611"/>
    <w:rPr>
      <w:color w:val="0563C1" w:themeColor="hyperlink"/>
      <w:u w:val="single"/>
    </w:rPr>
  </w:style>
  <w:style w:type="paragraph" w:styleId="TDC3">
    <w:name w:val="toc 3"/>
    <w:basedOn w:val="Normal"/>
    <w:next w:val="Normal"/>
    <w:autoRedefine/>
    <w:uiPriority w:val="39"/>
    <w:unhideWhenUsed/>
    <w:rsid w:val="00F22AF3"/>
    <w:pPr>
      <w:tabs>
        <w:tab w:val="right" w:leader="dot" w:pos="8828"/>
      </w:tabs>
      <w:spacing w:after="100" w:line="360" w:lineRule="auto"/>
      <w:ind w:left="1123"/>
      <w:jc w:val="both"/>
    </w:pPr>
    <w:rPr>
      <w:rFonts w:ascii="Times New Roman" w:hAnsi="Times New Roman" w:cs="Times New Roman"/>
      <w:b/>
      <w:noProof/>
      <w:sz w:val="24"/>
      <w:szCs w:val="24"/>
    </w:rPr>
  </w:style>
  <w:style w:type="character" w:styleId="Refdecomentario">
    <w:name w:val="annotation reference"/>
    <w:basedOn w:val="Fuentedeprrafopredeter"/>
    <w:uiPriority w:val="99"/>
    <w:semiHidden/>
    <w:unhideWhenUsed/>
    <w:rsid w:val="000349F1"/>
    <w:rPr>
      <w:sz w:val="16"/>
      <w:szCs w:val="16"/>
    </w:rPr>
  </w:style>
  <w:style w:type="paragraph" w:styleId="Textocomentario">
    <w:name w:val="annotation text"/>
    <w:basedOn w:val="Normal"/>
    <w:link w:val="TextocomentarioCar"/>
    <w:uiPriority w:val="99"/>
    <w:semiHidden/>
    <w:unhideWhenUsed/>
    <w:rsid w:val="000349F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349F1"/>
    <w:rPr>
      <w:sz w:val="20"/>
      <w:szCs w:val="20"/>
      <w:lang w:val="es-HN"/>
    </w:rPr>
  </w:style>
  <w:style w:type="paragraph" w:styleId="Asuntodelcomentario">
    <w:name w:val="annotation subject"/>
    <w:basedOn w:val="Textocomentario"/>
    <w:next w:val="Textocomentario"/>
    <w:link w:val="AsuntodelcomentarioCar"/>
    <w:uiPriority w:val="99"/>
    <w:semiHidden/>
    <w:unhideWhenUsed/>
    <w:rsid w:val="000349F1"/>
    <w:rPr>
      <w:b/>
      <w:bCs/>
    </w:rPr>
  </w:style>
  <w:style w:type="character" w:customStyle="1" w:styleId="AsuntodelcomentarioCar">
    <w:name w:val="Asunto del comentario Car"/>
    <w:basedOn w:val="TextocomentarioCar"/>
    <w:link w:val="Asuntodelcomentario"/>
    <w:uiPriority w:val="99"/>
    <w:semiHidden/>
    <w:rsid w:val="000349F1"/>
    <w:rPr>
      <w:b/>
      <w:bCs/>
      <w:sz w:val="20"/>
      <w:szCs w:val="20"/>
      <w:lang w:val="es-HN"/>
    </w:rPr>
  </w:style>
  <w:style w:type="paragraph" w:styleId="Textodeglobo">
    <w:name w:val="Balloon Text"/>
    <w:basedOn w:val="Normal"/>
    <w:link w:val="TextodegloboCar"/>
    <w:uiPriority w:val="99"/>
    <w:semiHidden/>
    <w:unhideWhenUsed/>
    <w:rsid w:val="00EA7A2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A7A2E"/>
    <w:rPr>
      <w:rFonts w:ascii="Segoe UI" w:hAnsi="Segoe UI" w:cs="Segoe UI"/>
      <w:sz w:val="18"/>
      <w:szCs w:val="18"/>
      <w:lang w:val="es-HN"/>
    </w:rPr>
  </w:style>
  <w:style w:type="paragraph" w:styleId="NormalWeb">
    <w:name w:val="Normal (Web)"/>
    <w:basedOn w:val="Normal"/>
    <w:uiPriority w:val="99"/>
    <w:semiHidden/>
    <w:unhideWhenUsed/>
    <w:rsid w:val="00A14CC5"/>
    <w:pPr>
      <w:spacing w:before="100" w:beforeAutospacing="1" w:after="100" w:afterAutospacing="1" w:line="240" w:lineRule="auto"/>
    </w:pPr>
    <w:rPr>
      <w:rFonts w:ascii="Times New Roman" w:eastAsia="Times New Roman" w:hAnsi="Times New Roman" w:cs="Times New Roman"/>
      <w:sz w:val="24"/>
      <w:szCs w:val="24"/>
      <w:lang w:eastAsia="es-HN"/>
    </w:rPr>
  </w:style>
  <w:style w:type="character" w:customStyle="1" w:styleId="Mencinsinresolver1">
    <w:name w:val="Mención sin resolver1"/>
    <w:basedOn w:val="Fuentedeprrafopredeter"/>
    <w:uiPriority w:val="99"/>
    <w:semiHidden/>
    <w:unhideWhenUsed/>
    <w:rsid w:val="000E77EA"/>
    <w:rPr>
      <w:color w:val="605E5C"/>
      <w:shd w:val="clear" w:color="auto" w:fill="E1DFDD"/>
    </w:rPr>
  </w:style>
  <w:style w:type="character" w:styleId="Textoennegrita">
    <w:name w:val="Strong"/>
    <w:basedOn w:val="Fuentedeprrafopredeter"/>
    <w:uiPriority w:val="22"/>
    <w:qFormat/>
    <w:rsid w:val="000E77EA"/>
    <w:rPr>
      <w:b/>
      <w:bCs/>
    </w:rPr>
  </w:style>
  <w:style w:type="character" w:customStyle="1" w:styleId="l1">
    <w:name w:val="l1"/>
    <w:basedOn w:val="Fuentedeprrafopredeter"/>
    <w:rsid w:val="0095644F"/>
  </w:style>
  <w:style w:type="character" w:customStyle="1" w:styleId="l2">
    <w:name w:val="l2"/>
    <w:basedOn w:val="Fuentedeprrafopredeter"/>
    <w:rsid w:val="0095644F"/>
  </w:style>
  <w:style w:type="character" w:customStyle="1" w:styleId="l3">
    <w:name w:val="l3"/>
    <w:basedOn w:val="Fuentedeprrafopredeter"/>
    <w:rsid w:val="0095644F"/>
  </w:style>
  <w:style w:type="paragraph" w:styleId="Bibliografa">
    <w:name w:val="Bibliography"/>
    <w:basedOn w:val="Normal"/>
    <w:next w:val="Normal"/>
    <w:uiPriority w:val="37"/>
    <w:unhideWhenUsed/>
    <w:rsid w:val="008055C0"/>
    <w:pPr>
      <w:spacing w:after="240" w:line="240" w:lineRule="auto"/>
      <w:ind w:left="720" w:hanging="720"/>
    </w:pPr>
  </w:style>
  <w:style w:type="paragraph" w:styleId="Textoindependiente">
    <w:name w:val="Body Text"/>
    <w:basedOn w:val="Normal"/>
    <w:link w:val="TextoindependienteCar"/>
    <w:uiPriority w:val="99"/>
    <w:unhideWhenUsed/>
    <w:rsid w:val="005063C2"/>
    <w:pPr>
      <w:spacing w:after="120"/>
    </w:pPr>
  </w:style>
  <w:style w:type="character" w:customStyle="1" w:styleId="TextoindependienteCar">
    <w:name w:val="Texto independiente Car"/>
    <w:basedOn w:val="Fuentedeprrafopredeter"/>
    <w:link w:val="Textoindependiente"/>
    <w:uiPriority w:val="99"/>
    <w:rsid w:val="005063C2"/>
    <w:rPr>
      <w:lang w:val="es-HN"/>
    </w:rPr>
  </w:style>
  <w:style w:type="paragraph" w:styleId="Descripcin">
    <w:name w:val="caption"/>
    <w:basedOn w:val="Normal"/>
    <w:next w:val="Normal"/>
    <w:uiPriority w:val="35"/>
    <w:unhideWhenUsed/>
    <w:qFormat/>
    <w:rsid w:val="00DA0CA0"/>
    <w:pPr>
      <w:spacing w:after="200" w:line="240" w:lineRule="auto"/>
    </w:pPr>
    <w:rPr>
      <w:i/>
      <w:iCs/>
      <w:color w:val="44546A" w:themeColor="text2"/>
      <w:sz w:val="18"/>
      <w:szCs w:val="18"/>
    </w:rPr>
  </w:style>
  <w:style w:type="paragraph" w:styleId="Tabladeilustraciones">
    <w:name w:val="table of figures"/>
    <w:basedOn w:val="Normal"/>
    <w:next w:val="Normal"/>
    <w:uiPriority w:val="99"/>
    <w:unhideWhenUsed/>
    <w:rsid w:val="00825A08"/>
    <w:pPr>
      <w:spacing w:after="0"/>
    </w:pPr>
  </w:style>
  <w:style w:type="character" w:styleId="Nmerodelnea">
    <w:name w:val="line number"/>
    <w:basedOn w:val="Fuentedeprrafopredeter"/>
    <w:uiPriority w:val="99"/>
    <w:semiHidden/>
    <w:unhideWhenUsed/>
    <w:rsid w:val="003461FE"/>
  </w:style>
  <w:style w:type="paragraph" w:styleId="TDC4">
    <w:name w:val="toc 4"/>
    <w:basedOn w:val="Normal"/>
    <w:next w:val="Normal"/>
    <w:autoRedefine/>
    <w:uiPriority w:val="39"/>
    <w:unhideWhenUsed/>
    <w:rsid w:val="00467499"/>
    <w:pPr>
      <w:spacing w:after="100"/>
      <w:ind w:left="660"/>
    </w:pPr>
  </w:style>
  <w:style w:type="table" w:styleId="Tablaconcuadrcula">
    <w:name w:val="Table Grid"/>
    <w:basedOn w:val="Tablanormal"/>
    <w:uiPriority w:val="39"/>
    <w:rsid w:val="00F724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uiPriority w:val="99"/>
    <w:semiHidden/>
    <w:unhideWhenUsed/>
    <w:rsid w:val="008465A7"/>
    <w:rPr>
      <w:color w:val="800080"/>
      <w:u w:val="single"/>
    </w:rPr>
  </w:style>
  <w:style w:type="paragraph" w:customStyle="1" w:styleId="msonormal0">
    <w:name w:val="msonormal"/>
    <w:basedOn w:val="Normal"/>
    <w:rsid w:val="008465A7"/>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xl65">
    <w:name w:val="xl65"/>
    <w:basedOn w:val="Normal"/>
    <w:rsid w:val="008465A7"/>
    <w:pPr>
      <w:pBdr>
        <w:top w:val="single" w:sz="4" w:space="0" w:color="B1BBCC"/>
        <w:left w:val="single" w:sz="4" w:space="0" w:color="B1BBCC"/>
        <w:bottom w:val="single" w:sz="4" w:space="0" w:color="B1BBCC"/>
        <w:right w:val="single" w:sz="4" w:space="0" w:color="B1BBCC"/>
      </w:pBdr>
      <w:shd w:val="clear" w:color="000000" w:fill="DFE3E8"/>
      <w:spacing w:before="100" w:beforeAutospacing="1" w:after="100" w:afterAutospacing="1" w:line="240" w:lineRule="auto"/>
      <w:textAlignment w:val="center"/>
    </w:pPr>
    <w:rPr>
      <w:rFonts w:ascii="Times New Roman" w:eastAsia="Times New Roman" w:hAnsi="Times New Roman" w:cs="Times New Roman"/>
      <w:color w:val="363636"/>
      <w:sz w:val="20"/>
      <w:szCs w:val="20"/>
      <w:lang w:val="en-US"/>
    </w:rPr>
  </w:style>
  <w:style w:type="paragraph" w:customStyle="1" w:styleId="xl66">
    <w:name w:val="xl66"/>
    <w:basedOn w:val="Normal"/>
    <w:rsid w:val="008465A7"/>
    <w:pPr>
      <w:pBdr>
        <w:top w:val="single" w:sz="4" w:space="0" w:color="B1BBCC"/>
        <w:left w:val="single" w:sz="4" w:space="0" w:color="B1BBCC"/>
        <w:bottom w:val="single" w:sz="4" w:space="0" w:color="B1BBCC"/>
        <w:right w:val="single" w:sz="4" w:space="0" w:color="B1BBCC"/>
      </w:pBdr>
      <w:shd w:val="clear" w:color="000000" w:fill="8DB4E2"/>
      <w:spacing w:before="100" w:beforeAutospacing="1" w:after="100" w:afterAutospacing="1" w:line="240" w:lineRule="auto"/>
      <w:textAlignment w:val="center"/>
    </w:pPr>
    <w:rPr>
      <w:rFonts w:ascii="Times New Roman" w:eastAsia="Times New Roman" w:hAnsi="Times New Roman" w:cs="Times New Roman"/>
      <w:b/>
      <w:bCs/>
      <w:color w:val="000000"/>
      <w:sz w:val="20"/>
      <w:szCs w:val="20"/>
      <w:lang w:val="en-US"/>
    </w:rPr>
  </w:style>
  <w:style w:type="paragraph" w:customStyle="1" w:styleId="xl67">
    <w:name w:val="xl67"/>
    <w:basedOn w:val="Normal"/>
    <w:rsid w:val="008465A7"/>
    <w:pPr>
      <w:pBdr>
        <w:top w:val="single" w:sz="4" w:space="0" w:color="B1BBCC"/>
        <w:left w:val="single" w:sz="4" w:space="0" w:color="B1BBCC"/>
        <w:bottom w:val="single" w:sz="4" w:space="0" w:color="B1BBCC"/>
        <w:right w:val="single" w:sz="4" w:space="0" w:color="B1BBCC"/>
      </w:pBdr>
      <w:shd w:val="clear" w:color="000000" w:fill="8DB4E2"/>
      <w:spacing w:before="100" w:beforeAutospacing="1" w:after="100" w:afterAutospacing="1" w:line="240" w:lineRule="auto"/>
      <w:jc w:val="right"/>
      <w:textAlignment w:val="center"/>
    </w:pPr>
    <w:rPr>
      <w:rFonts w:ascii="Times New Roman" w:eastAsia="Times New Roman" w:hAnsi="Times New Roman" w:cs="Times New Roman"/>
      <w:b/>
      <w:bCs/>
      <w:color w:val="000000"/>
      <w:sz w:val="20"/>
      <w:szCs w:val="20"/>
      <w:lang w:val="en-US"/>
    </w:rPr>
  </w:style>
  <w:style w:type="paragraph" w:customStyle="1" w:styleId="xl68">
    <w:name w:val="xl68"/>
    <w:basedOn w:val="Normal"/>
    <w:rsid w:val="008465A7"/>
    <w:pPr>
      <w:pBdr>
        <w:top w:val="single" w:sz="4" w:space="0" w:color="B1BBCC"/>
        <w:left w:val="single" w:sz="4" w:space="0" w:color="B1BBCC"/>
        <w:bottom w:val="single" w:sz="4" w:space="0" w:color="B1BBCC"/>
        <w:right w:val="single" w:sz="4" w:space="0" w:color="B1BBCC"/>
      </w:pBdr>
      <w:shd w:val="clear" w:color="000000" w:fill="C5D9F1"/>
      <w:spacing w:before="100" w:beforeAutospacing="1" w:after="100" w:afterAutospacing="1" w:line="240" w:lineRule="auto"/>
      <w:textAlignment w:val="center"/>
    </w:pPr>
    <w:rPr>
      <w:rFonts w:ascii="Times New Roman" w:eastAsia="Times New Roman" w:hAnsi="Times New Roman" w:cs="Times New Roman"/>
      <w:b/>
      <w:bCs/>
      <w:color w:val="000000"/>
      <w:sz w:val="20"/>
      <w:szCs w:val="20"/>
      <w:lang w:val="en-US"/>
    </w:rPr>
  </w:style>
  <w:style w:type="paragraph" w:customStyle="1" w:styleId="xl69">
    <w:name w:val="xl69"/>
    <w:basedOn w:val="Normal"/>
    <w:rsid w:val="008465A7"/>
    <w:pPr>
      <w:pBdr>
        <w:top w:val="single" w:sz="4" w:space="0" w:color="B1BBCC"/>
        <w:left w:val="single" w:sz="4" w:space="0" w:color="B1BBCC"/>
        <w:bottom w:val="single" w:sz="4" w:space="0" w:color="B1BBCC"/>
        <w:right w:val="single" w:sz="4" w:space="0" w:color="B1BBCC"/>
      </w:pBdr>
      <w:shd w:val="clear" w:color="000000" w:fill="C5D9F1"/>
      <w:spacing w:before="100" w:beforeAutospacing="1" w:after="100" w:afterAutospacing="1" w:line="240" w:lineRule="auto"/>
      <w:jc w:val="right"/>
      <w:textAlignment w:val="center"/>
    </w:pPr>
    <w:rPr>
      <w:rFonts w:ascii="Times New Roman" w:eastAsia="Times New Roman" w:hAnsi="Times New Roman" w:cs="Times New Roman"/>
      <w:b/>
      <w:bCs/>
      <w:color w:val="000000"/>
      <w:sz w:val="20"/>
      <w:szCs w:val="20"/>
      <w:lang w:val="en-US"/>
    </w:rPr>
  </w:style>
  <w:style w:type="paragraph" w:customStyle="1" w:styleId="xl70">
    <w:name w:val="xl70"/>
    <w:basedOn w:val="Normal"/>
    <w:rsid w:val="008465A7"/>
    <w:pPr>
      <w:pBdr>
        <w:top w:val="single" w:sz="4" w:space="0" w:color="B1BBCC"/>
        <w:left w:val="single" w:sz="4" w:space="0" w:color="B1BBCC"/>
        <w:bottom w:val="single" w:sz="4" w:space="0" w:color="B1BBCC"/>
        <w:right w:val="single" w:sz="4" w:space="0" w:color="B1BBCC"/>
      </w:pBdr>
      <w:shd w:val="clear" w:color="000000" w:fill="EBF1DE"/>
      <w:spacing w:before="100" w:beforeAutospacing="1" w:after="100" w:afterAutospacing="1" w:line="240" w:lineRule="auto"/>
      <w:textAlignment w:val="center"/>
    </w:pPr>
    <w:rPr>
      <w:rFonts w:ascii="Times New Roman" w:eastAsia="Times New Roman" w:hAnsi="Times New Roman" w:cs="Times New Roman"/>
      <w:b/>
      <w:bCs/>
      <w:color w:val="000000"/>
      <w:sz w:val="20"/>
      <w:szCs w:val="20"/>
      <w:lang w:val="en-US"/>
    </w:rPr>
  </w:style>
  <w:style w:type="paragraph" w:customStyle="1" w:styleId="xl71">
    <w:name w:val="xl71"/>
    <w:basedOn w:val="Normal"/>
    <w:rsid w:val="008465A7"/>
    <w:pPr>
      <w:pBdr>
        <w:top w:val="single" w:sz="4" w:space="0" w:color="B1BBCC"/>
        <w:left w:val="single" w:sz="4" w:space="0" w:color="B1BBCC"/>
        <w:bottom w:val="single" w:sz="4" w:space="0" w:color="B1BBCC"/>
        <w:right w:val="single" w:sz="4" w:space="0" w:color="B1BBCC"/>
      </w:pBdr>
      <w:shd w:val="clear" w:color="000000" w:fill="EBF1DE"/>
      <w:spacing w:before="100" w:beforeAutospacing="1" w:after="100" w:afterAutospacing="1" w:line="240" w:lineRule="auto"/>
      <w:jc w:val="right"/>
      <w:textAlignment w:val="center"/>
    </w:pPr>
    <w:rPr>
      <w:rFonts w:ascii="Times New Roman" w:eastAsia="Times New Roman" w:hAnsi="Times New Roman" w:cs="Times New Roman"/>
      <w:b/>
      <w:bCs/>
      <w:color w:val="000000"/>
      <w:sz w:val="20"/>
      <w:szCs w:val="20"/>
      <w:lang w:val="en-US"/>
    </w:rPr>
  </w:style>
  <w:style w:type="paragraph" w:customStyle="1" w:styleId="xl72">
    <w:name w:val="xl72"/>
    <w:basedOn w:val="Normal"/>
    <w:rsid w:val="008465A7"/>
    <w:pPr>
      <w:pBdr>
        <w:top w:val="single" w:sz="4" w:space="0" w:color="B1BBCC"/>
        <w:left w:val="single" w:sz="4" w:space="0" w:color="B1BBCC"/>
        <w:bottom w:val="single" w:sz="4" w:space="0" w:color="B1BBCC"/>
        <w:right w:val="single" w:sz="4" w:space="0" w:color="B1BBCC"/>
      </w:pBdr>
      <w:shd w:val="clear" w:color="000000" w:fill="B7DEE8"/>
      <w:spacing w:before="100" w:beforeAutospacing="1" w:after="100" w:afterAutospacing="1" w:line="240" w:lineRule="auto"/>
      <w:textAlignment w:val="center"/>
    </w:pPr>
    <w:rPr>
      <w:rFonts w:ascii="Times New Roman" w:eastAsia="Times New Roman" w:hAnsi="Times New Roman" w:cs="Times New Roman"/>
      <w:color w:val="000000"/>
      <w:sz w:val="20"/>
      <w:szCs w:val="20"/>
      <w:lang w:val="en-US"/>
    </w:rPr>
  </w:style>
  <w:style w:type="paragraph" w:customStyle="1" w:styleId="xl73">
    <w:name w:val="xl73"/>
    <w:basedOn w:val="Normal"/>
    <w:rsid w:val="008465A7"/>
    <w:pPr>
      <w:pBdr>
        <w:top w:val="single" w:sz="4" w:space="0" w:color="B1BBCC"/>
        <w:left w:val="single" w:sz="4" w:space="0" w:color="B1BBCC"/>
        <w:bottom w:val="single" w:sz="4" w:space="0" w:color="B1BBCC"/>
        <w:right w:val="single" w:sz="4" w:space="0" w:color="B1BBCC"/>
      </w:pBdr>
      <w:shd w:val="clear" w:color="000000" w:fill="B7DEE8"/>
      <w:spacing w:before="100" w:beforeAutospacing="1" w:after="100" w:afterAutospacing="1" w:line="240" w:lineRule="auto"/>
      <w:jc w:val="right"/>
      <w:textAlignment w:val="center"/>
    </w:pPr>
    <w:rPr>
      <w:rFonts w:ascii="Times New Roman" w:eastAsia="Times New Roman" w:hAnsi="Times New Roman" w:cs="Times New Roman"/>
      <w:color w:val="000000"/>
      <w:sz w:val="20"/>
      <w:szCs w:val="20"/>
      <w:lang w:val="en-US"/>
    </w:rPr>
  </w:style>
  <w:style w:type="paragraph" w:customStyle="1" w:styleId="xl74">
    <w:name w:val="xl74"/>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textAlignment w:val="center"/>
    </w:pPr>
    <w:rPr>
      <w:rFonts w:ascii="Times New Roman" w:eastAsia="Times New Roman" w:hAnsi="Times New Roman" w:cs="Times New Roman"/>
      <w:color w:val="000000"/>
      <w:sz w:val="20"/>
      <w:szCs w:val="20"/>
      <w:lang w:val="en-US"/>
    </w:rPr>
  </w:style>
  <w:style w:type="paragraph" w:customStyle="1" w:styleId="xl75">
    <w:name w:val="xl75"/>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i/>
      <w:iCs/>
      <w:color w:val="000000"/>
      <w:sz w:val="20"/>
      <w:szCs w:val="20"/>
      <w:lang w:val="en-US"/>
    </w:rPr>
  </w:style>
  <w:style w:type="paragraph" w:customStyle="1" w:styleId="xl76">
    <w:name w:val="xl76"/>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textAlignment w:val="center"/>
    </w:pPr>
    <w:rPr>
      <w:rFonts w:ascii="Times New Roman" w:eastAsia="Times New Roman" w:hAnsi="Times New Roman" w:cs="Times New Roman"/>
      <w:sz w:val="20"/>
      <w:szCs w:val="20"/>
      <w:lang w:val="en-US"/>
    </w:rPr>
  </w:style>
  <w:style w:type="paragraph" w:customStyle="1" w:styleId="xl77">
    <w:name w:val="xl77"/>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sz w:val="20"/>
      <w:szCs w:val="20"/>
      <w:lang w:val="en-US"/>
    </w:rPr>
  </w:style>
  <w:style w:type="paragraph" w:customStyle="1" w:styleId="xl78">
    <w:name w:val="xl78"/>
    <w:basedOn w:val="Normal"/>
    <w:rsid w:val="008465A7"/>
    <w:pPr>
      <w:pBdr>
        <w:top w:val="single" w:sz="4" w:space="0" w:color="B1BBCC"/>
        <w:left w:val="single" w:sz="4" w:space="31" w:color="B1BBCC"/>
        <w:bottom w:val="single" w:sz="4" w:space="0" w:color="B1BBCC"/>
        <w:right w:val="single" w:sz="4" w:space="0" w:color="B1BBCC"/>
      </w:pBdr>
      <w:shd w:val="clear" w:color="000000" w:fill="FFFFFF"/>
      <w:spacing w:before="100" w:beforeAutospacing="1" w:after="100" w:afterAutospacing="1" w:line="240" w:lineRule="auto"/>
      <w:ind w:firstLineChars="400" w:firstLine="400"/>
      <w:textAlignment w:val="center"/>
    </w:pPr>
    <w:rPr>
      <w:rFonts w:ascii="Times New Roman" w:eastAsia="Times New Roman" w:hAnsi="Times New Roman" w:cs="Times New Roman"/>
      <w:color w:val="000000"/>
      <w:sz w:val="20"/>
      <w:szCs w:val="20"/>
      <w:lang w:val="en-US"/>
    </w:rPr>
  </w:style>
  <w:style w:type="paragraph" w:customStyle="1" w:styleId="xl79">
    <w:name w:val="xl79"/>
    <w:basedOn w:val="Normal"/>
    <w:rsid w:val="008465A7"/>
    <w:pPr>
      <w:spacing w:before="100" w:beforeAutospacing="1" w:after="100" w:afterAutospacing="1" w:line="240" w:lineRule="auto"/>
      <w:ind w:firstLineChars="400" w:firstLine="400"/>
    </w:pPr>
    <w:rPr>
      <w:rFonts w:ascii="Times New Roman" w:eastAsia="Times New Roman" w:hAnsi="Times New Roman" w:cs="Times New Roman"/>
      <w:sz w:val="20"/>
      <w:szCs w:val="20"/>
      <w:lang w:val="en-US"/>
    </w:rPr>
  </w:style>
  <w:style w:type="paragraph" w:customStyle="1" w:styleId="xl80">
    <w:name w:val="xl80"/>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textAlignment w:val="center"/>
    </w:pPr>
    <w:rPr>
      <w:rFonts w:ascii="Times New Roman" w:eastAsia="Times New Roman" w:hAnsi="Times New Roman" w:cs="Times New Roman"/>
      <w:b/>
      <w:bCs/>
      <w:color w:val="000000"/>
      <w:sz w:val="20"/>
      <w:szCs w:val="20"/>
      <w:lang w:val="en-US"/>
    </w:rPr>
  </w:style>
  <w:style w:type="paragraph" w:customStyle="1" w:styleId="xl81">
    <w:name w:val="xl81"/>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b/>
      <w:bCs/>
      <w:color w:val="000000"/>
      <w:sz w:val="20"/>
      <w:szCs w:val="20"/>
      <w:lang w:val="en-US"/>
    </w:rPr>
  </w:style>
  <w:style w:type="paragraph" w:customStyle="1" w:styleId="xl82">
    <w:name w:val="xl82"/>
    <w:basedOn w:val="Normal"/>
    <w:rsid w:val="008465A7"/>
    <w:pPr>
      <w:pBdr>
        <w:top w:val="single" w:sz="4" w:space="0" w:color="B1BBCC"/>
        <w:left w:val="single" w:sz="4" w:space="0" w:color="B1BBCC"/>
        <w:bottom w:val="single" w:sz="4" w:space="0" w:color="B1BBCC"/>
        <w:right w:val="single" w:sz="4" w:space="0" w:color="B1BBCC"/>
      </w:pBdr>
      <w:shd w:val="clear" w:color="000000" w:fill="FFFFFF"/>
      <w:spacing w:before="100" w:beforeAutospacing="1" w:after="100" w:afterAutospacing="1" w:line="240" w:lineRule="auto"/>
      <w:jc w:val="right"/>
      <w:textAlignment w:val="center"/>
    </w:pPr>
    <w:rPr>
      <w:rFonts w:ascii="Times New Roman" w:eastAsia="Times New Roman" w:hAnsi="Times New Roman" w:cs="Times New Roman"/>
      <w:color w:val="000000"/>
      <w:sz w:val="20"/>
      <w:szCs w:val="20"/>
      <w:lang w:val="en-US"/>
    </w:rPr>
  </w:style>
  <w:style w:type="paragraph" w:styleId="Textonotaalfinal">
    <w:name w:val="endnote text"/>
    <w:basedOn w:val="Normal"/>
    <w:link w:val="TextonotaalfinalCar"/>
    <w:uiPriority w:val="99"/>
    <w:semiHidden/>
    <w:unhideWhenUsed/>
    <w:rsid w:val="00F449E9"/>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F449E9"/>
    <w:rPr>
      <w:sz w:val="20"/>
      <w:szCs w:val="20"/>
      <w:lang w:val="es-HN"/>
    </w:rPr>
  </w:style>
  <w:style w:type="character" w:styleId="Refdenotaalfinal">
    <w:name w:val="endnote reference"/>
    <w:basedOn w:val="Fuentedeprrafopredeter"/>
    <w:uiPriority w:val="99"/>
    <w:semiHidden/>
    <w:unhideWhenUsed/>
    <w:rsid w:val="00F449E9"/>
    <w:rPr>
      <w:vertAlign w:val="superscript"/>
    </w:rPr>
  </w:style>
  <w:style w:type="table" w:styleId="Tablanormal1">
    <w:name w:val="Plain Table 1"/>
    <w:basedOn w:val="Tablanormal"/>
    <w:uiPriority w:val="41"/>
    <w:rsid w:val="0086022F"/>
    <w:pPr>
      <w:spacing w:after="0" w:line="240" w:lineRule="auto"/>
    </w:pPr>
    <w:rPr>
      <w:sz w:val="21"/>
      <w:szCs w:val="21"/>
      <w:lang w:val="es-H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lid-translation">
    <w:name w:val="tlid-translation"/>
    <w:basedOn w:val="Fuentedeprrafopredeter"/>
    <w:rsid w:val="00D338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394">
      <w:bodyDiv w:val="1"/>
      <w:marLeft w:val="0"/>
      <w:marRight w:val="0"/>
      <w:marTop w:val="0"/>
      <w:marBottom w:val="0"/>
      <w:divBdr>
        <w:top w:val="none" w:sz="0" w:space="0" w:color="auto"/>
        <w:left w:val="none" w:sz="0" w:space="0" w:color="auto"/>
        <w:bottom w:val="none" w:sz="0" w:space="0" w:color="auto"/>
        <w:right w:val="none" w:sz="0" w:space="0" w:color="auto"/>
      </w:divBdr>
    </w:div>
    <w:div w:id="1589214">
      <w:bodyDiv w:val="1"/>
      <w:marLeft w:val="0"/>
      <w:marRight w:val="0"/>
      <w:marTop w:val="0"/>
      <w:marBottom w:val="0"/>
      <w:divBdr>
        <w:top w:val="none" w:sz="0" w:space="0" w:color="auto"/>
        <w:left w:val="none" w:sz="0" w:space="0" w:color="auto"/>
        <w:bottom w:val="none" w:sz="0" w:space="0" w:color="auto"/>
        <w:right w:val="none" w:sz="0" w:space="0" w:color="auto"/>
      </w:divBdr>
    </w:div>
    <w:div w:id="3753911">
      <w:bodyDiv w:val="1"/>
      <w:marLeft w:val="0"/>
      <w:marRight w:val="0"/>
      <w:marTop w:val="0"/>
      <w:marBottom w:val="0"/>
      <w:divBdr>
        <w:top w:val="none" w:sz="0" w:space="0" w:color="auto"/>
        <w:left w:val="none" w:sz="0" w:space="0" w:color="auto"/>
        <w:bottom w:val="none" w:sz="0" w:space="0" w:color="auto"/>
        <w:right w:val="none" w:sz="0" w:space="0" w:color="auto"/>
      </w:divBdr>
    </w:div>
    <w:div w:id="4207525">
      <w:bodyDiv w:val="1"/>
      <w:marLeft w:val="0"/>
      <w:marRight w:val="0"/>
      <w:marTop w:val="0"/>
      <w:marBottom w:val="0"/>
      <w:divBdr>
        <w:top w:val="none" w:sz="0" w:space="0" w:color="auto"/>
        <w:left w:val="none" w:sz="0" w:space="0" w:color="auto"/>
        <w:bottom w:val="none" w:sz="0" w:space="0" w:color="auto"/>
        <w:right w:val="none" w:sz="0" w:space="0" w:color="auto"/>
      </w:divBdr>
    </w:div>
    <w:div w:id="4291821">
      <w:bodyDiv w:val="1"/>
      <w:marLeft w:val="0"/>
      <w:marRight w:val="0"/>
      <w:marTop w:val="0"/>
      <w:marBottom w:val="0"/>
      <w:divBdr>
        <w:top w:val="none" w:sz="0" w:space="0" w:color="auto"/>
        <w:left w:val="none" w:sz="0" w:space="0" w:color="auto"/>
        <w:bottom w:val="none" w:sz="0" w:space="0" w:color="auto"/>
        <w:right w:val="none" w:sz="0" w:space="0" w:color="auto"/>
      </w:divBdr>
    </w:div>
    <w:div w:id="4334812">
      <w:bodyDiv w:val="1"/>
      <w:marLeft w:val="0"/>
      <w:marRight w:val="0"/>
      <w:marTop w:val="0"/>
      <w:marBottom w:val="0"/>
      <w:divBdr>
        <w:top w:val="none" w:sz="0" w:space="0" w:color="auto"/>
        <w:left w:val="none" w:sz="0" w:space="0" w:color="auto"/>
        <w:bottom w:val="none" w:sz="0" w:space="0" w:color="auto"/>
        <w:right w:val="none" w:sz="0" w:space="0" w:color="auto"/>
      </w:divBdr>
    </w:div>
    <w:div w:id="4402111">
      <w:bodyDiv w:val="1"/>
      <w:marLeft w:val="0"/>
      <w:marRight w:val="0"/>
      <w:marTop w:val="0"/>
      <w:marBottom w:val="0"/>
      <w:divBdr>
        <w:top w:val="none" w:sz="0" w:space="0" w:color="auto"/>
        <w:left w:val="none" w:sz="0" w:space="0" w:color="auto"/>
        <w:bottom w:val="none" w:sz="0" w:space="0" w:color="auto"/>
        <w:right w:val="none" w:sz="0" w:space="0" w:color="auto"/>
      </w:divBdr>
    </w:div>
    <w:div w:id="5330236">
      <w:bodyDiv w:val="1"/>
      <w:marLeft w:val="0"/>
      <w:marRight w:val="0"/>
      <w:marTop w:val="0"/>
      <w:marBottom w:val="0"/>
      <w:divBdr>
        <w:top w:val="none" w:sz="0" w:space="0" w:color="auto"/>
        <w:left w:val="none" w:sz="0" w:space="0" w:color="auto"/>
        <w:bottom w:val="none" w:sz="0" w:space="0" w:color="auto"/>
        <w:right w:val="none" w:sz="0" w:space="0" w:color="auto"/>
      </w:divBdr>
    </w:div>
    <w:div w:id="5982732">
      <w:bodyDiv w:val="1"/>
      <w:marLeft w:val="0"/>
      <w:marRight w:val="0"/>
      <w:marTop w:val="0"/>
      <w:marBottom w:val="0"/>
      <w:divBdr>
        <w:top w:val="none" w:sz="0" w:space="0" w:color="auto"/>
        <w:left w:val="none" w:sz="0" w:space="0" w:color="auto"/>
        <w:bottom w:val="none" w:sz="0" w:space="0" w:color="auto"/>
        <w:right w:val="none" w:sz="0" w:space="0" w:color="auto"/>
      </w:divBdr>
    </w:div>
    <w:div w:id="6911960">
      <w:bodyDiv w:val="1"/>
      <w:marLeft w:val="0"/>
      <w:marRight w:val="0"/>
      <w:marTop w:val="0"/>
      <w:marBottom w:val="0"/>
      <w:divBdr>
        <w:top w:val="none" w:sz="0" w:space="0" w:color="auto"/>
        <w:left w:val="none" w:sz="0" w:space="0" w:color="auto"/>
        <w:bottom w:val="none" w:sz="0" w:space="0" w:color="auto"/>
        <w:right w:val="none" w:sz="0" w:space="0" w:color="auto"/>
      </w:divBdr>
    </w:div>
    <w:div w:id="7415532">
      <w:bodyDiv w:val="1"/>
      <w:marLeft w:val="0"/>
      <w:marRight w:val="0"/>
      <w:marTop w:val="0"/>
      <w:marBottom w:val="0"/>
      <w:divBdr>
        <w:top w:val="none" w:sz="0" w:space="0" w:color="auto"/>
        <w:left w:val="none" w:sz="0" w:space="0" w:color="auto"/>
        <w:bottom w:val="none" w:sz="0" w:space="0" w:color="auto"/>
        <w:right w:val="none" w:sz="0" w:space="0" w:color="auto"/>
      </w:divBdr>
    </w:div>
    <w:div w:id="7875498">
      <w:bodyDiv w:val="1"/>
      <w:marLeft w:val="0"/>
      <w:marRight w:val="0"/>
      <w:marTop w:val="0"/>
      <w:marBottom w:val="0"/>
      <w:divBdr>
        <w:top w:val="none" w:sz="0" w:space="0" w:color="auto"/>
        <w:left w:val="none" w:sz="0" w:space="0" w:color="auto"/>
        <w:bottom w:val="none" w:sz="0" w:space="0" w:color="auto"/>
        <w:right w:val="none" w:sz="0" w:space="0" w:color="auto"/>
      </w:divBdr>
    </w:div>
    <w:div w:id="8216539">
      <w:bodyDiv w:val="1"/>
      <w:marLeft w:val="0"/>
      <w:marRight w:val="0"/>
      <w:marTop w:val="0"/>
      <w:marBottom w:val="0"/>
      <w:divBdr>
        <w:top w:val="none" w:sz="0" w:space="0" w:color="auto"/>
        <w:left w:val="none" w:sz="0" w:space="0" w:color="auto"/>
        <w:bottom w:val="none" w:sz="0" w:space="0" w:color="auto"/>
        <w:right w:val="none" w:sz="0" w:space="0" w:color="auto"/>
      </w:divBdr>
    </w:div>
    <w:div w:id="9453950">
      <w:bodyDiv w:val="1"/>
      <w:marLeft w:val="0"/>
      <w:marRight w:val="0"/>
      <w:marTop w:val="0"/>
      <w:marBottom w:val="0"/>
      <w:divBdr>
        <w:top w:val="none" w:sz="0" w:space="0" w:color="auto"/>
        <w:left w:val="none" w:sz="0" w:space="0" w:color="auto"/>
        <w:bottom w:val="none" w:sz="0" w:space="0" w:color="auto"/>
        <w:right w:val="none" w:sz="0" w:space="0" w:color="auto"/>
      </w:divBdr>
    </w:div>
    <w:div w:id="10181344">
      <w:bodyDiv w:val="1"/>
      <w:marLeft w:val="0"/>
      <w:marRight w:val="0"/>
      <w:marTop w:val="0"/>
      <w:marBottom w:val="0"/>
      <w:divBdr>
        <w:top w:val="none" w:sz="0" w:space="0" w:color="auto"/>
        <w:left w:val="none" w:sz="0" w:space="0" w:color="auto"/>
        <w:bottom w:val="none" w:sz="0" w:space="0" w:color="auto"/>
        <w:right w:val="none" w:sz="0" w:space="0" w:color="auto"/>
      </w:divBdr>
    </w:div>
    <w:div w:id="11879559">
      <w:bodyDiv w:val="1"/>
      <w:marLeft w:val="0"/>
      <w:marRight w:val="0"/>
      <w:marTop w:val="0"/>
      <w:marBottom w:val="0"/>
      <w:divBdr>
        <w:top w:val="none" w:sz="0" w:space="0" w:color="auto"/>
        <w:left w:val="none" w:sz="0" w:space="0" w:color="auto"/>
        <w:bottom w:val="none" w:sz="0" w:space="0" w:color="auto"/>
        <w:right w:val="none" w:sz="0" w:space="0" w:color="auto"/>
      </w:divBdr>
    </w:div>
    <w:div w:id="12458553">
      <w:bodyDiv w:val="1"/>
      <w:marLeft w:val="0"/>
      <w:marRight w:val="0"/>
      <w:marTop w:val="0"/>
      <w:marBottom w:val="0"/>
      <w:divBdr>
        <w:top w:val="none" w:sz="0" w:space="0" w:color="auto"/>
        <w:left w:val="none" w:sz="0" w:space="0" w:color="auto"/>
        <w:bottom w:val="none" w:sz="0" w:space="0" w:color="auto"/>
        <w:right w:val="none" w:sz="0" w:space="0" w:color="auto"/>
      </w:divBdr>
    </w:div>
    <w:div w:id="13465638">
      <w:bodyDiv w:val="1"/>
      <w:marLeft w:val="0"/>
      <w:marRight w:val="0"/>
      <w:marTop w:val="0"/>
      <w:marBottom w:val="0"/>
      <w:divBdr>
        <w:top w:val="none" w:sz="0" w:space="0" w:color="auto"/>
        <w:left w:val="none" w:sz="0" w:space="0" w:color="auto"/>
        <w:bottom w:val="none" w:sz="0" w:space="0" w:color="auto"/>
        <w:right w:val="none" w:sz="0" w:space="0" w:color="auto"/>
      </w:divBdr>
    </w:div>
    <w:div w:id="13699321">
      <w:bodyDiv w:val="1"/>
      <w:marLeft w:val="0"/>
      <w:marRight w:val="0"/>
      <w:marTop w:val="0"/>
      <w:marBottom w:val="0"/>
      <w:divBdr>
        <w:top w:val="none" w:sz="0" w:space="0" w:color="auto"/>
        <w:left w:val="none" w:sz="0" w:space="0" w:color="auto"/>
        <w:bottom w:val="none" w:sz="0" w:space="0" w:color="auto"/>
        <w:right w:val="none" w:sz="0" w:space="0" w:color="auto"/>
      </w:divBdr>
    </w:div>
    <w:div w:id="13726015">
      <w:bodyDiv w:val="1"/>
      <w:marLeft w:val="0"/>
      <w:marRight w:val="0"/>
      <w:marTop w:val="0"/>
      <w:marBottom w:val="0"/>
      <w:divBdr>
        <w:top w:val="none" w:sz="0" w:space="0" w:color="auto"/>
        <w:left w:val="none" w:sz="0" w:space="0" w:color="auto"/>
        <w:bottom w:val="none" w:sz="0" w:space="0" w:color="auto"/>
        <w:right w:val="none" w:sz="0" w:space="0" w:color="auto"/>
      </w:divBdr>
    </w:div>
    <w:div w:id="16006537">
      <w:bodyDiv w:val="1"/>
      <w:marLeft w:val="0"/>
      <w:marRight w:val="0"/>
      <w:marTop w:val="0"/>
      <w:marBottom w:val="0"/>
      <w:divBdr>
        <w:top w:val="none" w:sz="0" w:space="0" w:color="auto"/>
        <w:left w:val="none" w:sz="0" w:space="0" w:color="auto"/>
        <w:bottom w:val="none" w:sz="0" w:space="0" w:color="auto"/>
        <w:right w:val="none" w:sz="0" w:space="0" w:color="auto"/>
      </w:divBdr>
    </w:div>
    <w:div w:id="17702727">
      <w:bodyDiv w:val="1"/>
      <w:marLeft w:val="0"/>
      <w:marRight w:val="0"/>
      <w:marTop w:val="0"/>
      <w:marBottom w:val="0"/>
      <w:divBdr>
        <w:top w:val="none" w:sz="0" w:space="0" w:color="auto"/>
        <w:left w:val="none" w:sz="0" w:space="0" w:color="auto"/>
        <w:bottom w:val="none" w:sz="0" w:space="0" w:color="auto"/>
        <w:right w:val="none" w:sz="0" w:space="0" w:color="auto"/>
      </w:divBdr>
    </w:div>
    <w:div w:id="17900052">
      <w:bodyDiv w:val="1"/>
      <w:marLeft w:val="0"/>
      <w:marRight w:val="0"/>
      <w:marTop w:val="0"/>
      <w:marBottom w:val="0"/>
      <w:divBdr>
        <w:top w:val="none" w:sz="0" w:space="0" w:color="auto"/>
        <w:left w:val="none" w:sz="0" w:space="0" w:color="auto"/>
        <w:bottom w:val="none" w:sz="0" w:space="0" w:color="auto"/>
        <w:right w:val="none" w:sz="0" w:space="0" w:color="auto"/>
      </w:divBdr>
    </w:div>
    <w:div w:id="19360882">
      <w:bodyDiv w:val="1"/>
      <w:marLeft w:val="0"/>
      <w:marRight w:val="0"/>
      <w:marTop w:val="0"/>
      <w:marBottom w:val="0"/>
      <w:divBdr>
        <w:top w:val="none" w:sz="0" w:space="0" w:color="auto"/>
        <w:left w:val="none" w:sz="0" w:space="0" w:color="auto"/>
        <w:bottom w:val="none" w:sz="0" w:space="0" w:color="auto"/>
        <w:right w:val="none" w:sz="0" w:space="0" w:color="auto"/>
      </w:divBdr>
    </w:div>
    <w:div w:id="20519414">
      <w:bodyDiv w:val="1"/>
      <w:marLeft w:val="0"/>
      <w:marRight w:val="0"/>
      <w:marTop w:val="0"/>
      <w:marBottom w:val="0"/>
      <w:divBdr>
        <w:top w:val="none" w:sz="0" w:space="0" w:color="auto"/>
        <w:left w:val="none" w:sz="0" w:space="0" w:color="auto"/>
        <w:bottom w:val="none" w:sz="0" w:space="0" w:color="auto"/>
        <w:right w:val="none" w:sz="0" w:space="0" w:color="auto"/>
      </w:divBdr>
    </w:div>
    <w:div w:id="21170367">
      <w:bodyDiv w:val="1"/>
      <w:marLeft w:val="0"/>
      <w:marRight w:val="0"/>
      <w:marTop w:val="0"/>
      <w:marBottom w:val="0"/>
      <w:divBdr>
        <w:top w:val="none" w:sz="0" w:space="0" w:color="auto"/>
        <w:left w:val="none" w:sz="0" w:space="0" w:color="auto"/>
        <w:bottom w:val="none" w:sz="0" w:space="0" w:color="auto"/>
        <w:right w:val="none" w:sz="0" w:space="0" w:color="auto"/>
      </w:divBdr>
    </w:div>
    <w:div w:id="22486332">
      <w:bodyDiv w:val="1"/>
      <w:marLeft w:val="0"/>
      <w:marRight w:val="0"/>
      <w:marTop w:val="0"/>
      <w:marBottom w:val="0"/>
      <w:divBdr>
        <w:top w:val="none" w:sz="0" w:space="0" w:color="auto"/>
        <w:left w:val="none" w:sz="0" w:space="0" w:color="auto"/>
        <w:bottom w:val="none" w:sz="0" w:space="0" w:color="auto"/>
        <w:right w:val="none" w:sz="0" w:space="0" w:color="auto"/>
      </w:divBdr>
    </w:div>
    <w:div w:id="23096726">
      <w:bodyDiv w:val="1"/>
      <w:marLeft w:val="0"/>
      <w:marRight w:val="0"/>
      <w:marTop w:val="0"/>
      <w:marBottom w:val="0"/>
      <w:divBdr>
        <w:top w:val="none" w:sz="0" w:space="0" w:color="auto"/>
        <w:left w:val="none" w:sz="0" w:space="0" w:color="auto"/>
        <w:bottom w:val="none" w:sz="0" w:space="0" w:color="auto"/>
        <w:right w:val="none" w:sz="0" w:space="0" w:color="auto"/>
      </w:divBdr>
    </w:div>
    <w:div w:id="23680627">
      <w:bodyDiv w:val="1"/>
      <w:marLeft w:val="0"/>
      <w:marRight w:val="0"/>
      <w:marTop w:val="0"/>
      <w:marBottom w:val="0"/>
      <w:divBdr>
        <w:top w:val="none" w:sz="0" w:space="0" w:color="auto"/>
        <w:left w:val="none" w:sz="0" w:space="0" w:color="auto"/>
        <w:bottom w:val="none" w:sz="0" w:space="0" w:color="auto"/>
        <w:right w:val="none" w:sz="0" w:space="0" w:color="auto"/>
      </w:divBdr>
    </w:div>
    <w:div w:id="24253294">
      <w:bodyDiv w:val="1"/>
      <w:marLeft w:val="0"/>
      <w:marRight w:val="0"/>
      <w:marTop w:val="0"/>
      <w:marBottom w:val="0"/>
      <w:divBdr>
        <w:top w:val="none" w:sz="0" w:space="0" w:color="auto"/>
        <w:left w:val="none" w:sz="0" w:space="0" w:color="auto"/>
        <w:bottom w:val="none" w:sz="0" w:space="0" w:color="auto"/>
        <w:right w:val="none" w:sz="0" w:space="0" w:color="auto"/>
      </w:divBdr>
    </w:div>
    <w:div w:id="24410039">
      <w:bodyDiv w:val="1"/>
      <w:marLeft w:val="0"/>
      <w:marRight w:val="0"/>
      <w:marTop w:val="0"/>
      <w:marBottom w:val="0"/>
      <w:divBdr>
        <w:top w:val="none" w:sz="0" w:space="0" w:color="auto"/>
        <w:left w:val="none" w:sz="0" w:space="0" w:color="auto"/>
        <w:bottom w:val="none" w:sz="0" w:space="0" w:color="auto"/>
        <w:right w:val="none" w:sz="0" w:space="0" w:color="auto"/>
      </w:divBdr>
    </w:div>
    <w:div w:id="24521892">
      <w:bodyDiv w:val="1"/>
      <w:marLeft w:val="0"/>
      <w:marRight w:val="0"/>
      <w:marTop w:val="0"/>
      <w:marBottom w:val="0"/>
      <w:divBdr>
        <w:top w:val="none" w:sz="0" w:space="0" w:color="auto"/>
        <w:left w:val="none" w:sz="0" w:space="0" w:color="auto"/>
        <w:bottom w:val="none" w:sz="0" w:space="0" w:color="auto"/>
        <w:right w:val="none" w:sz="0" w:space="0" w:color="auto"/>
      </w:divBdr>
    </w:div>
    <w:div w:id="25521276">
      <w:bodyDiv w:val="1"/>
      <w:marLeft w:val="0"/>
      <w:marRight w:val="0"/>
      <w:marTop w:val="0"/>
      <w:marBottom w:val="0"/>
      <w:divBdr>
        <w:top w:val="none" w:sz="0" w:space="0" w:color="auto"/>
        <w:left w:val="none" w:sz="0" w:space="0" w:color="auto"/>
        <w:bottom w:val="none" w:sz="0" w:space="0" w:color="auto"/>
        <w:right w:val="none" w:sz="0" w:space="0" w:color="auto"/>
      </w:divBdr>
    </w:div>
    <w:div w:id="26370575">
      <w:bodyDiv w:val="1"/>
      <w:marLeft w:val="0"/>
      <w:marRight w:val="0"/>
      <w:marTop w:val="0"/>
      <w:marBottom w:val="0"/>
      <w:divBdr>
        <w:top w:val="none" w:sz="0" w:space="0" w:color="auto"/>
        <w:left w:val="none" w:sz="0" w:space="0" w:color="auto"/>
        <w:bottom w:val="none" w:sz="0" w:space="0" w:color="auto"/>
        <w:right w:val="none" w:sz="0" w:space="0" w:color="auto"/>
      </w:divBdr>
    </w:div>
    <w:div w:id="27460035">
      <w:bodyDiv w:val="1"/>
      <w:marLeft w:val="0"/>
      <w:marRight w:val="0"/>
      <w:marTop w:val="0"/>
      <w:marBottom w:val="0"/>
      <w:divBdr>
        <w:top w:val="none" w:sz="0" w:space="0" w:color="auto"/>
        <w:left w:val="none" w:sz="0" w:space="0" w:color="auto"/>
        <w:bottom w:val="none" w:sz="0" w:space="0" w:color="auto"/>
        <w:right w:val="none" w:sz="0" w:space="0" w:color="auto"/>
      </w:divBdr>
    </w:div>
    <w:div w:id="28144796">
      <w:bodyDiv w:val="1"/>
      <w:marLeft w:val="0"/>
      <w:marRight w:val="0"/>
      <w:marTop w:val="0"/>
      <w:marBottom w:val="0"/>
      <w:divBdr>
        <w:top w:val="none" w:sz="0" w:space="0" w:color="auto"/>
        <w:left w:val="none" w:sz="0" w:space="0" w:color="auto"/>
        <w:bottom w:val="none" w:sz="0" w:space="0" w:color="auto"/>
        <w:right w:val="none" w:sz="0" w:space="0" w:color="auto"/>
      </w:divBdr>
    </w:div>
    <w:div w:id="28452451">
      <w:bodyDiv w:val="1"/>
      <w:marLeft w:val="0"/>
      <w:marRight w:val="0"/>
      <w:marTop w:val="0"/>
      <w:marBottom w:val="0"/>
      <w:divBdr>
        <w:top w:val="none" w:sz="0" w:space="0" w:color="auto"/>
        <w:left w:val="none" w:sz="0" w:space="0" w:color="auto"/>
        <w:bottom w:val="none" w:sz="0" w:space="0" w:color="auto"/>
        <w:right w:val="none" w:sz="0" w:space="0" w:color="auto"/>
      </w:divBdr>
    </w:div>
    <w:div w:id="28456888">
      <w:bodyDiv w:val="1"/>
      <w:marLeft w:val="0"/>
      <w:marRight w:val="0"/>
      <w:marTop w:val="0"/>
      <w:marBottom w:val="0"/>
      <w:divBdr>
        <w:top w:val="none" w:sz="0" w:space="0" w:color="auto"/>
        <w:left w:val="none" w:sz="0" w:space="0" w:color="auto"/>
        <w:bottom w:val="none" w:sz="0" w:space="0" w:color="auto"/>
        <w:right w:val="none" w:sz="0" w:space="0" w:color="auto"/>
      </w:divBdr>
    </w:div>
    <w:div w:id="28459100">
      <w:bodyDiv w:val="1"/>
      <w:marLeft w:val="0"/>
      <w:marRight w:val="0"/>
      <w:marTop w:val="0"/>
      <w:marBottom w:val="0"/>
      <w:divBdr>
        <w:top w:val="none" w:sz="0" w:space="0" w:color="auto"/>
        <w:left w:val="none" w:sz="0" w:space="0" w:color="auto"/>
        <w:bottom w:val="none" w:sz="0" w:space="0" w:color="auto"/>
        <w:right w:val="none" w:sz="0" w:space="0" w:color="auto"/>
      </w:divBdr>
    </w:div>
    <w:div w:id="29456708">
      <w:bodyDiv w:val="1"/>
      <w:marLeft w:val="0"/>
      <w:marRight w:val="0"/>
      <w:marTop w:val="0"/>
      <w:marBottom w:val="0"/>
      <w:divBdr>
        <w:top w:val="none" w:sz="0" w:space="0" w:color="auto"/>
        <w:left w:val="none" w:sz="0" w:space="0" w:color="auto"/>
        <w:bottom w:val="none" w:sz="0" w:space="0" w:color="auto"/>
        <w:right w:val="none" w:sz="0" w:space="0" w:color="auto"/>
      </w:divBdr>
    </w:div>
    <w:div w:id="29697090">
      <w:bodyDiv w:val="1"/>
      <w:marLeft w:val="0"/>
      <w:marRight w:val="0"/>
      <w:marTop w:val="0"/>
      <w:marBottom w:val="0"/>
      <w:divBdr>
        <w:top w:val="none" w:sz="0" w:space="0" w:color="auto"/>
        <w:left w:val="none" w:sz="0" w:space="0" w:color="auto"/>
        <w:bottom w:val="none" w:sz="0" w:space="0" w:color="auto"/>
        <w:right w:val="none" w:sz="0" w:space="0" w:color="auto"/>
      </w:divBdr>
    </w:div>
    <w:div w:id="29839045">
      <w:bodyDiv w:val="1"/>
      <w:marLeft w:val="0"/>
      <w:marRight w:val="0"/>
      <w:marTop w:val="0"/>
      <w:marBottom w:val="0"/>
      <w:divBdr>
        <w:top w:val="none" w:sz="0" w:space="0" w:color="auto"/>
        <w:left w:val="none" w:sz="0" w:space="0" w:color="auto"/>
        <w:bottom w:val="none" w:sz="0" w:space="0" w:color="auto"/>
        <w:right w:val="none" w:sz="0" w:space="0" w:color="auto"/>
      </w:divBdr>
    </w:div>
    <w:div w:id="30036227">
      <w:bodyDiv w:val="1"/>
      <w:marLeft w:val="0"/>
      <w:marRight w:val="0"/>
      <w:marTop w:val="0"/>
      <w:marBottom w:val="0"/>
      <w:divBdr>
        <w:top w:val="none" w:sz="0" w:space="0" w:color="auto"/>
        <w:left w:val="none" w:sz="0" w:space="0" w:color="auto"/>
        <w:bottom w:val="none" w:sz="0" w:space="0" w:color="auto"/>
        <w:right w:val="none" w:sz="0" w:space="0" w:color="auto"/>
      </w:divBdr>
      <w:divsChild>
        <w:div w:id="1003557354">
          <w:marLeft w:val="0"/>
          <w:marRight w:val="0"/>
          <w:marTop w:val="0"/>
          <w:marBottom w:val="0"/>
          <w:divBdr>
            <w:top w:val="none" w:sz="0" w:space="0" w:color="auto"/>
            <w:left w:val="none" w:sz="0" w:space="0" w:color="auto"/>
            <w:bottom w:val="none" w:sz="0" w:space="0" w:color="auto"/>
            <w:right w:val="none" w:sz="0" w:space="0" w:color="auto"/>
          </w:divBdr>
        </w:div>
        <w:div w:id="1053117712">
          <w:marLeft w:val="0"/>
          <w:marRight w:val="0"/>
          <w:marTop w:val="0"/>
          <w:marBottom w:val="0"/>
          <w:divBdr>
            <w:top w:val="none" w:sz="0" w:space="0" w:color="auto"/>
            <w:left w:val="none" w:sz="0" w:space="0" w:color="auto"/>
            <w:bottom w:val="none" w:sz="0" w:space="0" w:color="auto"/>
            <w:right w:val="none" w:sz="0" w:space="0" w:color="auto"/>
          </w:divBdr>
        </w:div>
        <w:div w:id="1492863950">
          <w:marLeft w:val="0"/>
          <w:marRight w:val="0"/>
          <w:marTop w:val="0"/>
          <w:marBottom w:val="0"/>
          <w:divBdr>
            <w:top w:val="none" w:sz="0" w:space="0" w:color="auto"/>
            <w:left w:val="none" w:sz="0" w:space="0" w:color="auto"/>
            <w:bottom w:val="none" w:sz="0" w:space="0" w:color="auto"/>
            <w:right w:val="none" w:sz="0" w:space="0" w:color="auto"/>
          </w:divBdr>
        </w:div>
      </w:divsChild>
    </w:div>
    <w:div w:id="31880040">
      <w:bodyDiv w:val="1"/>
      <w:marLeft w:val="0"/>
      <w:marRight w:val="0"/>
      <w:marTop w:val="0"/>
      <w:marBottom w:val="0"/>
      <w:divBdr>
        <w:top w:val="none" w:sz="0" w:space="0" w:color="auto"/>
        <w:left w:val="none" w:sz="0" w:space="0" w:color="auto"/>
        <w:bottom w:val="none" w:sz="0" w:space="0" w:color="auto"/>
        <w:right w:val="none" w:sz="0" w:space="0" w:color="auto"/>
      </w:divBdr>
    </w:div>
    <w:div w:id="32341324">
      <w:bodyDiv w:val="1"/>
      <w:marLeft w:val="0"/>
      <w:marRight w:val="0"/>
      <w:marTop w:val="0"/>
      <w:marBottom w:val="0"/>
      <w:divBdr>
        <w:top w:val="none" w:sz="0" w:space="0" w:color="auto"/>
        <w:left w:val="none" w:sz="0" w:space="0" w:color="auto"/>
        <w:bottom w:val="none" w:sz="0" w:space="0" w:color="auto"/>
        <w:right w:val="none" w:sz="0" w:space="0" w:color="auto"/>
      </w:divBdr>
    </w:div>
    <w:div w:id="33235650">
      <w:bodyDiv w:val="1"/>
      <w:marLeft w:val="0"/>
      <w:marRight w:val="0"/>
      <w:marTop w:val="0"/>
      <w:marBottom w:val="0"/>
      <w:divBdr>
        <w:top w:val="none" w:sz="0" w:space="0" w:color="auto"/>
        <w:left w:val="none" w:sz="0" w:space="0" w:color="auto"/>
        <w:bottom w:val="none" w:sz="0" w:space="0" w:color="auto"/>
        <w:right w:val="none" w:sz="0" w:space="0" w:color="auto"/>
      </w:divBdr>
    </w:div>
    <w:div w:id="33312046">
      <w:bodyDiv w:val="1"/>
      <w:marLeft w:val="0"/>
      <w:marRight w:val="0"/>
      <w:marTop w:val="0"/>
      <w:marBottom w:val="0"/>
      <w:divBdr>
        <w:top w:val="none" w:sz="0" w:space="0" w:color="auto"/>
        <w:left w:val="none" w:sz="0" w:space="0" w:color="auto"/>
        <w:bottom w:val="none" w:sz="0" w:space="0" w:color="auto"/>
        <w:right w:val="none" w:sz="0" w:space="0" w:color="auto"/>
      </w:divBdr>
    </w:div>
    <w:div w:id="33771411">
      <w:bodyDiv w:val="1"/>
      <w:marLeft w:val="0"/>
      <w:marRight w:val="0"/>
      <w:marTop w:val="0"/>
      <w:marBottom w:val="0"/>
      <w:divBdr>
        <w:top w:val="none" w:sz="0" w:space="0" w:color="auto"/>
        <w:left w:val="none" w:sz="0" w:space="0" w:color="auto"/>
        <w:bottom w:val="none" w:sz="0" w:space="0" w:color="auto"/>
        <w:right w:val="none" w:sz="0" w:space="0" w:color="auto"/>
      </w:divBdr>
    </w:div>
    <w:div w:id="36005914">
      <w:bodyDiv w:val="1"/>
      <w:marLeft w:val="0"/>
      <w:marRight w:val="0"/>
      <w:marTop w:val="0"/>
      <w:marBottom w:val="0"/>
      <w:divBdr>
        <w:top w:val="none" w:sz="0" w:space="0" w:color="auto"/>
        <w:left w:val="none" w:sz="0" w:space="0" w:color="auto"/>
        <w:bottom w:val="none" w:sz="0" w:space="0" w:color="auto"/>
        <w:right w:val="none" w:sz="0" w:space="0" w:color="auto"/>
      </w:divBdr>
    </w:div>
    <w:div w:id="36054724">
      <w:bodyDiv w:val="1"/>
      <w:marLeft w:val="0"/>
      <w:marRight w:val="0"/>
      <w:marTop w:val="0"/>
      <w:marBottom w:val="0"/>
      <w:divBdr>
        <w:top w:val="none" w:sz="0" w:space="0" w:color="auto"/>
        <w:left w:val="none" w:sz="0" w:space="0" w:color="auto"/>
        <w:bottom w:val="none" w:sz="0" w:space="0" w:color="auto"/>
        <w:right w:val="none" w:sz="0" w:space="0" w:color="auto"/>
      </w:divBdr>
    </w:div>
    <w:div w:id="37827096">
      <w:bodyDiv w:val="1"/>
      <w:marLeft w:val="0"/>
      <w:marRight w:val="0"/>
      <w:marTop w:val="0"/>
      <w:marBottom w:val="0"/>
      <w:divBdr>
        <w:top w:val="none" w:sz="0" w:space="0" w:color="auto"/>
        <w:left w:val="none" w:sz="0" w:space="0" w:color="auto"/>
        <w:bottom w:val="none" w:sz="0" w:space="0" w:color="auto"/>
        <w:right w:val="none" w:sz="0" w:space="0" w:color="auto"/>
      </w:divBdr>
    </w:div>
    <w:div w:id="38868530">
      <w:bodyDiv w:val="1"/>
      <w:marLeft w:val="0"/>
      <w:marRight w:val="0"/>
      <w:marTop w:val="0"/>
      <w:marBottom w:val="0"/>
      <w:divBdr>
        <w:top w:val="none" w:sz="0" w:space="0" w:color="auto"/>
        <w:left w:val="none" w:sz="0" w:space="0" w:color="auto"/>
        <w:bottom w:val="none" w:sz="0" w:space="0" w:color="auto"/>
        <w:right w:val="none" w:sz="0" w:space="0" w:color="auto"/>
      </w:divBdr>
    </w:div>
    <w:div w:id="41953325">
      <w:bodyDiv w:val="1"/>
      <w:marLeft w:val="0"/>
      <w:marRight w:val="0"/>
      <w:marTop w:val="0"/>
      <w:marBottom w:val="0"/>
      <w:divBdr>
        <w:top w:val="none" w:sz="0" w:space="0" w:color="auto"/>
        <w:left w:val="none" w:sz="0" w:space="0" w:color="auto"/>
        <w:bottom w:val="none" w:sz="0" w:space="0" w:color="auto"/>
        <w:right w:val="none" w:sz="0" w:space="0" w:color="auto"/>
      </w:divBdr>
    </w:div>
    <w:div w:id="42023441">
      <w:bodyDiv w:val="1"/>
      <w:marLeft w:val="0"/>
      <w:marRight w:val="0"/>
      <w:marTop w:val="0"/>
      <w:marBottom w:val="0"/>
      <w:divBdr>
        <w:top w:val="none" w:sz="0" w:space="0" w:color="auto"/>
        <w:left w:val="none" w:sz="0" w:space="0" w:color="auto"/>
        <w:bottom w:val="none" w:sz="0" w:space="0" w:color="auto"/>
        <w:right w:val="none" w:sz="0" w:space="0" w:color="auto"/>
      </w:divBdr>
    </w:div>
    <w:div w:id="43718445">
      <w:bodyDiv w:val="1"/>
      <w:marLeft w:val="0"/>
      <w:marRight w:val="0"/>
      <w:marTop w:val="0"/>
      <w:marBottom w:val="0"/>
      <w:divBdr>
        <w:top w:val="none" w:sz="0" w:space="0" w:color="auto"/>
        <w:left w:val="none" w:sz="0" w:space="0" w:color="auto"/>
        <w:bottom w:val="none" w:sz="0" w:space="0" w:color="auto"/>
        <w:right w:val="none" w:sz="0" w:space="0" w:color="auto"/>
      </w:divBdr>
    </w:div>
    <w:div w:id="43720615">
      <w:bodyDiv w:val="1"/>
      <w:marLeft w:val="0"/>
      <w:marRight w:val="0"/>
      <w:marTop w:val="0"/>
      <w:marBottom w:val="0"/>
      <w:divBdr>
        <w:top w:val="none" w:sz="0" w:space="0" w:color="auto"/>
        <w:left w:val="none" w:sz="0" w:space="0" w:color="auto"/>
        <w:bottom w:val="none" w:sz="0" w:space="0" w:color="auto"/>
        <w:right w:val="none" w:sz="0" w:space="0" w:color="auto"/>
      </w:divBdr>
    </w:div>
    <w:div w:id="44762970">
      <w:bodyDiv w:val="1"/>
      <w:marLeft w:val="0"/>
      <w:marRight w:val="0"/>
      <w:marTop w:val="0"/>
      <w:marBottom w:val="0"/>
      <w:divBdr>
        <w:top w:val="none" w:sz="0" w:space="0" w:color="auto"/>
        <w:left w:val="none" w:sz="0" w:space="0" w:color="auto"/>
        <w:bottom w:val="none" w:sz="0" w:space="0" w:color="auto"/>
        <w:right w:val="none" w:sz="0" w:space="0" w:color="auto"/>
      </w:divBdr>
    </w:div>
    <w:div w:id="49694944">
      <w:bodyDiv w:val="1"/>
      <w:marLeft w:val="0"/>
      <w:marRight w:val="0"/>
      <w:marTop w:val="0"/>
      <w:marBottom w:val="0"/>
      <w:divBdr>
        <w:top w:val="none" w:sz="0" w:space="0" w:color="auto"/>
        <w:left w:val="none" w:sz="0" w:space="0" w:color="auto"/>
        <w:bottom w:val="none" w:sz="0" w:space="0" w:color="auto"/>
        <w:right w:val="none" w:sz="0" w:space="0" w:color="auto"/>
      </w:divBdr>
    </w:div>
    <w:div w:id="51119716">
      <w:bodyDiv w:val="1"/>
      <w:marLeft w:val="0"/>
      <w:marRight w:val="0"/>
      <w:marTop w:val="0"/>
      <w:marBottom w:val="0"/>
      <w:divBdr>
        <w:top w:val="none" w:sz="0" w:space="0" w:color="auto"/>
        <w:left w:val="none" w:sz="0" w:space="0" w:color="auto"/>
        <w:bottom w:val="none" w:sz="0" w:space="0" w:color="auto"/>
        <w:right w:val="none" w:sz="0" w:space="0" w:color="auto"/>
      </w:divBdr>
    </w:div>
    <w:div w:id="51774117">
      <w:bodyDiv w:val="1"/>
      <w:marLeft w:val="0"/>
      <w:marRight w:val="0"/>
      <w:marTop w:val="0"/>
      <w:marBottom w:val="0"/>
      <w:divBdr>
        <w:top w:val="none" w:sz="0" w:space="0" w:color="auto"/>
        <w:left w:val="none" w:sz="0" w:space="0" w:color="auto"/>
        <w:bottom w:val="none" w:sz="0" w:space="0" w:color="auto"/>
        <w:right w:val="none" w:sz="0" w:space="0" w:color="auto"/>
      </w:divBdr>
    </w:div>
    <w:div w:id="53281587">
      <w:bodyDiv w:val="1"/>
      <w:marLeft w:val="0"/>
      <w:marRight w:val="0"/>
      <w:marTop w:val="0"/>
      <w:marBottom w:val="0"/>
      <w:divBdr>
        <w:top w:val="none" w:sz="0" w:space="0" w:color="auto"/>
        <w:left w:val="none" w:sz="0" w:space="0" w:color="auto"/>
        <w:bottom w:val="none" w:sz="0" w:space="0" w:color="auto"/>
        <w:right w:val="none" w:sz="0" w:space="0" w:color="auto"/>
      </w:divBdr>
    </w:div>
    <w:div w:id="53898105">
      <w:bodyDiv w:val="1"/>
      <w:marLeft w:val="0"/>
      <w:marRight w:val="0"/>
      <w:marTop w:val="0"/>
      <w:marBottom w:val="0"/>
      <w:divBdr>
        <w:top w:val="none" w:sz="0" w:space="0" w:color="auto"/>
        <w:left w:val="none" w:sz="0" w:space="0" w:color="auto"/>
        <w:bottom w:val="none" w:sz="0" w:space="0" w:color="auto"/>
        <w:right w:val="none" w:sz="0" w:space="0" w:color="auto"/>
      </w:divBdr>
    </w:div>
    <w:div w:id="53965402">
      <w:bodyDiv w:val="1"/>
      <w:marLeft w:val="0"/>
      <w:marRight w:val="0"/>
      <w:marTop w:val="0"/>
      <w:marBottom w:val="0"/>
      <w:divBdr>
        <w:top w:val="none" w:sz="0" w:space="0" w:color="auto"/>
        <w:left w:val="none" w:sz="0" w:space="0" w:color="auto"/>
        <w:bottom w:val="none" w:sz="0" w:space="0" w:color="auto"/>
        <w:right w:val="none" w:sz="0" w:space="0" w:color="auto"/>
      </w:divBdr>
    </w:div>
    <w:div w:id="55591536">
      <w:bodyDiv w:val="1"/>
      <w:marLeft w:val="0"/>
      <w:marRight w:val="0"/>
      <w:marTop w:val="0"/>
      <w:marBottom w:val="0"/>
      <w:divBdr>
        <w:top w:val="none" w:sz="0" w:space="0" w:color="auto"/>
        <w:left w:val="none" w:sz="0" w:space="0" w:color="auto"/>
        <w:bottom w:val="none" w:sz="0" w:space="0" w:color="auto"/>
        <w:right w:val="none" w:sz="0" w:space="0" w:color="auto"/>
      </w:divBdr>
    </w:div>
    <w:div w:id="55861347">
      <w:bodyDiv w:val="1"/>
      <w:marLeft w:val="0"/>
      <w:marRight w:val="0"/>
      <w:marTop w:val="0"/>
      <w:marBottom w:val="0"/>
      <w:divBdr>
        <w:top w:val="none" w:sz="0" w:space="0" w:color="auto"/>
        <w:left w:val="none" w:sz="0" w:space="0" w:color="auto"/>
        <w:bottom w:val="none" w:sz="0" w:space="0" w:color="auto"/>
        <w:right w:val="none" w:sz="0" w:space="0" w:color="auto"/>
      </w:divBdr>
    </w:div>
    <w:div w:id="56167061">
      <w:bodyDiv w:val="1"/>
      <w:marLeft w:val="0"/>
      <w:marRight w:val="0"/>
      <w:marTop w:val="0"/>
      <w:marBottom w:val="0"/>
      <w:divBdr>
        <w:top w:val="none" w:sz="0" w:space="0" w:color="auto"/>
        <w:left w:val="none" w:sz="0" w:space="0" w:color="auto"/>
        <w:bottom w:val="none" w:sz="0" w:space="0" w:color="auto"/>
        <w:right w:val="none" w:sz="0" w:space="0" w:color="auto"/>
      </w:divBdr>
    </w:div>
    <w:div w:id="57091411">
      <w:bodyDiv w:val="1"/>
      <w:marLeft w:val="0"/>
      <w:marRight w:val="0"/>
      <w:marTop w:val="0"/>
      <w:marBottom w:val="0"/>
      <w:divBdr>
        <w:top w:val="none" w:sz="0" w:space="0" w:color="auto"/>
        <w:left w:val="none" w:sz="0" w:space="0" w:color="auto"/>
        <w:bottom w:val="none" w:sz="0" w:space="0" w:color="auto"/>
        <w:right w:val="none" w:sz="0" w:space="0" w:color="auto"/>
      </w:divBdr>
    </w:div>
    <w:div w:id="57873448">
      <w:bodyDiv w:val="1"/>
      <w:marLeft w:val="0"/>
      <w:marRight w:val="0"/>
      <w:marTop w:val="0"/>
      <w:marBottom w:val="0"/>
      <w:divBdr>
        <w:top w:val="none" w:sz="0" w:space="0" w:color="auto"/>
        <w:left w:val="none" w:sz="0" w:space="0" w:color="auto"/>
        <w:bottom w:val="none" w:sz="0" w:space="0" w:color="auto"/>
        <w:right w:val="none" w:sz="0" w:space="0" w:color="auto"/>
      </w:divBdr>
    </w:div>
    <w:div w:id="59065163">
      <w:bodyDiv w:val="1"/>
      <w:marLeft w:val="0"/>
      <w:marRight w:val="0"/>
      <w:marTop w:val="0"/>
      <w:marBottom w:val="0"/>
      <w:divBdr>
        <w:top w:val="none" w:sz="0" w:space="0" w:color="auto"/>
        <w:left w:val="none" w:sz="0" w:space="0" w:color="auto"/>
        <w:bottom w:val="none" w:sz="0" w:space="0" w:color="auto"/>
        <w:right w:val="none" w:sz="0" w:space="0" w:color="auto"/>
      </w:divBdr>
    </w:div>
    <w:div w:id="60061682">
      <w:bodyDiv w:val="1"/>
      <w:marLeft w:val="0"/>
      <w:marRight w:val="0"/>
      <w:marTop w:val="0"/>
      <w:marBottom w:val="0"/>
      <w:divBdr>
        <w:top w:val="none" w:sz="0" w:space="0" w:color="auto"/>
        <w:left w:val="none" w:sz="0" w:space="0" w:color="auto"/>
        <w:bottom w:val="none" w:sz="0" w:space="0" w:color="auto"/>
        <w:right w:val="none" w:sz="0" w:space="0" w:color="auto"/>
      </w:divBdr>
    </w:div>
    <w:div w:id="60298826">
      <w:bodyDiv w:val="1"/>
      <w:marLeft w:val="0"/>
      <w:marRight w:val="0"/>
      <w:marTop w:val="0"/>
      <w:marBottom w:val="0"/>
      <w:divBdr>
        <w:top w:val="none" w:sz="0" w:space="0" w:color="auto"/>
        <w:left w:val="none" w:sz="0" w:space="0" w:color="auto"/>
        <w:bottom w:val="none" w:sz="0" w:space="0" w:color="auto"/>
        <w:right w:val="none" w:sz="0" w:space="0" w:color="auto"/>
      </w:divBdr>
    </w:div>
    <w:div w:id="60376700">
      <w:bodyDiv w:val="1"/>
      <w:marLeft w:val="0"/>
      <w:marRight w:val="0"/>
      <w:marTop w:val="0"/>
      <w:marBottom w:val="0"/>
      <w:divBdr>
        <w:top w:val="none" w:sz="0" w:space="0" w:color="auto"/>
        <w:left w:val="none" w:sz="0" w:space="0" w:color="auto"/>
        <w:bottom w:val="none" w:sz="0" w:space="0" w:color="auto"/>
        <w:right w:val="none" w:sz="0" w:space="0" w:color="auto"/>
      </w:divBdr>
    </w:div>
    <w:div w:id="60718348">
      <w:bodyDiv w:val="1"/>
      <w:marLeft w:val="0"/>
      <w:marRight w:val="0"/>
      <w:marTop w:val="0"/>
      <w:marBottom w:val="0"/>
      <w:divBdr>
        <w:top w:val="none" w:sz="0" w:space="0" w:color="auto"/>
        <w:left w:val="none" w:sz="0" w:space="0" w:color="auto"/>
        <w:bottom w:val="none" w:sz="0" w:space="0" w:color="auto"/>
        <w:right w:val="none" w:sz="0" w:space="0" w:color="auto"/>
      </w:divBdr>
    </w:div>
    <w:div w:id="61997654">
      <w:bodyDiv w:val="1"/>
      <w:marLeft w:val="0"/>
      <w:marRight w:val="0"/>
      <w:marTop w:val="0"/>
      <w:marBottom w:val="0"/>
      <w:divBdr>
        <w:top w:val="none" w:sz="0" w:space="0" w:color="auto"/>
        <w:left w:val="none" w:sz="0" w:space="0" w:color="auto"/>
        <w:bottom w:val="none" w:sz="0" w:space="0" w:color="auto"/>
        <w:right w:val="none" w:sz="0" w:space="0" w:color="auto"/>
      </w:divBdr>
    </w:div>
    <w:div w:id="62338191">
      <w:bodyDiv w:val="1"/>
      <w:marLeft w:val="0"/>
      <w:marRight w:val="0"/>
      <w:marTop w:val="0"/>
      <w:marBottom w:val="0"/>
      <w:divBdr>
        <w:top w:val="none" w:sz="0" w:space="0" w:color="auto"/>
        <w:left w:val="none" w:sz="0" w:space="0" w:color="auto"/>
        <w:bottom w:val="none" w:sz="0" w:space="0" w:color="auto"/>
        <w:right w:val="none" w:sz="0" w:space="0" w:color="auto"/>
      </w:divBdr>
    </w:div>
    <w:div w:id="64644974">
      <w:bodyDiv w:val="1"/>
      <w:marLeft w:val="0"/>
      <w:marRight w:val="0"/>
      <w:marTop w:val="0"/>
      <w:marBottom w:val="0"/>
      <w:divBdr>
        <w:top w:val="none" w:sz="0" w:space="0" w:color="auto"/>
        <w:left w:val="none" w:sz="0" w:space="0" w:color="auto"/>
        <w:bottom w:val="none" w:sz="0" w:space="0" w:color="auto"/>
        <w:right w:val="none" w:sz="0" w:space="0" w:color="auto"/>
      </w:divBdr>
    </w:div>
    <w:div w:id="65347954">
      <w:bodyDiv w:val="1"/>
      <w:marLeft w:val="0"/>
      <w:marRight w:val="0"/>
      <w:marTop w:val="0"/>
      <w:marBottom w:val="0"/>
      <w:divBdr>
        <w:top w:val="none" w:sz="0" w:space="0" w:color="auto"/>
        <w:left w:val="none" w:sz="0" w:space="0" w:color="auto"/>
        <w:bottom w:val="none" w:sz="0" w:space="0" w:color="auto"/>
        <w:right w:val="none" w:sz="0" w:space="0" w:color="auto"/>
      </w:divBdr>
    </w:div>
    <w:div w:id="65953740">
      <w:bodyDiv w:val="1"/>
      <w:marLeft w:val="0"/>
      <w:marRight w:val="0"/>
      <w:marTop w:val="0"/>
      <w:marBottom w:val="0"/>
      <w:divBdr>
        <w:top w:val="none" w:sz="0" w:space="0" w:color="auto"/>
        <w:left w:val="none" w:sz="0" w:space="0" w:color="auto"/>
        <w:bottom w:val="none" w:sz="0" w:space="0" w:color="auto"/>
        <w:right w:val="none" w:sz="0" w:space="0" w:color="auto"/>
      </w:divBdr>
    </w:div>
    <w:div w:id="66194376">
      <w:bodyDiv w:val="1"/>
      <w:marLeft w:val="0"/>
      <w:marRight w:val="0"/>
      <w:marTop w:val="0"/>
      <w:marBottom w:val="0"/>
      <w:divBdr>
        <w:top w:val="none" w:sz="0" w:space="0" w:color="auto"/>
        <w:left w:val="none" w:sz="0" w:space="0" w:color="auto"/>
        <w:bottom w:val="none" w:sz="0" w:space="0" w:color="auto"/>
        <w:right w:val="none" w:sz="0" w:space="0" w:color="auto"/>
      </w:divBdr>
    </w:div>
    <w:div w:id="67461364">
      <w:bodyDiv w:val="1"/>
      <w:marLeft w:val="0"/>
      <w:marRight w:val="0"/>
      <w:marTop w:val="0"/>
      <w:marBottom w:val="0"/>
      <w:divBdr>
        <w:top w:val="none" w:sz="0" w:space="0" w:color="auto"/>
        <w:left w:val="none" w:sz="0" w:space="0" w:color="auto"/>
        <w:bottom w:val="none" w:sz="0" w:space="0" w:color="auto"/>
        <w:right w:val="none" w:sz="0" w:space="0" w:color="auto"/>
      </w:divBdr>
    </w:div>
    <w:div w:id="67651611">
      <w:bodyDiv w:val="1"/>
      <w:marLeft w:val="0"/>
      <w:marRight w:val="0"/>
      <w:marTop w:val="0"/>
      <w:marBottom w:val="0"/>
      <w:divBdr>
        <w:top w:val="none" w:sz="0" w:space="0" w:color="auto"/>
        <w:left w:val="none" w:sz="0" w:space="0" w:color="auto"/>
        <w:bottom w:val="none" w:sz="0" w:space="0" w:color="auto"/>
        <w:right w:val="none" w:sz="0" w:space="0" w:color="auto"/>
      </w:divBdr>
    </w:div>
    <w:div w:id="69279222">
      <w:bodyDiv w:val="1"/>
      <w:marLeft w:val="0"/>
      <w:marRight w:val="0"/>
      <w:marTop w:val="0"/>
      <w:marBottom w:val="0"/>
      <w:divBdr>
        <w:top w:val="none" w:sz="0" w:space="0" w:color="auto"/>
        <w:left w:val="none" w:sz="0" w:space="0" w:color="auto"/>
        <w:bottom w:val="none" w:sz="0" w:space="0" w:color="auto"/>
        <w:right w:val="none" w:sz="0" w:space="0" w:color="auto"/>
      </w:divBdr>
    </w:div>
    <w:div w:id="69735711">
      <w:bodyDiv w:val="1"/>
      <w:marLeft w:val="0"/>
      <w:marRight w:val="0"/>
      <w:marTop w:val="0"/>
      <w:marBottom w:val="0"/>
      <w:divBdr>
        <w:top w:val="none" w:sz="0" w:space="0" w:color="auto"/>
        <w:left w:val="none" w:sz="0" w:space="0" w:color="auto"/>
        <w:bottom w:val="none" w:sz="0" w:space="0" w:color="auto"/>
        <w:right w:val="none" w:sz="0" w:space="0" w:color="auto"/>
      </w:divBdr>
    </w:div>
    <w:div w:id="71195959">
      <w:bodyDiv w:val="1"/>
      <w:marLeft w:val="0"/>
      <w:marRight w:val="0"/>
      <w:marTop w:val="0"/>
      <w:marBottom w:val="0"/>
      <w:divBdr>
        <w:top w:val="none" w:sz="0" w:space="0" w:color="auto"/>
        <w:left w:val="none" w:sz="0" w:space="0" w:color="auto"/>
        <w:bottom w:val="none" w:sz="0" w:space="0" w:color="auto"/>
        <w:right w:val="none" w:sz="0" w:space="0" w:color="auto"/>
      </w:divBdr>
    </w:div>
    <w:div w:id="71397035">
      <w:bodyDiv w:val="1"/>
      <w:marLeft w:val="0"/>
      <w:marRight w:val="0"/>
      <w:marTop w:val="0"/>
      <w:marBottom w:val="0"/>
      <w:divBdr>
        <w:top w:val="none" w:sz="0" w:space="0" w:color="auto"/>
        <w:left w:val="none" w:sz="0" w:space="0" w:color="auto"/>
        <w:bottom w:val="none" w:sz="0" w:space="0" w:color="auto"/>
        <w:right w:val="none" w:sz="0" w:space="0" w:color="auto"/>
      </w:divBdr>
    </w:div>
    <w:div w:id="72317185">
      <w:bodyDiv w:val="1"/>
      <w:marLeft w:val="0"/>
      <w:marRight w:val="0"/>
      <w:marTop w:val="0"/>
      <w:marBottom w:val="0"/>
      <w:divBdr>
        <w:top w:val="none" w:sz="0" w:space="0" w:color="auto"/>
        <w:left w:val="none" w:sz="0" w:space="0" w:color="auto"/>
        <w:bottom w:val="none" w:sz="0" w:space="0" w:color="auto"/>
        <w:right w:val="none" w:sz="0" w:space="0" w:color="auto"/>
      </w:divBdr>
    </w:div>
    <w:div w:id="72820660">
      <w:bodyDiv w:val="1"/>
      <w:marLeft w:val="0"/>
      <w:marRight w:val="0"/>
      <w:marTop w:val="0"/>
      <w:marBottom w:val="0"/>
      <w:divBdr>
        <w:top w:val="none" w:sz="0" w:space="0" w:color="auto"/>
        <w:left w:val="none" w:sz="0" w:space="0" w:color="auto"/>
        <w:bottom w:val="none" w:sz="0" w:space="0" w:color="auto"/>
        <w:right w:val="none" w:sz="0" w:space="0" w:color="auto"/>
      </w:divBdr>
    </w:div>
    <w:div w:id="74322012">
      <w:bodyDiv w:val="1"/>
      <w:marLeft w:val="0"/>
      <w:marRight w:val="0"/>
      <w:marTop w:val="0"/>
      <w:marBottom w:val="0"/>
      <w:divBdr>
        <w:top w:val="none" w:sz="0" w:space="0" w:color="auto"/>
        <w:left w:val="none" w:sz="0" w:space="0" w:color="auto"/>
        <w:bottom w:val="none" w:sz="0" w:space="0" w:color="auto"/>
        <w:right w:val="none" w:sz="0" w:space="0" w:color="auto"/>
      </w:divBdr>
    </w:div>
    <w:div w:id="76637825">
      <w:bodyDiv w:val="1"/>
      <w:marLeft w:val="0"/>
      <w:marRight w:val="0"/>
      <w:marTop w:val="0"/>
      <w:marBottom w:val="0"/>
      <w:divBdr>
        <w:top w:val="none" w:sz="0" w:space="0" w:color="auto"/>
        <w:left w:val="none" w:sz="0" w:space="0" w:color="auto"/>
        <w:bottom w:val="none" w:sz="0" w:space="0" w:color="auto"/>
        <w:right w:val="none" w:sz="0" w:space="0" w:color="auto"/>
      </w:divBdr>
    </w:div>
    <w:div w:id="77991250">
      <w:bodyDiv w:val="1"/>
      <w:marLeft w:val="0"/>
      <w:marRight w:val="0"/>
      <w:marTop w:val="0"/>
      <w:marBottom w:val="0"/>
      <w:divBdr>
        <w:top w:val="none" w:sz="0" w:space="0" w:color="auto"/>
        <w:left w:val="none" w:sz="0" w:space="0" w:color="auto"/>
        <w:bottom w:val="none" w:sz="0" w:space="0" w:color="auto"/>
        <w:right w:val="none" w:sz="0" w:space="0" w:color="auto"/>
      </w:divBdr>
    </w:div>
    <w:div w:id="79106748">
      <w:bodyDiv w:val="1"/>
      <w:marLeft w:val="0"/>
      <w:marRight w:val="0"/>
      <w:marTop w:val="0"/>
      <w:marBottom w:val="0"/>
      <w:divBdr>
        <w:top w:val="none" w:sz="0" w:space="0" w:color="auto"/>
        <w:left w:val="none" w:sz="0" w:space="0" w:color="auto"/>
        <w:bottom w:val="none" w:sz="0" w:space="0" w:color="auto"/>
        <w:right w:val="none" w:sz="0" w:space="0" w:color="auto"/>
      </w:divBdr>
    </w:div>
    <w:div w:id="79718079">
      <w:bodyDiv w:val="1"/>
      <w:marLeft w:val="0"/>
      <w:marRight w:val="0"/>
      <w:marTop w:val="0"/>
      <w:marBottom w:val="0"/>
      <w:divBdr>
        <w:top w:val="none" w:sz="0" w:space="0" w:color="auto"/>
        <w:left w:val="none" w:sz="0" w:space="0" w:color="auto"/>
        <w:bottom w:val="none" w:sz="0" w:space="0" w:color="auto"/>
        <w:right w:val="none" w:sz="0" w:space="0" w:color="auto"/>
      </w:divBdr>
    </w:div>
    <w:div w:id="80950365">
      <w:bodyDiv w:val="1"/>
      <w:marLeft w:val="0"/>
      <w:marRight w:val="0"/>
      <w:marTop w:val="0"/>
      <w:marBottom w:val="0"/>
      <w:divBdr>
        <w:top w:val="none" w:sz="0" w:space="0" w:color="auto"/>
        <w:left w:val="none" w:sz="0" w:space="0" w:color="auto"/>
        <w:bottom w:val="none" w:sz="0" w:space="0" w:color="auto"/>
        <w:right w:val="none" w:sz="0" w:space="0" w:color="auto"/>
      </w:divBdr>
    </w:div>
    <w:div w:id="80954681">
      <w:bodyDiv w:val="1"/>
      <w:marLeft w:val="0"/>
      <w:marRight w:val="0"/>
      <w:marTop w:val="0"/>
      <w:marBottom w:val="0"/>
      <w:divBdr>
        <w:top w:val="none" w:sz="0" w:space="0" w:color="auto"/>
        <w:left w:val="none" w:sz="0" w:space="0" w:color="auto"/>
        <w:bottom w:val="none" w:sz="0" w:space="0" w:color="auto"/>
        <w:right w:val="none" w:sz="0" w:space="0" w:color="auto"/>
      </w:divBdr>
    </w:div>
    <w:div w:id="81224658">
      <w:bodyDiv w:val="1"/>
      <w:marLeft w:val="0"/>
      <w:marRight w:val="0"/>
      <w:marTop w:val="0"/>
      <w:marBottom w:val="0"/>
      <w:divBdr>
        <w:top w:val="none" w:sz="0" w:space="0" w:color="auto"/>
        <w:left w:val="none" w:sz="0" w:space="0" w:color="auto"/>
        <w:bottom w:val="none" w:sz="0" w:space="0" w:color="auto"/>
        <w:right w:val="none" w:sz="0" w:space="0" w:color="auto"/>
      </w:divBdr>
    </w:div>
    <w:div w:id="83495036">
      <w:bodyDiv w:val="1"/>
      <w:marLeft w:val="0"/>
      <w:marRight w:val="0"/>
      <w:marTop w:val="0"/>
      <w:marBottom w:val="0"/>
      <w:divBdr>
        <w:top w:val="none" w:sz="0" w:space="0" w:color="auto"/>
        <w:left w:val="none" w:sz="0" w:space="0" w:color="auto"/>
        <w:bottom w:val="none" w:sz="0" w:space="0" w:color="auto"/>
        <w:right w:val="none" w:sz="0" w:space="0" w:color="auto"/>
      </w:divBdr>
    </w:div>
    <w:div w:id="83840207">
      <w:bodyDiv w:val="1"/>
      <w:marLeft w:val="0"/>
      <w:marRight w:val="0"/>
      <w:marTop w:val="0"/>
      <w:marBottom w:val="0"/>
      <w:divBdr>
        <w:top w:val="none" w:sz="0" w:space="0" w:color="auto"/>
        <w:left w:val="none" w:sz="0" w:space="0" w:color="auto"/>
        <w:bottom w:val="none" w:sz="0" w:space="0" w:color="auto"/>
        <w:right w:val="none" w:sz="0" w:space="0" w:color="auto"/>
      </w:divBdr>
    </w:div>
    <w:div w:id="86923309">
      <w:bodyDiv w:val="1"/>
      <w:marLeft w:val="0"/>
      <w:marRight w:val="0"/>
      <w:marTop w:val="0"/>
      <w:marBottom w:val="0"/>
      <w:divBdr>
        <w:top w:val="none" w:sz="0" w:space="0" w:color="auto"/>
        <w:left w:val="none" w:sz="0" w:space="0" w:color="auto"/>
        <w:bottom w:val="none" w:sz="0" w:space="0" w:color="auto"/>
        <w:right w:val="none" w:sz="0" w:space="0" w:color="auto"/>
      </w:divBdr>
    </w:div>
    <w:div w:id="87040775">
      <w:bodyDiv w:val="1"/>
      <w:marLeft w:val="0"/>
      <w:marRight w:val="0"/>
      <w:marTop w:val="0"/>
      <w:marBottom w:val="0"/>
      <w:divBdr>
        <w:top w:val="none" w:sz="0" w:space="0" w:color="auto"/>
        <w:left w:val="none" w:sz="0" w:space="0" w:color="auto"/>
        <w:bottom w:val="none" w:sz="0" w:space="0" w:color="auto"/>
        <w:right w:val="none" w:sz="0" w:space="0" w:color="auto"/>
      </w:divBdr>
    </w:div>
    <w:div w:id="87970997">
      <w:bodyDiv w:val="1"/>
      <w:marLeft w:val="0"/>
      <w:marRight w:val="0"/>
      <w:marTop w:val="0"/>
      <w:marBottom w:val="0"/>
      <w:divBdr>
        <w:top w:val="none" w:sz="0" w:space="0" w:color="auto"/>
        <w:left w:val="none" w:sz="0" w:space="0" w:color="auto"/>
        <w:bottom w:val="none" w:sz="0" w:space="0" w:color="auto"/>
        <w:right w:val="none" w:sz="0" w:space="0" w:color="auto"/>
      </w:divBdr>
    </w:div>
    <w:div w:id="90050283">
      <w:bodyDiv w:val="1"/>
      <w:marLeft w:val="0"/>
      <w:marRight w:val="0"/>
      <w:marTop w:val="0"/>
      <w:marBottom w:val="0"/>
      <w:divBdr>
        <w:top w:val="none" w:sz="0" w:space="0" w:color="auto"/>
        <w:left w:val="none" w:sz="0" w:space="0" w:color="auto"/>
        <w:bottom w:val="none" w:sz="0" w:space="0" w:color="auto"/>
        <w:right w:val="none" w:sz="0" w:space="0" w:color="auto"/>
      </w:divBdr>
    </w:div>
    <w:div w:id="91899641">
      <w:bodyDiv w:val="1"/>
      <w:marLeft w:val="0"/>
      <w:marRight w:val="0"/>
      <w:marTop w:val="0"/>
      <w:marBottom w:val="0"/>
      <w:divBdr>
        <w:top w:val="none" w:sz="0" w:space="0" w:color="auto"/>
        <w:left w:val="none" w:sz="0" w:space="0" w:color="auto"/>
        <w:bottom w:val="none" w:sz="0" w:space="0" w:color="auto"/>
        <w:right w:val="none" w:sz="0" w:space="0" w:color="auto"/>
      </w:divBdr>
    </w:div>
    <w:div w:id="92937785">
      <w:bodyDiv w:val="1"/>
      <w:marLeft w:val="0"/>
      <w:marRight w:val="0"/>
      <w:marTop w:val="0"/>
      <w:marBottom w:val="0"/>
      <w:divBdr>
        <w:top w:val="none" w:sz="0" w:space="0" w:color="auto"/>
        <w:left w:val="none" w:sz="0" w:space="0" w:color="auto"/>
        <w:bottom w:val="none" w:sz="0" w:space="0" w:color="auto"/>
        <w:right w:val="none" w:sz="0" w:space="0" w:color="auto"/>
      </w:divBdr>
    </w:div>
    <w:div w:id="95950550">
      <w:bodyDiv w:val="1"/>
      <w:marLeft w:val="0"/>
      <w:marRight w:val="0"/>
      <w:marTop w:val="0"/>
      <w:marBottom w:val="0"/>
      <w:divBdr>
        <w:top w:val="none" w:sz="0" w:space="0" w:color="auto"/>
        <w:left w:val="none" w:sz="0" w:space="0" w:color="auto"/>
        <w:bottom w:val="none" w:sz="0" w:space="0" w:color="auto"/>
        <w:right w:val="none" w:sz="0" w:space="0" w:color="auto"/>
      </w:divBdr>
    </w:div>
    <w:div w:id="96490135">
      <w:bodyDiv w:val="1"/>
      <w:marLeft w:val="0"/>
      <w:marRight w:val="0"/>
      <w:marTop w:val="0"/>
      <w:marBottom w:val="0"/>
      <w:divBdr>
        <w:top w:val="none" w:sz="0" w:space="0" w:color="auto"/>
        <w:left w:val="none" w:sz="0" w:space="0" w:color="auto"/>
        <w:bottom w:val="none" w:sz="0" w:space="0" w:color="auto"/>
        <w:right w:val="none" w:sz="0" w:space="0" w:color="auto"/>
      </w:divBdr>
    </w:div>
    <w:div w:id="96682657">
      <w:bodyDiv w:val="1"/>
      <w:marLeft w:val="0"/>
      <w:marRight w:val="0"/>
      <w:marTop w:val="0"/>
      <w:marBottom w:val="0"/>
      <w:divBdr>
        <w:top w:val="none" w:sz="0" w:space="0" w:color="auto"/>
        <w:left w:val="none" w:sz="0" w:space="0" w:color="auto"/>
        <w:bottom w:val="none" w:sz="0" w:space="0" w:color="auto"/>
        <w:right w:val="none" w:sz="0" w:space="0" w:color="auto"/>
      </w:divBdr>
    </w:div>
    <w:div w:id="96877747">
      <w:bodyDiv w:val="1"/>
      <w:marLeft w:val="0"/>
      <w:marRight w:val="0"/>
      <w:marTop w:val="0"/>
      <w:marBottom w:val="0"/>
      <w:divBdr>
        <w:top w:val="none" w:sz="0" w:space="0" w:color="auto"/>
        <w:left w:val="none" w:sz="0" w:space="0" w:color="auto"/>
        <w:bottom w:val="none" w:sz="0" w:space="0" w:color="auto"/>
        <w:right w:val="none" w:sz="0" w:space="0" w:color="auto"/>
      </w:divBdr>
    </w:div>
    <w:div w:id="97256615">
      <w:bodyDiv w:val="1"/>
      <w:marLeft w:val="0"/>
      <w:marRight w:val="0"/>
      <w:marTop w:val="0"/>
      <w:marBottom w:val="0"/>
      <w:divBdr>
        <w:top w:val="none" w:sz="0" w:space="0" w:color="auto"/>
        <w:left w:val="none" w:sz="0" w:space="0" w:color="auto"/>
        <w:bottom w:val="none" w:sz="0" w:space="0" w:color="auto"/>
        <w:right w:val="none" w:sz="0" w:space="0" w:color="auto"/>
      </w:divBdr>
    </w:div>
    <w:div w:id="97482228">
      <w:bodyDiv w:val="1"/>
      <w:marLeft w:val="0"/>
      <w:marRight w:val="0"/>
      <w:marTop w:val="0"/>
      <w:marBottom w:val="0"/>
      <w:divBdr>
        <w:top w:val="none" w:sz="0" w:space="0" w:color="auto"/>
        <w:left w:val="none" w:sz="0" w:space="0" w:color="auto"/>
        <w:bottom w:val="none" w:sz="0" w:space="0" w:color="auto"/>
        <w:right w:val="none" w:sz="0" w:space="0" w:color="auto"/>
      </w:divBdr>
    </w:div>
    <w:div w:id="97650566">
      <w:bodyDiv w:val="1"/>
      <w:marLeft w:val="0"/>
      <w:marRight w:val="0"/>
      <w:marTop w:val="0"/>
      <w:marBottom w:val="0"/>
      <w:divBdr>
        <w:top w:val="none" w:sz="0" w:space="0" w:color="auto"/>
        <w:left w:val="none" w:sz="0" w:space="0" w:color="auto"/>
        <w:bottom w:val="none" w:sz="0" w:space="0" w:color="auto"/>
        <w:right w:val="none" w:sz="0" w:space="0" w:color="auto"/>
      </w:divBdr>
    </w:div>
    <w:div w:id="98717886">
      <w:bodyDiv w:val="1"/>
      <w:marLeft w:val="0"/>
      <w:marRight w:val="0"/>
      <w:marTop w:val="0"/>
      <w:marBottom w:val="0"/>
      <w:divBdr>
        <w:top w:val="none" w:sz="0" w:space="0" w:color="auto"/>
        <w:left w:val="none" w:sz="0" w:space="0" w:color="auto"/>
        <w:bottom w:val="none" w:sz="0" w:space="0" w:color="auto"/>
        <w:right w:val="none" w:sz="0" w:space="0" w:color="auto"/>
      </w:divBdr>
    </w:div>
    <w:div w:id="98835202">
      <w:bodyDiv w:val="1"/>
      <w:marLeft w:val="0"/>
      <w:marRight w:val="0"/>
      <w:marTop w:val="0"/>
      <w:marBottom w:val="0"/>
      <w:divBdr>
        <w:top w:val="none" w:sz="0" w:space="0" w:color="auto"/>
        <w:left w:val="none" w:sz="0" w:space="0" w:color="auto"/>
        <w:bottom w:val="none" w:sz="0" w:space="0" w:color="auto"/>
        <w:right w:val="none" w:sz="0" w:space="0" w:color="auto"/>
      </w:divBdr>
    </w:div>
    <w:div w:id="99842362">
      <w:bodyDiv w:val="1"/>
      <w:marLeft w:val="0"/>
      <w:marRight w:val="0"/>
      <w:marTop w:val="0"/>
      <w:marBottom w:val="0"/>
      <w:divBdr>
        <w:top w:val="none" w:sz="0" w:space="0" w:color="auto"/>
        <w:left w:val="none" w:sz="0" w:space="0" w:color="auto"/>
        <w:bottom w:val="none" w:sz="0" w:space="0" w:color="auto"/>
        <w:right w:val="none" w:sz="0" w:space="0" w:color="auto"/>
      </w:divBdr>
    </w:div>
    <w:div w:id="100420225">
      <w:bodyDiv w:val="1"/>
      <w:marLeft w:val="0"/>
      <w:marRight w:val="0"/>
      <w:marTop w:val="0"/>
      <w:marBottom w:val="0"/>
      <w:divBdr>
        <w:top w:val="none" w:sz="0" w:space="0" w:color="auto"/>
        <w:left w:val="none" w:sz="0" w:space="0" w:color="auto"/>
        <w:bottom w:val="none" w:sz="0" w:space="0" w:color="auto"/>
        <w:right w:val="none" w:sz="0" w:space="0" w:color="auto"/>
      </w:divBdr>
    </w:div>
    <w:div w:id="102118140">
      <w:bodyDiv w:val="1"/>
      <w:marLeft w:val="0"/>
      <w:marRight w:val="0"/>
      <w:marTop w:val="0"/>
      <w:marBottom w:val="0"/>
      <w:divBdr>
        <w:top w:val="none" w:sz="0" w:space="0" w:color="auto"/>
        <w:left w:val="none" w:sz="0" w:space="0" w:color="auto"/>
        <w:bottom w:val="none" w:sz="0" w:space="0" w:color="auto"/>
        <w:right w:val="none" w:sz="0" w:space="0" w:color="auto"/>
      </w:divBdr>
    </w:div>
    <w:div w:id="102383644">
      <w:bodyDiv w:val="1"/>
      <w:marLeft w:val="0"/>
      <w:marRight w:val="0"/>
      <w:marTop w:val="0"/>
      <w:marBottom w:val="0"/>
      <w:divBdr>
        <w:top w:val="none" w:sz="0" w:space="0" w:color="auto"/>
        <w:left w:val="none" w:sz="0" w:space="0" w:color="auto"/>
        <w:bottom w:val="none" w:sz="0" w:space="0" w:color="auto"/>
        <w:right w:val="none" w:sz="0" w:space="0" w:color="auto"/>
      </w:divBdr>
    </w:div>
    <w:div w:id="102967118">
      <w:bodyDiv w:val="1"/>
      <w:marLeft w:val="0"/>
      <w:marRight w:val="0"/>
      <w:marTop w:val="0"/>
      <w:marBottom w:val="0"/>
      <w:divBdr>
        <w:top w:val="none" w:sz="0" w:space="0" w:color="auto"/>
        <w:left w:val="none" w:sz="0" w:space="0" w:color="auto"/>
        <w:bottom w:val="none" w:sz="0" w:space="0" w:color="auto"/>
        <w:right w:val="none" w:sz="0" w:space="0" w:color="auto"/>
      </w:divBdr>
    </w:div>
    <w:div w:id="102968483">
      <w:bodyDiv w:val="1"/>
      <w:marLeft w:val="0"/>
      <w:marRight w:val="0"/>
      <w:marTop w:val="0"/>
      <w:marBottom w:val="0"/>
      <w:divBdr>
        <w:top w:val="none" w:sz="0" w:space="0" w:color="auto"/>
        <w:left w:val="none" w:sz="0" w:space="0" w:color="auto"/>
        <w:bottom w:val="none" w:sz="0" w:space="0" w:color="auto"/>
        <w:right w:val="none" w:sz="0" w:space="0" w:color="auto"/>
      </w:divBdr>
    </w:div>
    <w:div w:id="104932230">
      <w:bodyDiv w:val="1"/>
      <w:marLeft w:val="0"/>
      <w:marRight w:val="0"/>
      <w:marTop w:val="0"/>
      <w:marBottom w:val="0"/>
      <w:divBdr>
        <w:top w:val="none" w:sz="0" w:space="0" w:color="auto"/>
        <w:left w:val="none" w:sz="0" w:space="0" w:color="auto"/>
        <w:bottom w:val="none" w:sz="0" w:space="0" w:color="auto"/>
        <w:right w:val="none" w:sz="0" w:space="0" w:color="auto"/>
      </w:divBdr>
    </w:div>
    <w:div w:id="105661623">
      <w:bodyDiv w:val="1"/>
      <w:marLeft w:val="0"/>
      <w:marRight w:val="0"/>
      <w:marTop w:val="0"/>
      <w:marBottom w:val="0"/>
      <w:divBdr>
        <w:top w:val="none" w:sz="0" w:space="0" w:color="auto"/>
        <w:left w:val="none" w:sz="0" w:space="0" w:color="auto"/>
        <w:bottom w:val="none" w:sz="0" w:space="0" w:color="auto"/>
        <w:right w:val="none" w:sz="0" w:space="0" w:color="auto"/>
      </w:divBdr>
    </w:div>
    <w:div w:id="105807295">
      <w:bodyDiv w:val="1"/>
      <w:marLeft w:val="0"/>
      <w:marRight w:val="0"/>
      <w:marTop w:val="0"/>
      <w:marBottom w:val="0"/>
      <w:divBdr>
        <w:top w:val="none" w:sz="0" w:space="0" w:color="auto"/>
        <w:left w:val="none" w:sz="0" w:space="0" w:color="auto"/>
        <w:bottom w:val="none" w:sz="0" w:space="0" w:color="auto"/>
        <w:right w:val="none" w:sz="0" w:space="0" w:color="auto"/>
      </w:divBdr>
    </w:div>
    <w:div w:id="106243037">
      <w:bodyDiv w:val="1"/>
      <w:marLeft w:val="0"/>
      <w:marRight w:val="0"/>
      <w:marTop w:val="0"/>
      <w:marBottom w:val="0"/>
      <w:divBdr>
        <w:top w:val="none" w:sz="0" w:space="0" w:color="auto"/>
        <w:left w:val="none" w:sz="0" w:space="0" w:color="auto"/>
        <w:bottom w:val="none" w:sz="0" w:space="0" w:color="auto"/>
        <w:right w:val="none" w:sz="0" w:space="0" w:color="auto"/>
      </w:divBdr>
    </w:div>
    <w:div w:id="107890710">
      <w:bodyDiv w:val="1"/>
      <w:marLeft w:val="0"/>
      <w:marRight w:val="0"/>
      <w:marTop w:val="0"/>
      <w:marBottom w:val="0"/>
      <w:divBdr>
        <w:top w:val="none" w:sz="0" w:space="0" w:color="auto"/>
        <w:left w:val="none" w:sz="0" w:space="0" w:color="auto"/>
        <w:bottom w:val="none" w:sz="0" w:space="0" w:color="auto"/>
        <w:right w:val="none" w:sz="0" w:space="0" w:color="auto"/>
      </w:divBdr>
    </w:div>
    <w:div w:id="111554243">
      <w:bodyDiv w:val="1"/>
      <w:marLeft w:val="0"/>
      <w:marRight w:val="0"/>
      <w:marTop w:val="0"/>
      <w:marBottom w:val="0"/>
      <w:divBdr>
        <w:top w:val="none" w:sz="0" w:space="0" w:color="auto"/>
        <w:left w:val="none" w:sz="0" w:space="0" w:color="auto"/>
        <w:bottom w:val="none" w:sz="0" w:space="0" w:color="auto"/>
        <w:right w:val="none" w:sz="0" w:space="0" w:color="auto"/>
      </w:divBdr>
    </w:div>
    <w:div w:id="113982494">
      <w:bodyDiv w:val="1"/>
      <w:marLeft w:val="0"/>
      <w:marRight w:val="0"/>
      <w:marTop w:val="0"/>
      <w:marBottom w:val="0"/>
      <w:divBdr>
        <w:top w:val="none" w:sz="0" w:space="0" w:color="auto"/>
        <w:left w:val="none" w:sz="0" w:space="0" w:color="auto"/>
        <w:bottom w:val="none" w:sz="0" w:space="0" w:color="auto"/>
        <w:right w:val="none" w:sz="0" w:space="0" w:color="auto"/>
      </w:divBdr>
    </w:div>
    <w:div w:id="115607199">
      <w:bodyDiv w:val="1"/>
      <w:marLeft w:val="0"/>
      <w:marRight w:val="0"/>
      <w:marTop w:val="0"/>
      <w:marBottom w:val="0"/>
      <w:divBdr>
        <w:top w:val="none" w:sz="0" w:space="0" w:color="auto"/>
        <w:left w:val="none" w:sz="0" w:space="0" w:color="auto"/>
        <w:bottom w:val="none" w:sz="0" w:space="0" w:color="auto"/>
        <w:right w:val="none" w:sz="0" w:space="0" w:color="auto"/>
      </w:divBdr>
    </w:div>
    <w:div w:id="117069776">
      <w:bodyDiv w:val="1"/>
      <w:marLeft w:val="0"/>
      <w:marRight w:val="0"/>
      <w:marTop w:val="0"/>
      <w:marBottom w:val="0"/>
      <w:divBdr>
        <w:top w:val="none" w:sz="0" w:space="0" w:color="auto"/>
        <w:left w:val="none" w:sz="0" w:space="0" w:color="auto"/>
        <w:bottom w:val="none" w:sz="0" w:space="0" w:color="auto"/>
        <w:right w:val="none" w:sz="0" w:space="0" w:color="auto"/>
      </w:divBdr>
    </w:div>
    <w:div w:id="117603060">
      <w:bodyDiv w:val="1"/>
      <w:marLeft w:val="0"/>
      <w:marRight w:val="0"/>
      <w:marTop w:val="0"/>
      <w:marBottom w:val="0"/>
      <w:divBdr>
        <w:top w:val="none" w:sz="0" w:space="0" w:color="auto"/>
        <w:left w:val="none" w:sz="0" w:space="0" w:color="auto"/>
        <w:bottom w:val="none" w:sz="0" w:space="0" w:color="auto"/>
        <w:right w:val="none" w:sz="0" w:space="0" w:color="auto"/>
      </w:divBdr>
    </w:div>
    <w:div w:id="119109927">
      <w:bodyDiv w:val="1"/>
      <w:marLeft w:val="0"/>
      <w:marRight w:val="0"/>
      <w:marTop w:val="0"/>
      <w:marBottom w:val="0"/>
      <w:divBdr>
        <w:top w:val="none" w:sz="0" w:space="0" w:color="auto"/>
        <w:left w:val="none" w:sz="0" w:space="0" w:color="auto"/>
        <w:bottom w:val="none" w:sz="0" w:space="0" w:color="auto"/>
        <w:right w:val="none" w:sz="0" w:space="0" w:color="auto"/>
      </w:divBdr>
    </w:div>
    <w:div w:id="119150065">
      <w:bodyDiv w:val="1"/>
      <w:marLeft w:val="0"/>
      <w:marRight w:val="0"/>
      <w:marTop w:val="0"/>
      <w:marBottom w:val="0"/>
      <w:divBdr>
        <w:top w:val="none" w:sz="0" w:space="0" w:color="auto"/>
        <w:left w:val="none" w:sz="0" w:space="0" w:color="auto"/>
        <w:bottom w:val="none" w:sz="0" w:space="0" w:color="auto"/>
        <w:right w:val="none" w:sz="0" w:space="0" w:color="auto"/>
      </w:divBdr>
    </w:div>
    <w:div w:id="123666622">
      <w:bodyDiv w:val="1"/>
      <w:marLeft w:val="0"/>
      <w:marRight w:val="0"/>
      <w:marTop w:val="0"/>
      <w:marBottom w:val="0"/>
      <w:divBdr>
        <w:top w:val="none" w:sz="0" w:space="0" w:color="auto"/>
        <w:left w:val="none" w:sz="0" w:space="0" w:color="auto"/>
        <w:bottom w:val="none" w:sz="0" w:space="0" w:color="auto"/>
        <w:right w:val="none" w:sz="0" w:space="0" w:color="auto"/>
      </w:divBdr>
    </w:div>
    <w:div w:id="124979516">
      <w:bodyDiv w:val="1"/>
      <w:marLeft w:val="0"/>
      <w:marRight w:val="0"/>
      <w:marTop w:val="0"/>
      <w:marBottom w:val="0"/>
      <w:divBdr>
        <w:top w:val="none" w:sz="0" w:space="0" w:color="auto"/>
        <w:left w:val="none" w:sz="0" w:space="0" w:color="auto"/>
        <w:bottom w:val="none" w:sz="0" w:space="0" w:color="auto"/>
        <w:right w:val="none" w:sz="0" w:space="0" w:color="auto"/>
      </w:divBdr>
    </w:div>
    <w:div w:id="125664251">
      <w:bodyDiv w:val="1"/>
      <w:marLeft w:val="0"/>
      <w:marRight w:val="0"/>
      <w:marTop w:val="0"/>
      <w:marBottom w:val="0"/>
      <w:divBdr>
        <w:top w:val="none" w:sz="0" w:space="0" w:color="auto"/>
        <w:left w:val="none" w:sz="0" w:space="0" w:color="auto"/>
        <w:bottom w:val="none" w:sz="0" w:space="0" w:color="auto"/>
        <w:right w:val="none" w:sz="0" w:space="0" w:color="auto"/>
      </w:divBdr>
    </w:div>
    <w:div w:id="127206870">
      <w:bodyDiv w:val="1"/>
      <w:marLeft w:val="0"/>
      <w:marRight w:val="0"/>
      <w:marTop w:val="0"/>
      <w:marBottom w:val="0"/>
      <w:divBdr>
        <w:top w:val="none" w:sz="0" w:space="0" w:color="auto"/>
        <w:left w:val="none" w:sz="0" w:space="0" w:color="auto"/>
        <w:bottom w:val="none" w:sz="0" w:space="0" w:color="auto"/>
        <w:right w:val="none" w:sz="0" w:space="0" w:color="auto"/>
      </w:divBdr>
    </w:div>
    <w:div w:id="127599740">
      <w:bodyDiv w:val="1"/>
      <w:marLeft w:val="0"/>
      <w:marRight w:val="0"/>
      <w:marTop w:val="0"/>
      <w:marBottom w:val="0"/>
      <w:divBdr>
        <w:top w:val="none" w:sz="0" w:space="0" w:color="auto"/>
        <w:left w:val="none" w:sz="0" w:space="0" w:color="auto"/>
        <w:bottom w:val="none" w:sz="0" w:space="0" w:color="auto"/>
        <w:right w:val="none" w:sz="0" w:space="0" w:color="auto"/>
      </w:divBdr>
    </w:div>
    <w:div w:id="128138083">
      <w:bodyDiv w:val="1"/>
      <w:marLeft w:val="0"/>
      <w:marRight w:val="0"/>
      <w:marTop w:val="0"/>
      <w:marBottom w:val="0"/>
      <w:divBdr>
        <w:top w:val="none" w:sz="0" w:space="0" w:color="auto"/>
        <w:left w:val="none" w:sz="0" w:space="0" w:color="auto"/>
        <w:bottom w:val="none" w:sz="0" w:space="0" w:color="auto"/>
        <w:right w:val="none" w:sz="0" w:space="0" w:color="auto"/>
      </w:divBdr>
    </w:div>
    <w:div w:id="128793468">
      <w:bodyDiv w:val="1"/>
      <w:marLeft w:val="0"/>
      <w:marRight w:val="0"/>
      <w:marTop w:val="0"/>
      <w:marBottom w:val="0"/>
      <w:divBdr>
        <w:top w:val="none" w:sz="0" w:space="0" w:color="auto"/>
        <w:left w:val="none" w:sz="0" w:space="0" w:color="auto"/>
        <w:bottom w:val="none" w:sz="0" w:space="0" w:color="auto"/>
        <w:right w:val="none" w:sz="0" w:space="0" w:color="auto"/>
      </w:divBdr>
    </w:div>
    <w:div w:id="130447697">
      <w:bodyDiv w:val="1"/>
      <w:marLeft w:val="0"/>
      <w:marRight w:val="0"/>
      <w:marTop w:val="0"/>
      <w:marBottom w:val="0"/>
      <w:divBdr>
        <w:top w:val="none" w:sz="0" w:space="0" w:color="auto"/>
        <w:left w:val="none" w:sz="0" w:space="0" w:color="auto"/>
        <w:bottom w:val="none" w:sz="0" w:space="0" w:color="auto"/>
        <w:right w:val="none" w:sz="0" w:space="0" w:color="auto"/>
      </w:divBdr>
    </w:div>
    <w:div w:id="130755538">
      <w:bodyDiv w:val="1"/>
      <w:marLeft w:val="0"/>
      <w:marRight w:val="0"/>
      <w:marTop w:val="0"/>
      <w:marBottom w:val="0"/>
      <w:divBdr>
        <w:top w:val="none" w:sz="0" w:space="0" w:color="auto"/>
        <w:left w:val="none" w:sz="0" w:space="0" w:color="auto"/>
        <w:bottom w:val="none" w:sz="0" w:space="0" w:color="auto"/>
        <w:right w:val="none" w:sz="0" w:space="0" w:color="auto"/>
      </w:divBdr>
    </w:div>
    <w:div w:id="131018944">
      <w:bodyDiv w:val="1"/>
      <w:marLeft w:val="0"/>
      <w:marRight w:val="0"/>
      <w:marTop w:val="0"/>
      <w:marBottom w:val="0"/>
      <w:divBdr>
        <w:top w:val="none" w:sz="0" w:space="0" w:color="auto"/>
        <w:left w:val="none" w:sz="0" w:space="0" w:color="auto"/>
        <w:bottom w:val="none" w:sz="0" w:space="0" w:color="auto"/>
        <w:right w:val="none" w:sz="0" w:space="0" w:color="auto"/>
      </w:divBdr>
    </w:div>
    <w:div w:id="131296426">
      <w:bodyDiv w:val="1"/>
      <w:marLeft w:val="0"/>
      <w:marRight w:val="0"/>
      <w:marTop w:val="0"/>
      <w:marBottom w:val="0"/>
      <w:divBdr>
        <w:top w:val="none" w:sz="0" w:space="0" w:color="auto"/>
        <w:left w:val="none" w:sz="0" w:space="0" w:color="auto"/>
        <w:bottom w:val="none" w:sz="0" w:space="0" w:color="auto"/>
        <w:right w:val="none" w:sz="0" w:space="0" w:color="auto"/>
      </w:divBdr>
    </w:div>
    <w:div w:id="131948943">
      <w:bodyDiv w:val="1"/>
      <w:marLeft w:val="0"/>
      <w:marRight w:val="0"/>
      <w:marTop w:val="0"/>
      <w:marBottom w:val="0"/>
      <w:divBdr>
        <w:top w:val="none" w:sz="0" w:space="0" w:color="auto"/>
        <w:left w:val="none" w:sz="0" w:space="0" w:color="auto"/>
        <w:bottom w:val="none" w:sz="0" w:space="0" w:color="auto"/>
        <w:right w:val="none" w:sz="0" w:space="0" w:color="auto"/>
      </w:divBdr>
    </w:div>
    <w:div w:id="132720687">
      <w:bodyDiv w:val="1"/>
      <w:marLeft w:val="0"/>
      <w:marRight w:val="0"/>
      <w:marTop w:val="0"/>
      <w:marBottom w:val="0"/>
      <w:divBdr>
        <w:top w:val="none" w:sz="0" w:space="0" w:color="auto"/>
        <w:left w:val="none" w:sz="0" w:space="0" w:color="auto"/>
        <w:bottom w:val="none" w:sz="0" w:space="0" w:color="auto"/>
        <w:right w:val="none" w:sz="0" w:space="0" w:color="auto"/>
      </w:divBdr>
    </w:div>
    <w:div w:id="133257942">
      <w:bodyDiv w:val="1"/>
      <w:marLeft w:val="0"/>
      <w:marRight w:val="0"/>
      <w:marTop w:val="0"/>
      <w:marBottom w:val="0"/>
      <w:divBdr>
        <w:top w:val="none" w:sz="0" w:space="0" w:color="auto"/>
        <w:left w:val="none" w:sz="0" w:space="0" w:color="auto"/>
        <w:bottom w:val="none" w:sz="0" w:space="0" w:color="auto"/>
        <w:right w:val="none" w:sz="0" w:space="0" w:color="auto"/>
      </w:divBdr>
    </w:div>
    <w:div w:id="134304102">
      <w:bodyDiv w:val="1"/>
      <w:marLeft w:val="0"/>
      <w:marRight w:val="0"/>
      <w:marTop w:val="0"/>
      <w:marBottom w:val="0"/>
      <w:divBdr>
        <w:top w:val="none" w:sz="0" w:space="0" w:color="auto"/>
        <w:left w:val="none" w:sz="0" w:space="0" w:color="auto"/>
        <w:bottom w:val="none" w:sz="0" w:space="0" w:color="auto"/>
        <w:right w:val="none" w:sz="0" w:space="0" w:color="auto"/>
      </w:divBdr>
    </w:div>
    <w:div w:id="135149429">
      <w:bodyDiv w:val="1"/>
      <w:marLeft w:val="0"/>
      <w:marRight w:val="0"/>
      <w:marTop w:val="0"/>
      <w:marBottom w:val="0"/>
      <w:divBdr>
        <w:top w:val="none" w:sz="0" w:space="0" w:color="auto"/>
        <w:left w:val="none" w:sz="0" w:space="0" w:color="auto"/>
        <w:bottom w:val="none" w:sz="0" w:space="0" w:color="auto"/>
        <w:right w:val="none" w:sz="0" w:space="0" w:color="auto"/>
      </w:divBdr>
    </w:div>
    <w:div w:id="135949588">
      <w:bodyDiv w:val="1"/>
      <w:marLeft w:val="0"/>
      <w:marRight w:val="0"/>
      <w:marTop w:val="0"/>
      <w:marBottom w:val="0"/>
      <w:divBdr>
        <w:top w:val="none" w:sz="0" w:space="0" w:color="auto"/>
        <w:left w:val="none" w:sz="0" w:space="0" w:color="auto"/>
        <w:bottom w:val="none" w:sz="0" w:space="0" w:color="auto"/>
        <w:right w:val="none" w:sz="0" w:space="0" w:color="auto"/>
      </w:divBdr>
    </w:div>
    <w:div w:id="136578232">
      <w:bodyDiv w:val="1"/>
      <w:marLeft w:val="0"/>
      <w:marRight w:val="0"/>
      <w:marTop w:val="0"/>
      <w:marBottom w:val="0"/>
      <w:divBdr>
        <w:top w:val="none" w:sz="0" w:space="0" w:color="auto"/>
        <w:left w:val="none" w:sz="0" w:space="0" w:color="auto"/>
        <w:bottom w:val="none" w:sz="0" w:space="0" w:color="auto"/>
        <w:right w:val="none" w:sz="0" w:space="0" w:color="auto"/>
      </w:divBdr>
    </w:div>
    <w:div w:id="137382253">
      <w:bodyDiv w:val="1"/>
      <w:marLeft w:val="0"/>
      <w:marRight w:val="0"/>
      <w:marTop w:val="0"/>
      <w:marBottom w:val="0"/>
      <w:divBdr>
        <w:top w:val="none" w:sz="0" w:space="0" w:color="auto"/>
        <w:left w:val="none" w:sz="0" w:space="0" w:color="auto"/>
        <w:bottom w:val="none" w:sz="0" w:space="0" w:color="auto"/>
        <w:right w:val="none" w:sz="0" w:space="0" w:color="auto"/>
      </w:divBdr>
    </w:div>
    <w:div w:id="137384697">
      <w:bodyDiv w:val="1"/>
      <w:marLeft w:val="0"/>
      <w:marRight w:val="0"/>
      <w:marTop w:val="0"/>
      <w:marBottom w:val="0"/>
      <w:divBdr>
        <w:top w:val="none" w:sz="0" w:space="0" w:color="auto"/>
        <w:left w:val="none" w:sz="0" w:space="0" w:color="auto"/>
        <w:bottom w:val="none" w:sz="0" w:space="0" w:color="auto"/>
        <w:right w:val="none" w:sz="0" w:space="0" w:color="auto"/>
      </w:divBdr>
    </w:div>
    <w:div w:id="138116744">
      <w:bodyDiv w:val="1"/>
      <w:marLeft w:val="0"/>
      <w:marRight w:val="0"/>
      <w:marTop w:val="0"/>
      <w:marBottom w:val="0"/>
      <w:divBdr>
        <w:top w:val="none" w:sz="0" w:space="0" w:color="auto"/>
        <w:left w:val="none" w:sz="0" w:space="0" w:color="auto"/>
        <w:bottom w:val="none" w:sz="0" w:space="0" w:color="auto"/>
        <w:right w:val="none" w:sz="0" w:space="0" w:color="auto"/>
      </w:divBdr>
    </w:div>
    <w:div w:id="138347437">
      <w:bodyDiv w:val="1"/>
      <w:marLeft w:val="0"/>
      <w:marRight w:val="0"/>
      <w:marTop w:val="0"/>
      <w:marBottom w:val="0"/>
      <w:divBdr>
        <w:top w:val="none" w:sz="0" w:space="0" w:color="auto"/>
        <w:left w:val="none" w:sz="0" w:space="0" w:color="auto"/>
        <w:bottom w:val="none" w:sz="0" w:space="0" w:color="auto"/>
        <w:right w:val="none" w:sz="0" w:space="0" w:color="auto"/>
      </w:divBdr>
    </w:div>
    <w:div w:id="139271305">
      <w:bodyDiv w:val="1"/>
      <w:marLeft w:val="0"/>
      <w:marRight w:val="0"/>
      <w:marTop w:val="0"/>
      <w:marBottom w:val="0"/>
      <w:divBdr>
        <w:top w:val="none" w:sz="0" w:space="0" w:color="auto"/>
        <w:left w:val="none" w:sz="0" w:space="0" w:color="auto"/>
        <w:bottom w:val="none" w:sz="0" w:space="0" w:color="auto"/>
        <w:right w:val="none" w:sz="0" w:space="0" w:color="auto"/>
      </w:divBdr>
    </w:div>
    <w:div w:id="139465786">
      <w:bodyDiv w:val="1"/>
      <w:marLeft w:val="0"/>
      <w:marRight w:val="0"/>
      <w:marTop w:val="0"/>
      <w:marBottom w:val="0"/>
      <w:divBdr>
        <w:top w:val="none" w:sz="0" w:space="0" w:color="auto"/>
        <w:left w:val="none" w:sz="0" w:space="0" w:color="auto"/>
        <w:bottom w:val="none" w:sz="0" w:space="0" w:color="auto"/>
        <w:right w:val="none" w:sz="0" w:space="0" w:color="auto"/>
      </w:divBdr>
    </w:div>
    <w:div w:id="140852228">
      <w:bodyDiv w:val="1"/>
      <w:marLeft w:val="0"/>
      <w:marRight w:val="0"/>
      <w:marTop w:val="0"/>
      <w:marBottom w:val="0"/>
      <w:divBdr>
        <w:top w:val="none" w:sz="0" w:space="0" w:color="auto"/>
        <w:left w:val="none" w:sz="0" w:space="0" w:color="auto"/>
        <w:bottom w:val="none" w:sz="0" w:space="0" w:color="auto"/>
        <w:right w:val="none" w:sz="0" w:space="0" w:color="auto"/>
      </w:divBdr>
    </w:div>
    <w:div w:id="141392945">
      <w:bodyDiv w:val="1"/>
      <w:marLeft w:val="0"/>
      <w:marRight w:val="0"/>
      <w:marTop w:val="0"/>
      <w:marBottom w:val="0"/>
      <w:divBdr>
        <w:top w:val="none" w:sz="0" w:space="0" w:color="auto"/>
        <w:left w:val="none" w:sz="0" w:space="0" w:color="auto"/>
        <w:bottom w:val="none" w:sz="0" w:space="0" w:color="auto"/>
        <w:right w:val="none" w:sz="0" w:space="0" w:color="auto"/>
      </w:divBdr>
    </w:div>
    <w:div w:id="141702850">
      <w:bodyDiv w:val="1"/>
      <w:marLeft w:val="0"/>
      <w:marRight w:val="0"/>
      <w:marTop w:val="0"/>
      <w:marBottom w:val="0"/>
      <w:divBdr>
        <w:top w:val="none" w:sz="0" w:space="0" w:color="auto"/>
        <w:left w:val="none" w:sz="0" w:space="0" w:color="auto"/>
        <w:bottom w:val="none" w:sz="0" w:space="0" w:color="auto"/>
        <w:right w:val="none" w:sz="0" w:space="0" w:color="auto"/>
      </w:divBdr>
    </w:div>
    <w:div w:id="142503753">
      <w:bodyDiv w:val="1"/>
      <w:marLeft w:val="0"/>
      <w:marRight w:val="0"/>
      <w:marTop w:val="0"/>
      <w:marBottom w:val="0"/>
      <w:divBdr>
        <w:top w:val="none" w:sz="0" w:space="0" w:color="auto"/>
        <w:left w:val="none" w:sz="0" w:space="0" w:color="auto"/>
        <w:bottom w:val="none" w:sz="0" w:space="0" w:color="auto"/>
        <w:right w:val="none" w:sz="0" w:space="0" w:color="auto"/>
      </w:divBdr>
    </w:div>
    <w:div w:id="142546914">
      <w:bodyDiv w:val="1"/>
      <w:marLeft w:val="0"/>
      <w:marRight w:val="0"/>
      <w:marTop w:val="0"/>
      <w:marBottom w:val="0"/>
      <w:divBdr>
        <w:top w:val="none" w:sz="0" w:space="0" w:color="auto"/>
        <w:left w:val="none" w:sz="0" w:space="0" w:color="auto"/>
        <w:bottom w:val="none" w:sz="0" w:space="0" w:color="auto"/>
        <w:right w:val="none" w:sz="0" w:space="0" w:color="auto"/>
      </w:divBdr>
    </w:div>
    <w:div w:id="143856152">
      <w:bodyDiv w:val="1"/>
      <w:marLeft w:val="0"/>
      <w:marRight w:val="0"/>
      <w:marTop w:val="0"/>
      <w:marBottom w:val="0"/>
      <w:divBdr>
        <w:top w:val="none" w:sz="0" w:space="0" w:color="auto"/>
        <w:left w:val="none" w:sz="0" w:space="0" w:color="auto"/>
        <w:bottom w:val="none" w:sz="0" w:space="0" w:color="auto"/>
        <w:right w:val="none" w:sz="0" w:space="0" w:color="auto"/>
      </w:divBdr>
    </w:div>
    <w:div w:id="144981799">
      <w:bodyDiv w:val="1"/>
      <w:marLeft w:val="0"/>
      <w:marRight w:val="0"/>
      <w:marTop w:val="0"/>
      <w:marBottom w:val="0"/>
      <w:divBdr>
        <w:top w:val="none" w:sz="0" w:space="0" w:color="auto"/>
        <w:left w:val="none" w:sz="0" w:space="0" w:color="auto"/>
        <w:bottom w:val="none" w:sz="0" w:space="0" w:color="auto"/>
        <w:right w:val="none" w:sz="0" w:space="0" w:color="auto"/>
      </w:divBdr>
    </w:div>
    <w:div w:id="145127306">
      <w:bodyDiv w:val="1"/>
      <w:marLeft w:val="0"/>
      <w:marRight w:val="0"/>
      <w:marTop w:val="0"/>
      <w:marBottom w:val="0"/>
      <w:divBdr>
        <w:top w:val="none" w:sz="0" w:space="0" w:color="auto"/>
        <w:left w:val="none" w:sz="0" w:space="0" w:color="auto"/>
        <w:bottom w:val="none" w:sz="0" w:space="0" w:color="auto"/>
        <w:right w:val="none" w:sz="0" w:space="0" w:color="auto"/>
      </w:divBdr>
    </w:div>
    <w:div w:id="145318633">
      <w:bodyDiv w:val="1"/>
      <w:marLeft w:val="0"/>
      <w:marRight w:val="0"/>
      <w:marTop w:val="0"/>
      <w:marBottom w:val="0"/>
      <w:divBdr>
        <w:top w:val="none" w:sz="0" w:space="0" w:color="auto"/>
        <w:left w:val="none" w:sz="0" w:space="0" w:color="auto"/>
        <w:bottom w:val="none" w:sz="0" w:space="0" w:color="auto"/>
        <w:right w:val="none" w:sz="0" w:space="0" w:color="auto"/>
      </w:divBdr>
    </w:div>
    <w:div w:id="145360529">
      <w:bodyDiv w:val="1"/>
      <w:marLeft w:val="0"/>
      <w:marRight w:val="0"/>
      <w:marTop w:val="0"/>
      <w:marBottom w:val="0"/>
      <w:divBdr>
        <w:top w:val="none" w:sz="0" w:space="0" w:color="auto"/>
        <w:left w:val="none" w:sz="0" w:space="0" w:color="auto"/>
        <w:bottom w:val="none" w:sz="0" w:space="0" w:color="auto"/>
        <w:right w:val="none" w:sz="0" w:space="0" w:color="auto"/>
      </w:divBdr>
    </w:div>
    <w:div w:id="145443669">
      <w:bodyDiv w:val="1"/>
      <w:marLeft w:val="0"/>
      <w:marRight w:val="0"/>
      <w:marTop w:val="0"/>
      <w:marBottom w:val="0"/>
      <w:divBdr>
        <w:top w:val="none" w:sz="0" w:space="0" w:color="auto"/>
        <w:left w:val="none" w:sz="0" w:space="0" w:color="auto"/>
        <w:bottom w:val="none" w:sz="0" w:space="0" w:color="auto"/>
        <w:right w:val="none" w:sz="0" w:space="0" w:color="auto"/>
      </w:divBdr>
    </w:div>
    <w:div w:id="145779768">
      <w:bodyDiv w:val="1"/>
      <w:marLeft w:val="0"/>
      <w:marRight w:val="0"/>
      <w:marTop w:val="0"/>
      <w:marBottom w:val="0"/>
      <w:divBdr>
        <w:top w:val="none" w:sz="0" w:space="0" w:color="auto"/>
        <w:left w:val="none" w:sz="0" w:space="0" w:color="auto"/>
        <w:bottom w:val="none" w:sz="0" w:space="0" w:color="auto"/>
        <w:right w:val="none" w:sz="0" w:space="0" w:color="auto"/>
      </w:divBdr>
    </w:div>
    <w:div w:id="145824067">
      <w:bodyDiv w:val="1"/>
      <w:marLeft w:val="0"/>
      <w:marRight w:val="0"/>
      <w:marTop w:val="0"/>
      <w:marBottom w:val="0"/>
      <w:divBdr>
        <w:top w:val="none" w:sz="0" w:space="0" w:color="auto"/>
        <w:left w:val="none" w:sz="0" w:space="0" w:color="auto"/>
        <w:bottom w:val="none" w:sz="0" w:space="0" w:color="auto"/>
        <w:right w:val="none" w:sz="0" w:space="0" w:color="auto"/>
      </w:divBdr>
    </w:div>
    <w:div w:id="146481225">
      <w:bodyDiv w:val="1"/>
      <w:marLeft w:val="0"/>
      <w:marRight w:val="0"/>
      <w:marTop w:val="0"/>
      <w:marBottom w:val="0"/>
      <w:divBdr>
        <w:top w:val="none" w:sz="0" w:space="0" w:color="auto"/>
        <w:left w:val="none" w:sz="0" w:space="0" w:color="auto"/>
        <w:bottom w:val="none" w:sz="0" w:space="0" w:color="auto"/>
        <w:right w:val="none" w:sz="0" w:space="0" w:color="auto"/>
      </w:divBdr>
    </w:div>
    <w:div w:id="147479405">
      <w:bodyDiv w:val="1"/>
      <w:marLeft w:val="0"/>
      <w:marRight w:val="0"/>
      <w:marTop w:val="0"/>
      <w:marBottom w:val="0"/>
      <w:divBdr>
        <w:top w:val="none" w:sz="0" w:space="0" w:color="auto"/>
        <w:left w:val="none" w:sz="0" w:space="0" w:color="auto"/>
        <w:bottom w:val="none" w:sz="0" w:space="0" w:color="auto"/>
        <w:right w:val="none" w:sz="0" w:space="0" w:color="auto"/>
      </w:divBdr>
    </w:div>
    <w:div w:id="148787587">
      <w:bodyDiv w:val="1"/>
      <w:marLeft w:val="0"/>
      <w:marRight w:val="0"/>
      <w:marTop w:val="0"/>
      <w:marBottom w:val="0"/>
      <w:divBdr>
        <w:top w:val="none" w:sz="0" w:space="0" w:color="auto"/>
        <w:left w:val="none" w:sz="0" w:space="0" w:color="auto"/>
        <w:bottom w:val="none" w:sz="0" w:space="0" w:color="auto"/>
        <w:right w:val="none" w:sz="0" w:space="0" w:color="auto"/>
      </w:divBdr>
    </w:div>
    <w:div w:id="150021375">
      <w:bodyDiv w:val="1"/>
      <w:marLeft w:val="0"/>
      <w:marRight w:val="0"/>
      <w:marTop w:val="0"/>
      <w:marBottom w:val="0"/>
      <w:divBdr>
        <w:top w:val="none" w:sz="0" w:space="0" w:color="auto"/>
        <w:left w:val="none" w:sz="0" w:space="0" w:color="auto"/>
        <w:bottom w:val="none" w:sz="0" w:space="0" w:color="auto"/>
        <w:right w:val="none" w:sz="0" w:space="0" w:color="auto"/>
      </w:divBdr>
    </w:div>
    <w:div w:id="151265616">
      <w:bodyDiv w:val="1"/>
      <w:marLeft w:val="0"/>
      <w:marRight w:val="0"/>
      <w:marTop w:val="0"/>
      <w:marBottom w:val="0"/>
      <w:divBdr>
        <w:top w:val="none" w:sz="0" w:space="0" w:color="auto"/>
        <w:left w:val="none" w:sz="0" w:space="0" w:color="auto"/>
        <w:bottom w:val="none" w:sz="0" w:space="0" w:color="auto"/>
        <w:right w:val="none" w:sz="0" w:space="0" w:color="auto"/>
      </w:divBdr>
    </w:div>
    <w:div w:id="152719532">
      <w:bodyDiv w:val="1"/>
      <w:marLeft w:val="0"/>
      <w:marRight w:val="0"/>
      <w:marTop w:val="0"/>
      <w:marBottom w:val="0"/>
      <w:divBdr>
        <w:top w:val="none" w:sz="0" w:space="0" w:color="auto"/>
        <w:left w:val="none" w:sz="0" w:space="0" w:color="auto"/>
        <w:bottom w:val="none" w:sz="0" w:space="0" w:color="auto"/>
        <w:right w:val="none" w:sz="0" w:space="0" w:color="auto"/>
      </w:divBdr>
    </w:div>
    <w:div w:id="153030359">
      <w:bodyDiv w:val="1"/>
      <w:marLeft w:val="0"/>
      <w:marRight w:val="0"/>
      <w:marTop w:val="0"/>
      <w:marBottom w:val="0"/>
      <w:divBdr>
        <w:top w:val="none" w:sz="0" w:space="0" w:color="auto"/>
        <w:left w:val="none" w:sz="0" w:space="0" w:color="auto"/>
        <w:bottom w:val="none" w:sz="0" w:space="0" w:color="auto"/>
        <w:right w:val="none" w:sz="0" w:space="0" w:color="auto"/>
      </w:divBdr>
    </w:div>
    <w:div w:id="153377583">
      <w:bodyDiv w:val="1"/>
      <w:marLeft w:val="0"/>
      <w:marRight w:val="0"/>
      <w:marTop w:val="0"/>
      <w:marBottom w:val="0"/>
      <w:divBdr>
        <w:top w:val="none" w:sz="0" w:space="0" w:color="auto"/>
        <w:left w:val="none" w:sz="0" w:space="0" w:color="auto"/>
        <w:bottom w:val="none" w:sz="0" w:space="0" w:color="auto"/>
        <w:right w:val="none" w:sz="0" w:space="0" w:color="auto"/>
      </w:divBdr>
    </w:div>
    <w:div w:id="154877880">
      <w:bodyDiv w:val="1"/>
      <w:marLeft w:val="0"/>
      <w:marRight w:val="0"/>
      <w:marTop w:val="0"/>
      <w:marBottom w:val="0"/>
      <w:divBdr>
        <w:top w:val="none" w:sz="0" w:space="0" w:color="auto"/>
        <w:left w:val="none" w:sz="0" w:space="0" w:color="auto"/>
        <w:bottom w:val="none" w:sz="0" w:space="0" w:color="auto"/>
        <w:right w:val="none" w:sz="0" w:space="0" w:color="auto"/>
      </w:divBdr>
    </w:div>
    <w:div w:id="155347867">
      <w:bodyDiv w:val="1"/>
      <w:marLeft w:val="0"/>
      <w:marRight w:val="0"/>
      <w:marTop w:val="0"/>
      <w:marBottom w:val="0"/>
      <w:divBdr>
        <w:top w:val="none" w:sz="0" w:space="0" w:color="auto"/>
        <w:left w:val="none" w:sz="0" w:space="0" w:color="auto"/>
        <w:bottom w:val="none" w:sz="0" w:space="0" w:color="auto"/>
        <w:right w:val="none" w:sz="0" w:space="0" w:color="auto"/>
      </w:divBdr>
    </w:div>
    <w:div w:id="157422651">
      <w:bodyDiv w:val="1"/>
      <w:marLeft w:val="0"/>
      <w:marRight w:val="0"/>
      <w:marTop w:val="0"/>
      <w:marBottom w:val="0"/>
      <w:divBdr>
        <w:top w:val="none" w:sz="0" w:space="0" w:color="auto"/>
        <w:left w:val="none" w:sz="0" w:space="0" w:color="auto"/>
        <w:bottom w:val="none" w:sz="0" w:space="0" w:color="auto"/>
        <w:right w:val="none" w:sz="0" w:space="0" w:color="auto"/>
      </w:divBdr>
    </w:div>
    <w:div w:id="158153345">
      <w:bodyDiv w:val="1"/>
      <w:marLeft w:val="0"/>
      <w:marRight w:val="0"/>
      <w:marTop w:val="0"/>
      <w:marBottom w:val="0"/>
      <w:divBdr>
        <w:top w:val="none" w:sz="0" w:space="0" w:color="auto"/>
        <w:left w:val="none" w:sz="0" w:space="0" w:color="auto"/>
        <w:bottom w:val="none" w:sz="0" w:space="0" w:color="auto"/>
        <w:right w:val="none" w:sz="0" w:space="0" w:color="auto"/>
      </w:divBdr>
    </w:div>
    <w:div w:id="158619008">
      <w:bodyDiv w:val="1"/>
      <w:marLeft w:val="0"/>
      <w:marRight w:val="0"/>
      <w:marTop w:val="0"/>
      <w:marBottom w:val="0"/>
      <w:divBdr>
        <w:top w:val="none" w:sz="0" w:space="0" w:color="auto"/>
        <w:left w:val="none" w:sz="0" w:space="0" w:color="auto"/>
        <w:bottom w:val="none" w:sz="0" w:space="0" w:color="auto"/>
        <w:right w:val="none" w:sz="0" w:space="0" w:color="auto"/>
      </w:divBdr>
    </w:div>
    <w:div w:id="159393101">
      <w:bodyDiv w:val="1"/>
      <w:marLeft w:val="0"/>
      <w:marRight w:val="0"/>
      <w:marTop w:val="0"/>
      <w:marBottom w:val="0"/>
      <w:divBdr>
        <w:top w:val="none" w:sz="0" w:space="0" w:color="auto"/>
        <w:left w:val="none" w:sz="0" w:space="0" w:color="auto"/>
        <w:bottom w:val="none" w:sz="0" w:space="0" w:color="auto"/>
        <w:right w:val="none" w:sz="0" w:space="0" w:color="auto"/>
      </w:divBdr>
    </w:div>
    <w:div w:id="159543380">
      <w:bodyDiv w:val="1"/>
      <w:marLeft w:val="0"/>
      <w:marRight w:val="0"/>
      <w:marTop w:val="0"/>
      <w:marBottom w:val="0"/>
      <w:divBdr>
        <w:top w:val="none" w:sz="0" w:space="0" w:color="auto"/>
        <w:left w:val="none" w:sz="0" w:space="0" w:color="auto"/>
        <w:bottom w:val="none" w:sz="0" w:space="0" w:color="auto"/>
        <w:right w:val="none" w:sz="0" w:space="0" w:color="auto"/>
      </w:divBdr>
    </w:div>
    <w:div w:id="160660830">
      <w:bodyDiv w:val="1"/>
      <w:marLeft w:val="0"/>
      <w:marRight w:val="0"/>
      <w:marTop w:val="0"/>
      <w:marBottom w:val="0"/>
      <w:divBdr>
        <w:top w:val="none" w:sz="0" w:space="0" w:color="auto"/>
        <w:left w:val="none" w:sz="0" w:space="0" w:color="auto"/>
        <w:bottom w:val="none" w:sz="0" w:space="0" w:color="auto"/>
        <w:right w:val="none" w:sz="0" w:space="0" w:color="auto"/>
      </w:divBdr>
    </w:div>
    <w:div w:id="160901236">
      <w:bodyDiv w:val="1"/>
      <w:marLeft w:val="0"/>
      <w:marRight w:val="0"/>
      <w:marTop w:val="0"/>
      <w:marBottom w:val="0"/>
      <w:divBdr>
        <w:top w:val="none" w:sz="0" w:space="0" w:color="auto"/>
        <w:left w:val="none" w:sz="0" w:space="0" w:color="auto"/>
        <w:bottom w:val="none" w:sz="0" w:space="0" w:color="auto"/>
        <w:right w:val="none" w:sz="0" w:space="0" w:color="auto"/>
      </w:divBdr>
    </w:div>
    <w:div w:id="163472780">
      <w:bodyDiv w:val="1"/>
      <w:marLeft w:val="0"/>
      <w:marRight w:val="0"/>
      <w:marTop w:val="0"/>
      <w:marBottom w:val="0"/>
      <w:divBdr>
        <w:top w:val="none" w:sz="0" w:space="0" w:color="auto"/>
        <w:left w:val="none" w:sz="0" w:space="0" w:color="auto"/>
        <w:bottom w:val="none" w:sz="0" w:space="0" w:color="auto"/>
        <w:right w:val="none" w:sz="0" w:space="0" w:color="auto"/>
      </w:divBdr>
    </w:div>
    <w:div w:id="165292736">
      <w:bodyDiv w:val="1"/>
      <w:marLeft w:val="0"/>
      <w:marRight w:val="0"/>
      <w:marTop w:val="0"/>
      <w:marBottom w:val="0"/>
      <w:divBdr>
        <w:top w:val="none" w:sz="0" w:space="0" w:color="auto"/>
        <w:left w:val="none" w:sz="0" w:space="0" w:color="auto"/>
        <w:bottom w:val="none" w:sz="0" w:space="0" w:color="auto"/>
        <w:right w:val="none" w:sz="0" w:space="0" w:color="auto"/>
      </w:divBdr>
    </w:div>
    <w:div w:id="165554922">
      <w:bodyDiv w:val="1"/>
      <w:marLeft w:val="0"/>
      <w:marRight w:val="0"/>
      <w:marTop w:val="0"/>
      <w:marBottom w:val="0"/>
      <w:divBdr>
        <w:top w:val="none" w:sz="0" w:space="0" w:color="auto"/>
        <w:left w:val="none" w:sz="0" w:space="0" w:color="auto"/>
        <w:bottom w:val="none" w:sz="0" w:space="0" w:color="auto"/>
        <w:right w:val="none" w:sz="0" w:space="0" w:color="auto"/>
      </w:divBdr>
    </w:div>
    <w:div w:id="167597263">
      <w:bodyDiv w:val="1"/>
      <w:marLeft w:val="0"/>
      <w:marRight w:val="0"/>
      <w:marTop w:val="0"/>
      <w:marBottom w:val="0"/>
      <w:divBdr>
        <w:top w:val="none" w:sz="0" w:space="0" w:color="auto"/>
        <w:left w:val="none" w:sz="0" w:space="0" w:color="auto"/>
        <w:bottom w:val="none" w:sz="0" w:space="0" w:color="auto"/>
        <w:right w:val="none" w:sz="0" w:space="0" w:color="auto"/>
      </w:divBdr>
    </w:div>
    <w:div w:id="167599118">
      <w:bodyDiv w:val="1"/>
      <w:marLeft w:val="0"/>
      <w:marRight w:val="0"/>
      <w:marTop w:val="0"/>
      <w:marBottom w:val="0"/>
      <w:divBdr>
        <w:top w:val="none" w:sz="0" w:space="0" w:color="auto"/>
        <w:left w:val="none" w:sz="0" w:space="0" w:color="auto"/>
        <w:bottom w:val="none" w:sz="0" w:space="0" w:color="auto"/>
        <w:right w:val="none" w:sz="0" w:space="0" w:color="auto"/>
      </w:divBdr>
    </w:div>
    <w:div w:id="168646415">
      <w:bodyDiv w:val="1"/>
      <w:marLeft w:val="0"/>
      <w:marRight w:val="0"/>
      <w:marTop w:val="0"/>
      <w:marBottom w:val="0"/>
      <w:divBdr>
        <w:top w:val="none" w:sz="0" w:space="0" w:color="auto"/>
        <w:left w:val="none" w:sz="0" w:space="0" w:color="auto"/>
        <w:bottom w:val="none" w:sz="0" w:space="0" w:color="auto"/>
        <w:right w:val="none" w:sz="0" w:space="0" w:color="auto"/>
      </w:divBdr>
    </w:div>
    <w:div w:id="169607601">
      <w:bodyDiv w:val="1"/>
      <w:marLeft w:val="0"/>
      <w:marRight w:val="0"/>
      <w:marTop w:val="0"/>
      <w:marBottom w:val="0"/>
      <w:divBdr>
        <w:top w:val="none" w:sz="0" w:space="0" w:color="auto"/>
        <w:left w:val="none" w:sz="0" w:space="0" w:color="auto"/>
        <w:bottom w:val="none" w:sz="0" w:space="0" w:color="auto"/>
        <w:right w:val="none" w:sz="0" w:space="0" w:color="auto"/>
      </w:divBdr>
    </w:div>
    <w:div w:id="171453450">
      <w:bodyDiv w:val="1"/>
      <w:marLeft w:val="0"/>
      <w:marRight w:val="0"/>
      <w:marTop w:val="0"/>
      <w:marBottom w:val="0"/>
      <w:divBdr>
        <w:top w:val="none" w:sz="0" w:space="0" w:color="auto"/>
        <w:left w:val="none" w:sz="0" w:space="0" w:color="auto"/>
        <w:bottom w:val="none" w:sz="0" w:space="0" w:color="auto"/>
        <w:right w:val="none" w:sz="0" w:space="0" w:color="auto"/>
      </w:divBdr>
    </w:div>
    <w:div w:id="172914315">
      <w:bodyDiv w:val="1"/>
      <w:marLeft w:val="0"/>
      <w:marRight w:val="0"/>
      <w:marTop w:val="0"/>
      <w:marBottom w:val="0"/>
      <w:divBdr>
        <w:top w:val="none" w:sz="0" w:space="0" w:color="auto"/>
        <w:left w:val="none" w:sz="0" w:space="0" w:color="auto"/>
        <w:bottom w:val="none" w:sz="0" w:space="0" w:color="auto"/>
        <w:right w:val="none" w:sz="0" w:space="0" w:color="auto"/>
      </w:divBdr>
    </w:div>
    <w:div w:id="173349037">
      <w:bodyDiv w:val="1"/>
      <w:marLeft w:val="0"/>
      <w:marRight w:val="0"/>
      <w:marTop w:val="0"/>
      <w:marBottom w:val="0"/>
      <w:divBdr>
        <w:top w:val="none" w:sz="0" w:space="0" w:color="auto"/>
        <w:left w:val="none" w:sz="0" w:space="0" w:color="auto"/>
        <w:bottom w:val="none" w:sz="0" w:space="0" w:color="auto"/>
        <w:right w:val="none" w:sz="0" w:space="0" w:color="auto"/>
      </w:divBdr>
    </w:div>
    <w:div w:id="174073219">
      <w:bodyDiv w:val="1"/>
      <w:marLeft w:val="0"/>
      <w:marRight w:val="0"/>
      <w:marTop w:val="0"/>
      <w:marBottom w:val="0"/>
      <w:divBdr>
        <w:top w:val="none" w:sz="0" w:space="0" w:color="auto"/>
        <w:left w:val="none" w:sz="0" w:space="0" w:color="auto"/>
        <w:bottom w:val="none" w:sz="0" w:space="0" w:color="auto"/>
        <w:right w:val="none" w:sz="0" w:space="0" w:color="auto"/>
      </w:divBdr>
    </w:div>
    <w:div w:id="176388796">
      <w:bodyDiv w:val="1"/>
      <w:marLeft w:val="0"/>
      <w:marRight w:val="0"/>
      <w:marTop w:val="0"/>
      <w:marBottom w:val="0"/>
      <w:divBdr>
        <w:top w:val="none" w:sz="0" w:space="0" w:color="auto"/>
        <w:left w:val="none" w:sz="0" w:space="0" w:color="auto"/>
        <w:bottom w:val="none" w:sz="0" w:space="0" w:color="auto"/>
        <w:right w:val="none" w:sz="0" w:space="0" w:color="auto"/>
      </w:divBdr>
    </w:div>
    <w:div w:id="177081913">
      <w:bodyDiv w:val="1"/>
      <w:marLeft w:val="0"/>
      <w:marRight w:val="0"/>
      <w:marTop w:val="0"/>
      <w:marBottom w:val="0"/>
      <w:divBdr>
        <w:top w:val="none" w:sz="0" w:space="0" w:color="auto"/>
        <w:left w:val="none" w:sz="0" w:space="0" w:color="auto"/>
        <w:bottom w:val="none" w:sz="0" w:space="0" w:color="auto"/>
        <w:right w:val="none" w:sz="0" w:space="0" w:color="auto"/>
      </w:divBdr>
    </w:div>
    <w:div w:id="177084412">
      <w:bodyDiv w:val="1"/>
      <w:marLeft w:val="0"/>
      <w:marRight w:val="0"/>
      <w:marTop w:val="0"/>
      <w:marBottom w:val="0"/>
      <w:divBdr>
        <w:top w:val="none" w:sz="0" w:space="0" w:color="auto"/>
        <w:left w:val="none" w:sz="0" w:space="0" w:color="auto"/>
        <w:bottom w:val="none" w:sz="0" w:space="0" w:color="auto"/>
        <w:right w:val="none" w:sz="0" w:space="0" w:color="auto"/>
      </w:divBdr>
    </w:div>
    <w:div w:id="179055177">
      <w:bodyDiv w:val="1"/>
      <w:marLeft w:val="0"/>
      <w:marRight w:val="0"/>
      <w:marTop w:val="0"/>
      <w:marBottom w:val="0"/>
      <w:divBdr>
        <w:top w:val="none" w:sz="0" w:space="0" w:color="auto"/>
        <w:left w:val="none" w:sz="0" w:space="0" w:color="auto"/>
        <w:bottom w:val="none" w:sz="0" w:space="0" w:color="auto"/>
        <w:right w:val="none" w:sz="0" w:space="0" w:color="auto"/>
      </w:divBdr>
    </w:div>
    <w:div w:id="179661862">
      <w:bodyDiv w:val="1"/>
      <w:marLeft w:val="0"/>
      <w:marRight w:val="0"/>
      <w:marTop w:val="0"/>
      <w:marBottom w:val="0"/>
      <w:divBdr>
        <w:top w:val="none" w:sz="0" w:space="0" w:color="auto"/>
        <w:left w:val="none" w:sz="0" w:space="0" w:color="auto"/>
        <w:bottom w:val="none" w:sz="0" w:space="0" w:color="auto"/>
        <w:right w:val="none" w:sz="0" w:space="0" w:color="auto"/>
      </w:divBdr>
    </w:div>
    <w:div w:id="180319587">
      <w:bodyDiv w:val="1"/>
      <w:marLeft w:val="0"/>
      <w:marRight w:val="0"/>
      <w:marTop w:val="0"/>
      <w:marBottom w:val="0"/>
      <w:divBdr>
        <w:top w:val="none" w:sz="0" w:space="0" w:color="auto"/>
        <w:left w:val="none" w:sz="0" w:space="0" w:color="auto"/>
        <w:bottom w:val="none" w:sz="0" w:space="0" w:color="auto"/>
        <w:right w:val="none" w:sz="0" w:space="0" w:color="auto"/>
      </w:divBdr>
    </w:div>
    <w:div w:id="180977016">
      <w:bodyDiv w:val="1"/>
      <w:marLeft w:val="0"/>
      <w:marRight w:val="0"/>
      <w:marTop w:val="0"/>
      <w:marBottom w:val="0"/>
      <w:divBdr>
        <w:top w:val="none" w:sz="0" w:space="0" w:color="auto"/>
        <w:left w:val="none" w:sz="0" w:space="0" w:color="auto"/>
        <w:bottom w:val="none" w:sz="0" w:space="0" w:color="auto"/>
        <w:right w:val="none" w:sz="0" w:space="0" w:color="auto"/>
      </w:divBdr>
    </w:div>
    <w:div w:id="182716999">
      <w:bodyDiv w:val="1"/>
      <w:marLeft w:val="0"/>
      <w:marRight w:val="0"/>
      <w:marTop w:val="0"/>
      <w:marBottom w:val="0"/>
      <w:divBdr>
        <w:top w:val="none" w:sz="0" w:space="0" w:color="auto"/>
        <w:left w:val="none" w:sz="0" w:space="0" w:color="auto"/>
        <w:bottom w:val="none" w:sz="0" w:space="0" w:color="auto"/>
        <w:right w:val="none" w:sz="0" w:space="0" w:color="auto"/>
      </w:divBdr>
    </w:div>
    <w:div w:id="183593964">
      <w:bodyDiv w:val="1"/>
      <w:marLeft w:val="0"/>
      <w:marRight w:val="0"/>
      <w:marTop w:val="0"/>
      <w:marBottom w:val="0"/>
      <w:divBdr>
        <w:top w:val="none" w:sz="0" w:space="0" w:color="auto"/>
        <w:left w:val="none" w:sz="0" w:space="0" w:color="auto"/>
        <w:bottom w:val="none" w:sz="0" w:space="0" w:color="auto"/>
        <w:right w:val="none" w:sz="0" w:space="0" w:color="auto"/>
      </w:divBdr>
    </w:div>
    <w:div w:id="183596229">
      <w:bodyDiv w:val="1"/>
      <w:marLeft w:val="0"/>
      <w:marRight w:val="0"/>
      <w:marTop w:val="0"/>
      <w:marBottom w:val="0"/>
      <w:divBdr>
        <w:top w:val="none" w:sz="0" w:space="0" w:color="auto"/>
        <w:left w:val="none" w:sz="0" w:space="0" w:color="auto"/>
        <w:bottom w:val="none" w:sz="0" w:space="0" w:color="auto"/>
        <w:right w:val="none" w:sz="0" w:space="0" w:color="auto"/>
      </w:divBdr>
    </w:div>
    <w:div w:id="184366272">
      <w:bodyDiv w:val="1"/>
      <w:marLeft w:val="0"/>
      <w:marRight w:val="0"/>
      <w:marTop w:val="0"/>
      <w:marBottom w:val="0"/>
      <w:divBdr>
        <w:top w:val="none" w:sz="0" w:space="0" w:color="auto"/>
        <w:left w:val="none" w:sz="0" w:space="0" w:color="auto"/>
        <w:bottom w:val="none" w:sz="0" w:space="0" w:color="auto"/>
        <w:right w:val="none" w:sz="0" w:space="0" w:color="auto"/>
      </w:divBdr>
    </w:div>
    <w:div w:id="185102556">
      <w:bodyDiv w:val="1"/>
      <w:marLeft w:val="0"/>
      <w:marRight w:val="0"/>
      <w:marTop w:val="0"/>
      <w:marBottom w:val="0"/>
      <w:divBdr>
        <w:top w:val="none" w:sz="0" w:space="0" w:color="auto"/>
        <w:left w:val="none" w:sz="0" w:space="0" w:color="auto"/>
        <w:bottom w:val="none" w:sz="0" w:space="0" w:color="auto"/>
        <w:right w:val="none" w:sz="0" w:space="0" w:color="auto"/>
      </w:divBdr>
    </w:div>
    <w:div w:id="185215956">
      <w:bodyDiv w:val="1"/>
      <w:marLeft w:val="0"/>
      <w:marRight w:val="0"/>
      <w:marTop w:val="0"/>
      <w:marBottom w:val="0"/>
      <w:divBdr>
        <w:top w:val="none" w:sz="0" w:space="0" w:color="auto"/>
        <w:left w:val="none" w:sz="0" w:space="0" w:color="auto"/>
        <w:bottom w:val="none" w:sz="0" w:space="0" w:color="auto"/>
        <w:right w:val="none" w:sz="0" w:space="0" w:color="auto"/>
      </w:divBdr>
    </w:div>
    <w:div w:id="185945582">
      <w:bodyDiv w:val="1"/>
      <w:marLeft w:val="0"/>
      <w:marRight w:val="0"/>
      <w:marTop w:val="0"/>
      <w:marBottom w:val="0"/>
      <w:divBdr>
        <w:top w:val="none" w:sz="0" w:space="0" w:color="auto"/>
        <w:left w:val="none" w:sz="0" w:space="0" w:color="auto"/>
        <w:bottom w:val="none" w:sz="0" w:space="0" w:color="auto"/>
        <w:right w:val="none" w:sz="0" w:space="0" w:color="auto"/>
      </w:divBdr>
    </w:div>
    <w:div w:id="186526745">
      <w:bodyDiv w:val="1"/>
      <w:marLeft w:val="0"/>
      <w:marRight w:val="0"/>
      <w:marTop w:val="0"/>
      <w:marBottom w:val="0"/>
      <w:divBdr>
        <w:top w:val="none" w:sz="0" w:space="0" w:color="auto"/>
        <w:left w:val="none" w:sz="0" w:space="0" w:color="auto"/>
        <w:bottom w:val="none" w:sz="0" w:space="0" w:color="auto"/>
        <w:right w:val="none" w:sz="0" w:space="0" w:color="auto"/>
      </w:divBdr>
    </w:div>
    <w:div w:id="186529214">
      <w:bodyDiv w:val="1"/>
      <w:marLeft w:val="0"/>
      <w:marRight w:val="0"/>
      <w:marTop w:val="0"/>
      <w:marBottom w:val="0"/>
      <w:divBdr>
        <w:top w:val="none" w:sz="0" w:space="0" w:color="auto"/>
        <w:left w:val="none" w:sz="0" w:space="0" w:color="auto"/>
        <w:bottom w:val="none" w:sz="0" w:space="0" w:color="auto"/>
        <w:right w:val="none" w:sz="0" w:space="0" w:color="auto"/>
      </w:divBdr>
    </w:div>
    <w:div w:id="187989821">
      <w:bodyDiv w:val="1"/>
      <w:marLeft w:val="0"/>
      <w:marRight w:val="0"/>
      <w:marTop w:val="0"/>
      <w:marBottom w:val="0"/>
      <w:divBdr>
        <w:top w:val="none" w:sz="0" w:space="0" w:color="auto"/>
        <w:left w:val="none" w:sz="0" w:space="0" w:color="auto"/>
        <w:bottom w:val="none" w:sz="0" w:space="0" w:color="auto"/>
        <w:right w:val="none" w:sz="0" w:space="0" w:color="auto"/>
      </w:divBdr>
    </w:div>
    <w:div w:id="189027968">
      <w:bodyDiv w:val="1"/>
      <w:marLeft w:val="0"/>
      <w:marRight w:val="0"/>
      <w:marTop w:val="0"/>
      <w:marBottom w:val="0"/>
      <w:divBdr>
        <w:top w:val="none" w:sz="0" w:space="0" w:color="auto"/>
        <w:left w:val="none" w:sz="0" w:space="0" w:color="auto"/>
        <w:bottom w:val="none" w:sz="0" w:space="0" w:color="auto"/>
        <w:right w:val="none" w:sz="0" w:space="0" w:color="auto"/>
      </w:divBdr>
    </w:div>
    <w:div w:id="189078193">
      <w:bodyDiv w:val="1"/>
      <w:marLeft w:val="0"/>
      <w:marRight w:val="0"/>
      <w:marTop w:val="0"/>
      <w:marBottom w:val="0"/>
      <w:divBdr>
        <w:top w:val="none" w:sz="0" w:space="0" w:color="auto"/>
        <w:left w:val="none" w:sz="0" w:space="0" w:color="auto"/>
        <w:bottom w:val="none" w:sz="0" w:space="0" w:color="auto"/>
        <w:right w:val="none" w:sz="0" w:space="0" w:color="auto"/>
      </w:divBdr>
    </w:div>
    <w:div w:id="189800318">
      <w:bodyDiv w:val="1"/>
      <w:marLeft w:val="0"/>
      <w:marRight w:val="0"/>
      <w:marTop w:val="0"/>
      <w:marBottom w:val="0"/>
      <w:divBdr>
        <w:top w:val="none" w:sz="0" w:space="0" w:color="auto"/>
        <w:left w:val="none" w:sz="0" w:space="0" w:color="auto"/>
        <w:bottom w:val="none" w:sz="0" w:space="0" w:color="auto"/>
        <w:right w:val="none" w:sz="0" w:space="0" w:color="auto"/>
      </w:divBdr>
    </w:div>
    <w:div w:id="190070981">
      <w:bodyDiv w:val="1"/>
      <w:marLeft w:val="0"/>
      <w:marRight w:val="0"/>
      <w:marTop w:val="0"/>
      <w:marBottom w:val="0"/>
      <w:divBdr>
        <w:top w:val="none" w:sz="0" w:space="0" w:color="auto"/>
        <w:left w:val="none" w:sz="0" w:space="0" w:color="auto"/>
        <w:bottom w:val="none" w:sz="0" w:space="0" w:color="auto"/>
        <w:right w:val="none" w:sz="0" w:space="0" w:color="auto"/>
      </w:divBdr>
    </w:div>
    <w:div w:id="190152260">
      <w:bodyDiv w:val="1"/>
      <w:marLeft w:val="0"/>
      <w:marRight w:val="0"/>
      <w:marTop w:val="0"/>
      <w:marBottom w:val="0"/>
      <w:divBdr>
        <w:top w:val="none" w:sz="0" w:space="0" w:color="auto"/>
        <w:left w:val="none" w:sz="0" w:space="0" w:color="auto"/>
        <w:bottom w:val="none" w:sz="0" w:space="0" w:color="auto"/>
        <w:right w:val="none" w:sz="0" w:space="0" w:color="auto"/>
      </w:divBdr>
    </w:div>
    <w:div w:id="190532549">
      <w:bodyDiv w:val="1"/>
      <w:marLeft w:val="0"/>
      <w:marRight w:val="0"/>
      <w:marTop w:val="0"/>
      <w:marBottom w:val="0"/>
      <w:divBdr>
        <w:top w:val="none" w:sz="0" w:space="0" w:color="auto"/>
        <w:left w:val="none" w:sz="0" w:space="0" w:color="auto"/>
        <w:bottom w:val="none" w:sz="0" w:space="0" w:color="auto"/>
        <w:right w:val="none" w:sz="0" w:space="0" w:color="auto"/>
      </w:divBdr>
    </w:div>
    <w:div w:id="190726731">
      <w:bodyDiv w:val="1"/>
      <w:marLeft w:val="0"/>
      <w:marRight w:val="0"/>
      <w:marTop w:val="0"/>
      <w:marBottom w:val="0"/>
      <w:divBdr>
        <w:top w:val="none" w:sz="0" w:space="0" w:color="auto"/>
        <w:left w:val="none" w:sz="0" w:space="0" w:color="auto"/>
        <w:bottom w:val="none" w:sz="0" w:space="0" w:color="auto"/>
        <w:right w:val="none" w:sz="0" w:space="0" w:color="auto"/>
      </w:divBdr>
    </w:div>
    <w:div w:id="191113313">
      <w:bodyDiv w:val="1"/>
      <w:marLeft w:val="0"/>
      <w:marRight w:val="0"/>
      <w:marTop w:val="0"/>
      <w:marBottom w:val="0"/>
      <w:divBdr>
        <w:top w:val="none" w:sz="0" w:space="0" w:color="auto"/>
        <w:left w:val="none" w:sz="0" w:space="0" w:color="auto"/>
        <w:bottom w:val="none" w:sz="0" w:space="0" w:color="auto"/>
        <w:right w:val="none" w:sz="0" w:space="0" w:color="auto"/>
      </w:divBdr>
    </w:div>
    <w:div w:id="194932329">
      <w:bodyDiv w:val="1"/>
      <w:marLeft w:val="0"/>
      <w:marRight w:val="0"/>
      <w:marTop w:val="0"/>
      <w:marBottom w:val="0"/>
      <w:divBdr>
        <w:top w:val="none" w:sz="0" w:space="0" w:color="auto"/>
        <w:left w:val="none" w:sz="0" w:space="0" w:color="auto"/>
        <w:bottom w:val="none" w:sz="0" w:space="0" w:color="auto"/>
        <w:right w:val="none" w:sz="0" w:space="0" w:color="auto"/>
      </w:divBdr>
    </w:div>
    <w:div w:id="195237561">
      <w:bodyDiv w:val="1"/>
      <w:marLeft w:val="0"/>
      <w:marRight w:val="0"/>
      <w:marTop w:val="0"/>
      <w:marBottom w:val="0"/>
      <w:divBdr>
        <w:top w:val="none" w:sz="0" w:space="0" w:color="auto"/>
        <w:left w:val="none" w:sz="0" w:space="0" w:color="auto"/>
        <w:bottom w:val="none" w:sz="0" w:space="0" w:color="auto"/>
        <w:right w:val="none" w:sz="0" w:space="0" w:color="auto"/>
      </w:divBdr>
    </w:div>
    <w:div w:id="195239313">
      <w:bodyDiv w:val="1"/>
      <w:marLeft w:val="0"/>
      <w:marRight w:val="0"/>
      <w:marTop w:val="0"/>
      <w:marBottom w:val="0"/>
      <w:divBdr>
        <w:top w:val="none" w:sz="0" w:space="0" w:color="auto"/>
        <w:left w:val="none" w:sz="0" w:space="0" w:color="auto"/>
        <w:bottom w:val="none" w:sz="0" w:space="0" w:color="auto"/>
        <w:right w:val="none" w:sz="0" w:space="0" w:color="auto"/>
      </w:divBdr>
    </w:div>
    <w:div w:id="195390995">
      <w:bodyDiv w:val="1"/>
      <w:marLeft w:val="0"/>
      <w:marRight w:val="0"/>
      <w:marTop w:val="0"/>
      <w:marBottom w:val="0"/>
      <w:divBdr>
        <w:top w:val="none" w:sz="0" w:space="0" w:color="auto"/>
        <w:left w:val="none" w:sz="0" w:space="0" w:color="auto"/>
        <w:bottom w:val="none" w:sz="0" w:space="0" w:color="auto"/>
        <w:right w:val="none" w:sz="0" w:space="0" w:color="auto"/>
      </w:divBdr>
    </w:div>
    <w:div w:id="197163506">
      <w:bodyDiv w:val="1"/>
      <w:marLeft w:val="0"/>
      <w:marRight w:val="0"/>
      <w:marTop w:val="0"/>
      <w:marBottom w:val="0"/>
      <w:divBdr>
        <w:top w:val="none" w:sz="0" w:space="0" w:color="auto"/>
        <w:left w:val="none" w:sz="0" w:space="0" w:color="auto"/>
        <w:bottom w:val="none" w:sz="0" w:space="0" w:color="auto"/>
        <w:right w:val="none" w:sz="0" w:space="0" w:color="auto"/>
      </w:divBdr>
    </w:div>
    <w:div w:id="197814503">
      <w:bodyDiv w:val="1"/>
      <w:marLeft w:val="0"/>
      <w:marRight w:val="0"/>
      <w:marTop w:val="0"/>
      <w:marBottom w:val="0"/>
      <w:divBdr>
        <w:top w:val="none" w:sz="0" w:space="0" w:color="auto"/>
        <w:left w:val="none" w:sz="0" w:space="0" w:color="auto"/>
        <w:bottom w:val="none" w:sz="0" w:space="0" w:color="auto"/>
        <w:right w:val="none" w:sz="0" w:space="0" w:color="auto"/>
      </w:divBdr>
    </w:div>
    <w:div w:id="198856022">
      <w:bodyDiv w:val="1"/>
      <w:marLeft w:val="0"/>
      <w:marRight w:val="0"/>
      <w:marTop w:val="0"/>
      <w:marBottom w:val="0"/>
      <w:divBdr>
        <w:top w:val="none" w:sz="0" w:space="0" w:color="auto"/>
        <w:left w:val="none" w:sz="0" w:space="0" w:color="auto"/>
        <w:bottom w:val="none" w:sz="0" w:space="0" w:color="auto"/>
        <w:right w:val="none" w:sz="0" w:space="0" w:color="auto"/>
      </w:divBdr>
    </w:div>
    <w:div w:id="199828010">
      <w:bodyDiv w:val="1"/>
      <w:marLeft w:val="0"/>
      <w:marRight w:val="0"/>
      <w:marTop w:val="0"/>
      <w:marBottom w:val="0"/>
      <w:divBdr>
        <w:top w:val="none" w:sz="0" w:space="0" w:color="auto"/>
        <w:left w:val="none" w:sz="0" w:space="0" w:color="auto"/>
        <w:bottom w:val="none" w:sz="0" w:space="0" w:color="auto"/>
        <w:right w:val="none" w:sz="0" w:space="0" w:color="auto"/>
      </w:divBdr>
    </w:div>
    <w:div w:id="205221411">
      <w:bodyDiv w:val="1"/>
      <w:marLeft w:val="0"/>
      <w:marRight w:val="0"/>
      <w:marTop w:val="0"/>
      <w:marBottom w:val="0"/>
      <w:divBdr>
        <w:top w:val="none" w:sz="0" w:space="0" w:color="auto"/>
        <w:left w:val="none" w:sz="0" w:space="0" w:color="auto"/>
        <w:bottom w:val="none" w:sz="0" w:space="0" w:color="auto"/>
        <w:right w:val="none" w:sz="0" w:space="0" w:color="auto"/>
      </w:divBdr>
    </w:div>
    <w:div w:id="205602557">
      <w:bodyDiv w:val="1"/>
      <w:marLeft w:val="0"/>
      <w:marRight w:val="0"/>
      <w:marTop w:val="0"/>
      <w:marBottom w:val="0"/>
      <w:divBdr>
        <w:top w:val="none" w:sz="0" w:space="0" w:color="auto"/>
        <w:left w:val="none" w:sz="0" w:space="0" w:color="auto"/>
        <w:bottom w:val="none" w:sz="0" w:space="0" w:color="auto"/>
        <w:right w:val="none" w:sz="0" w:space="0" w:color="auto"/>
      </w:divBdr>
    </w:div>
    <w:div w:id="207377618">
      <w:bodyDiv w:val="1"/>
      <w:marLeft w:val="0"/>
      <w:marRight w:val="0"/>
      <w:marTop w:val="0"/>
      <w:marBottom w:val="0"/>
      <w:divBdr>
        <w:top w:val="none" w:sz="0" w:space="0" w:color="auto"/>
        <w:left w:val="none" w:sz="0" w:space="0" w:color="auto"/>
        <w:bottom w:val="none" w:sz="0" w:space="0" w:color="auto"/>
        <w:right w:val="none" w:sz="0" w:space="0" w:color="auto"/>
      </w:divBdr>
    </w:div>
    <w:div w:id="209658552">
      <w:bodyDiv w:val="1"/>
      <w:marLeft w:val="0"/>
      <w:marRight w:val="0"/>
      <w:marTop w:val="0"/>
      <w:marBottom w:val="0"/>
      <w:divBdr>
        <w:top w:val="none" w:sz="0" w:space="0" w:color="auto"/>
        <w:left w:val="none" w:sz="0" w:space="0" w:color="auto"/>
        <w:bottom w:val="none" w:sz="0" w:space="0" w:color="auto"/>
        <w:right w:val="none" w:sz="0" w:space="0" w:color="auto"/>
      </w:divBdr>
    </w:div>
    <w:div w:id="210075024">
      <w:bodyDiv w:val="1"/>
      <w:marLeft w:val="0"/>
      <w:marRight w:val="0"/>
      <w:marTop w:val="0"/>
      <w:marBottom w:val="0"/>
      <w:divBdr>
        <w:top w:val="none" w:sz="0" w:space="0" w:color="auto"/>
        <w:left w:val="none" w:sz="0" w:space="0" w:color="auto"/>
        <w:bottom w:val="none" w:sz="0" w:space="0" w:color="auto"/>
        <w:right w:val="none" w:sz="0" w:space="0" w:color="auto"/>
      </w:divBdr>
    </w:div>
    <w:div w:id="210581911">
      <w:bodyDiv w:val="1"/>
      <w:marLeft w:val="0"/>
      <w:marRight w:val="0"/>
      <w:marTop w:val="0"/>
      <w:marBottom w:val="0"/>
      <w:divBdr>
        <w:top w:val="none" w:sz="0" w:space="0" w:color="auto"/>
        <w:left w:val="none" w:sz="0" w:space="0" w:color="auto"/>
        <w:bottom w:val="none" w:sz="0" w:space="0" w:color="auto"/>
        <w:right w:val="none" w:sz="0" w:space="0" w:color="auto"/>
      </w:divBdr>
    </w:div>
    <w:div w:id="213276236">
      <w:bodyDiv w:val="1"/>
      <w:marLeft w:val="0"/>
      <w:marRight w:val="0"/>
      <w:marTop w:val="0"/>
      <w:marBottom w:val="0"/>
      <w:divBdr>
        <w:top w:val="none" w:sz="0" w:space="0" w:color="auto"/>
        <w:left w:val="none" w:sz="0" w:space="0" w:color="auto"/>
        <w:bottom w:val="none" w:sz="0" w:space="0" w:color="auto"/>
        <w:right w:val="none" w:sz="0" w:space="0" w:color="auto"/>
      </w:divBdr>
    </w:div>
    <w:div w:id="213931388">
      <w:bodyDiv w:val="1"/>
      <w:marLeft w:val="0"/>
      <w:marRight w:val="0"/>
      <w:marTop w:val="0"/>
      <w:marBottom w:val="0"/>
      <w:divBdr>
        <w:top w:val="none" w:sz="0" w:space="0" w:color="auto"/>
        <w:left w:val="none" w:sz="0" w:space="0" w:color="auto"/>
        <w:bottom w:val="none" w:sz="0" w:space="0" w:color="auto"/>
        <w:right w:val="none" w:sz="0" w:space="0" w:color="auto"/>
      </w:divBdr>
    </w:div>
    <w:div w:id="215817422">
      <w:bodyDiv w:val="1"/>
      <w:marLeft w:val="0"/>
      <w:marRight w:val="0"/>
      <w:marTop w:val="0"/>
      <w:marBottom w:val="0"/>
      <w:divBdr>
        <w:top w:val="none" w:sz="0" w:space="0" w:color="auto"/>
        <w:left w:val="none" w:sz="0" w:space="0" w:color="auto"/>
        <w:bottom w:val="none" w:sz="0" w:space="0" w:color="auto"/>
        <w:right w:val="none" w:sz="0" w:space="0" w:color="auto"/>
      </w:divBdr>
    </w:div>
    <w:div w:id="216091812">
      <w:bodyDiv w:val="1"/>
      <w:marLeft w:val="0"/>
      <w:marRight w:val="0"/>
      <w:marTop w:val="0"/>
      <w:marBottom w:val="0"/>
      <w:divBdr>
        <w:top w:val="none" w:sz="0" w:space="0" w:color="auto"/>
        <w:left w:val="none" w:sz="0" w:space="0" w:color="auto"/>
        <w:bottom w:val="none" w:sz="0" w:space="0" w:color="auto"/>
        <w:right w:val="none" w:sz="0" w:space="0" w:color="auto"/>
      </w:divBdr>
    </w:div>
    <w:div w:id="218591149">
      <w:bodyDiv w:val="1"/>
      <w:marLeft w:val="0"/>
      <w:marRight w:val="0"/>
      <w:marTop w:val="0"/>
      <w:marBottom w:val="0"/>
      <w:divBdr>
        <w:top w:val="none" w:sz="0" w:space="0" w:color="auto"/>
        <w:left w:val="none" w:sz="0" w:space="0" w:color="auto"/>
        <w:bottom w:val="none" w:sz="0" w:space="0" w:color="auto"/>
        <w:right w:val="none" w:sz="0" w:space="0" w:color="auto"/>
      </w:divBdr>
    </w:div>
    <w:div w:id="218635747">
      <w:bodyDiv w:val="1"/>
      <w:marLeft w:val="0"/>
      <w:marRight w:val="0"/>
      <w:marTop w:val="0"/>
      <w:marBottom w:val="0"/>
      <w:divBdr>
        <w:top w:val="none" w:sz="0" w:space="0" w:color="auto"/>
        <w:left w:val="none" w:sz="0" w:space="0" w:color="auto"/>
        <w:bottom w:val="none" w:sz="0" w:space="0" w:color="auto"/>
        <w:right w:val="none" w:sz="0" w:space="0" w:color="auto"/>
      </w:divBdr>
    </w:div>
    <w:div w:id="219705598">
      <w:bodyDiv w:val="1"/>
      <w:marLeft w:val="0"/>
      <w:marRight w:val="0"/>
      <w:marTop w:val="0"/>
      <w:marBottom w:val="0"/>
      <w:divBdr>
        <w:top w:val="none" w:sz="0" w:space="0" w:color="auto"/>
        <w:left w:val="none" w:sz="0" w:space="0" w:color="auto"/>
        <w:bottom w:val="none" w:sz="0" w:space="0" w:color="auto"/>
        <w:right w:val="none" w:sz="0" w:space="0" w:color="auto"/>
      </w:divBdr>
    </w:div>
    <w:div w:id="219874134">
      <w:bodyDiv w:val="1"/>
      <w:marLeft w:val="0"/>
      <w:marRight w:val="0"/>
      <w:marTop w:val="0"/>
      <w:marBottom w:val="0"/>
      <w:divBdr>
        <w:top w:val="none" w:sz="0" w:space="0" w:color="auto"/>
        <w:left w:val="none" w:sz="0" w:space="0" w:color="auto"/>
        <w:bottom w:val="none" w:sz="0" w:space="0" w:color="auto"/>
        <w:right w:val="none" w:sz="0" w:space="0" w:color="auto"/>
      </w:divBdr>
    </w:div>
    <w:div w:id="220093127">
      <w:bodyDiv w:val="1"/>
      <w:marLeft w:val="0"/>
      <w:marRight w:val="0"/>
      <w:marTop w:val="0"/>
      <w:marBottom w:val="0"/>
      <w:divBdr>
        <w:top w:val="none" w:sz="0" w:space="0" w:color="auto"/>
        <w:left w:val="none" w:sz="0" w:space="0" w:color="auto"/>
        <w:bottom w:val="none" w:sz="0" w:space="0" w:color="auto"/>
        <w:right w:val="none" w:sz="0" w:space="0" w:color="auto"/>
      </w:divBdr>
    </w:div>
    <w:div w:id="221137336">
      <w:bodyDiv w:val="1"/>
      <w:marLeft w:val="0"/>
      <w:marRight w:val="0"/>
      <w:marTop w:val="0"/>
      <w:marBottom w:val="0"/>
      <w:divBdr>
        <w:top w:val="none" w:sz="0" w:space="0" w:color="auto"/>
        <w:left w:val="none" w:sz="0" w:space="0" w:color="auto"/>
        <w:bottom w:val="none" w:sz="0" w:space="0" w:color="auto"/>
        <w:right w:val="none" w:sz="0" w:space="0" w:color="auto"/>
      </w:divBdr>
    </w:div>
    <w:div w:id="221915877">
      <w:bodyDiv w:val="1"/>
      <w:marLeft w:val="0"/>
      <w:marRight w:val="0"/>
      <w:marTop w:val="0"/>
      <w:marBottom w:val="0"/>
      <w:divBdr>
        <w:top w:val="none" w:sz="0" w:space="0" w:color="auto"/>
        <w:left w:val="none" w:sz="0" w:space="0" w:color="auto"/>
        <w:bottom w:val="none" w:sz="0" w:space="0" w:color="auto"/>
        <w:right w:val="none" w:sz="0" w:space="0" w:color="auto"/>
      </w:divBdr>
    </w:div>
    <w:div w:id="223182705">
      <w:bodyDiv w:val="1"/>
      <w:marLeft w:val="0"/>
      <w:marRight w:val="0"/>
      <w:marTop w:val="0"/>
      <w:marBottom w:val="0"/>
      <w:divBdr>
        <w:top w:val="none" w:sz="0" w:space="0" w:color="auto"/>
        <w:left w:val="none" w:sz="0" w:space="0" w:color="auto"/>
        <w:bottom w:val="none" w:sz="0" w:space="0" w:color="auto"/>
        <w:right w:val="none" w:sz="0" w:space="0" w:color="auto"/>
      </w:divBdr>
    </w:div>
    <w:div w:id="223689275">
      <w:bodyDiv w:val="1"/>
      <w:marLeft w:val="0"/>
      <w:marRight w:val="0"/>
      <w:marTop w:val="0"/>
      <w:marBottom w:val="0"/>
      <w:divBdr>
        <w:top w:val="none" w:sz="0" w:space="0" w:color="auto"/>
        <w:left w:val="none" w:sz="0" w:space="0" w:color="auto"/>
        <w:bottom w:val="none" w:sz="0" w:space="0" w:color="auto"/>
        <w:right w:val="none" w:sz="0" w:space="0" w:color="auto"/>
      </w:divBdr>
    </w:div>
    <w:div w:id="224292405">
      <w:bodyDiv w:val="1"/>
      <w:marLeft w:val="0"/>
      <w:marRight w:val="0"/>
      <w:marTop w:val="0"/>
      <w:marBottom w:val="0"/>
      <w:divBdr>
        <w:top w:val="none" w:sz="0" w:space="0" w:color="auto"/>
        <w:left w:val="none" w:sz="0" w:space="0" w:color="auto"/>
        <w:bottom w:val="none" w:sz="0" w:space="0" w:color="auto"/>
        <w:right w:val="none" w:sz="0" w:space="0" w:color="auto"/>
      </w:divBdr>
    </w:div>
    <w:div w:id="224880958">
      <w:bodyDiv w:val="1"/>
      <w:marLeft w:val="0"/>
      <w:marRight w:val="0"/>
      <w:marTop w:val="0"/>
      <w:marBottom w:val="0"/>
      <w:divBdr>
        <w:top w:val="none" w:sz="0" w:space="0" w:color="auto"/>
        <w:left w:val="none" w:sz="0" w:space="0" w:color="auto"/>
        <w:bottom w:val="none" w:sz="0" w:space="0" w:color="auto"/>
        <w:right w:val="none" w:sz="0" w:space="0" w:color="auto"/>
      </w:divBdr>
    </w:div>
    <w:div w:id="225188686">
      <w:bodyDiv w:val="1"/>
      <w:marLeft w:val="0"/>
      <w:marRight w:val="0"/>
      <w:marTop w:val="0"/>
      <w:marBottom w:val="0"/>
      <w:divBdr>
        <w:top w:val="none" w:sz="0" w:space="0" w:color="auto"/>
        <w:left w:val="none" w:sz="0" w:space="0" w:color="auto"/>
        <w:bottom w:val="none" w:sz="0" w:space="0" w:color="auto"/>
        <w:right w:val="none" w:sz="0" w:space="0" w:color="auto"/>
      </w:divBdr>
    </w:div>
    <w:div w:id="226452400">
      <w:bodyDiv w:val="1"/>
      <w:marLeft w:val="0"/>
      <w:marRight w:val="0"/>
      <w:marTop w:val="0"/>
      <w:marBottom w:val="0"/>
      <w:divBdr>
        <w:top w:val="none" w:sz="0" w:space="0" w:color="auto"/>
        <w:left w:val="none" w:sz="0" w:space="0" w:color="auto"/>
        <w:bottom w:val="none" w:sz="0" w:space="0" w:color="auto"/>
        <w:right w:val="none" w:sz="0" w:space="0" w:color="auto"/>
      </w:divBdr>
    </w:div>
    <w:div w:id="226885834">
      <w:bodyDiv w:val="1"/>
      <w:marLeft w:val="0"/>
      <w:marRight w:val="0"/>
      <w:marTop w:val="0"/>
      <w:marBottom w:val="0"/>
      <w:divBdr>
        <w:top w:val="none" w:sz="0" w:space="0" w:color="auto"/>
        <w:left w:val="none" w:sz="0" w:space="0" w:color="auto"/>
        <w:bottom w:val="none" w:sz="0" w:space="0" w:color="auto"/>
        <w:right w:val="none" w:sz="0" w:space="0" w:color="auto"/>
      </w:divBdr>
    </w:div>
    <w:div w:id="235166970">
      <w:bodyDiv w:val="1"/>
      <w:marLeft w:val="0"/>
      <w:marRight w:val="0"/>
      <w:marTop w:val="0"/>
      <w:marBottom w:val="0"/>
      <w:divBdr>
        <w:top w:val="none" w:sz="0" w:space="0" w:color="auto"/>
        <w:left w:val="none" w:sz="0" w:space="0" w:color="auto"/>
        <w:bottom w:val="none" w:sz="0" w:space="0" w:color="auto"/>
        <w:right w:val="none" w:sz="0" w:space="0" w:color="auto"/>
      </w:divBdr>
    </w:div>
    <w:div w:id="235288665">
      <w:bodyDiv w:val="1"/>
      <w:marLeft w:val="0"/>
      <w:marRight w:val="0"/>
      <w:marTop w:val="0"/>
      <w:marBottom w:val="0"/>
      <w:divBdr>
        <w:top w:val="none" w:sz="0" w:space="0" w:color="auto"/>
        <w:left w:val="none" w:sz="0" w:space="0" w:color="auto"/>
        <w:bottom w:val="none" w:sz="0" w:space="0" w:color="auto"/>
        <w:right w:val="none" w:sz="0" w:space="0" w:color="auto"/>
      </w:divBdr>
    </w:div>
    <w:div w:id="236326181">
      <w:bodyDiv w:val="1"/>
      <w:marLeft w:val="0"/>
      <w:marRight w:val="0"/>
      <w:marTop w:val="0"/>
      <w:marBottom w:val="0"/>
      <w:divBdr>
        <w:top w:val="none" w:sz="0" w:space="0" w:color="auto"/>
        <w:left w:val="none" w:sz="0" w:space="0" w:color="auto"/>
        <w:bottom w:val="none" w:sz="0" w:space="0" w:color="auto"/>
        <w:right w:val="none" w:sz="0" w:space="0" w:color="auto"/>
      </w:divBdr>
    </w:div>
    <w:div w:id="238178241">
      <w:bodyDiv w:val="1"/>
      <w:marLeft w:val="0"/>
      <w:marRight w:val="0"/>
      <w:marTop w:val="0"/>
      <w:marBottom w:val="0"/>
      <w:divBdr>
        <w:top w:val="none" w:sz="0" w:space="0" w:color="auto"/>
        <w:left w:val="none" w:sz="0" w:space="0" w:color="auto"/>
        <w:bottom w:val="none" w:sz="0" w:space="0" w:color="auto"/>
        <w:right w:val="none" w:sz="0" w:space="0" w:color="auto"/>
      </w:divBdr>
    </w:div>
    <w:div w:id="241066062">
      <w:bodyDiv w:val="1"/>
      <w:marLeft w:val="0"/>
      <w:marRight w:val="0"/>
      <w:marTop w:val="0"/>
      <w:marBottom w:val="0"/>
      <w:divBdr>
        <w:top w:val="none" w:sz="0" w:space="0" w:color="auto"/>
        <w:left w:val="none" w:sz="0" w:space="0" w:color="auto"/>
        <w:bottom w:val="none" w:sz="0" w:space="0" w:color="auto"/>
        <w:right w:val="none" w:sz="0" w:space="0" w:color="auto"/>
      </w:divBdr>
    </w:div>
    <w:div w:id="244387342">
      <w:bodyDiv w:val="1"/>
      <w:marLeft w:val="0"/>
      <w:marRight w:val="0"/>
      <w:marTop w:val="0"/>
      <w:marBottom w:val="0"/>
      <w:divBdr>
        <w:top w:val="none" w:sz="0" w:space="0" w:color="auto"/>
        <w:left w:val="none" w:sz="0" w:space="0" w:color="auto"/>
        <w:bottom w:val="none" w:sz="0" w:space="0" w:color="auto"/>
        <w:right w:val="none" w:sz="0" w:space="0" w:color="auto"/>
      </w:divBdr>
    </w:div>
    <w:div w:id="244924211">
      <w:bodyDiv w:val="1"/>
      <w:marLeft w:val="0"/>
      <w:marRight w:val="0"/>
      <w:marTop w:val="0"/>
      <w:marBottom w:val="0"/>
      <w:divBdr>
        <w:top w:val="none" w:sz="0" w:space="0" w:color="auto"/>
        <w:left w:val="none" w:sz="0" w:space="0" w:color="auto"/>
        <w:bottom w:val="none" w:sz="0" w:space="0" w:color="auto"/>
        <w:right w:val="none" w:sz="0" w:space="0" w:color="auto"/>
      </w:divBdr>
    </w:div>
    <w:div w:id="245194844">
      <w:bodyDiv w:val="1"/>
      <w:marLeft w:val="0"/>
      <w:marRight w:val="0"/>
      <w:marTop w:val="0"/>
      <w:marBottom w:val="0"/>
      <w:divBdr>
        <w:top w:val="none" w:sz="0" w:space="0" w:color="auto"/>
        <w:left w:val="none" w:sz="0" w:space="0" w:color="auto"/>
        <w:bottom w:val="none" w:sz="0" w:space="0" w:color="auto"/>
        <w:right w:val="none" w:sz="0" w:space="0" w:color="auto"/>
      </w:divBdr>
    </w:div>
    <w:div w:id="248392093">
      <w:bodyDiv w:val="1"/>
      <w:marLeft w:val="0"/>
      <w:marRight w:val="0"/>
      <w:marTop w:val="0"/>
      <w:marBottom w:val="0"/>
      <w:divBdr>
        <w:top w:val="none" w:sz="0" w:space="0" w:color="auto"/>
        <w:left w:val="none" w:sz="0" w:space="0" w:color="auto"/>
        <w:bottom w:val="none" w:sz="0" w:space="0" w:color="auto"/>
        <w:right w:val="none" w:sz="0" w:space="0" w:color="auto"/>
      </w:divBdr>
    </w:div>
    <w:div w:id="252476038">
      <w:bodyDiv w:val="1"/>
      <w:marLeft w:val="0"/>
      <w:marRight w:val="0"/>
      <w:marTop w:val="0"/>
      <w:marBottom w:val="0"/>
      <w:divBdr>
        <w:top w:val="none" w:sz="0" w:space="0" w:color="auto"/>
        <w:left w:val="none" w:sz="0" w:space="0" w:color="auto"/>
        <w:bottom w:val="none" w:sz="0" w:space="0" w:color="auto"/>
        <w:right w:val="none" w:sz="0" w:space="0" w:color="auto"/>
      </w:divBdr>
    </w:div>
    <w:div w:id="253320771">
      <w:bodyDiv w:val="1"/>
      <w:marLeft w:val="0"/>
      <w:marRight w:val="0"/>
      <w:marTop w:val="0"/>
      <w:marBottom w:val="0"/>
      <w:divBdr>
        <w:top w:val="none" w:sz="0" w:space="0" w:color="auto"/>
        <w:left w:val="none" w:sz="0" w:space="0" w:color="auto"/>
        <w:bottom w:val="none" w:sz="0" w:space="0" w:color="auto"/>
        <w:right w:val="none" w:sz="0" w:space="0" w:color="auto"/>
      </w:divBdr>
    </w:div>
    <w:div w:id="253515673">
      <w:bodyDiv w:val="1"/>
      <w:marLeft w:val="0"/>
      <w:marRight w:val="0"/>
      <w:marTop w:val="0"/>
      <w:marBottom w:val="0"/>
      <w:divBdr>
        <w:top w:val="none" w:sz="0" w:space="0" w:color="auto"/>
        <w:left w:val="none" w:sz="0" w:space="0" w:color="auto"/>
        <w:bottom w:val="none" w:sz="0" w:space="0" w:color="auto"/>
        <w:right w:val="none" w:sz="0" w:space="0" w:color="auto"/>
      </w:divBdr>
    </w:div>
    <w:div w:id="255135839">
      <w:bodyDiv w:val="1"/>
      <w:marLeft w:val="0"/>
      <w:marRight w:val="0"/>
      <w:marTop w:val="0"/>
      <w:marBottom w:val="0"/>
      <w:divBdr>
        <w:top w:val="none" w:sz="0" w:space="0" w:color="auto"/>
        <w:left w:val="none" w:sz="0" w:space="0" w:color="auto"/>
        <w:bottom w:val="none" w:sz="0" w:space="0" w:color="auto"/>
        <w:right w:val="none" w:sz="0" w:space="0" w:color="auto"/>
      </w:divBdr>
    </w:div>
    <w:div w:id="256645660">
      <w:bodyDiv w:val="1"/>
      <w:marLeft w:val="0"/>
      <w:marRight w:val="0"/>
      <w:marTop w:val="0"/>
      <w:marBottom w:val="0"/>
      <w:divBdr>
        <w:top w:val="none" w:sz="0" w:space="0" w:color="auto"/>
        <w:left w:val="none" w:sz="0" w:space="0" w:color="auto"/>
        <w:bottom w:val="none" w:sz="0" w:space="0" w:color="auto"/>
        <w:right w:val="none" w:sz="0" w:space="0" w:color="auto"/>
      </w:divBdr>
    </w:div>
    <w:div w:id="256792880">
      <w:bodyDiv w:val="1"/>
      <w:marLeft w:val="0"/>
      <w:marRight w:val="0"/>
      <w:marTop w:val="0"/>
      <w:marBottom w:val="0"/>
      <w:divBdr>
        <w:top w:val="none" w:sz="0" w:space="0" w:color="auto"/>
        <w:left w:val="none" w:sz="0" w:space="0" w:color="auto"/>
        <w:bottom w:val="none" w:sz="0" w:space="0" w:color="auto"/>
        <w:right w:val="none" w:sz="0" w:space="0" w:color="auto"/>
      </w:divBdr>
    </w:div>
    <w:div w:id="257105568">
      <w:bodyDiv w:val="1"/>
      <w:marLeft w:val="0"/>
      <w:marRight w:val="0"/>
      <w:marTop w:val="0"/>
      <w:marBottom w:val="0"/>
      <w:divBdr>
        <w:top w:val="none" w:sz="0" w:space="0" w:color="auto"/>
        <w:left w:val="none" w:sz="0" w:space="0" w:color="auto"/>
        <w:bottom w:val="none" w:sz="0" w:space="0" w:color="auto"/>
        <w:right w:val="none" w:sz="0" w:space="0" w:color="auto"/>
      </w:divBdr>
    </w:div>
    <w:div w:id="257249758">
      <w:bodyDiv w:val="1"/>
      <w:marLeft w:val="0"/>
      <w:marRight w:val="0"/>
      <w:marTop w:val="0"/>
      <w:marBottom w:val="0"/>
      <w:divBdr>
        <w:top w:val="none" w:sz="0" w:space="0" w:color="auto"/>
        <w:left w:val="none" w:sz="0" w:space="0" w:color="auto"/>
        <w:bottom w:val="none" w:sz="0" w:space="0" w:color="auto"/>
        <w:right w:val="none" w:sz="0" w:space="0" w:color="auto"/>
      </w:divBdr>
    </w:div>
    <w:div w:id="259684674">
      <w:bodyDiv w:val="1"/>
      <w:marLeft w:val="0"/>
      <w:marRight w:val="0"/>
      <w:marTop w:val="0"/>
      <w:marBottom w:val="0"/>
      <w:divBdr>
        <w:top w:val="none" w:sz="0" w:space="0" w:color="auto"/>
        <w:left w:val="none" w:sz="0" w:space="0" w:color="auto"/>
        <w:bottom w:val="none" w:sz="0" w:space="0" w:color="auto"/>
        <w:right w:val="none" w:sz="0" w:space="0" w:color="auto"/>
      </w:divBdr>
    </w:div>
    <w:div w:id="260577448">
      <w:bodyDiv w:val="1"/>
      <w:marLeft w:val="0"/>
      <w:marRight w:val="0"/>
      <w:marTop w:val="0"/>
      <w:marBottom w:val="0"/>
      <w:divBdr>
        <w:top w:val="none" w:sz="0" w:space="0" w:color="auto"/>
        <w:left w:val="none" w:sz="0" w:space="0" w:color="auto"/>
        <w:bottom w:val="none" w:sz="0" w:space="0" w:color="auto"/>
        <w:right w:val="none" w:sz="0" w:space="0" w:color="auto"/>
      </w:divBdr>
    </w:div>
    <w:div w:id="261376836">
      <w:bodyDiv w:val="1"/>
      <w:marLeft w:val="0"/>
      <w:marRight w:val="0"/>
      <w:marTop w:val="0"/>
      <w:marBottom w:val="0"/>
      <w:divBdr>
        <w:top w:val="none" w:sz="0" w:space="0" w:color="auto"/>
        <w:left w:val="none" w:sz="0" w:space="0" w:color="auto"/>
        <w:bottom w:val="none" w:sz="0" w:space="0" w:color="auto"/>
        <w:right w:val="none" w:sz="0" w:space="0" w:color="auto"/>
      </w:divBdr>
    </w:div>
    <w:div w:id="261573206">
      <w:bodyDiv w:val="1"/>
      <w:marLeft w:val="0"/>
      <w:marRight w:val="0"/>
      <w:marTop w:val="0"/>
      <w:marBottom w:val="0"/>
      <w:divBdr>
        <w:top w:val="none" w:sz="0" w:space="0" w:color="auto"/>
        <w:left w:val="none" w:sz="0" w:space="0" w:color="auto"/>
        <w:bottom w:val="none" w:sz="0" w:space="0" w:color="auto"/>
        <w:right w:val="none" w:sz="0" w:space="0" w:color="auto"/>
      </w:divBdr>
    </w:div>
    <w:div w:id="261844011">
      <w:bodyDiv w:val="1"/>
      <w:marLeft w:val="0"/>
      <w:marRight w:val="0"/>
      <w:marTop w:val="0"/>
      <w:marBottom w:val="0"/>
      <w:divBdr>
        <w:top w:val="none" w:sz="0" w:space="0" w:color="auto"/>
        <w:left w:val="none" w:sz="0" w:space="0" w:color="auto"/>
        <w:bottom w:val="none" w:sz="0" w:space="0" w:color="auto"/>
        <w:right w:val="none" w:sz="0" w:space="0" w:color="auto"/>
      </w:divBdr>
    </w:div>
    <w:div w:id="262417184">
      <w:bodyDiv w:val="1"/>
      <w:marLeft w:val="0"/>
      <w:marRight w:val="0"/>
      <w:marTop w:val="0"/>
      <w:marBottom w:val="0"/>
      <w:divBdr>
        <w:top w:val="none" w:sz="0" w:space="0" w:color="auto"/>
        <w:left w:val="none" w:sz="0" w:space="0" w:color="auto"/>
        <w:bottom w:val="none" w:sz="0" w:space="0" w:color="auto"/>
        <w:right w:val="none" w:sz="0" w:space="0" w:color="auto"/>
      </w:divBdr>
    </w:div>
    <w:div w:id="262420739">
      <w:bodyDiv w:val="1"/>
      <w:marLeft w:val="0"/>
      <w:marRight w:val="0"/>
      <w:marTop w:val="0"/>
      <w:marBottom w:val="0"/>
      <w:divBdr>
        <w:top w:val="none" w:sz="0" w:space="0" w:color="auto"/>
        <w:left w:val="none" w:sz="0" w:space="0" w:color="auto"/>
        <w:bottom w:val="none" w:sz="0" w:space="0" w:color="auto"/>
        <w:right w:val="none" w:sz="0" w:space="0" w:color="auto"/>
      </w:divBdr>
    </w:div>
    <w:div w:id="262422205">
      <w:bodyDiv w:val="1"/>
      <w:marLeft w:val="0"/>
      <w:marRight w:val="0"/>
      <w:marTop w:val="0"/>
      <w:marBottom w:val="0"/>
      <w:divBdr>
        <w:top w:val="none" w:sz="0" w:space="0" w:color="auto"/>
        <w:left w:val="none" w:sz="0" w:space="0" w:color="auto"/>
        <w:bottom w:val="none" w:sz="0" w:space="0" w:color="auto"/>
        <w:right w:val="none" w:sz="0" w:space="0" w:color="auto"/>
      </w:divBdr>
    </w:div>
    <w:div w:id="263810711">
      <w:bodyDiv w:val="1"/>
      <w:marLeft w:val="0"/>
      <w:marRight w:val="0"/>
      <w:marTop w:val="0"/>
      <w:marBottom w:val="0"/>
      <w:divBdr>
        <w:top w:val="none" w:sz="0" w:space="0" w:color="auto"/>
        <w:left w:val="none" w:sz="0" w:space="0" w:color="auto"/>
        <w:bottom w:val="none" w:sz="0" w:space="0" w:color="auto"/>
        <w:right w:val="none" w:sz="0" w:space="0" w:color="auto"/>
      </w:divBdr>
    </w:div>
    <w:div w:id="264315300">
      <w:bodyDiv w:val="1"/>
      <w:marLeft w:val="0"/>
      <w:marRight w:val="0"/>
      <w:marTop w:val="0"/>
      <w:marBottom w:val="0"/>
      <w:divBdr>
        <w:top w:val="none" w:sz="0" w:space="0" w:color="auto"/>
        <w:left w:val="none" w:sz="0" w:space="0" w:color="auto"/>
        <w:bottom w:val="none" w:sz="0" w:space="0" w:color="auto"/>
        <w:right w:val="none" w:sz="0" w:space="0" w:color="auto"/>
      </w:divBdr>
    </w:div>
    <w:div w:id="264461797">
      <w:bodyDiv w:val="1"/>
      <w:marLeft w:val="0"/>
      <w:marRight w:val="0"/>
      <w:marTop w:val="0"/>
      <w:marBottom w:val="0"/>
      <w:divBdr>
        <w:top w:val="none" w:sz="0" w:space="0" w:color="auto"/>
        <w:left w:val="none" w:sz="0" w:space="0" w:color="auto"/>
        <w:bottom w:val="none" w:sz="0" w:space="0" w:color="auto"/>
        <w:right w:val="none" w:sz="0" w:space="0" w:color="auto"/>
      </w:divBdr>
    </w:div>
    <w:div w:id="265506194">
      <w:bodyDiv w:val="1"/>
      <w:marLeft w:val="0"/>
      <w:marRight w:val="0"/>
      <w:marTop w:val="0"/>
      <w:marBottom w:val="0"/>
      <w:divBdr>
        <w:top w:val="none" w:sz="0" w:space="0" w:color="auto"/>
        <w:left w:val="none" w:sz="0" w:space="0" w:color="auto"/>
        <w:bottom w:val="none" w:sz="0" w:space="0" w:color="auto"/>
        <w:right w:val="none" w:sz="0" w:space="0" w:color="auto"/>
      </w:divBdr>
    </w:div>
    <w:div w:id="266542941">
      <w:bodyDiv w:val="1"/>
      <w:marLeft w:val="0"/>
      <w:marRight w:val="0"/>
      <w:marTop w:val="0"/>
      <w:marBottom w:val="0"/>
      <w:divBdr>
        <w:top w:val="none" w:sz="0" w:space="0" w:color="auto"/>
        <w:left w:val="none" w:sz="0" w:space="0" w:color="auto"/>
        <w:bottom w:val="none" w:sz="0" w:space="0" w:color="auto"/>
        <w:right w:val="none" w:sz="0" w:space="0" w:color="auto"/>
      </w:divBdr>
    </w:div>
    <w:div w:id="267784672">
      <w:bodyDiv w:val="1"/>
      <w:marLeft w:val="0"/>
      <w:marRight w:val="0"/>
      <w:marTop w:val="0"/>
      <w:marBottom w:val="0"/>
      <w:divBdr>
        <w:top w:val="none" w:sz="0" w:space="0" w:color="auto"/>
        <w:left w:val="none" w:sz="0" w:space="0" w:color="auto"/>
        <w:bottom w:val="none" w:sz="0" w:space="0" w:color="auto"/>
        <w:right w:val="none" w:sz="0" w:space="0" w:color="auto"/>
      </w:divBdr>
    </w:div>
    <w:div w:id="271402679">
      <w:bodyDiv w:val="1"/>
      <w:marLeft w:val="0"/>
      <w:marRight w:val="0"/>
      <w:marTop w:val="0"/>
      <w:marBottom w:val="0"/>
      <w:divBdr>
        <w:top w:val="none" w:sz="0" w:space="0" w:color="auto"/>
        <w:left w:val="none" w:sz="0" w:space="0" w:color="auto"/>
        <w:bottom w:val="none" w:sz="0" w:space="0" w:color="auto"/>
        <w:right w:val="none" w:sz="0" w:space="0" w:color="auto"/>
      </w:divBdr>
    </w:div>
    <w:div w:id="272326006">
      <w:bodyDiv w:val="1"/>
      <w:marLeft w:val="0"/>
      <w:marRight w:val="0"/>
      <w:marTop w:val="0"/>
      <w:marBottom w:val="0"/>
      <w:divBdr>
        <w:top w:val="none" w:sz="0" w:space="0" w:color="auto"/>
        <w:left w:val="none" w:sz="0" w:space="0" w:color="auto"/>
        <w:bottom w:val="none" w:sz="0" w:space="0" w:color="auto"/>
        <w:right w:val="none" w:sz="0" w:space="0" w:color="auto"/>
      </w:divBdr>
    </w:div>
    <w:div w:id="274945898">
      <w:bodyDiv w:val="1"/>
      <w:marLeft w:val="0"/>
      <w:marRight w:val="0"/>
      <w:marTop w:val="0"/>
      <w:marBottom w:val="0"/>
      <w:divBdr>
        <w:top w:val="none" w:sz="0" w:space="0" w:color="auto"/>
        <w:left w:val="none" w:sz="0" w:space="0" w:color="auto"/>
        <w:bottom w:val="none" w:sz="0" w:space="0" w:color="auto"/>
        <w:right w:val="none" w:sz="0" w:space="0" w:color="auto"/>
      </w:divBdr>
    </w:div>
    <w:div w:id="276182514">
      <w:bodyDiv w:val="1"/>
      <w:marLeft w:val="0"/>
      <w:marRight w:val="0"/>
      <w:marTop w:val="0"/>
      <w:marBottom w:val="0"/>
      <w:divBdr>
        <w:top w:val="none" w:sz="0" w:space="0" w:color="auto"/>
        <w:left w:val="none" w:sz="0" w:space="0" w:color="auto"/>
        <w:bottom w:val="none" w:sz="0" w:space="0" w:color="auto"/>
        <w:right w:val="none" w:sz="0" w:space="0" w:color="auto"/>
      </w:divBdr>
    </w:div>
    <w:div w:id="276645819">
      <w:bodyDiv w:val="1"/>
      <w:marLeft w:val="0"/>
      <w:marRight w:val="0"/>
      <w:marTop w:val="0"/>
      <w:marBottom w:val="0"/>
      <w:divBdr>
        <w:top w:val="none" w:sz="0" w:space="0" w:color="auto"/>
        <w:left w:val="none" w:sz="0" w:space="0" w:color="auto"/>
        <w:bottom w:val="none" w:sz="0" w:space="0" w:color="auto"/>
        <w:right w:val="none" w:sz="0" w:space="0" w:color="auto"/>
      </w:divBdr>
    </w:div>
    <w:div w:id="280503070">
      <w:bodyDiv w:val="1"/>
      <w:marLeft w:val="0"/>
      <w:marRight w:val="0"/>
      <w:marTop w:val="0"/>
      <w:marBottom w:val="0"/>
      <w:divBdr>
        <w:top w:val="none" w:sz="0" w:space="0" w:color="auto"/>
        <w:left w:val="none" w:sz="0" w:space="0" w:color="auto"/>
        <w:bottom w:val="none" w:sz="0" w:space="0" w:color="auto"/>
        <w:right w:val="none" w:sz="0" w:space="0" w:color="auto"/>
      </w:divBdr>
    </w:div>
    <w:div w:id="280577895">
      <w:bodyDiv w:val="1"/>
      <w:marLeft w:val="0"/>
      <w:marRight w:val="0"/>
      <w:marTop w:val="0"/>
      <w:marBottom w:val="0"/>
      <w:divBdr>
        <w:top w:val="none" w:sz="0" w:space="0" w:color="auto"/>
        <w:left w:val="none" w:sz="0" w:space="0" w:color="auto"/>
        <w:bottom w:val="none" w:sz="0" w:space="0" w:color="auto"/>
        <w:right w:val="none" w:sz="0" w:space="0" w:color="auto"/>
      </w:divBdr>
    </w:div>
    <w:div w:id="281688027">
      <w:bodyDiv w:val="1"/>
      <w:marLeft w:val="0"/>
      <w:marRight w:val="0"/>
      <w:marTop w:val="0"/>
      <w:marBottom w:val="0"/>
      <w:divBdr>
        <w:top w:val="none" w:sz="0" w:space="0" w:color="auto"/>
        <w:left w:val="none" w:sz="0" w:space="0" w:color="auto"/>
        <w:bottom w:val="none" w:sz="0" w:space="0" w:color="auto"/>
        <w:right w:val="none" w:sz="0" w:space="0" w:color="auto"/>
      </w:divBdr>
    </w:div>
    <w:div w:id="282007278">
      <w:bodyDiv w:val="1"/>
      <w:marLeft w:val="0"/>
      <w:marRight w:val="0"/>
      <w:marTop w:val="0"/>
      <w:marBottom w:val="0"/>
      <w:divBdr>
        <w:top w:val="none" w:sz="0" w:space="0" w:color="auto"/>
        <w:left w:val="none" w:sz="0" w:space="0" w:color="auto"/>
        <w:bottom w:val="none" w:sz="0" w:space="0" w:color="auto"/>
        <w:right w:val="none" w:sz="0" w:space="0" w:color="auto"/>
      </w:divBdr>
    </w:div>
    <w:div w:id="282541763">
      <w:bodyDiv w:val="1"/>
      <w:marLeft w:val="0"/>
      <w:marRight w:val="0"/>
      <w:marTop w:val="0"/>
      <w:marBottom w:val="0"/>
      <w:divBdr>
        <w:top w:val="none" w:sz="0" w:space="0" w:color="auto"/>
        <w:left w:val="none" w:sz="0" w:space="0" w:color="auto"/>
        <w:bottom w:val="none" w:sz="0" w:space="0" w:color="auto"/>
        <w:right w:val="none" w:sz="0" w:space="0" w:color="auto"/>
      </w:divBdr>
    </w:div>
    <w:div w:id="282810019">
      <w:bodyDiv w:val="1"/>
      <w:marLeft w:val="0"/>
      <w:marRight w:val="0"/>
      <w:marTop w:val="0"/>
      <w:marBottom w:val="0"/>
      <w:divBdr>
        <w:top w:val="none" w:sz="0" w:space="0" w:color="auto"/>
        <w:left w:val="none" w:sz="0" w:space="0" w:color="auto"/>
        <w:bottom w:val="none" w:sz="0" w:space="0" w:color="auto"/>
        <w:right w:val="none" w:sz="0" w:space="0" w:color="auto"/>
      </w:divBdr>
    </w:div>
    <w:div w:id="283315060">
      <w:bodyDiv w:val="1"/>
      <w:marLeft w:val="0"/>
      <w:marRight w:val="0"/>
      <w:marTop w:val="0"/>
      <w:marBottom w:val="0"/>
      <w:divBdr>
        <w:top w:val="none" w:sz="0" w:space="0" w:color="auto"/>
        <w:left w:val="none" w:sz="0" w:space="0" w:color="auto"/>
        <w:bottom w:val="none" w:sz="0" w:space="0" w:color="auto"/>
        <w:right w:val="none" w:sz="0" w:space="0" w:color="auto"/>
      </w:divBdr>
    </w:div>
    <w:div w:id="286203849">
      <w:bodyDiv w:val="1"/>
      <w:marLeft w:val="0"/>
      <w:marRight w:val="0"/>
      <w:marTop w:val="0"/>
      <w:marBottom w:val="0"/>
      <w:divBdr>
        <w:top w:val="none" w:sz="0" w:space="0" w:color="auto"/>
        <w:left w:val="none" w:sz="0" w:space="0" w:color="auto"/>
        <w:bottom w:val="none" w:sz="0" w:space="0" w:color="auto"/>
        <w:right w:val="none" w:sz="0" w:space="0" w:color="auto"/>
      </w:divBdr>
    </w:div>
    <w:div w:id="291717800">
      <w:bodyDiv w:val="1"/>
      <w:marLeft w:val="0"/>
      <w:marRight w:val="0"/>
      <w:marTop w:val="0"/>
      <w:marBottom w:val="0"/>
      <w:divBdr>
        <w:top w:val="none" w:sz="0" w:space="0" w:color="auto"/>
        <w:left w:val="none" w:sz="0" w:space="0" w:color="auto"/>
        <w:bottom w:val="none" w:sz="0" w:space="0" w:color="auto"/>
        <w:right w:val="none" w:sz="0" w:space="0" w:color="auto"/>
      </w:divBdr>
    </w:div>
    <w:div w:id="295718116">
      <w:bodyDiv w:val="1"/>
      <w:marLeft w:val="0"/>
      <w:marRight w:val="0"/>
      <w:marTop w:val="0"/>
      <w:marBottom w:val="0"/>
      <w:divBdr>
        <w:top w:val="none" w:sz="0" w:space="0" w:color="auto"/>
        <w:left w:val="none" w:sz="0" w:space="0" w:color="auto"/>
        <w:bottom w:val="none" w:sz="0" w:space="0" w:color="auto"/>
        <w:right w:val="none" w:sz="0" w:space="0" w:color="auto"/>
      </w:divBdr>
    </w:div>
    <w:div w:id="296379262">
      <w:bodyDiv w:val="1"/>
      <w:marLeft w:val="0"/>
      <w:marRight w:val="0"/>
      <w:marTop w:val="0"/>
      <w:marBottom w:val="0"/>
      <w:divBdr>
        <w:top w:val="none" w:sz="0" w:space="0" w:color="auto"/>
        <w:left w:val="none" w:sz="0" w:space="0" w:color="auto"/>
        <w:bottom w:val="none" w:sz="0" w:space="0" w:color="auto"/>
        <w:right w:val="none" w:sz="0" w:space="0" w:color="auto"/>
      </w:divBdr>
    </w:div>
    <w:div w:id="297153678">
      <w:bodyDiv w:val="1"/>
      <w:marLeft w:val="0"/>
      <w:marRight w:val="0"/>
      <w:marTop w:val="0"/>
      <w:marBottom w:val="0"/>
      <w:divBdr>
        <w:top w:val="none" w:sz="0" w:space="0" w:color="auto"/>
        <w:left w:val="none" w:sz="0" w:space="0" w:color="auto"/>
        <w:bottom w:val="none" w:sz="0" w:space="0" w:color="auto"/>
        <w:right w:val="none" w:sz="0" w:space="0" w:color="auto"/>
      </w:divBdr>
    </w:div>
    <w:div w:id="297690984">
      <w:bodyDiv w:val="1"/>
      <w:marLeft w:val="0"/>
      <w:marRight w:val="0"/>
      <w:marTop w:val="0"/>
      <w:marBottom w:val="0"/>
      <w:divBdr>
        <w:top w:val="none" w:sz="0" w:space="0" w:color="auto"/>
        <w:left w:val="none" w:sz="0" w:space="0" w:color="auto"/>
        <w:bottom w:val="none" w:sz="0" w:space="0" w:color="auto"/>
        <w:right w:val="none" w:sz="0" w:space="0" w:color="auto"/>
      </w:divBdr>
    </w:div>
    <w:div w:id="299651662">
      <w:bodyDiv w:val="1"/>
      <w:marLeft w:val="0"/>
      <w:marRight w:val="0"/>
      <w:marTop w:val="0"/>
      <w:marBottom w:val="0"/>
      <w:divBdr>
        <w:top w:val="none" w:sz="0" w:space="0" w:color="auto"/>
        <w:left w:val="none" w:sz="0" w:space="0" w:color="auto"/>
        <w:bottom w:val="none" w:sz="0" w:space="0" w:color="auto"/>
        <w:right w:val="none" w:sz="0" w:space="0" w:color="auto"/>
      </w:divBdr>
    </w:div>
    <w:div w:id="300961442">
      <w:bodyDiv w:val="1"/>
      <w:marLeft w:val="0"/>
      <w:marRight w:val="0"/>
      <w:marTop w:val="0"/>
      <w:marBottom w:val="0"/>
      <w:divBdr>
        <w:top w:val="none" w:sz="0" w:space="0" w:color="auto"/>
        <w:left w:val="none" w:sz="0" w:space="0" w:color="auto"/>
        <w:bottom w:val="none" w:sz="0" w:space="0" w:color="auto"/>
        <w:right w:val="none" w:sz="0" w:space="0" w:color="auto"/>
      </w:divBdr>
    </w:div>
    <w:div w:id="301429863">
      <w:bodyDiv w:val="1"/>
      <w:marLeft w:val="0"/>
      <w:marRight w:val="0"/>
      <w:marTop w:val="0"/>
      <w:marBottom w:val="0"/>
      <w:divBdr>
        <w:top w:val="none" w:sz="0" w:space="0" w:color="auto"/>
        <w:left w:val="none" w:sz="0" w:space="0" w:color="auto"/>
        <w:bottom w:val="none" w:sz="0" w:space="0" w:color="auto"/>
        <w:right w:val="none" w:sz="0" w:space="0" w:color="auto"/>
      </w:divBdr>
    </w:div>
    <w:div w:id="303125157">
      <w:bodyDiv w:val="1"/>
      <w:marLeft w:val="0"/>
      <w:marRight w:val="0"/>
      <w:marTop w:val="0"/>
      <w:marBottom w:val="0"/>
      <w:divBdr>
        <w:top w:val="none" w:sz="0" w:space="0" w:color="auto"/>
        <w:left w:val="none" w:sz="0" w:space="0" w:color="auto"/>
        <w:bottom w:val="none" w:sz="0" w:space="0" w:color="auto"/>
        <w:right w:val="none" w:sz="0" w:space="0" w:color="auto"/>
      </w:divBdr>
    </w:div>
    <w:div w:id="304891131">
      <w:bodyDiv w:val="1"/>
      <w:marLeft w:val="0"/>
      <w:marRight w:val="0"/>
      <w:marTop w:val="0"/>
      <w:marBottom w:val="0"/>
      <w:divBdr>
        <w:top w:val="none" w:sz="0" w:space="0" w:color="auto"/>
        <w:left w:val="none" w:sz="0" w:space="0" w:color="auto"/>
        <w:bottom w:val="none" w:sz="0" w:space="0" w:color="auto"/>
        <w:right w:val="none" w:sz="0" w:space="0" w:color="auto"/>
      </w:divBdr>
    </w:div>
    <w:div w:id="306475225">
      <w:bodyDiv w:val="1"/>
      <w:marLeft w:val="0"/>
      <w:marRight w:val="0"/>
      <w:marTop w:val="0"/>
      <w:marBottom w:val="0"/>
      <w:divBdr>
        <w:top w:val="none" w:sz="0" w:space="0" w:color="auto"/>
        <w:left w:val="none" w:sz="0" w:space="0" w:color="auto"/>
        <w:bottom w:val="none" w:sz="0" w:space="0" w:color="auto"/>
        <w:right w:val="none" w:sz="0" w:space="0" w:color="auto"/>
      </w:divBdr>
    </w:div>
    <w:div w:id="308485895">
      <w:bodyDiv w:val="1"/>
      <w:marLeft w:val="0"/>
      <w:marRight w:val="0"/>
      <w:marTop w:val="0"/>
      <w:marBottom w:val="0"/>
      <w:divBdr>
        <w:top w:val="none" w:sz="0" w:space="0" w:color="auto"/>
        <w:left w:val="none" w:sz="0" w:space="0" w:color="auto"/>
        <w:bottom w:val="none" w:sz="0" w:space="0" w:color="auto"/>
        <w:right w:val="none" w:sz="0" w:space="0" w:color="auto"/>
      </w:divBdr>
    </w:div>
    <w:div w:id="308755958">
      <w:bodyDiv w:val="1"/>
      <w:marLeft w:val="0"/>
      <w:marRight w:val="0"/>
      <w:marTop w:val="0"/>
      <w:marBottom w:val="0"/>
      <w:divBdr>
        <w:top w:val="none" w:sz="0" w:space="0" w:color="auto"/>
        <w:left w:val="none" w:sz="0" w:space="0" w:color="auto"/>
        <w:bottom w:val="none" w:sz="0" w:space="0" w:color="auto"/>
        <w:right w:val="none" w:sz="0" w:space="0" w:color="auto"/>
      </w:divBdr>
    </w:div>
    <w:div w:id="310062804">
      <w:bodyDiv w:val="1"/>
      <w:marLeft w:val="0"/>
      <w:marRight w:val="0"/>
      <w:marTop w:val="0"/>
      <w:marBottom w:val="0"/>
      <w:divBdr>
        <w:top w:val="none" w:sz="0" w:space="0" w:color="auto"/>
        <w:left w:val="none" w:sz="0" w:space="0" w:color="auto"/>
        <w:bottom w:val="none" w:sz="0" w:space="0" w:color="auto"/>
        <w:right w:val="none" w:sz="0" w:space="0" w:color="auto"/>
      </w:divBdr>
    </w:div>
    <w:div w:id="310405417">
      <w:bodyDiv w:val="1"/>
      <w:marLeft w:val="0"/>
      <w:marRight w:val="0"/>
      <w:marTop w:val="0"/>
      <w:marBottom w:val="0"/>
      <w:divBdr>
        <w:top w:val="none" w:sz="0" w:space="0" w:color="auto"/>
        <w:left w:val="none" w:sz="0" w:space="0" w:color="auto"/>
        <w:bottom w:val="none" w:sz="0" w:space="0" w:color="auto"/>
        <w:right w:val="none" w:sz="0" w:space="0" w:color="auto"/>
      </w:divBdr>
    </w:div>
    <w:div w:id="310791272">
      <w:bodyDiv w:val="1"/>
      <w:marLeft w:val="0"/>
      <w:marRight w:val="0"/>
      <w:marTop w:val="0"/>
      <w:marBottom w:val="0"/>
      <w:divBdr>
        <w:top w:val="none" w:sz="0" w:space="0" w:color="auto"/>
        <w:left w:val="none" w:sz="0" w:space="0" w:color="auto"/>
        <w:bottom w:val="none" w:sz="0" w:space="0" w:color="auto"/>
        <w:right w:val="none" w:sz="0" w:space="0" w:color="auto"/>
      </w:divBdr>
    </w:div>
    <w:div w:id="310793555">
      <w:bodyDiv w:val="1"/>
      <w:marLeft w:val="0"/>
      <w:marRight w:val="0"/>
      <w:marTop w:val="0"/>
      <w:marBottom w:val="0"/>
      <w:divBdr>
        <w:top w:val="none" w:sz="0" w:space="0" w:color="auto"/>
        <w:left w:val="none" w:sz="0" w:space="0" w:color="auto"/>
        <w:bottom w:val="none" w:sz="0" w:space="0" w:color="auto"/>
        <w:right w:val="none" w:sz="0" w:space="0" w:color="auto"/>
      </w:divBdr>
    </w:div>
    <w:div w:id="311522147">
      <w:bodyDiv w:val="1"/>
      <w:marLeft w:val="0"/>
      <w:marRight w:val="0"/>
      <w:marTop w:val="0"/>
      <w:marBottom w:val="0"/>
      <w:divBdr>
        <w:top w:val="none" w:sz="0" w:space="0" w:color="auto"/>
        <w:left w:val="none" w:sz="0" w:space="0" w:color="auto"/>
        <w:bottom w:val="none" w:sz="0" w:space="0" w:color="auto"/>
        <w:right w:val="none" w:sz="0" w:space="0" w:color="auto"/>
      </w:divBdr>
    </w:div>
    <w:div w:id="312104394">
      <w:bodyDiv w:val="1"/>
      <w:marLeft w:val="0"/>
      <w:marRight w:val="0"/>
      <w:marTop w:val="0"/>
      <w:marBottom w:val="0"/>
      <w:divBdr>
        <w:top w:val="none" w:sz="0" w:space="0" w:color="auto"/>
        <w:left w:val="none" w:sz="0" w:space="0" w:color="auto"/>
        <w:bottom w:val="none" w:sz="0" w:space="0" w:color="auto"/>
        <w:right w:val="none" w:sz="0" w:space="0" w:color="auto"/>
      </w:divBdr>
    </w:div>
    <w:div w:id="313722553">
      <w:bodyDiv w:val="1"/>
      <w:marLeft w:val="0"/>
      <w:marRight w:val="0"/>
      <w:marTop w:val="0"/>
      <w:marBottom w:val="0"/>
      <w:divBdr>
        <w:top w:val="none" w:sz="0" w:space="0" w:color="auto"/>
        <w:left w:val="none" w:sz="0" w:space="0" w:color="auto"/>
        <w:bottom w:val="none" w:sz="0" w:space="0" w:color="auto"/>
        <w:right w:val="none" w:sz="0" w:space="0" w:color="auto"/>
      </w:divBdr>
    </w:div>
    <w:div w:id="313922630">
      <w:bodyDiv w:val="1"/>
      <w:marLeft w:val="0"/>
      <w:marRight w:val="0"/>
      <w:marTop w:val="0"/>
      <w:marBottom w:val="0"/>
      <w:divBdr>
        <w:top w:val="none" w:sz="0" w:space="0" w:color="auto"/>
        <w:left w:val="none" w:sz="0" w:space="0" w:color="auto"/>
        <w:bottom w:val="none" w:sz="0" w:space="0" w:color="auto"/>
        <w:right w:val="none" w:sz="0" w:space="0" w:color="auto"/>
      </w:divBdr>
    </w:div>
    <w:div w:id="315232494">
      <w:bodyDiv w:val="1"/>
      <w:marLeft w:val="0"/>
      <w:marRight w:val="0"/>
      <w:marTop w:val="0"/>
      <w:marBottom w:val="0"/>
      <w:divBdr>
        <w:top w:val="none" w:sz="0" w:space="0" w:color="auto"/>
        <w:left w:val="none" w:sz="0" w:space="0" w:color="auto"/>
        <w:bottom w:val="none" w:sz="0" w:space="0" w:color="auto"/>
        <w:right w:val="none" w:sz="0" w:space="0" w:color="auto"/>
      </w:divBdr>
    </w:div>
    <w:div w:id="316499316">
      <w:bodyDiv w:val="1"/>
      <w:marLeft w:val="0"/>
      <w:marRight w:val="0"/>
      <w:marTop w:val="0"/>
      <w:marBottom w:val="0"/>
      <w:divBdr>
        <w:top w:val="none" w:sz="0" w:space="0" w:color="auto"/>
        <w:left w:val="none" w:sz="0" w:space="0" w:color="auto"/>
        <w:bottom w:val="none" w:sz="0" w:space="0" w:color="auto"/>
        <w:right w:val="none" w:sz="0" w:space="0" w:color="auto"/>
      </w:divBdr>
    </w:div>
    <w:div w:id="317685085">
      <w:bodyDiv w:val="1"/>
      <w:marLeft w:val="0"/>
      <w:marRight w:val="0"/>
      <w:marTop w:val="0"/>
      <w:marBottom w:val="0"/>
      <w:divBdr>
        <w:top w:val="none" w:sz="0" w:space="0" w:color="auto"/>
        <w:left w:val="none" w:sz="0" w:space="0" w:color="auto"/>
        <w:bottom w:val="none" w:sz="0" w:space="0" w:color="auto"/>
        <w:right w:val="none" w:sz="0" w:space="0" w:color="auto"/>
      </w:divBdr>
    </w:div>
    <w:div w:id="317811438">
      <w:bodyDiv w:val="1"/>
      <w:marLeft w:val="0"/>
      <w:marRight w:val="0"/>
      <w:marTop w:val="0"/>
      <w:marBottom w:val="0"/>
      <w:divBdr>
        <w:top w:val="none" w:sz="0" w:space="0" w:color="auto"/>
        <w:left w:val="none" w:sz="0" w:space="0" w:color="auto"/>
        <w:bottom w:val="none" w:sz="0" w:space="0" w:color="auto"/>
        <w:right w:val="none" w:sz="0" w:space="0" w:color="auto"/>
      </w:divBdr>
    </w:div>
    <w:div w:id="317924306">
      <w:bodyDiv w:val="1"/>
      <w:marLeft w:val="0"/>
      <w:marRight w:val="0"/>
      <w:marTop w:val="0"/>
      <w:marBottom w:val="0"/>
      <w:divBdr>
        <w:top w:val="none" w:sz="0" w:space="0" w:color="auto"/>
        <w:left w:val="none" w:sz="0" w:space="0" w:color="auto"/>
        <w:bottom w:val="none" w:sz="0" w:space="0" w:color="auto"/>
        <w:right w:val="none" w:sz="0" w:space="0" w:color="auto"/>
      </w:divBdr>
    </w:div>
    <w:div w:id="318272210">
      <w:bodyDiv w:val="1"/>
      <w:marLeft w:val="0"/>
      <w:marRight w:val="0"/>
      <w:marTop w:val="0"/>
      <w:marBottom w:val="0"/>
      <w:divBdr>
        <w:top w:val="none" w:sz="0" w:space="0" w:color="auto"/>
        <w:left w:val="none" w:sz="0" w:space="0" w:color="auto"/>
        <w:bottom w:val="none" w:sz="0" w:space="0" w:color="auto"/>
        <w:right w:val="none" w:sz="0" w:space="0" w:color="auto"/>
      </w:divBdr>
    </w:div>
    <w:div w:id="318847059">
      <w:bodyDiv w:val="1"/>
      <w:marLeft w:val="0"/>
      <w:marRight w:val="0"/>
      <w:marTop w:val="0"/>
      <w:marBottom w:val="0"/>
      <w:divBdr>
        <w:top w:val="none" w:sz="0" w:space="0" w:color="auto"/>
        <w:left w:val="none" w:sz="0" w:space="0" w:color="auto"/>
        <w:bottom w:val="none" w:sz="0" w:space="0" w:color="auto"/>
        <w:right w:val="none" w:sz="0" w:space="0" w:color="auto"/>
      </w:divBdr>
    </w:div>
    <w:div w:id="319509123">
      <w:bodyDiv w:val="1"/>
      <w:marLeft w:val="0"/>
      <w:marRight w:val="0"/>
      <w:marTop w:val="0"/>
      <w:marBottom w:val="0"/>
      <w:divBdr>
        <w:top w:val="none" w:sz="0" w:space="0" w:color="auto"/>
        <w:left w:val="none" w:sz="0" w:space="0" w:color="auto"/>
        <w:bottom w:val="none" w:sz="0" w:space="0" w:color="auto"/>
        <w:right w:val="none" w:sz="0" w:space="0" w:color="auto"/>
      </w:divBdr>
    </w:div>
    <w:div w:id="319890495">
      <w:bodyDiv w:val="1"/>
      <w:marLeft w:val="0"/>
      <w:marRight w:val="0"/>
      <w:marTop w:val="0"/>
      <w:marBottom w:val="0"/>
      <w:divBdr>
        <w:top w:val="none" w:sz="0" w:space="0" w:color="auto"/>
        <w:left w:val="none" w:sz="0" w:space="0" w:color="auto"/>
        <w:bottom w:val="none" w:sz="0" w:space="0" w:color="auto"/>
        <w:right w:val="none" w:sz="0" w:space="0" w:color="auto"/>
      </w:divBdr>
    </w:div>
    <w:div w:id="320037974">
      <w:bodyDiv w:val="1"/>
      <w:marLeft w:val="0"/>
      <w:marRight w:val="0"/>
      <w:marTop w:val="0"/>
      <w:marBottom w:val="0"/>
      <w:divBdr>
        <w:top w:val="none" w:sz="0" w:space="0" w:color="auto"/>
        <w:left w:val="none" w:sz="0" w:space="0" w:color="auto"/>
        <w:bottom w:val="none" w:sz="0" w:space="0" w:color="auto"/>
        <w:right w:val="none" w:sz="0" w:space="0" w:color="auto"/>
      </w:divBdr>
    </w:div>
    <w:div w:id="320698769">
      <w:bodyDiv w:val="1"/>
      <w:marLeft w:val="0"/>
      <w:marRight w:val="0"/>
      <w:marTop w:val="0"/>
      <w:marBottom w:val="0"/>
      <w:divBdr>
        <w:top w:val="none" w:sz="0" w:space="0" w:color="auto"/>
        <w:left w:val="none" w:sz="0" w:space="0" w:color="auto"/>
        <w:bottom w:val="none" w:sz="0" w:space="0" w:color="auto"/>
        <w:right w:val="none" w:sz="0" w:space="0" w:color="auto"/>
      </w:divBdr>
    </w:div>
    <w:div w:id="322513742">
      <w:bodyDiv w:val="1"/>
      <w:marLeft w:val="0"/>
      <w:marRight w:val="0"/>
      <w:marTop w:val="0"/>
      <w:marBottom w:val="0"/>
      <w:divBdr>
        <w:top w:val="none" w:sz="0" w:space="0" w:color="auto"/>
        <w:left w:val="none" w:sz="0" w:space="0" w:color="auto"/>
        <w:bottom w:val="none" w:sz="0" w:space="0" w:color="auto"/>
        <w:right w:val="none" w:sz="0" w:space="0" w:color="auto"/>
      </w:divBdr>
    </w:div>
    <w:div w:id="322709339">
      <w:bodyDiv w:val="1"/>
      <w:marLeft w:val="0"/>
      <w:marRight w:val="0"/>
      <w:marTop w:val="0"/>
      <w:marBottom w:val="0"/>
      <w:divBdr>
        <w:top w:val="none" w:sz="0" w:space="0" w:color="auto"/>
        <w:left w:val="none" w:sz="0" w:space="0" w:color="auto"/>
        <w:bottom w:val="none" w:sz="0" w:space="0" w:color="auto"/>
        <w:right w:val="none" w:sz="0" w:space="0" w:color="auto"/>
      </w:divBdr>
    </w:div>
    <w:div w:id="323780231">
      <w:bodyDiv w:val="1"/>
      <w:marLeft w:val="0"/>
      <w:marRight w:val="0"/>
      <w:marTop w:val="0"/>
      <w:marBottom w:val="0"/>
      <w:divBdr>
        <w:top w:val="none" w:sz="0" w:space="0" w:color="auto"/>
        <w:left w:val="none" w:sz="0" w:space="0" w:color="auto"/>
        <w:bottom w:val="none" w:sz="0" w:space="0" w:color="auto"/>
        <w:right w:val="none" w:sz="0" w:space="0" w:color="auto"/>
      </w:divBdr>
    </w:div>
    <w:div w:id="324093500">
      <w:bodyDiv w:val="1"/>
      <w:marLeft w:val="0"/>
      <w:marRight w:val="0"/>
      <w:marTop w:val="0"/>
      <w:marBottom w:val="0"/>
      <w:divBdr>
        <w:top w:val="none" w:sz="0" w:space="0" w:color="auto"/>
        <w:left w:val="none" w:sz="0" w:space="0" w:color="auto"/>
        <w:bottom w:val="none" w:sz="0" w:space="0" w:color="auto"/>
        <w:right w:val="none" w:sz="0" w:space="0" w:color="auto"/>
      </w:divBdr>
    </w:div>
    <w:div w:id="325017285">
      <w:bodyDiv w:val="1"/>
      <w:marLeft w:val="0"/>
      <w:marRight w:val="0"/>
      <w:marTop w:val="0"/>
      <w:marBottom w:val="0"/>
      <w:divBdr>
        <w:top w:val="none" w:sz="0" w:space="0" w:color="auto"/>
        <w:left w:val="none" w:sz="0" w:space="0" w:color="auto"/>
        <w:bottom w:val="none" w:sz="0" w:space="0" w:color="auto"/>
        <w:right w:val="none" w:sz="0" w:space="0" w:color="auto"/>
      </w:divBdr>
    </w:div>
    <w:div w:id="326830438">
      <w:bodyDiv w:val="1"/>
      <w:marLeft w:val="0"/>
      <w:marRight w:val="0"/>
      <w:marTop w:val="0"/>
      <w:marBottom w:val="0"/>
      <w:divBdr>
        <w:top w:val="none" w:sz="0" w:space="0" w:color="auto"/>
        <w:left w:val="none" w:sz="0" w:space="0" w:color="auto"/>
        <w:bottom w:val="none" w:sz="0" w:space="0" w:color="auto"/>
        <w:right w:val="none" w:sz="0" w:space="0" w:color="auto"/>
      </w:divBdr>
    </w:div>
    <w:div w:id="331034919">
      <w:bodyDiv w:val="1"/>
      <w:marLeft w:val="0"/>
      <w:marRight w:val="0"/>
      <w:marTop w:val="0"/>
      <w:marBottom w:val="0"/>
      <w:divBdr>
        <w:top w:val="none" w:sz="0" w:space="0" w:color="auto"/>
        <w:left w:val="none" w:sz="0" w:space="0" w:color="auto"/>
        <w:bottom w:val="none" w:sz="0" w:space="0" w:color="auto"/>
        <w:right w:val="none" w:sz="0" w:space="0" w:color="auto"/>
      </w:divBdr>
    </w:div>
    <w:div w:id="331185604">
      <w:bodyDiv w:val="1"/>
      <w:marLeft w:val="0"/>
      <w:marRight w:val="0"/>
      <w:marTop w:val="0"/>
      <w:marBottom w:val="0"/>
      <w:divBdr>
        <w:top w:val="none" w:sz="0" w:space="0" w:color="auto"/>
        <w:left w:val="none" w:sz="0" w:space="0" w:color="auto"/>
        <w:bottom w:val="none" w:sz="0" w:space="0" w:color="auto"/>
        <w:right w:val="none" w:sz="0" w:space="0" w:color="auto"/>
      </w:divBdr>
    </w:div>
    <w:div w:id="332613964">
      <w:bodyDiv w:val="1"/>
      <w:marLeft w:val="0"/>
      <w:marRight w:val="0"/>
      <w:marTop w:val="0"/>
      <w:marBottom w:val="0"/>
      <w:divBdr>
        <w:top w:val="none" w:sz="0" w:space="0" w:color="auto"/>
        <w:left w:val="none" w:sz="0" w:space="0" w:color="auto"/>
        <w:bottom w:val="none" w:sz="0" w:space="0" w:color="auto"/>
        <w:right w:val="none" w:sz="0" w:space="0" w:color="auto"/>
      </w:divBdr>
    </w:div>
    <w:div w:id="332997820">
      <w:bodyDiv w:val="1"/>
      <w:marLeft w:val="0"/>
      <w:marRight w:val="0"/>
      <w:marTop w:val="0"/>
      <w:marBottom w:val="0"/>
      <w:divBdr>
        <w:top w:val="none" w:sz="0" w:space="0" w:color="auto"/>
        <w:left w:val="none" w:sz="0" w:space="0" w:color="auto"/>
        <w:bottom w:val="none" w:sz="0" w:space="0" w:color="auto"/>
        <w:right w:val="none" w:sz="0" w:space="0" w:color="auto"/>
      </w:divBdr>
    </w:div>
    <w:div w:id="333993536">
      <w:bodyDiv w:val="1"/>
      <w:marLeft w:val="0"/>
      <w:marRight w:val="0"/>
      <w:marTop w:val="0"/>
      <w:marBottom w:val="0"/>
      <w:divBdr>
        <w:top w:val="none" w:sz="0" w:space="0" w:color="auto"/>
        <w:left w:val="none" w:sz="0" w:space="0" w:color="auto"/>
        <w:bottom w:val="none" w:sz="0" w:space="0" w:color="auto"/>
        <w:right w:val="none" w:sz="0" w:space="0" w:color="auto"/>
      </w:divBdr>
    </w:div>
    <w:div w:id="333997687">
      <w:bodyDiv w:val="1"/>
      <w:marLeft w:val="0"/>
      <w:marRight w:val="0"/>
      <w:marTop w:val="0"/>
      <w:marBottom w:val="0"/>
      <w:divBdr>
        <w:top w:val="none" w:sz="0" w:space="0" w:color="auto"/>
        <w:left w:val="none" w:sz="0" w:space="0" w:color="auto"/>
        <w:bottom w:val="none" w:sz="0" w:space="0" w:color="auto"/>
        <w:right w:val="none" w:sz="0" w:space="0" w:color="auto"/>
      </w:divBdr>
    </w:div>
    <w:div w:id="334384761">
      <w:bodyDiv w:val="1"/>
      <w:marLeft w:val="0"/>
      <w:marRight w:val="0"/>
      <w:marTop w:val="0"/>
      <w:marBottom w:val="0"/>
      <w:divBdr>
        <w:top w:val="none" w:sz="0" w:space="0" w:color="auto"/>
        <w:left w:val="none" w:sz="0" w:space="0" w:color="auto"/>
        <w:bottom w:val="none" w:sz="0" w:space="0" w:color="auto"/>
        <w:right w:val="none" w:sz="0" w:space="0" w:color="auto"/>
      </w:divBdr>
    </w:div>
    <w:div w:id="337779821">
      <w:bodyDiv w:val="1"/>
      <w:marLeft w:val="0"/>
      <w:marRight w:val="0"/>
      <w:marTop w:val="0"/>
      <w:marBottom w:val="0"/>
      <w:divBdr>
        <w:top w:val="none" w:sz="0" w:space="0" w:color="auto"/>
        <w:left w:val="none" w:sz="0" w:space="0" w:color="auto"/>
        <w:bottom w:val="none" w:sz="0" w:space="0" w:color="auto"/>
        <w:right w:val="none" w:sz="0" w:space="0" w:color="auto"/>
      </w:divBdr>
    </w:div>
    <w:div w:id="338700320">
      <w:bodyDiv w:val="1"/>
      <w:marLeft w:val="0"/>
      <w:marRight w:val="0"/>
      <w:marTop w:val="0"/>
      <w:marBottom w:val="0"/>
      <w:divBdr>
        <w:top w:val="none" w:sz="0" w:space="0" w:color="auto"/>
        <w:left w:val="none" w:sz="0" w:space="0" w:color="auto"/>
        <w:bottom w:val="none" w:sz="0" w:space="0" w:color="auto"/>
        <w:right w:val="none" w:sz="0" w:space="0" w:color="auto"/>
      </w:divBdr>
    </w:div>
    <w:div w:id="339234084">
      <w:bodyDiv w:val="1"/>
      <w:marLeft w:val="0"/>
      <w:marRight w:val="0"/>
      <w:marTop w:val="0"/>
      <w:marBottom w:val="0"/>
      <w:divBdr>
        <w:top w:val="none" w:sz="0" w:space="0" w:color="auto"/>
        <w:left w:val="none" w:sz="0" w:space="0" w:color="auto"/>
        <w:bottom w:val="none" w:sz="0" w:space="0" w:color="auto"/>
        <w:right w:val="none" w:sz="0" w:space="0" w:color="auto"/>
      </w:divBdr>
    </w:div>
    <w:div w:id="341397531">
      <w:bodyDiv w:val="1"/>
      <w:marLeft w:val="0"/>
      <w:marRight w:val="0"/>
      <w:marTop w:val="0"/>
      <w:marBottom w:val="0"/>
      <w:divBdr>
        <w:top w:val="none" w:sz="0" w:space="0" w:color="auto"/>
        <w:left w:val="none" w:sz="0" w:space="0" w:color="auto"/>
        <w:bottom w:val="none" w:sz="0" w:space="0" w:color="auto"/>
        <w:right w:val="none" w:sz="0" w:space="0" w:color="auto"/>
      </w:divBdr>
    </w:div>
    <w:div w:id="341933142">
      <w:bodyDiv w:val="1"/>
      <w:marLeft w:val="0"/>
      <w:marRight w:val="0"/>
      <w:marTop w:val="0"/>
      <w:marBottom w:val="0"/>
      <w:divBdr>
        <w:top w:val="none" w:sz="0" w:space="0" w:color="auto"/>
        <w:left w:val="none" w:sz="0" w:space="0" w:color="auto"/>
        <w:bottom w:val="none" w:sz="0" w:space="0" w:color="auto"/>
        <w:right w:val="none" w:sz="0" w:space="0" w:color="auto"/>
      </w:divBdr>
    </w:div>
    <w:div w:id="343483069">
      <w:bodyDiv w:val="1"/>
      <w:marLeft w:val="0"/>
      <w:marRight w:val="0"/>
      <w:marTop w:val="0"/>
      <w:marBottom w:val="0"/>
      <w:divBdr>
        <w:top w:val="none" w:sz="0" w:space="0" w:color="auto"/>
        <w:left w:val="none" w:sz="0" w:space="0" w:color="auto"/>
        <w:bottom w:val="none" w:sz="0" w:space="0" w:color="auto"/>
        <w:right w:val="none" w:sz="0" w:space="0" w:color="auto"/>
      </w:divBdr>
    </w:div>
    <w:div w:id="343552295">
      <w:bodyDiv w:val="1"/>
      <w:marLeft w:val="0"/>
      <w:marRight w:val="0"/>
      <w:marTop w:val="0"/>
      <w:marBottom w:val="0"/>
      <w:divBdr>
        <w:top w:val="none" w:sz="0" w:space="0" w:color="auto"/>
        <w:left w:val="none" w:sz="0" w:space="0" w:color="auto"/>
        <w:bottom w:val="none" w:sz="0" w:space="0" w:color="auto"/>
        <w:right w:val="none" w:sz="0" w:space="0" w:color="auto"/>
      </w:divBdr>
    </w:div>
    <w:div w:id="344677644">
      <w:bodyDiv w:val="1"/>
      <w:marLeft w:val="0"/>
      <w:marRight w:val="0"/>
      <w:marTop w:val="0"/>
      <w:marBottom w:val="0"/>
      <w:divBdr>
        <w:top w:val="none" w:sz="0" w:space="0" w:color="auto"/>
        <w:left w:val="none" w:sz="0" w:space="0" w:color="auto"/>
        <w:bottom w:val="none" w:sz="0" w:space="0" w:color="auto"/>
        <w:right w:val="none" w:sz="0" w:space="0" w:color="auto"/>
      </w:divBdr>
    </w:div>
    <w:div w:id="344986517">
      <w:bodyDiv w:val="1"/>
      <w:marLeft w:val="0"/>
      <w:marRight w:val="0"/>
      <w:marTop w:val="0"/>
      <w:marBottom w:val="0"/>
      <w:divBdr>
        <w:top w:val="none" w:sz="0" w:space="0" w:color="auto"/>
        <w:left w:val="none" w:sz="0" w:space="0" w:color="auto"/>
        <w:bottom w:val="none" w:sz="0" w:space="0" w:color="auto"/>
        <w:right w:val="none" w:sz="0" w:space="0" w:color="auto"/>
      </w:divBdr>
    </w:div>
    <w:div w:id="345598377">
      <w:bodyDiv w:val="1"/>
      <w:marLeft w:val="0"/>
      <w:marRight w:val="0"/>
      <w:marTop w:val="0"/>
      <w:marBottom w:val="0"/>
      <w:divBdr>
        <w:top w:val="none" w:sz="0" w:space="0" w:color="auto"/>
        <w:left w:val="none" w:sz="0" w:space="0" w:color="auto"/>
        <w:bottom w:val="none" w:sz="0" w:space="0" w:color="auto"/>
        <w:right w:val="none" w:sz="0" w:space="0" w:color="auto"/>
      </w:divBdr>
    </w:div>
    <w:div w:id="346173127">
      <w:bodyDiv w:val="1"/>
      <w:marLeft w:val="0"/>
      <w:marRight w:val="0"/>
      <w:marTop w:val="0"/>
      <w:marBottom w:val="0"/>
      <w:divBdr>
        <w:top w:val="none" w:sz="0" w:space="0" w:color="auto"/>
        <w:left w:val="none" w:sz="0" w:space="0" w:color="auto"/>
        <w:bottom w:val="none" w:sz="0" w:space="0" w:color="auto"/>
        <w:right w:val="none" w:sz="0" w:space="0" w:color="auto"/>
      </w:divBdr>
    </w:div>
    <w:div w:id="346517498">
      <w:bodyDiv w:val="1"/>
      <w:marLeft w:val="0"/>
      <w:marRight w:val="0"/>
      <w:marTop w:val="0"/>
      <w:marBottom w:val="0"/>
      <w:divBdr>
        <w:top w:val="none" w:sz="0" w:space="0" w:color="auto"/>
        <w:left w:val="none" w:sz="0" w:space="0" w:color="auto"/>
        <w:bottom w:val="none" w:sz="0" w:space="0" w:color="auto"/>
        <w:right w:val="none" w:sz="0" w:space="0" w:color="auto"/>
      </w:divBdr>
    </w:div>
    <w:div w:id="347291636">
      <w:bodyDiv w:val="1"/>
      <w:marLeft w:val="0"/>
      <w:marRight w:val="0"/>
      <w:marTop w:val="0"/>
      <w:marBottom w:val="0"/>
      <w:divBdr>
        <w:top w:val="none" w:sz="0" w:space="0" w:color="auto"/>
        <w:left w:val="none" w:sz="0" w:space="0" w:color="auto"/>
        <w:bottom w:val="none" w:sz="0" w:space="0" w:color="auto"/>
        <w:right w:val="none" w:sz="0" w:space="0" w:color="auto"/>
      </w:divBdr>
    </w:div>
    <w:div w:id="348065846">
      <w:bodyDiv w:val="1"/>
      <w:marLeft w:val="0"/>
      <w:marRight w:val="0"/>
      <w:marTop w:val="0"/>
      <w:marBottom w:val="0"/>
      <w:divBdr>
        <w:top w:val="none" w:sz="0" w:space="0" w:color="auto"/>
        <w:left w:val="none" w:sz="0" w:space="0" w:color="auto"/>
        <w:bottom w:val="none" w:sz="0" w:space="0" w:color="auto"/>
        <w:right w:val="none" w:sz="0" w:space="0" w:color="auto"/>
      </w:divBdr>
    </w:div>
    <w:div w:id="349767497">
      <w:bodyDiv w:val="1"/>
      <w:marLeft w:val="0"/>
      <w:marRight w:val="0"/>
      <w:marTop w:val="0"/>
      <w:marBottom w:val="0"/>
      <w:divBdr>
        <w:top w:val="none" w:sz="0" w:space="0" w:color="auto"/>
        <w:left w:val="none" w:sz="0" w:space="0" w:color="auto"/>
        <w:bottom w:val="none" w:sz="0" w:space="0" w:color="auto"/>
        <w:right w:val="none" w:sz="0" w:space="0" w:color="auto"/>
      </w:divBdr>
    </w:div>
    <w:div w:id="351031463">
      <w:bodyDiv w:val="1"/>
      <w:marLeft w:val="0"/>
      <w:marRight w:val="0"/>
      <w:marTop w:val="0"/>
      <w:marBottom w:val="0"/>
      <w:divBdr>
        <w:top w:val="none" w:sz="0" w:space="0" w:color="auto"/>
        <w:left w:val="none" w:sz="0" w:space="0" w:color="auto"/>
        <w:bottom w:val="none" w:sz="0" w:space="0" w:color="auto"/>
        <w:right w:val="none" w:sz="0" w:space="0" w:color="auto"/>
      </w:divBdr>
    </w:div>
    <w:div w:id="352924259">
      <w:bodyDiv w:val="1"/>
      <w:marLeft w:val="0"/>
      <w:marRight w:val="0"/>
      <w:marTop w:val="0"/>
      <w:marBottom w:val="0"/>
      <w:divBdr>
        <w:top w:val="none" w:sz="0" w:space="0" w:color="auto"/>
        <w:left w:val="none" w:sz="0" w:space="0" w:color="auto"/>
        <w:bottom w:val="none" w:sz="0" w:space="0" w:color="auto"/>
        <w:right w:val="none" w:sz="0" w:space="0" w:color="auto"/>
      </w:divBdr>
    </w:div>
    <w:div w:id="353730316">
      <w:bodyDiv w:val="1"/>
      <w:marLeft w:val="0"/>
      <w:marRight w:val="0"/>
      <w:marTop w:val="0"/>
      <w:marBottom w:val="0"/>
      <w:divBdr>
        <w:top w:val="none" w:sz="0" w:space="0" w:color="auto"/>
        <w:left w:val="none" w:sz="0" w:space="0" w:color="auto"/>
        <w:bottom w:val="none" w:sz="0" w:space="0" w:color="auto"/>
        <w:right w:val="none" w:sz="0" w:space="0" w:color="auto"/>
      </w:divBdr>
    </w:div>
    <w:div w:id="355159631">
      <w:bodyDiv w:val="1"/>
      <w:marLeft w:val="0"/>
      <w:marRight w:val="0"/>
      <w:marTop w:val="0"/>
      <w:marBottom w:val="0"/>
      <w:divBdr>
        <w:top w:val="none" w:sz="0" w:space="0" w:color="auto"/>
        <w:left w:val="none" w:sz="0" w:space="0" w:color="auto"/>
        <w:bottom w:val="none" w:sz="0" w:space="0" w:color="auto"/>
        <w:right w:val="none" w:sz="0" w:space="0" w:color="auto"/>
      </w:divBdr>
    </w:div>
    <w:div w:id="355810755">
      <w:bodyDiv w:val="1"/>
      <w:marLeft w:val="0"/>
      <w:marRight w:val="0"/>
      <w:marTop w:val="0"/>
      <w:marBottom w:val="0"/>
      <w:divBdr>
        <w:top w:val="none" w:sz="0" w:space="0" w:color="auto"/>
        <w:left w:val="none" w:sz="0" w:space="0" w:color="auto"/>
        <w:bottom w:val="none" w:sz="0" w:space="0" w:color="auto"/>
        <w:right w:val="none" w:sz="0" w:space="0" w:color="auto"/>
      </w:divBdr>
    </w:div>
    <w:div w:id="356002677">
      <w:bodyDiv w:val="1"/>
      <w:marLeft w:val="0"/>
      <w:marRight w:val="0"/>
      <w:marTop w:val="0"/>
      <w:marBottom w:val="0"/>
      <w:divBdr>
        <w:top w:val="none" w:sz="0" w:space="0" w:color="auto"/>
        <w:left w:val="none" w:sz="0" w:space="0" w:color="auto"/>
        <w:bottom w:val="none" w:sz="0" w:space="0" w:color="auto"/>
        <w:right w:val="none" w:sz="0" w:space="0" w:color="auto"/>
      </w:divBdr>
    </w:div>
    <w:div w:id="356005725">
      <w:bodyDiv w:val="1"/>
      <w:marLeft w:val="0"/>
      <w:marRight w:val="0"/>
      <w:marTop w:val="0"/>
      <w:marBottom w:val="0"/>
      <w:divBdr>
        <w:top w:val="none" w:sz="0" w:space="0" w:color="auto"/>
        <w:left w:val="none" w:sz="0" w:space="0" w:color="auto"/>
        <w:bottom w:val="none" w:sz="0" w:space="0" w:color="auto"/>
        <w:right w:val="none" w:sz="0" w:space="0" w:color="auto"/>
      </w:divBdr>
    </w:div>
    <w:div w:id="356853169">
      <w:bodyDiv w:val="1"/>
      <w:marLeft w:val="0"/>
      <w:marRight w:val="0"/>
      <w:marTop w:val="0"/>
      <w:marBottom w:val="0"/>
      <w:divBdr>
        <w:top w:val="none" w:sz="0" w:space="0" w:color="auto"/>
        <w:left w:val="none" w:sz="0" w:space="0" w:color="auto"/>
        <w:bottom w:val="none" w:sz="0" w:space="0" w:color="auto"/>
        <w:right w:val="none" w:sz="0" w:space="0" w:color="auto"/>
      </w:divBdr>
    </w:div>
    <w:div w:id="357242773">
      <w:bodyDiv w:val="1"/>
      <w:marLeft w:val="0"/>
      <w:marRight w:val="0"/>
      <w:marTop w:val="0"/>
      <w:marBottom w:val="0"/>
      <w:divBdr>
        <w:top w:val="none" w:sz="0" w:space="0" w:color="auto"/>
        <w:left w:val="none" w:sz="0" w:space="0" w:color="auto"/>
        <w:bottom w:val="none" w:sz="0" w:space="0" w:color="auto"/>
        <w:right w:val="none" w:sz="0" w:space="0" w:color="auto"/>
      </w:divBdr>
    </w:div>
    <w:div w:id="357589729">
      <w:bodyDiv w:val="1"/>
      <w:marLeft w:val="0"/>
      <w:marRight w:val="0"/>
      <w:marTop w:val="0"/>
      <w:marBottom w:val="0"/>
      <w:divBdr>
        <w:top w:val="none" w:sz="0" w:space="0" w:color="auto"/>
        <w:left w:val="none" w:sz="0" w:space="0" w:color="auto"/>
        <w:bottom w:val="none" w:sz="0" w:space="0" w:color="auto"/>
        <w:right w:val="none" w:sz="0" w:space="0" w:color="auto"/>
      </w:divBdr>
    </w:div>
    <w:div w:id="357707377">
      <w:bodyDiv w:val="1"/>
      <w:marLeft w:val="0"/>
      <w:marRight w:val="0"/>
      <w:marTop w:val="0"/>
      <w:marBottom w:val="0"/>
      <w:divBdr>
        <w:top w:val="none" w:sz="0" w:space="0" w:color="auto"/>
        <w:left w:val="none" w:sz="0" w:space="0" w:color="auto"/>
        <w:bottom w:val="none" w:sz="0" w:space="0" w:color="auto"/>
        <w:right w:val="none" w:sz="0" w:space="0" w:color="auto"/>
      </w:divBdr>
    </w:div>
    <w:div w:id="359597978">
      <w:bodyDiv w:val="1"/>
      <w:marLeft w:val="0"/>
      <w:marRight w:val="0"/>
      <w:marTop w:val="0"/>
      <w:marBottom w:val="0"/>
      <w:divBdr>
        <w:top w:val="none" w:sz="0" w:space="0" w:color="auto"/>
        <w:left w:val="none" w:sz="0" w:space="0" w:color="auto"/>
        <w:bottom w:val="none" w:sz="0" w:space="0" w:color="auto"/>
        <w:right w:val="none" w:sz="0" w:space="0" w:color="auto"/>
      </w:divBdr>
    </w:div>
    <w:div w:id="359745382">
      <w:bodyDiv w:val="1"/>
      <w:marLeft w:val="0"/>
      <w:marRight w:val="0"/>
      <w:marTop w:val="0"/>
      <w:marBottom w:val="0"/>
      <w:divBdr>
        <w:top w:val="none" w:sz="0" w:space="0" w:color="auto"/>
        <w:left w:val="none" w:sz="0" w:space="0" w:color="auto"/>
        <w:bottom w:val="none" w:sz="0" w:space="0" w:color="auto"/>
        <w:right w:val="none" w:sz="0" w:space="0" w:color="auto"/>
      </w:divBdr>
    </w:div>
    <w:div w:id="360711254">
      <w:bodyDiv w:val="1"/>
      <w:marLeft w:val="0"/>
      <w:marRight w:val="0"/>
      <w:marTop w:val="0"/>
      <w:marBottom w:val="0"/>
      <w:divBdr>
        <w:top w:val="none" w:sz="0" w:space="0" w:color="auto"/>
        <w:left w:val="none" w:sz="0" w:space="0" w:color="auto"/>
        <w:bottom w:val="none" w:sz="0" w:space="0" w:color="auto"/>
        <w:right w:val="none" w:sz="0" w:space="0" w:color="auto"/>
      </w:divBdr>
    </w:div>
    <w:div w:id="361631702">
      <w:bodyDiv w:val="1"/>
      <w:marLeft w:val="0"/>
      <w:marRight w:val="0"/>
      <w:marTop w:val="0"/>
      <w:marBottom w:val="0"/>
      <w:divBdr>
        <w:top w:val="none" w:sz="0" w:space="0" w:color="auto"/>
        <w:left w:val="none" w:sz="0" w:space="0" w:color="auto"/>
        <w:bottom w:val="none" w:sz="0" w:space="0" w:color="auto"/>
        <w:right w:val="none" w:sz="0" w:space="0" w:color="auto"/>
      </w:divBdr>
    </w:div>
    <w:div w:id="361789538">
      <w:bodyDiv w:val="1"/>
      <w:marLeft w:val="0"/>
      <w:marRight w:val="0"/>
      <w:marTop w:val="0"/>
      <w:marBottom w:val="0"/>
      <w:divBdr>
        <w:top w:val="none" w:sz="0" w:space="0" w:color="auto"/>
        <w:left w:val="none" w:sz="0" w:space="0" w:color="auto"/>
        <w:bottom w:val="none" w:sz="0" w:space="0" w:color="auto"/>
        <w:right w:val="none" w:sz="0" w:space="0" w:color="auto"/>
      </w:divBdr>
    </w:div>
    <w:div w:id="364136700">
      <w:bodyDiv w:val="1"/>
      <w:marLeft w:val="0"/>
      <w:marRight w:val="0"/>
      <w:marTop w:val="0"/>
      <w:marBottom w:val="0"/>
      <w:divBdr>
        <w:top w:val="none" w:sz="0" w:space="0" w:color="auto"/>
        <w:left w:val="none" w:sz="0" w:space="0" w:color="auto"/>
        <w:bottom w:val="none" w:sz="0" w:space="0" w:color="auto"/>
        <w:right w:val="none" w:sz="0" w:space="0" w:color="auto"/>
      </w:divBdr>
    </w:div>
    <w:div w:id="366758779">
      <w:bodyDiv w:val="1"/>
      <w:marLeft w:val="0"/>
      <w:marRight w:val="0"/>
      <w:marTop w:val="0"/>
      <w:marBottom w:val="0"/>
      <w:divBdr>
        <w:top w:val="none" w:sz="0" w:space="0" w:color="auto"/>
        <w:left w:val="none" w:sz="0" w:space="0" w:color="auto"/>
        <w:bottom w:val="none" w:sz="0" w:space="0" w:color="auto"/>
        <w:right w:val="none" w:sz="0" w:space="0" w:color="auto"/>
      </w:divBdr>
    </w:div>
    <w:div w:id="368379359">
      <w:bodyDiv w:val="1"/>
      <w:marLeft w:val="0"/>
      <w:marRight w:val="0"/>
      <w:marTop w:val="0"/>
      <w:marBottom w:val="0"/>
      <w:divBdr>
        <w:top w:val="none" w:sz="0" w:space="0" w:color="auto"/>
        <w:left w:val="none" w:sz="0" w:space="0" w:color="auto"/>
        <w:bottom w:val="none" w:sz="0" w:space="0" w:color="auto"/>
        <w:right w:val="none" w:sz="0" w:space="0" w:color="auto"/>
      </w:divBdr>
    </w:div>
    <w:div w:id="369695197">
      <w:bodyDiv w:val="1"/>
      <w:marLeft w:val="0"/>
      <w:marRight w:val="0"/>
      <w:marTop w:val="0"/>
      <w:marBottom w:val="0"/>
      <w:divBdr>
        <w:top w:val="none" w:sz="0" w:space="0" w:color="auto"/>
        <w:left w:val="none" w:sz="0" w:space="0" w:color="auto"/>
        <w:bottom w:val="none" w:sz="0" w:space="0" w:color="auto"/>
        <w:right w:val="none" w:sz="0" w:space="0" w:color="auto"/>
      </w:divBdr>
    </w:div>
    <w:div w:id="371345207">
      <w:bodyDiv w:val="1"/>
      <w:marLeft w:val="0"/>
      <w:marRight w:val="0"/>
      <w:marTop w:val="0"/>
      <w:marBottom w:val="0"/>
      <w:divBdr>
        <w:top w:val="none" w:sz="0" w:space="0" w:color="auto"/>
        <w:left w:val="none" w:sz="0" w:space="0" w:color="auto"/>
        <w:bottom w:val="none" w:sz="0" w:space="0" w:color="auto"/>
        <w:right w:val="none" w:sz="0" w:space="0" w:color="auto"/>
      </w:divBdr>
    </w:div>
    <w:div w:id="372386974">
      <w:bodyDiv w:val="1"/>
      <w:marLeft w:val="0"/>
      <w:marRight w:val="0"/>
      <w:marTop w:val="0"/>
      <w:marBottom w:val="0"/>
      <w:divBdr>
        <w:top w:val="none" w:sz="0" w:space="0" w:color="auto"/>
        <w:left w:val="none" w:sz="0" w:space="0" w:color="auto"/>
        <w:bottom w:val="none" w:sz="0" w:space="0" w:color="auto"/>
        <w:right w:val="none" w:sz="0" w:space="0" w:color="auto"/>
      </w:divBdr>
    </w:div>
    <w:div w:id="372967828">
      <w:bodyDiv w:val="1"/>
      <w:marLeft w:val="0"/>
      <w:marRight w:val="0"/>
      <w:marTop w:val="0"/>
      <w:marBottom w:val="0"/>
      <w:divBdr>
        <w:top w:val="none" w:sz="0" w:space="0" w:color="auto"/>
        <w:left w:val="none" w:sz="0" w:space="0" w:color="auto"/>
        <w:bottom w:val="none" w:sz="0" w:space="0" w:color="auto"/>
        <w:right w:val="none" w:sz="0" w:space="0" w:color="auto"/>
      </w:divBdr>
    </w:div>
    <w:div w:id="373770279">
      <w:bodyDiv w:val="1"/>
      <w:marLeft w:val="0"/>
      <w:marRight w:val="0"/>
      <w:marTop w:val="0"/>
      <w:marBottom w:val="0"/>
      <w:divBdr>
        <w:top w:val="none" w:sz="0" w:space="0" w:color="auto"/>
        <w:left w:val="none" w:sz="0" w:space="0" w:color="auto"/>
        <w:bottom w:val="none" w:sz="0" w:space="0" w:color="auto"/>
        <w:right w:val="none" w:sz="0" w:space="0" w:color="auto"/>
      </w:divBdr>
    </w:div>
    <w:div w:id="373847353">
      <w:bodyDiv w:val="1"/>
      <w:marLeft w:val="0"/>
      <w:marRight w:val="0"/>
      <w:marTop w:val="0"/>
      <w:marBottom w:val="0"/>
      <w:divBdr>
        <w:top w:val="none" w:sz="0" w:space="0" w:color="auto"/>
        <w:left w:val="none" w:sz="0" w:space="0" w:color="auto"/>
        <w:bottom w:val="none" w:sz="0" w:space="0" w:color="auto"/>
        <w:right w:val="none" w:sz="0" w:space="0" w:color="auto"/>
      </w:divBdr>
    </w:div>
    <w:div w:id="374431973">
      <w:bodyDiv w:val="1"/>
      <w:marLeft w:val="0"/>
      <w:marRight w:val="0"/>
      <w:marTop w:val="0"/>
      <w:marBottom w:val="0"/>
      <w:divBdr>
        <w:top w:val="none" w:sz="0" w:space="0" w:color="auto"/>
        <w:left w:val="none" w:sz="0" w:space="0" w:color="auto"/>
        <w:bottom w:val="none" w:sz="0" w:space="0" w:color="auto"/>
        <w:right w:val="none" w:sz="0" w:space="0" w:color="auto"/>
      </w:divBdr>
    </w:div>
    <w:div w:id="377052542">
      <w:bodyDiv w:val="1"/>
      <w:marLeft w:val="0"/>
      <w:marRight w:val="0"/>
      <w:marTop w:val="0"/>
      <w:marBottom w:val="0"/>
      <w:divBdr>
        <w:top w:val="none" w:sz="0" w:space="0" w:color="auto"/>
        <w:left w:val="none" w:sz="0" w:space="0" w:color="auto"/>
        <w:bottom w:val="none" w:sz="0" w:space="0" w:color="auto"/>
        <w:right w:val="none" w:sz="0" w:space="0" w:color="auto"/>
      </w:divBdr>
    </w:div>
    <w:div w:id="377246962">
      <w:bodyDiv w:val="1"/>
      <w:marLeft w:val="0"/>
      <w:marRight w:val="0"/>
      <w:marTop w:val="0"/>
      <w:marBottom w:val="0"/>
      <w:divBdr>
        <w:top w:val="none" w:sz="0" w:space="0" w:color="auto"/>
        <w:left w:val="none" w:sz="0" w:space="0" w:color="auto"/>
        <w:bottom w:val="none" w:sz="0" w:space="0" w:color="auto"/>
        <w:right w:val="none" w:sz="0" w:space="0" w:color="auto"/>
      </w:divBdr>
    </w:div>
    <w:div w:id="377436735">
      <w:bodyDiv w:val="1"/>
      <w:marLeft w:val="0"/>
      <w:marRight w:val="0"/>
      <w:marTop w:val="0"/>
      <w:marBottom w:val="0"/>
      <w:divBdr>
        <w:top w:val="none" w:sz="0" w:space="0" w:color="auto"/>
        <w:left w:val="none" w:sz="0" w:space="0" w:color="auto"/>
        <w:bottom w:val="none" w:sz="0" w:space="0" w:color="auto"/>
        <w:right w:val="none" w:sz="0" w:space="0" w:color="auto"/>
      </w:divBdr>
    </w:div>
    <w:div w:id="378630058">
      <w:bodyDiv w:val="1"/>
      <w:marLeft w:val="0"/>
      <w:marRight w:val="0"/>
      <w:marTop w:val="0"/>
      <w:marBottom w:val="0"/>
      <w:divBdr>
        <w:top w:val="none" w:sz="0" w:space="0" w:color="auto"/>
        <w:left w:val="none" w:sz="0" w:space="0" w:color="auto"/>
        <w:bottom w:val="none" w:sz="0" w:space="0" w:color="auto"/>
        <w:right w:val="none" w:sz="0" w:space="0" w:color="auto"/>
      </w:divBdr>
    </w:div>
    <w:div w:id="379213564">
      <w:bodyDiv w:val="1"/>
      <w:marLeft w:val="0"/>
      <w:marRight w:val="0"/>
      <w:marTop w:val="0"/>
      <w:marBottom w:val="0"/>
      <w:divBdr>
        <w:top w:val="none" w:sz="0" w:space="0" w:color="auto"/>
        <w:left w:val="none" w:sz="0" w:space="0" w:color="auto"/>
        <w:bottom w:val="none" w:sz="0" w:space="0" w:color="auto"/>
        <w:right w:val="none" w:sz="0" w:space="0" w:color="auto"/>
      </w:divBdr>
    </w:div>
    <w:div w:id="379860614">
      <w:bodyDiv w:val="1"/>
      <w:marLeft w:val="0"/>
      <w:marRight w:val="0"/>
      <w:marTop w:val="0"/>
      <w:marBottom w:val="0"/>
      <w:divBdr>
        <w:top w:val="none" w:sz="0" w:space="0" w:color="auto"/>
        <w:left w:val="none" w:sz="0" w:space="0" w:color="auto"/>
        <w:bottom w:val="none" w:sz="0" w:space="0" w:color="auto"/>
        <w:right w:val="none" w:sz="0" w:space="0" w:color="auto"/>
      </w:divBdr>
    </w:div>
    <w:div w:id="381095525">
      <w:bodyDiv w:val="1"/>
      <w:marLeft w:val="0"/>
      <w:marRight w:val="0"/>
      <w:marTop w:val="0"/>
      <w:marBottom w:val="0"/>
      <w:divBdr>
        <w:top w:val="none" w:sz="0" w:space="0" w:color="auto"/>
        <w:left w:val="none" w:sz="0" w:space="0" w:color="auto"/>
        <w:bottom w:val="none" w:sz="0" w:space="0" w:color="auto"/>
        <w:right w:val="none" w:sz="0" w:space="0" w:color="auto"/>
      </w:divBdr>
    </w:div>
    <w:div w:id="381297106">
      <w:bodyDiv w:val="1"/>
      <w:marLeft w:val="0"/>
      <w:marRight w:val="0"/>
      <w:marTop w:val="0"/>
      <w:marBottom w:val="0"/>
      <w:divBdr>
        <w:top w:val="none" w:sz="0" w:space="0" w:color="auto"/>
        <w:left w:val="none" w:sz="0" w:space="0" w:color="auto"/>
        <w:bottom w:val="none" w:sz="0" w:space="0" w:color="auto"/>
        <w:right w:val="none" w:sz="0" w:space="0" w:color="auto"/>
      </w:divBdr>
    </w:div>
    <w:div w:id="382094610">
      <w:bodyDiv w:val="1"/>
      <w:marLeft w:val="0"/>
      <w:marRight w:val="0"/>
      <w:marTop w:val="0"/>
      <w:marBottom w:val="0"/>
      <w:divBdr>
        <w:top w:val="none" w:sz="0" w:space="0" w:color="auto"/>
        <w:left w:val="none" w:sz="0" w:space="0" w:color="auto"/>
        <w:bottom w:val="none" w:sz="0" w:space="0" w:color="auto"/>
        <w:right w:val="none" w:sz="0" w:space="0" w:color="auto"/>
      </w:divBdr>
    </w:div>
    <w:div w:id="382413219">
      <w:bodyDiv w:val="1"/>
      <w:marLeft w:val="0"/>
      <w:marRight w:val="0"/>
      <w:marTop w:val="0"/>
      <w:marBottom w:val="0"/>
      <w:divBdr>
        <w:top w:val="none" w:sz="0" w:space="0" w:color="auto"/>
        <w:left w:val="none" w:sz="0" w:space="0" w:color="auto"/>
        <w:bottom w:val="none" w:sz="0" w:space="0" w:color="auto"/>
        <w:right w:val="none" w:sz="0" w:space="0" w:color="auto"/>
      </w:divBdr>
    </w:div>
    <w:div w:id="385614360">
      <w:bodyDiv w:val="1"/>
      <w:marLeft w:val="0"/>
      <w:marRight w:val="0"/>
      <w:marTop w:val="0"/>
      <w:marBottom w:val="0"/>
      <w:divBdr>
        <w:top w:val="none" w:sz="0" w:space="0" w:color="auto"/>
        <w:left w:val="none" w:sz="0" w:space="0" w:color="auto"/>
        <w:bottom w:val="none" w:sz="0" w:space="0" w:color="auto"/>
        <w:right w:val="none" w:sz="0" w:space="0" w:color="auto"/>
      </w:divBdr>
    </w:div>
    <w:div w:id="386101603">
      <w:bodyDiv w:val="1"/>
      <w:marLeft w:val="0"/>
      <w:marRight w:val="0"/>
      <w:marTop w:val="0"/>
      <w:marBottom w:val="0"/>
      <w:divBdr>
        <w:top w:val="none" w:sz="0" w:space="0" w:color="auto"/>
        <w:left w:val="none" w:sz="0" w:space="0" w:color="auto"/>
        <w:bottom w:val="none" w:sz="0" w:space="0" w:color="auto"/>
        <w:right w:val="none" w:sz="0" w:space="0" w:color="auto"/>
      </w:divBdr>
    </w:div>
    <w:div w:id="386689683">
      <w:bodyDiv w:val="1"/>
      <w:marLeft w:val="0"/>
      <w:marRight w:val="0"/>
      <w:marTop w:val="0"/>
      <w:marBottom w:val="0"/>
      <w:divBdr>
        <w:top w:val="none" w:sz="0" w:space="0" w:color="auto"/>
        <w:left w:val="none" w:sz="0" w:space="0" w:color="auto"/>
        <w:bottom w:val="none" w:sz="0" w:space="0" w:color="auto"/>
        <w:right w:val="none" w:sz="0" w:space="0" w:color="auto"/>
      </w:divBdr>
    </w:div>
    <w:div w:id="387264891">
      <w:bodyDiv w:val="1"/>
      <w:marLeft w:val="0"/>
      <w:marRight w:val="0"/>
      <w:marTop w:val="0"/>
      <w:marBottom w:val="0"/>
      <w:divBdr>
        <w:top w:val="none" w:sz="0" w:space="0" w:color="auto"/>
        <w:left w:val="none" w:sz="0" w:space="0" w:color="auto"/>
        <w:bottom w:val="none" w:sz="0" w:space="0" w:color="auto"/>
        <w:right w:val="none" w:sz="0" w:space="0" w:color="auto"/>
      </w:divBdr>
    </w:div>
    <w:div w:id="387531399">
      <w:bodyDiv w:val="1"/>
      <w:marLeft w:val="0"/>
      <w:marRight w:val="0"/>
      <w:marTop w:val="0"/>
      <w:marBottom w:val="0"/>
      <w:divBdr>
        <w:top w:val="none" w:sz="0" w:space="0" w:color="auto"/>
        <w:left w:val="none" w:sz="0" w:space="0" w:color="auto"/>
        <w:bottom w:val="none" w:sz="0" w:space="0" w:color="auto"/>
        <w:right w:val="none" w:sz="0" w:space="0" w:color="auto"/>
      </w:divBdr>
    </w:div>
    <w:div w:id="388264904">
      <w:bodyDiv w:val="1"/>
      <w:marLeft w:val="0"/>
      <w:marRight w:val="0"/>
      <w:marTop w:val="0"/>
      <w:marBottom w:val="0"/>
      <w:divBdr>
        <w:top w:val="none" w:sz="0" w:space="0" w:color="auto"/>
        <w:left w:val="none" w:sz="0" w:space="0" w:color="auto"/>
        <w:bottom w:val="none" w:sz="0" w:space="0" w:color="auto"/>
        <w:right w:val="none" w:sz="0" w:space="0" w:color="auto"/>
      </w:divBdr>
    </w:div>
    <w:div w:id="391394229">
      <w:bodyDiv w:val="1"/>
      <w:marLeft w:val="0"/>
      <w:marRight w:val="0"/>
      <w:marTop w:val="0"/>
      <w:marBottom w:val="0"/>
      <w:divBdr>
        <w:top w:val="none" w:sz="0" w:space="0" w:color="auto"/>
        <w:left w:val="none" w:sz="0" w:space="0" w:color="auto"/>
        <w:bottom w:val="none" w:sz="0" w:space="0" w:color="auto"/>
        <w:right w:val="none" w:sz="0" w:space="0" w:color="auto"/>
      </w:divBdr>
    </w:div>
    <w:div w:id="392046540">
      <w:bodyDiv w:val="1"/>
      <w:marLeft w:val="0"/>
      <w:marRight w:val="0"/>
      <w:marTop w:val="0"/>
      <w:marBottom w:val="0"/>
      <w:divBdr>
        <w:top w:val="none" w:sz="0" w:space="0" w:color="auto"/>
        <w:left w:val="none" w:sz="0" w:space="0" w:color="auto"/>
        <w:bottom w:val="none" w:sz="0" w:space="0" w:color="auto"/>
        <w:right w:val="none" w:sz="0" w:space="0" w:color="auto"/>
      </w:divBdr>
    </w:div>
    <w:div w:id="393352690">
      <w:bodyDiv w:val="1"/>
      <w:marLeft w:val="0"/>
      <w:marRight w:val="0"/>
      <w:marTop w:val="0"/>
      <w:marBottom w:val="0"/>
      <w:divBdr>
        <w:top w:val="none" w:sz="0" w:space="0" w:color="auto"/>
        <w:left w:val="none" w:sz="0" w:space="0" w:color="auto"/>
        <w:bottom w:val="none" w:sz="0" w:space="0" w:color="auto"/>
        <w:right w:val="none" w:sz="0" w:space="0" w:color="auto"/>
      </w:divBdr>
    </w:div>
    <w:div w:id="395979837">
      <w:bodyDiv w:val="1"/>
      <w:marLeft w:val="0"/>
      <w:marRight w:val="0"/>
      <w:marTop w:val="0"/>
      <w:marBottom w:val="0"/>
      <w:divBdr>
        <w:top w:val="none" w:sz="0" w:space="0" w:color="auto"/>
        <w:left w:val="none" w:sz="0" w:space="0" w:color="auto"/>
        <w:bottom w:val="none" w:sz="0" w:space="0" w:color="auto"/>
        <w:right w:val="none" w:sz="0" w:space="0" w:color="auto"/>
      </w:divBdr>
    </w:div>
    <w:div w:id="396051823">
      <w:bodyDiv w:val="1"/>
      <w:marLeft w:val="0"/>
      <w:marRight w:val="0"/>
      <w:marTop w:val="0"/>
      <w:marBottom w:val="0"/>
      <w:divBdr>
        <w:top w:val="none" w:sz="0" w:space="0" w:color="auto"/>
        <w:left w:val="none" w:sz="0" w:space="0" w:color="auto"/>
        <w:bottom w:val="none" w:sz="0" w:space="0" w:color="auto"/>
        <w:right w:val="none" w:sz="0" w:space="0" w:color="auto"/>
      </w:divBdr>
    </w:div>
    <w:div w:id="396825543">
      <w:bodyDiv w:val="1"/>
      <w:marLeft w:val="0"/>
      <w:marRight w:val="0"/>
      <w:marTop w:val="0"/>
      <w:marBottom w:val="0"/>
      <w:divBdr>
        <w:top w:val="none" w:sz="0" w:space="0" w:color="auto"/>
        <w:left w:val="none" w:sz="0" w:space="0" w:color="auto"/>
        <w:bottom w:val="none" w:sz="0" w:space="0" w:color="auto"/>
        <w:right w:val="none" w:sz="0" w:space="0" w:color="auto"/>
      </w:divBdr>
    </w:div>
    <w:div w:id="397679447">
      <w:bodyDiv w:val="1"/>
      <w:marLeft w:val="0"/>
      <w:marRight w:val="0"/>
      <w:marTop w:val="0"/>
      <w:marBottom w:val="0"/>
      <w:divBdr>
        <w:top w:val="none" w:sz="0" w:space="0" w:color="auto"/>
        <w:left w:val="none" w:sz="0" w:space="0" w:color="auto"/>
        <w:bottom w:val="none" w:sz="0" w:space="0" w:color="auto"/>
        <w:right w:val="none" w:sz="0" w:space="0" w:color="auto"/>
      </w:divBdr>
    </w:div>
    <w:div w:id="398989445">
      <w:bodyDiv w:val="1"/>
      <w:marLeft w:val="0"/>
      <w:marRight w:val="0"/>
      <w:marTop w:val="0"/>
      <w:marBottom w:val="0"/>
      <w:divBdr>
        <w:top w:val="none" w:sz="0" w:space="0" w:color="auto"/>
        <w:left w:val="none" w:sz="0" w:space="0" w:color="auto"/>
        <w:bottom w:val="none" w:sz="0" w:space="0" w:color="auto"/>
        <w:right w:val="none" w:sz="0" w:space="0" w:color="auto"/>
      </w:divBdr>
    </w:div>
    <w:div w:id="399525963">
      <w:bodyDiv w:val="1"/>
      <w:marLeft w:val="0"/>
      <w:marRight w:val="0"/>
      <w:marTop w:val="0"/>
      <w:marBottom w:val="0"/>
      <w:divBdr>
        <w:top w:val="none" w:sz="0" w:space="0" w:color="auto"/>
        <w:left w:val="none" w:sz="0" w:space="0" w:color="auto"/>
        <w:bottom w:val="none" w:sz="0" w:space="0" w:color="auto"/>
        <w:right w:val="none" w:sz="0" w:space="0" w:color="auto"/>
      </w:divBdr>
    </w:div>
    <w:div w:id="399791781">
      <w:bodyDiv w:val="1"/>
      <w:marLeft w:val="0"/>
      <w:marRight w:val="0"/>
      <w:marTop w:val="0"/>
      <w:marBottom w:val="0"/>
      <w:divBdr>
        <w:top w:val="none" w:sz="0" w:space="0" w:color="auto"/>
        <w:left w:val="none" w:sz="0" w:space="0" w:color="auto"/>
        <w:bottom w:val="none" w:sz="0" w:space="0" w:color="auto"/>
        <w:right w:val="none" w:sz="0" w:space="0" w:color="auto"/>
      </w:divBdr>
    </w:div>
    <w:div w:id="400295609">
      <w:bodyDiv w:val="1"/>
      <w:marLeft w:val="0"/>
      <w:marRight w:val="0"/>
      <w:marTop w:val="0"/>
      <w:marBottom w:val="0"/>
      <w:divBdr>
        <w:top w:val="none" w:sz="0" w:space="0" w:color="auto"/>
        <w:left w:val="none" w:sz="0" w:space="0" w:color="auto"/>
        <w:bottom w:val="none" w:sz="0" w:space="0" w:color="auto"/>
        <w:right w:val="none" w:sz="0" w:space="0" w:color="auto"/>
      </w:divBdr>
    </w:div>
    <w:div w:id="400828558">
      <w:bodyDiv w:val="1"/>
      <w:marLeft w:val="0"/>
      <w:marRight w:val="0"/>
      <w:marTop w:val="0"/>
      <w:marBottom w:val="0"/>
      <w:divBdr>
        <w:top w:val="none" w:sz="0" w:space="0" w:color="auto"/>
        <w:left w:val="none" w:sz="0" w:space="0" w:color="auto"/>
        <w:bottom w:val="none" w:sz="0" w:space="0" w:color="auto"/>
        <w:right w:val="none" w:sz="0" w:space="0" w:color="auto"/>
      </w:divBdr>
    </w:div>
    <w:div w:id="401102217">
      <w:bodyDiv w:val="1"/>
      <w:marLeft w:val="0"/>
      <w:marRight w:val="0"/>
      <w:marTop w:val="0"/>
      <w:marBottom w:val="0"/>
      <w:divBdr>
        <w:top w:val="none" w:sz="0" w:space="0" w:color="auto"/>
        <w:left w:val="none" w:sz="0" w:space="0" w:color="auto"/>
        <w:bottom w:val="none" w:sz="0" w:space="0" w:color="auto"/>
        <w:right w:val="none" w:sz="0" w:space="0" w:color="auto"/>
      </w:divBdr>
    </w:div>
    <w:div w:id="401492013">
      <w:bodyDiv w:val="1"/>
      <w:marLeft w:val="0"/>
      <w:marRight w:val="0"/>
      <w:marTop w:val="0"/>
      <w:marBottom w:val="0"/>
      <w:divBdr>
        <w:top w:val="none" w:sz="0" w:space="0" w:color="auto"/>
        <w:left w:val="none" w:sz="0" w:space="0" w:color="auto"/>
        <w:bottom w:val="none" w:sz="0" w:space="0" w:color="auto"/>
        <w:right w:val="none" w:sz="0" w:space="0" w:color="auto"/>
      </w:divBdr>
    </w:div>
    <w:div w:id="404884080">
      <w:bodyDiv w:val="1"/>
      <w:marLeft w:val="0"/>
      <w:marRight w:val="0"/>
      <w:marTop w:val="0"/>
      <w:marBottom w:val="0"/>
      <w:divBdr>
        <w:top w:val="none" w:sz="0" w:space="0" w:color="auto"/>
        <w:left w:val="none" w:sz="0" w:space="0" w:color="auto"/>
        <w:bottom w:val="none" w:sz="0" w:space="0" w:color="auto"/>
        <w:right w:val="none" w:sz="0" w:space="0" w:color="auto"/>
      </w:divBdr>
    </w:div>
    <w:div w:id="406733887">
      <w:bodyDiv w:val="1"/>
      <w:marLeft w:val="0"/>
      <w:marRight w:val="0"/>
      <w:marTop w:val="0"/>
      <w:marBottom w:val="0"/>
      <w:divBdr>
        <w:top w:val="none" w:sz="0" w:space="0" w:color="auto"/>
        <w:left w:val="none" w:sz="0" w:space="0" w:color="auto"/>
        <w:bottom w:val="none" w:sz="0" w:space="0" w:color="auto"/>
        <w:right w:val="none" w:sz="0" w:space="0" w:color="auto"/>
      </w:divBdr>
    </w:div>
    <w:div w:id="408040716">
      <w:bodyDiv w:val="1"/>
      <w:marLeft w:val="0"/>
      <w:marRight w:val="0"/>
      <w:marTop w:val="0"/>
      <w:marBottom w:val="0"/>
      <w:divBdr>
        <w:top w:val="none" w:sz="0" w:space="0" w:color="auto"/>
        <w:left w:val="none" w:sz="0" w:space="0" w:color="auto"/>
        <w:bottom w:val="none" w:sz="0" w:space="0" w:color="auto"/>
        <w:right w:val="none" w:sz="0" w:space="0" w:color="auto"/>
      </w:divBdr>
    </w:div>
    <w:div w:id="409154414">
      <w:bodyDiv w:val="1"/>
      <w:marLeft w:val="0"/>
      <w:marRight w:val="0"/>
      <w:marTop w:val="0"/>
      <w:marBottom w:val="0"/>
      <w:divBdr>
        <w:top w:val="none" w:sz="0" w:space="0" w:color="auto"/>
        <w:left w:val="none" w:sz="0" w:space="0" w:color="auto"/>
        <w:bottom w:val="none" w:sz="0" w:space="0" w:color="auto"/>
        <w:right w:val="none" w:sz="0" w:space="0" w:color="auto"/>
      </w:divBdr>
    </w:div>
    <w:div w:id="411972370">
      <w:bodyDiv w:val="1"/>
      <w:marLeft w:val="0"/>
      <w:marRight w:val="0"/>
      <w:marTop w:val="0"/>
      <w:marBottom w:val="0"/>
      <w:divBdr>
        <w:top w:val="none" w:sz="0" w:space="0" w:color="auto"/>
        <w:left w:val="none" w:sz="0" w:space="0" w:color="auto"/>
        <w:bottom w:val="none" w:sz="0" w:space="0" w:color="auto"/>
        <w:right w:val="none" w:sz="0" w:space="0" w:color="auto"/>
      </w:divBdr>
    </w:div>
    <w:div w:id="414479658">
      <w:bodyDiv w:val="1"/>
      <w:marLeft w:val="0"/>
      <w:marRight w:val="0"/>
      <w:marTop w:val="0"/>
      <w:marBottom w:val="0"/>
      <w:divBdr>
        <w:top w:val="none" w:sz="0" w:space="0" w:color="auto"/>
        <w:left w:val="none" w:sz="0" w:space="0" w:color="auto"/>
        <w:bottom w:val="none" w:sz="0" w:space="0" w:color="auto"/>
        <w:right w:val="none" w:sz="0" w:space="0" w:color="auto"/>
      </w:divBdr>
    </w:div>
    <w:div w:id="414669339">
      <w:bodyDiv w:val="1"/>
      <w:marLeft w:val="0"/>
      <w:marRight w:val="0"/>
      <w:marTop w:val="0"/>
      <w:marBottom w:val="0"/>
      <w:divBdr>
        <w:top w:val="none" w:sz="0" w:space="0" w:color="auto"/>
        <w:left w:val="none" w:sz="0" w:space="0" w:color="auto"/>
        <w:bottom w:val="none" w:sz="0" w:space="0" w:color="auto"/>
        <w:right w:val="none" w:sz="0" w:space="0" w:color="auto"/>
      </w:divBdr>
    </w:div>
    <w:div w:id="415173421">
      <w:bodyDiv w:val="1"/>
      <w:marLeft w:val="0"/>
      <w:marRight w:val="0"/>
      <w:marTop w:val="0"/>
      <w:marBottom w:val="0"/>
      <w:divBdr>
        <w:top w:val="none" w:sz="0" w:space="0" w:color="auto"/>
        <w:left w:val="none" w:sz="0" w:space="0" w:color="auto"/>
        <w:bottom w:val="none" w:sz="0" w:space="0" w:color="auto"/>
        <w:right w:val="none" w:sz="0" w:space="0" w:color="auto"/>
      </w:divBdr>
    </w:div>
    <w:div w:id="415857806">
      <w:bodyDiv w:val="1"/>
      <w:marLeft w:val="0"/>
      <w:marRight w:val="0"/>
      <w:marTop w:val="0"/>
      <w:marBottom w:val="0"/>
      <w:divBdr>
        <w:top w:val="none" w:sz="0" w:space="0" w:color="auto"/>
        <w:left w:val="none" w:sz="0" w:space="0" w:color="auto"/>
        <w:bottom w:val="none" w:sz="0" w:space="0" w:color="auto"/>
        <w:right w:val="none" w:sz="0" w:space="0" w:color="auto"/>
      </w:divBdr>
    </w:div>
    <w:div w:id="417212925">
      <w:bodyDiv w:val="1"/>
      <w:marLeft w:val="0"/>
      <w:marRight w:val="0"/>
      <w:marTop w:val="0"/>
      <w:marBottom w:val="0"/>
      <w:divBdr>
        <w:top w:val="none" w:sz="0" w:space="0" w:color="auto"/>
        <w:left w:val="none" w:sz="0" w:space="0" w:color="auto"/>
        <w:bottom w:val="none" w:sz="0" w:space="0" w:color="auto"/>
        <w:right w:val="none" w:sz="0" w:space="0" w:color="auto"/>
      </w:divBdr>
    </w:div>
    <w:div w:id="418256890">
      <w:bodyDiv w:val="1"/>
      <w:marLeft w:val="0"/>
      <w:marRight w:val="0"/>
      <w:marTop w:val="0"/>
      <w:marBottom w:val="0"/>
      <w:divBdr>
        <w:top w:val="none" w:sz="0" w:space="0" w:color="auto"/>
        <w:left w:val="none" w:sz="0" w:space="0" w:color="auto"/>
        <w:bottom w:val="none" w:sz="0" w:space="0" w:color="auto"/>
        <w:right w:val="none" w:sz="0" w:space="0" w:color="auto"/>
      </w:divBdr>
    </w:div>
    <w:div w:id="419103845">
      <w:bodyDiv w:val="1"/>
      <w:marLeft w:val="0"/>
      <w:marRight w:val="0"/>
      <w:marTop w:val="0"/>
      <w:marBottom w:val="0"/>
      <w:divBdr>
        <w:top w:val="none" w:sz="0" w:space="0" w:color="auto"/>
        <w:left w:val="none" w:sz="0" w:space="0" w:color="auto"/>
        <w:bottom w:val="none" w:sz="0" w:space="0" w:color="auto"/>
        <w:right w:val="none" w:sz="0" w:space="0" w:color="auto"/>
      </w:divBdr>
    </w:div>
    <w:div w:id="420029540">
      <w:bodyDiv w:val="1"/>
      <w:marLeft w:val="0"/>
      <w:marRight w:val="0"/>
      <w:marTop w:val="0"/>
      <w:marBottom w:val="0"/>
      <w:divBdr>
        <w:top w:val="none" w:sz="0" w:space="0" w:color="auto"/>
        <w:left w:val="none" w:sz="0" w:space="0" w:color="auto"/>
        <w:bottom w:val="none" w:sz="0" w:space="0" w:color="auto"/>
        <w:right w:val="none" w:sz="0" w:space="0" w:color="auto"/>
      </w:divBdr>
    </w:div>
    <w:div w:id="420758961">
      <w:bodyDiv w:val="1"/>
      <w:marLeft w:val="0"/>
      <w:marRight w:val="0"/>
      <w:marTop w:val="0"/>
      <w:marBottom w:val="0"/>
      <w:divBdr>
        <w:top w:val="none" w:sz="0" w:space="0" w:color="auto"/>
        <w:left w:val="none" w:sz="0" w:space="0" w:color="auto"/>
        <w:bottom w:val="none" w:sz="0" w:space="0" w:color="auto"/>
        <w:right w:val="none" w:sz="0" w:space="0" w:color="auto"/>
      </w:divBdr>
    </w:div>
    <w:div w:id="421218348">
      <w:bodyDiv w:val="1"/>
      <w:marLeft w:val="0"/>
      <w:marRight w:val="0"/>
      <w:marTop w:val="0"/>
      <w:marBottom w:val="0"/>
      <w:divBdr>
        <w:top w:val="none" w:sz="0" w:space="0" w:color="auto"/>
        <w:left w:val="none" w:sz="0" w:space="0" w:color="auto"/>
        <w:bottom w:val="none" w:sz="0" w:space="0" w:color="auto"/>
        <w:right w:val="none" w:sz="0" w:space="0" w:color="auto"/>
      </w:divBdr>
    </w:div>
    <w:div w:id="422534071">
      <w:bodyDiv w:val="1"/>
      <w:marLeft w:val="0"/>
      <w:marRight w:val="0"/>
      <w:marTop w:val="0"/>
      <w:marBottom w:val="0"/>
      <w:divBdr>
        <w:top w:val="none" w:sz="0" w:space="0" w:color="auto"/>
        <w:left w:val="none" w:sz="0" w:space="0" w:color="auto"/>
        <w:bottom w:val="none" w:sz="0" w:space="0" w:color="auto"/>
        <w:right w:val="none" w:sz="0" w:space="0" w:color="auto"/>
      </w:divBdr>
    </w:div>
    <w:div w:id="423653504">
      <w:bodyDiv w:val="1"/>
      <w:marLeft w:val="0"/>
      <w:marRight w:val="0"/>
      <w:marTop w:val="0"/>
      <w:marBottom w:val="0"/>
      <w:divBdr>
        <w:top w:val="none" w:sz="0" w:space="0" w:color="auto"/>
        <w:left w:val="none" w:sz="0" w:space="0" w:color="auto"/>
        <w:bottom w:val="none" w:sz="0" w:space="0" w:color="auto"/>
        <w:right w:val="none" w:sz="0" w:space="0" w:color="auto"/>
      </w:divBdr>
    </w:div>
    <w:div w:id="423693179">
      <w:bodyDiv w:val="1"/>
      <w:marLeft w:val="0"/>
      <w:marRight w:val="0"/>
      <w:marTop w:val="0"/>
      <w:marBottom w:val="0"/>
      <w:divBdr>
        <w:top w:val="none" w:sz="0" w:space="0" w:color="auto"/>
        <w:left w:val="none" w:sz="0" w:space="0" w:color="auto"/>
        <w:bottom w:val="none" w:sz="0" w:space="0" w:color="auto"/>
        <w:right w:val="none" w:sz="0" w:space="0" w:color="auto"/>
      </w:divBdr>
    </w:div>
    <w:div w:id="425276417">
      <w:bodyDiv w:val="1"/>
      <w:marLeft w:val="0"/>
      <w:marRight w:val="0"/>
      <w:marTop w:val="0"/>
      <w:marBottom w:val="0"/>
      <w:divBdr>
        <w:top w:val="none" w:sz="0" w:space="0" w:color="auto"/>
        <w:left w:val="none" w:sz="0" w:space="0" w:color="auto"/>
        <w:bottom w:val="none" w:sz="0" w:space="0" w:color="auto"/>
        <w:right w:val="none" w:sz="0" w:space="0" w:color="auto"/>
      </w:divBdr>
    </w:div>
    <w:div w:id="426268100">
      <w:bodyDiv w:val="1"/>
      <w:marLeft w:val="0"/>
      <w:marRight w:val="0"/>
      <w:marTop w:val="0"/>
      <w:marBottom w:val="0"/>
      <w:divBdr>
        <w:top w:val="none" w:sz="0" w:space="0" w:color="auto"/>
        <w:left w:val="none" w:sz="0" w:space="0" w:color="auto"/>
        <w:bottom w:val="none" w:sz="0" w:space="0" w:color="auto"/>
        <w:right w:val="none" w:sz="0" w:space="0" w:color="auto"/>
      </w:divBdr>
    </w:div>
    <w:div w:id="426931028">
      <w:bodyDiv w:val="1"/>
      <w:marLeft w:val="0"/>
      <w:marRight w:val="0"/>
      <w:marTop w:val="0"/>
      <w:marBottom w:val="0"/>
      <w:divBdr>
        <w:top w:val="none" w:sz="0" w:space="0" w:color="auto"/>
        <w:left w:val="none" w:sz="0" w:space="0" w:color="auto"/>
        <w:bottom w:val="none" w:sz="0" w:space="0" w:color="auto"/>
        <w:right w:val="none" w:sz="0" w:space="0" w:color="auto"/>
      </w:divBdr>
    </w:div>
    <w:div w:id="427653093">
      <w:bodyDiv w:val="1"/>
      <w:marLeft w:val="0"/>
      <w:marRight w:val="0"/>
      <w:marTop w:val="0"/>
      <w:marBottom w:val="0"/>
      <w:divBdr>
        <w:top w:val="none" w:sz="0" w:space="0" w:color="auto"/>
        <w:left w:val="none" w:sz="0" w:space="0" w:color="auto"/>
        <w:bottom w:val="none" w:sz="0" w:space="0" w:color="auto"/>
        <w:right w:val="none" w:sz="0" w:space="0" w:color="auto"/>
      </w:divBdr>
    </w:div>
    <w:div w:id="427779003">
      <w:bodyDiv w:val="1"/>
      <w:marLeft w:val="0"/>
      <w:marRight w:val="0"/>
      <w:marTop w:val="0"/>
      <w:marBottom w:val="0"/>
      <w:divBdr>
        <w:top w:val="none" w:sz="0" w:space="0" w:color="auto"/>
        <w:left w:val="none" w:sz="0" w:space="0" w:color="auto"/>
        <w:bottom w:val="none" w:sz="0" w:space="0" w:color="auto"/>
        <w:right w:val="none" w:sz="0" w:space="0" w:color="auto"/>
      </w:divBdr>
    </w:div>
    <w:div w:id="429205932">
      <w:bodyDiv w:val="1"/>
      <w:marLeft w:val="0"/>
      <w:marRight w:val="0"/>
      <w:marTop w:val="0"/>
      <w:marBottom w:val="0"/>
      <w:divBdr>
        <w:top w:val="none" w:sz="0" w:space="0" w:color="auto"/>
        <w:left w:val="none" w:sz="0" w:space="0" w:color="auto"/>
        <w:bottom w:val="none" w:sz="0" w:space="0" w:color="auto"/>
        <w:right w:val="none" w:sz="0" w:space="0" w:color="auto"/>
      </w:divBdr>
    </w:div>
    <w:div w:id="430322265">
      <w:bodyDiv w:val="1"/>
      <w:marLeft w:val="0"/>
      <w:marRight w:val="0"/>
      <w:marTop w:val="0"/>
      <w:marBottom w:val="0"/>
      <w:divBdr>
        <w:top w:val="none" w:sz="0" w:space="0" w:color="auto"/>
        <w:left w:val="none" w:sz="0" w:space="0" w:color="auto"/>
        <w:bottom w:val="none" w:sz="0" w:space="0" w:color="auto"/>
        <w:right w:val="none" w:sz="0" w:space="0" w:color="auto"/>
      </w:divBdr>
    </w:div>
    <w:div w:id="431127182">
      <w:bodyDiv w:val="1"/>
      <w:marLeft w:val="0"/>
      <w:marRight w:val="0"/>
      <w:marTop w:val="0"/>
      <w:marBottom w:val="0"/>
      <w:divBdr>
        <w:top w:val="none" w:sz="0" w:space="0" w:color="auto"/>
        <w:left w:val="none" w:sz="0" w:space="0" w:color="auto"/>
        <w:bottom w:val="none" w:sz="0" w:space="0" w:color="auto"/>
        <w:right w:val="none" w:sz="0" w:space="0" w:color="auto"/>
      </w:divBdr>
    </w:div>
    <w:div w:id="432097210">
      <w:bodyDiv w:val="1"/>
      <w:marLeft w:val="0"/>
      <w:marRight w:val="0"/>
      <w:marTop w:val="0"/>
      <w:marBottom w:val="0"/>
      <w:divBdr>
        <w:top w:val="none" w:sz="0" w:space="0" w:color="auto"/>
        <w:left w:val="none" w:sz="0" w:space="0" w:color="auto"/>
        <w:bottom w:val="none" w:sz="0" w:space="0" w:color="auto"/>
        <w:right w:val="none" w:sz="0" w:space="0" w:color="auto"/>
      </w:divBdr>
    </w:div>
    <w:div w:id="433550531">
      <w:bodyDiv w:val="1"/>
      <w:marLeft w:val="0"/>
      <w:marRight w:val="0"/>
      <w:marTop w:val="0"/>
      <w:marBottom w:val="0"/>
      <w:divBdr>
        <w:top w:val="none" w:sz="0" w:space="0" w:color="auto"/>
        <w:left w:val="none" w:sz="0" w:space="0" w:color="auto"/>
        <w:bottom w:val="none" w:sz="0" w:space="0" w:color="auto"/>
        <w:right w:val="none" w:sz="0" w:space="0" w:color="auto"/>
      </w:divBdr>
    </w:div>
    <w:div w:id="434249043">
      <w:bodyDiv w:val="1"/>
      <w:marLeft w:val="0"/>
      <w:marRight w:val="0"/>
      <w:marTop w:val="0"/>
      <w:marBottom w:val="0"/>
      <w:divBdr>
        <w:top w:val="none" w:sz="0" w:space="0" w:color="auto"/>
        <w:left w:val="none" w:sz="0" w:space="0" w:color="auto"/>
        <w:bottom w:val="none" w:sz="0" w:space="0" w:color="auto"/>
        <w:right w:val="none" w:sz="0" w:space="0" w:color="auto"/>
      </w:divBdr>
    </w:div>
    <w:div w:id="435753160">
      <w:bodyDiv w:val="1"/>
      <w:marLeft w:val="0"/>
      <w:marRight w:val="0"/>
      <w:marTop w:val="0"/>
      <w:marBottom w:val="0"/>
      <w:divBdr>
        <w:top w:val="none" w:sz="0" w:space="0" w:color="auto"/>
        <w:left w:val="none" w:sz="0" w:space="0" w:color="auto"/>
        <w:bottom w:val="none" w:sz="0" w:space="0" w:color="auto"/>
        <w:right w:val="none" w:sz="0" w:space="0" w:color="auto"/>
      </w:divBdr>
    </w:div>
    <w:div w:id="438066887">
      <w:bodyDiv w:val="1"/>
      <w:marLeft w:val="0"/>
      <w:marRight w:val="0"/>
      <w:marTop w:val="0"/>
      <w:marBottom w:val="0"/>
      <w:divBdr>
        <w:top w:val="none" w:sz="0" w:space="0" w:color="auto"/>
        <w:left w:val="none" w:sz="0" w:space="0" w:color="auto"/>
        <w:bottom w:val="none" w:sz="0" w:space="0" w:color="auto"/>
        <w:right w:val="none" w:sz="0" w:space="0" w:color="auto"/>
      </w:divBdr>
    </w:div>
    <w:div w:id="443109952">
      <w:bodyDiv w:val="1"/>
      <w:marLeft w:val="0"/>
      <w:marRight w:val="0"/>
      <w:marTop w:val="0"/>
      <w:marBottom w:val="0"/>
      <w:divBdr>
        <w:top w:val="none" w:sz="0" w:space="0" w:color="auto"/>
        <w:left w:val="none" w:sz="0" w:space="0" w:color="auto"/>
        <w:bottom w:val="none" w:sz="0" w:space="0" w:color="auto"/>
        <w:right w:val="none" w:sz="0" w:space="0" w:color="auto"/>
      </w:divBdr>
    </w:div>
    <w:div w:id="444616195">
      <w:bodyDiv w:val="1"/>
      <w:marLeft w:val="0"/>
      <w:marRight w:val="0"/>
      <w:marTop w:val="0"/>
      <w:marBottom w:val="0"/>
      <w:divBdr>
        <w:top w:val="none" w:sz="0" w:space="0" w:color="auto"/>
        <w:left w:val="none" w:sz="0" w:space="0" w:color="auto"/>
        <w:bottom w:val="none" w:sz="0" w:space="0" w:color="auto"/>
        <w:right w:val="none" w:sz="0" w:space="0" w:color="auto"/>
      </w:divBdr>
    </w:div>
    <w:div w:id="445348332">
      <w:bodyDiv w:val="1"/>
      <w:marLeft w:val="0"/>
      <w:marRight w:val="0"/>
      <w:marTop w:val="0"/>
      <w:marBottom w:val="0"/>
      <w:divBdr>
        <w:top w:val="none" w:sz="0" w:space="0" w:color="auto"/>
        <w:left w:val="none" w:sz="0" w:space="0" w:color="auto"/>
        <w:bottom w:val="none" w:sz="0" w:space="0" w:color="auto"/>
        <w:right w:val="none" w:sz="0" w:space="0" w:color="auto"/>
      </w:divBdr>
    </w:div>
    <w:div w:id="445740111">
      <w:bodyDiv w:val="1"/>
      <w:marLeft w:val="0"/>
      <w:marRight w:val="0"/>
      <w:marTop w:val="0"/>
      <w:marBottom w:val="0"/>
      <w:divBdr>
        <w:top w:val="none" w:sz="0" w:space="0" w:color="auto"/>
        <w:left w:val="none" w:sz="0" w:space="0" w:color="auto"/>
        <w:bottom w:val="none" w:sz="0" w:space="0" w:color="auto"/>
        <w:right w:val="none" w:sz="0" w:space="0" w:color="auto"/>
      </w:divBdr>
    </w:div>
    <w:div w:id="446587845">
      <w:bodyDiv w:val="1"/>
      <w:marLeft w:val="0"/>
      <w:marRight w:val="0"/>
      <w:marTop w:val="0"/>
      <w:marBottom w:val="0"/>
      <w:divBdr>
        <w:top w:val="none" w:sz="0" w:space="0" w:color="auto"/>
        <w:left w:val="none" w:sz="0" w:space="0" w:color="auto"/>
        <w:bottom w:val="none" w:sz="0" w:space="0" w:color="auto"/>
        <w:right w:val="none" w:sz="0" w:space="0" w:color="auto"/>
      </w:divBdr>
    </w:div>
    <w:div w:id="446779870">
      <w:bodyDiv w:val="1"/>
      <w:marLeft w:val="0"/>
      <w:marRight w:val="0"/>
      <w:marTop w:val="0"/>
      <w:marBottom w:val="0"/>
      <w:divBdr>
        <w:top w:val="none" w:sz="0" w:space="0" w:color="auto"/>
        <w:left w:val="none" w:sz="0" w:space="0" w:color="auto"/>
        <w:bottom w:val="none" w:sz="0" w:space="0" w:color="auto"/>
        <w:right w:val="none" w:sz="0" w:space="0" w:color="auto"/>
      </w:divBdr>
    </w:div>
    <w:div w:id="446852863">
      <w:bodyDiv w:val="1"/>
      <w:marLeft w:val="0"/>
      <w:marRight w:val="0"/>
      <w:marTop w:val="0"/>
      <w:marBottom w:val="0"/>
      <w:divBdr>
        <w:top w:val="none" w:sz="0" w:space="0" w:color="auto"/>
        <w:left w:val="none" w:sz="0" w:space="0" w:color="auto"/>
        <w:bottom w:val="none" w:sz="0" w:space="0" w:color="auto"/>
        <w:right w:val="none" w:sz="0" w:space="0" w:color="auto"/>
      </w:divBdr>
    </w:div>
    <w:div w:id="448739762">
      <w:bodyDiv w:val="1"/>
      <w:marLeft w:val="0"/>
      <w:marRight w:val="0"/>
      <w:marTop w:val="0"/>
      <w:marBottom w:val="0"/>
      <w:divBdr>
        <w:top w:val="none" w:sz="0" w:space="0" w:color="auto"/>
        <w:left w:val="none" w:sz="0" w:space="0" w:color="auto"/>
        <w:bottom w:val="none" w:sz="0" w:space="0" w:color="auto"/>
        <w:right w:val="none" w:sz="0" w:space="0" w:color="auto"/>
      </w:divBdr>
    </w:div>
    <w:div w:id="449709915">
      <w:bodyDiv w:val="1"/>
      <w:marLeft w:val="0"/>
      <w:marRight w:val="0"/>
      <w:marTop w:val="0"/>
      <w:marBottom w:val="0"/>
      <w:divBdr>
        <w:top w:val="none" w:sz="0" w:space="0" w:color="auto"/>
        <w:left w:val="none" w:sz="0" w:space="0" w:color="auto"/>
        <w:bottom w:val="none" w:sz="0" w:space="0" w:color="auto"/>
        <w:right w:val="none" w:sz="0" w:space="0" w:color="auto"/>
      </w:divBdr>
    </w:div>
    <w:div w:id="449782156">
      <w:bodyDiv w:val="1"/>
      <w:marLeft w:val="0"/>
      <w:marRight w:val="0"/>
      <w:marTop w:val="0"/>
      <w:marBottom w:val="0"/>
      <w:divBdr>
        <w:top w:val="none" w:sz="0" w:space="0" w:color="auto"/>
        <w:left w:val="none" w:sz="0" w:space="0" w:color="auto"/>
        <w:bottom w:val="none" w:sz="0" w:space="0" w:color="auto"/>
        <w:right w:val="none" w:sz="0" w:space="0" w:color="auto"/>
      </w:divBdr>
    </w:div>
    <w:div w:id="450590907">
      <w:bodyDiv w:val="1"/>
      <w:marLeft w:val="0"/>
      <w:marRight w:val="0"/>
      <w:marTop w:val="0"/>
      <w:marBottom w:val="0"/>
      <w:divBdr>
        <w:top w:val="none" w:sz="0" w:space="0" w:color="auto"/>
        <w:left w:val="none" w:sz="0" w:space="0" w:color="auto"/>
        <w:bottom w:val="none" w:sz="0" w:space="0" w:color="auto"/>
        <w:right w:val="none" w:sz="0" w:space="0" w:color="auto"/>
      </w:divBdr>
    </w:div>
    <w:div w:id="450826910">
      <w:bodyDiv w:val="1"/>
      <w:marLeft w:val="0"/>
      <w:marRight w:val="0"/>
      <w:marTop w:val="0"/>
      <w:marBottom w:val="0"/>
      <w:divBdr>
        <w:top w:val="none" w:sz="0" w:space="0" w:color="auto"/>
        <w:left w:val="none" w:sz="0" w:space="0" w:color="auto"/>
        <w:bottom w:val="none" w:sz="0" w:space="0" w:color="auto"/>
        <w:right w:val="none" w:sz="0" w:space="0" w:color="auto"/>
      </w:divBdr>
    </w:div>
    <w:div w:id="451822312">
      <w:bodyDiv w:val="1"/>
      <w:marLeft w:val="0"/>
      <w:marRight w:val="0"/>
      <w:marTop w:val="0"/>
      <w:marBottom w:val="0"/>
      <w:divBdr>
        <w:top w:val="none" w:sz="0" w:space="0" w:color="auto"/>
        <w:left w:val="none" w:sz="0" w:space="0" w:color="auto"/>
        <w:bottom w:val="none" w:sz="0" w:space="0" w:color="auto"/>
        <w:right w:val="none" w:sz="0" w:space="0" w:color="auto"/>
      </w:divBdr>
    </w:div>
    <w:div w:id="453522024">
      <w:bodyDiv w:val="1"/>
      <w:marLeft w:val="0"/>
      <w:marRight w:val="0"/>
      <w:marTop w:val="0"/>
      <w:marBottom w:val="0"/>
      <w:divBdr>
        <w:top w:val="none" w:sz="0" w:space="0" w:color="auto"/>
        <w:left w:val="none" w:sz="0" w:space="0" w:color="auto"/>
        <w:bottom w:val="none" w:sz="0" w:space="0" w:color="auto"/>
        <w:right w:val="none" w:sz="0" w:space="0" w:color="auto"/>
      </w:divBdr>
    </w:div>
    <w:div w:id="453641577">
      <w:bodyDiv w:val="1"/>
      <w:marLeft w:val="0"/>
      <w:marRight w:val="0"/>
      <w:marTop w:val="0"/>
      <w:marBottom w:val="0"/>
      <w:divBdr>
        <w:top w:val="none" w:sz="0" w:space="0" w:color="auto"/>
        <w:left w:val="none" w:sz="0" w:space="0" w:color="auto"/>
        <w:bottom w:val="none" w:sz="0" w:space="0" w:color="auto"/>
        <w:right w:val="none" w:sz="0" w:space="0" w:color="auto"/>
      </w:divBdr>
    </w:div>
    <w:div w:id="453912833">
      <w:bodyDiv w:val="1"/>
      <w:marLeft w:val="0"/>
      <w:marRight w:val="0"/>
      <w:marTop w:val="0"/>
      <w:marBottom w:val="0"/>
      <w:divBdr>
        <w:top w:val="none" w:sz="0" w:space="0" w:color="auto"/>
        <w:left w:val="none" w:sz="0" w:space="0" w:color="auto"/>
        <w:bottom w:val="none" w:sz="0" w:space="0" w:color="auto"/>
        <w:right w:val="none" w:sz="0" w:space="0" w:color="auto"/>
      </w:divBdr>
    </w:div>
    <w:div w:id="454107572">
      <w:bodyDiv w:val="1"/>
      <w:marLeft w:val="0"/>
      <w:marRight w:val="0"/>
      <w:marTop w:val="0"/>
      <w:marBottom w:val="0"/>
      <w:divBdr>
        <w:top w:val="none" w:sz="0" w:space="0" w:color="auto"/>
        <w:left w:val="none" w:sz="0" w:space="0" w:color="auto"/>
        <w:bottom w:val="none" w:sz="0" w:space="0" w:color="auto"/>
        <w:right w:val="none" w:sz="0" w:space="0" w:color="auto"/>
      </w:divBdr>
    </w:div>
    <w:div w:id="455029046">
      <w:bodyDiv w:val="1"/>
      <w:marLeft w:val="0"/>
      <w:marRight w:val="0"/>
      <w:marTop w:val="0"/>
      <w:marBottom w:val="0"/>
      <w:divBdr>
        <w:top w:val="none" w:sz="0" w:space="0" w:color="auto"/>
        <w:left w:val="none" w:sz="0" w:space="0" w:color="auto"/>
        <w:bottom w:val="none" w:sz="0" w:space="0" w:color="auto"/>
        <w:right w:val="none" w:sz="0" w:space="0" w:color="auto"/>
      </w:divBdr>
    </w:div>
    <w:div w:id="457072220">
      <w:bodyDiv w:val="1"/>
      <w:marLeft w:val="0"/>
      <w:marRight w:val="0"/>
      <w:marTop w:val="0"/>
      <w:marBottom w:val="0"/>
      <w:divBdr>
        <w:top w:val="none" w:sz="0" w:space="0" w:color="auto"/>
        <w:left w:val="none" w:sz="0" w:space="0" w:color="auto"/>
        <w:bottom w:val="none" w:sz="0" w:space="0" w:color="auto"/>
        <w:right w:val="none" w:sz="0" w:space="0" w:color="auto"/>
      </w:divBdr>
    </w:div>
    <w:div w:id="458063455">
      <w:bodyDiv w:val="1"/>
      <w:marLeft w:val="0"/>
      <w:marRight w:val="0"/>
      <w:marTop w:val="0"/>
      <w:marBottom w:val="0"/>
      <w:divBdr>
        <w:top w:val="none" w:sz="0" w:space="0" w:color="auto"/>
        <w:left w:val="none" w:sz="0" w:space="0" w:color="auto"/>
        <w:bottom w:val="none" w:sz="0" w:space="0" w:color="auto"/>
        <w:right w:val="none" w:sz="0" w:space="0" w:color="auto"/>
      </w:divBdr>
    </w:div>
    <w:div w:id="458228305">
      <w:bodyDiv w:val="1"/>
      <w:marLeft w:val="0"/>
      <w:marRight w:val="0"/>
      <w:marTop w:val="0"/>
      <w:marBottom w:val="0"/>
      <w:divBdr>
        <w:top w:val="none" w:sz="0" w:space="0" w:color="auto"/>
        <w:left w:val="none" w:sz="0" w:space="0" w:color="auto"/>
        <w:bottom w:val="none" w:sz="0" w:space="0" w:color="auto"/>
        <w:right w:val="none" w:sz="0" w:space="0" w:color="auto"/>
      </w:divBdr>
    </w:div>
    <w:div w:id="459032850">
      <w:bodyDiv w:val="1"/>
      <w:marLeft w:val="0"/>
      <w:marRight w:val="0"/>
      <w:marTop w:val="0"/>
      <w:marBottom w:val="0"/>
      <w:divBdr>
        <w:top w:val="none" w:sz="0" w:space="0" w:color="auto"/>
        <w:left w:val="none" w:sz="0" w:space="0" w:color="auto"/>
        <w:bottom w:val="none" w:sz="0" w:space="0" w:color="auto"/>
        <w:right w:val="none" w:sz="0" w:space="0" w:color="auto"/>
      </w:divBdr>
    </w:div>
    <w:div w:id="459887122">
      <w:bodyDiv w:val="1"/>
      <w:marLeft w:val="0"/>
      <w:marRight w:val="0"/>
      <w:marTop w:val="0"/>
      <w:marBottom w:val="0"/>
      <w:divBdr>
        <w:top w:val="none" w:sz="0" w:space="0" w:color="auto"/>
        <w:left w:val="none" w:sz="0" w:space="0" w:color="auto"/>
        <w:bottom w:val="none" w:sz="0" w:space="0" w:color="auto"/>
        <w:right w:val="none" w:sz="0" w:space="0" w:color="auto"/>
      </w:divBdr>
    </w:div>
    <w:div w:id="459955013">
      <w:bodyDiv w:val="1"/>
      <w:marLeft w:val="0"/>
      <w:marRight w:val="0"/>
      <w:marTop w:val="0"/>
      <w:marBottom w:val="0"/>
      <w:divBdr>
        <w:top w:val="none" w:sz="0" w:space="0" w:color="auto"/>
        <w:left w:val="none" w:sz="0" w:space="0" w:color="auto"/>
        <w:bottom w:val="none" w:sz="0" w:space="0" w:color="auto"/>
        <w:right w:val="none" w:sz="0" w:space="0" w:color="auto"/>
      </w:divBdr>
    </w:div>
    <w:div w:id="460466204">
      <w:bodyDiv w:val="1"/>
      <w:marLeft w:val="0"/>
      <w:marRight w:val="0"/>
      <w:marTop w:val="0"/>
      <w:marBottom w:val="0"/>
      <w:divBdr>
        <w:top w:val="none" w:sz="0" w:space="0" w:color="auto"/>
        <w:left w:val="none" w:sz="0" w:space="0" w:color="auto"/>
        <w:bottom w:val="none" w:sz="0" w:space="0" w:color="auto"/>
        <w:right w:val="none" w:sz="0" w:space="0" w:color="auto"/>
      </w:divBdr>
    </w:div>
    <w:div w:id="461197791">
      <w:bodyDiv w:val="1"/>
      <w:marLeft w:val="0"/>
      <w:marRight w:val="0"/>
      <w:marTop w:val="0"/>
      <w:marBottom w:val="0"/>
      <w:divBdr>
        <w:top w:val="none" w:sz="0" w:space="0" w:color="auto"/>
        <w:left w:val="none" w:sz="0" w:space="0" w:color="auto"/>
        <w:bottom w:val="none" w:sz="0" w:space="0" w:color="auto"/>
        <w:right w:val="none" w:sz="0" w:space="0" w:color="auto"/>
      </w:divBdr>
    </w:div>
    <w:div w:id="463545841">
      <w:bodyDiv w:val="1"/>
      <w:marLeft w:val="0"/>
      <w:marRight w:val="0"/>
      <w:marTop w:val="0"/>
      <w:marBottom w:val="0"/>
      <w:divBdr>
        <w:top w:val="none" w:sz="0" w:space="0" w:color="auto"/>
        <w:left w:val="none" w:sz="0" w:space="0" w:color="auto"/>
        <w:bottom w:val="none" w:sz="0" w:space="0" w:color="auto"/>
        <w:right w:val="none" w:sz="0" w:space="0" w:color="auto"/>
      </w:divBdr>
    </w:div>
    <w:div w:id="464466057">
      <w:bodyDiv w:val="1"/>
      <w:marLeft w:val="0"/>
      <w:marRight w:val="0"/>
      <w:marTop w:val="0"/>
      <w:marBottom w:val="0"/>
      <w:divBdr>
        <w:top w:val="none" w:sz="0" w:space="0" w:color="auto"/>
        <w:left w:val="none" w:sz="0" w:space="0" w:color="auto"/>
        <w:bottom w:val="none" w:sz="0" w:space="0" w:color="auto"/>
        <w:right w:val="none" w:sz="0" w:space="0" w:color="auto"/>
      </w:divBdr>
    </w:div>
    <w:div w:id="465203103">
      <w:bodyDiv w:val="1"/>
      <w:marLeft w:val="0"/>
      <w:marRight w:val="0"/>
      <w:marTop w:val="0"/>
      <w:marBottom w:val="0"/>
      <w:divBdr>
        <w:top w:val="none" w:sz="0" w:space="0" w:color="auto"/>
        <w:left w:val="none" w:sz="0" w:space="0" w:color="auto"/>
        <w:bottom w:val="none" w:sz="0" w:space="0" w:color="auto"/>
        <w:right w:val="none" w:sz="0" w:space="0" w:color="auto"/>
      </w:divBdr>
    </w:div>
    <w:div w:id="466358119">
      <w:bodyDiv w:val="1"/>
      <w:marLeft w:val="0"/>
      <w:marRight w:val="0"/>
      <w:marTop w:val="0"/>
      <w:marBottom w:val="0"/>
      <w:divBdr>
        <w:top w:val="none" w:sz="0" w:space="0" w:color="auto"/>
        <w:left w:val="none" w:sz="0" w:space="0" w:color="auto"/>
        <w:bottom w:val="none" w:sz="0" w:space="0" w:color="auto"/>
        <w:right w:val="none" w:sz="0" w:space="0" w:color="auto"/>
      </w:divBdr>
    </w:div>
    <w:div w:id="467013916">
      <w:bodyDiv w:val="1"/>
      <w:marLeft w:val="0"/>
      <w:marRight w:val="0"/>
      <w:marTop w:val="0"/>
      <w:marBottom w:val="0"/>
      <w:divBdr>
        <w:top w:val="none" w:sz="0" w:space="0" w:color="auto"/>
        <w:left w:val="none" w:sz="0" w:space="0" w:color="auto"/>
        <w:bottom w:val="none" w:sz="0" w:space="0" w:color="auto"/>
        <w:right w:val="none" w:sz="0" w:space="0" w:color="auto"/>
      </w:divBdr>
    </w:div>
    <w:div w:id="469635761">
      <w:bodyDiv w:val="1"/>
      <w:marLeft w:val="0"/>
      <w:marRight w:val="0"/>
      <w:marTop w:val="0"/>
      <w:marBottom w:val="0"/>
      <w:divBdr>
        <w:top w:val="none" w:sz="0" w:space="0" w:color="auto"/>
        <w:left w:val="none" w:sz="0" w:space="0" w:color="auto"/>
        <w:bottom w:val="none" w:sz="0" w:space="0" w:color="auto"/>
        <w:right w:val="none" w:sz="0" w:space="0" w:color="auto"/>
      </w:divBdr>
    </w:div>
    <w:div w:id="471099678">
      <w:bodyDiv w:val="1"/>
      <w:marLeft w:val="0"/>
      <w:marRight w:val="0"/>
      <w:marTop w:val="0"/>
      <w:marBottom w:val="0"/>
      <w:divBdr>
        <w:top w:val="none" w:sz="0" w:space="0" w:color="auto"/>
        <w:left w:val="none" w:sz="0" w:space="0" w:color="auto"/>
        <w:bottom w:val="none" w:sz="0" w:space="0" w:color="auto"/>
        <w:right w:val="none" w:sz="0" w:space="0" w:color="auto"/>
      </w:divBdr>
    </w:div>
    <w:div w:id="472218985">
      <w:bodyDiv w:val="1"/>
      <w:marLeft w:val="0"/>
      <w:marRight w:val="0"/>
      <w:marTop w:val="0"/>
      <w:marBottom w:val="0"/>
      <w:divBdr>
        <w:top w:val="none" w:sz="0" w:space="0" w:color="auto"/>
        <w:left w:val="none" w:sz="0" w:space="0" w:color="auto"/>
        <w:bottom w:val="none" w:sz="0" w:space="0" w:color="auto"/>
        <w:right w:val="none" w:sz="0" w:space="0" w:color="auto"/>
      </w:divBdr>
    </w:div>
    <w:div w:id="473522263">
      <w:bodyDiv w:val="1"/>
      <w:marLeft w:val="0"/>
      <w:marRight w:val="0"/>
      <w:marTop w:val="0"/>
      <w:marBottom w:val="0"/>
      <w:divBdr>
        <w:top w:val="none" w:sz="0" w:space="0" w:color="auto"/>
        <w:left w:val="none" w:sz="0" w:space="0" w:color="auto"/>
        <w:bottom w:val="none" w:sz="0" w:space="0" w:color="auto"/>
        <w:right w:val="none" w:sz="0" w:space="0" w:color="auto"/>
      </w:divBdr>
    </w:div>
    <w:div w:id="475951068">
      <w:bodyDiv w:val="1"/>
      <w:marLeft w:val="0"/>
      <w:marRight w:val="0"/>
      <w:marTop w:val="0"/>
      <w:marBottom w:val="0"/>
      <w:divBdr>
        <w:top w:val="none" w:sz="0" w:space="0" w:color="auto"/>
        <w:left w:val="none" w:sz="0" w:space="0" w:color="auto"/>
        <w:bottom w:val="none" w:sz="0" w:space="0" w:color="auto"/>
        <w:right w:val="none" w:sz="0" w:space="0" w:color="auto"/>
      </w:divBdr>
    </w:div>
    <w:div w:id="483009832">
      <w:bodyDiv w:val="1"/>
      <w:marLeft w:val="0"/>
      <w:marRight w:val="0"/>
      <w:marTop w:val="0"/>
      <w:marBottom w:val="0"/>
      <w:divBdr>
        <w:top w:val="none" w:sz="0" w:space="0" w:color="auto"/>
        <w:left w:val="none" w:sz="0" w:space="0" w:color="auto"/>
        <w:bottom w:val="none" w:sz="0" w:space="0" w:color="auto"/>
        <w:right w:val="none" w:sz="0" w:space="0" w:color="auto"/>
      </w:divBdr>
    </w:div>
    <w:div w:id="483665823">
      <w:bodyDiv w:val="1"/>
      <w:marLeft w:val="0"/>
      <w:marRight w:val="0"/>
      <w:marTop w:val="0"/>
      <w:marBottom w:val="0"/>
      <w:divBdr>
        <w:top w:val="none" w:sz="0" w:space="0" w:color="auto"/>
        <w:left w:val="none" w:sz="0" w:space="0" w:color="auto"/>
        <w:bottom w:val="none" w:sz="0" w:space="0" w:color="auto"/>
        <w:right w:val="none" w:sz="0" w:space="0" w:color="auto"/>
      </w:divBdr>
    </w:div>
    <w:div w:id="484669956">
      <w:bodyDiv w:val="1"/>
      <w:marLeft w:val="0"/>
      <w:marRight w:val="0"/>
      <w:marTop w:val="0"/>
      <w:marBottom w:val="0"/>
      <w:divBdr>
        <w:top w:val="none" w:sz="0" w:space="0" w:color="auto"/>
        <w:left w:val="none" w:sz="0" w:space="0" w:color="auto"/>
        <w:bottom w:val="none" w:sz="0" w:space="0" w:color="auto"/>
        <w:right w:val="none" w:sz="0" w:space="0" w:color="auto"/>
      </w:divBdr>
    </w:div>
    <w:div w:id="484931117">
      <w:bodyDiv w:val="1"/>
      <w:marLeft w:val="0"/>
      <w:marRight w:val="0"/>
      <w:marTop w:val="0"/>
      <w:marBottom w:val="0"/>
      <w:divBdr>
        <w:top w:val="none" w:sz="0" w:space="0" w:color="auto"/>
        <w:left w:val="none" w:sz="0" w:space="0" w:color="auto"/>
        <w:bottom w:val="none" w:sz="0" w:space="0" w:color="auto"/>
        <w:right w:val="none" w:sz="0" w:space="0" w:color="auto"/>
      </w:divBdr>
    </w:div>
    <w:div w:id="485167160">
      <w:bodyDiv w:val="1"/>
      <w:marLeft w:val="0"/>
      <w:marRight w:val="0"/>
      <w:marTop w:val="0"/>
      <w:marBottom w:val="0"/>
      <w:divBdr>
        <w:top w:val="none" w:sz="0" w:space="0" w:color="auto"/>
        <w:left w:val="none" w:sz="0" w:space="0" w:color="auto"/>
        <w:bottom w:val="none" w:sz="0" w:space="0" w:color="auto"/>
        <w:right w:val="none" w:sz="0" w:space="0" w:color="auto"/>
      </w:divBdr>
    </w:div>
    <w:div w:id="485905041">
      <w:bodyDiv w:val="1"/>
      <w:marLeft w:val="0"/>
      <w:marRight w:val="0"/>
      <w:marTop w:val="0"/>
      <w:marBottom w:val="0"/>
      <w:divBdr>
        <w:top w:val="none" w:sz="0" w:space="0" w:color="auto"/>
        <w:left w:val="none" w:sz="0" w:space="0" w:color="auto"/>
        <w:bottom w:val="none" w:sz="0" w:space="0" w:color="auto"/>
        <w:right w:val="none" w:sz="0" w:space="0" w:color="auto"/>
      </w:divBdr>
    </w:div>
    <w:div w:id="487670102">
      <w:bodyDiv w:val="1"/>
      <w:marLeft w:val="0"/>
      <w:marRight w:val="0"/>
      <w:marTop w:val="0"/>
      <w:marBottom w:val="0"/>
      <w:divBdr>
        <w:top w:val="none" w:sz="0" w:space="0" w:color="auto"/>
        <w:left w:val="none" w:sz="0" w:space="0" w:color="auto"/>
        <w:bottom w:val="none" w:sz="0" w:space="0" w:color="auto"/>
        <w:right w:val="none" w:sz="0" w:space="0" w:color="auto"/>
      </w:divBdr>
    </w:div>
    <w:div w:id="488206780">
      <w:bodyDiv w:val="1"/>
      <w:marLeft w:val="0"/>
      <w:marRight w:val="0"/>
      <w:marTop w:val="0"/>
      <w:marBottom w:val="0"/>
      <w:divBdr>
        <w:top w:val="none" w:sz="0" w:space="0" w:color="auto"/>
        <w:left w:val="none" w:sz="0" w:space="0" w:color="auto"/>
        <w:bottom w:val="none" w:sz="0" w:space="0" w:color="auto"/>
        <w:right w:val="none" w:sz="0" w:space="0" w:color="auto"/>
      </w:divBdr>
    </w:div>
    <w:div w:id="488716686">
      <w:bodyDiv w:val="1"/>
      <w:marLeft w:val="0"/>
      <w:marRight w:val="0"/>
      <w:marTop w:val="0"/>
      <w:marBottom w:val="0"/>
      <w:divBdr>
        <w:top w:val="none" w:sz="0" w:space="0" w:color="auto"/>
        <w:left w:val="none" w:sz="0" w:space="0" w:color="auto"/>
        <w:bottom w:val="none" w:sz="0" w:space="0" w:color="auto"/>
        <w:right w:val="none" w:sz="0" w:space="0" w:color="auto"/>
      </w:divBdr>
    </w:div>
    <w:div w:id="488911970">
      <w:bodyDiv w:val="1"/>
      <w:marLeft w:val="0"/>
      <w:marRight w:val="0"/>
      <w:marTop w:val="0"/>
      <w:marBottom w:val="0"/>
      <w:divBdr>
        <w:top w:val="none" w:sz="0" w:space="0" w:color="auto"/>
        <w:left w:val="none" w:sz="0" w:space="0" w:color="auto"/>
        <w:bottom w:val="none" w:sz="0" w:space="0" w:color="auto"/>
        <w:right w:val="none" w:sz="0" w:space="0" w:color="auto"/>
      </w:divBdr>
    </w:div>
    <w:div w:id="489448200">
      <w:bodyDiv w:val="1"/>
      <w:marLeft w:val="0"/>
      <w:marRight w:val="0"/>
      <w:marTop w:val="0"/>
      <w:marBottom w:val="0"/>
      <w:divBdr>
        <w:top w:val="none" w:sz="0" w:space="0" w:color="auto"/>
        <w:left w:val="none" w:sz="0" w:space="0" w:color="auto"/>
        <w:bottom w:val="none" w:sz="0" w:space="0" w:color="auto"/>
        <w:right w:val="none" w:sz="0" w:space="0" w:color="auto"/>
      </w:divBdr>
    </w:div>
    <w:div w:id="490292804">
      <w:bodyDiv w:val="1"/>
      <w:marLeft w:val="0"/>
      <w:marRight w:val="0"/>
      <w:marTop w:val="0"/>
      <w:marBottom w:val="0"/>
      <w:divBdr>
        <w:top w:val="none" w:sz="0" w:space="0" w:color="auto"/>
        <w:left w:val="none" w:sz="0" w:space="0" w:color="auto"/>
        <w:bottom w:val="none" w:sz="0" w:space="0" w:color="auto"/>
        <w:right w:val="none" w:sz="0" w:space="0" w:color="auto"/>
      </w:divBdr>
    </w:div>
    <w:div w:id="490558554">
      <w:bodyDiv w:val="1"/>
      <w:marLeft w:val="0"/>
      <w:marRight w:val="0"/>
      <w:marTop w:val="0"/>
      <w:marBottom w:val="0"/>
      <w:divBdr>
        <w:top w:val="none" w:sz="0" w:space="0" w:color="auto"/>
        <w:left w:val="none" w:sz="0" w:space="0" w:color="auto"/>
        <w:bottom w:val="none" w:sz="0" w:space="0" w:color="auto"/>
        <w:right w:val="none" w:sz="0" w:space="0" w:color="auto"/>
      </w:divBdr>
    </w:div>
    <w:div w:id="491264932">
      <w:bodyDiv w:val="1"/>
      <w:marLeft w:val="0"/>
      <w:marRight w:val="0"/>
      <w:marTop w:val="0"/>
      <w:marBottom w:val="0"/>
      <w:divBdr>
        <w:top w:val="none" w:sz="0" w:space="0" w:color="auto"/>
        <w:left w:val="none" w:sz="0" w:space="0" w:color="auto"/>
        <w:bottom w:val="none" w:sz="0" w:space="0" w:color="auto"/>
        <w:right w:val="none" w:sz="0" w:space="0" w:color="auto"/>
      </w:divBdr>
    </w:div>
    <w:div w:id="491337096">
      <w:bodyDiv w:val="1"/>
      <w:marLeft w:val="0"/>
      <w:marRight w:val="0"/>
      <w:marTop w:val="0"/>
      <w:marBottom w:val="0"/>
      <w:divBdr>
        <w:top w:val="none" w:sz="0" w:space="0" w:color="auto"/>
        <w:left w:val="none" w:sz="0" w:space="0" w:color="auto"/>
        <w:bottom w:val="none" w:sz="0" w:space="0" w:color="auto"/>
        <w:right w:val="none" w:sz="0" w:space="0" w:color="auto"/>
      </w:divBdr>
    </w:div>
    <w:div w:id="492599028">
      <w:bodyDiv w:val="1"/>
      <w:marLeft w:val="0"/>
      <w:marRight w:val="0"/>
      <w:marTop w:val="0"/>
      <w:marBottom w:val="0"/>
      <w:divBdr>
        <w:top w:val="none" w:sz="0" w:space="0" w:color="auto"/>
        <w:left w:val="none" w:sz="0" w:space="0" w:color="auto"/>
        <w:bottom w:val="none" w:sz="0" w:space="0" w:color="auto"/>
        <w:right w:val="none" w:sz="0" w:space="0" w:color="auto"/>
      </w:divBdr>
    </w:div>
    <w:div w:id="494539840">
      <w:bodyDiv w:val="1"/>
      <w:marLeft w:val="0"/>
      <w:marRight w:val="0"/>
      <w:marTop w:val="0"/>
      <w:marBottom w:val="0"/>
      <w:divBdr>
        <w:top w:val="none" w:sz="0" w:space="0" w:color="auto"/>
        <w:left w:val="none" w:sz="0" w:space="0" w:color="auto"/>
        <w:bottom w:val="none" w:sz="0" w:space="0" w:color="auto"/>
        <w:right w:val="none" w:sz="0" w:space="0" w:color="auto"/>
      </w:divBdr>
    </w:div>
    <w:div w:id="495657581">
      <w:bodyDiv w:val="1"/>
      <w:marLeft w:val="0"/>
      <w:marRight w:val="0"/>
      <w:marTop w:val="0"/>
      <w:marBottom w:val="0"/>
      <w:divBdr>
        <w:top w:val="none" w:sz="0" w:space="0" w:color="auto"/>
        <w:left w:val="none" w:sz="0" w:space="0" w:color="auto"/>
        <w:bottom w:val="none" w:sz="0" w:space="0" w:color="auto"/>
        <w:right w:val="none" w:sz="0" w:space="0" w:color="auto"/>
      </w:divBdr>
    </w:div>
    <w:div w:id="497421694">
      <w:bodyDiv w:val="1"/>
      <w:marLeft w:val="0"/>
      <w:marRight w:val="0"/>
      <w:marTop w:val="0"/>
      <w:marBottom w:val="0"/>
      <w:divBdr>
        <w:top w:val="none" w:sz="0" w:space="0" w:color="auto"/>
        <w:left w:val="none" w:sz="0" w:space="0" w:color="auto"/>
        <w:bottom w:val="none" w:sz="0" w:space="0" w:color="auto"/>
        <w:right w:val="none" w:sz="0" w:space="0" w:color="auto"/>
      </w:divBdr>
    </w:div>
    <w:div w:id="499269654">
      <w:bodyDiv w:val="1"/>
      <w:marLeft w:val="0"/>
      <w:marRight w:val="0"/>
      <w:marTop w:val="0"/>
      <w:marBottom w:val="0"/>
      <w:divBdr>
        <w:top w:val="none" w:sz="0" w:space="0" w:color="auto"/>
        <w:left w:val="none" w:sz="0" w:space="0" w:color="auto"/>
        <w:bottom w:val="none" w:sz="0" w:space="0" w:color="auto"/>
        <w:right w:val="none" w:sz="0" w:space="0" w:color="auto"/>
      </w:divBdr>
    </w:div>
    <w:div w:id="499463993">
      <w:bodyDiv w:val="1"/>
      <w:marLeft w:val="0"/>
      <w:marRight w:val="0"/>
      <w:marTop w:val="0"/>
      <w:marBottom w:val="0"/>
      <w:divBdr>
        <w:top w:val="none" w:sz="0" w:space="0" w:color="auto"/>
        <w:left w:val="none" w:sz="0" w:space="0" w:color="auto"/>
        <w:bottom w:val="none" w:sz="0" w:space="0" w:color="auto"/>
        <w:right w:val="none" w:sz="0" w:space="0" w:color="auto"/>
      </w:divBdr>
    </w:div>
    <w:div w:id="500706737">
      <w:bodyDiv w:val="1"/>
      <w:marLeft w:val="0"/>
      <w:marRight w:val="0"/>
      <w:marTop w:val="0"/>
      <w:marBottom w:val="0"/>
      <w:divBdr>
        <w:top w:val="none" w:sz="0" w:space="0" w:color="auto"/>
        <w:left w:val="none" w:sz="0" w:space="0" w:color="auto"/>
        <w:bottom w:val="none" w:sz="0" w:space="0" w:color="auto"/>
        <w:right w:val="none" w:sz="0" w:space="0" w:color="auto"/>
      </w:divBdr>
    </w:div>
    <w:div w:id="501431811">
      <w:bodyDiv w:val="1"/>
      <w:marLeft w:val="0"/>
      <w:marRight w:val="0"/>
      <w:marTop w:val="0"/>
      <w:marBottom w:val="0"/>
      <w:divBdr>
        <w:top w:val="none" w:sz="0" w:space="0" w:color="auto"/>
        <w:left w:val="none" w:sz="0" w:space="0" w:color="auto"/>
        <w:bottom w:val="none" w:sz="0" w:space="0" w:color="auto"/>
        <w:right w:val="none" w:sz="0" w:space="0" w:color="auto"/>
      </w:divBdr>
    </w:div>
    <w:div w:id="502280689">
      <w:bodyDiv w:val="1"/>
      <w:marLeft w:val="0"/>
      <w:marRight w:val="0"/>
      <w:marTop w:val="0"/>
      <w:marBottom w:val="0"/>
      <w:divBdr>
        <w:top w:val="none" w:sz="0" w:space="0" w:color="auto"/>
        <w:left w:val="none" w:sz="0" w:space="0" w:color="auto"/>
        <w:bottom w:val="none" w:sz="0" w:space="0" w:color="auto"/>
        <w:right w:val="none" w:sz="0" w:space="0" w:color="auto"/>
      </w:divBdr>
    </w:div>
    <w:div w:id="502404842">
      <w:bodyDiv w:val="1"/>
      <w:marLeft w:val="0"/>
      <w:marRight w:val="0"/>
      <w:marTop w:val="0"/>
      <w:marBottom w:val="0"/>
      <w:divBdr>
        <w:top w:val="none" w:sz="0" w:space="0" w:color="auto"/>
        <w:left w:val="none" w:sz="0" w:space="0" w:color="auto"/>
        <w:bottom w:val="none" w:sz="0" w:space="0" w:color="auto"/>
        <w:right w:val="none" w:sz="0" w:space="0" w:color="auto"/>
      </w:divBdr>
    </w:div>
    <w:div w:id="502597232">
      <w:bodyDiv w:val="1"/>
      <w:marLeft w:val="0"/>
      <w:marRight w:val="0"/>
      <w:marTop w:val="0"/>
      <w:marBottom w:val="0"/>
      <w:divBdr>
        <w:top w:val="none" w:sz="0" w:space="0" w:color="auto"/>
        <w:left w:val="none" w:sz="0" w:space="0" w:color="auto"/>
        <w:bottom w:val="none" w:sz="0" w:space="0" w:color="auto"/>
        <w:right w:val="none" w:sz="0" w:space="0" w:color="auto"/>
      </w:divBdr>
    </w:div>
    <w:div w:id="504367521">
      <w:bodyDiv w:val="1"/>
      <w:marLeft w:val="0"/>
      <w:marRight w:val="0"/>
      <w:marTop w:val="0"/>
      <w:marBottom w:val="0"/>
      <w:divBdr>
        <w:top w:val="none" w:sz="0" w:space="0" w:color="auto"/>
        <w:left w:val="none" w:sz="0" w:space="0" w:color="auto"/>
        <w:bottom w:val="none" w:sz="0" w:space="0" w:color="auto"/>
        <w:right w:val="none" w:sz="0" w:space="0" w:color="auto"/>
      </w:divBdr>
    </w:div>
    <w:div w:id="504396584">
      <w:bodyDiv w:val="1"/>
      <w:marLeft w:val="0"/>
      <w:marRight w:val="0"/>
      <w:marTop w:val="0"/>
      <w:marBottom w:val="0"/>
      <w:divBdr>
        <w:top w:val="none" w:sz="0" w:space="0" w:color="auto"/>
        <w:left w:val="none" w:sz="0" w:space="0" w:color="auto"/>
        <w:bottom w:val="none" w:sz="0" w:space="0" w:color="auto"/>
        <w:right w:val="none" w:sz="0" w:space="0" w:color="auto"/>
      </w:divBdr>
    </w:div>
    <w:div w:id="504563616">
      <w:bodyDiv w:val="1"/>
      <w:marLeft w:val="0"/>
      <w:marRight w:val="0"/>
      <w:marTop w:val="0"/>
      <w:marBottom w:val="0"/>
      <w:divBdr>
        <w:top w:val="none" w:sz="0" w:space="0" w:color="auto"/>
        <w:left w:val="none" w:sz="0" w:space="0" w:color="auto"/>
        <w:bottom w:val="none" w:sz="0" w:space="0" w:color="auto"/>
        <w:right w:val="none" w:sz="0" w:space="0" w:color="auto"/>
      </w:divBdr>
    </w:div>
    <w:div w:id="504825034">
      <w:bodyDiv w:val="1"/>
      <w:marLeft w:val="0"/>
      <w:marRight w:val="0"/>
      <w:marTop w:val="0"/>
      <w:marBottom w:val="0"/>
      <w:divBdr>
        <w:top w:val="none" w:sz="0" w:space="0" w:color="auto"/>
        <w:left w:val="none" w:sz="0" w:space="0" w:color="auto"/>
        <w:bottom w:val="none" w:sz="0" w:space="0" w:color="auto"/>
        <w:right w:val="none" w:sz="0" w:space="0" w:color="auto"/>
      </w:divBdr>
    </w:div>
    <w:div w:id="504975993">
      <w:bodyDiv w:val="1"/>
      <w:marLeft w:val="0"/>
      <w:marRight w:val="0"/>
      <w:marTop w:val="0"/>
      <w:marBottom w:val="0"/>
      <w:divBdr>
        <w:top w:val="none" w:sz="0" w:space="0" w:color="auto"/>
        <w:left w:val="none" w:sz="0" w:space="0" w:color="auto"/>
        <w:bottom w:val="none" w:sz="0" w:space="0" w:color="auto"/>
        <w:right w:val="none" w:sz="0" w:space="0" w:color="auto"/>
      </w:divBdr>
    </w:div>
    <w:div w:id="505441593">
      <w:bodyDiv w:val="1"/>
      <w:marLeft w:val="0"/>
      <w:marRight w:val="0"/>
      <w:marTop w:val="0"/>
      <w:marBottom w:val="0"/>
      <w:divBdr>
        <w:top w:val="none" w:sz="0" w:space="0" w:color="auto"/>
        <w:left w:val="none" w:sz="0" w:space="0" w:color="auto"/>
        <w:bottom w:val="none" w:sz="0" w:space="0" w:color="auto"/>
        <w:right w:val="none" w:sz="0" w:space="0" w:color="auto"/>
      </w:divBdr>
    </w:div>
    <w:div w:id="505900346">
      <w:bodyDiv w:val="1"/>
      <w:marLeft w:val="0"/>
      <w:marRight w:val="0"/>
      <w:marTop w:val="0"/>
      <w:marBottom w:val="0"/>
      <w:divBdr>
        <w:top w:val="none" w:sz="0" w:space="0" w:color="auto"/>
        <w:left w:val="none" w:sz="0" w:space="0" w:color="auto"/>
        <w:bottom w:val="none" w:sz="0" w:space="0" w:color="auto"/>
        <w:right w:val="none" w:sz="0" w:space="0" w:color="auto"/>
      </w:divBdr>
    </w:div>
    <w:div w:id="508446522">
      <w:bodyDiv w:val="1"/>
      <w:marLeft w:val="0"/>
      <w:marRight w:val="0"/>
      <w:marTop w:val="0"/>
      <w:marBottom w:val="0"/>
      <w:divBdr>
        <w:top w:val="none" w:sz="0" w:space="0" w:color="auto"/>
        <w:left w:val="none" w:sz="0" w:space="0" w:color="auto"/>
        <w:bottom w:val="none" w:sz="0" w:space="0" w:color="auto"/>
        <w:right w:val="none" w:sz="0" w:space="0" w:color="auto"/>
      </w:divBdr>
    </w:div>
    <w:div w:id="510796471">
      <w:bodyDiv w:val="1"/>
      <w:marLeft w:val="0"/>
      <w:marRight w:val="0"/>
      <w:marTop w:val="0"/>
      <w:marBottom w:val="0"/>
      <w:divBdr>
        <w:top w:val="none" w:sz="0" w:space="0" w:color="auto"/>
        <w:left w:val="none" w:sz="0" w:space="0" w:color="auto"/>
        <w:bottom w:val="none" w:sz="0" w:space="0" w:color="auto"/>
        <w:right w:val="none" w:sz="0" w:space="0" w:color="auto"/>
      </w:divBdr>
    </w:div>
    <w:div w:id="510804289">
      <w:bodyDiv w:val="1"/>
      <w:marLeft w:val="0"/>
      <w:marRight w:val="0"/>
      <w:marTop w:val="0"/>
      <w:marBottom w:val="0"/>
      <w:divBdr>
        <w:top w:val="none" w:sz="0" w:space="0" w:color="auto"/>
        <w:left w:val="none" w:sz="0" w:space="0" w:color="auto"/>
        <w:bottom w:val="none" w:sz="0" w:space="0" w:color="auto"/>
        <w:right w:val="none" w:sz="0" w:space="0" w:color="auto"/>
      </w:divBdr>
    </w:div>
    <w:div w:id="512498533">
      <w:bodyDiv w:val="1"/>
      <w:marLeft w:val="0"/>
      <w:marRight w:val="0"/>
      <w:marTop w:val="0"/>
      <w:marBottom w:val="0"/>
      <w:divBdr>
        <w:top w:val="none" w:sz="0" w:space="0" w:color="auto"/>
        <w:left w:val="none" w:sz="0" w:space="0" w:color="auto"/>
        <w:bottom w:val="none" w:sz="0" w:space="0" w:color="auto"/>
        <w:right w:val="none" w:sz="0" w:space="0" w:color="auto"/>
      </w:divBdr>
    </w:div>
    <w:div w:id="512842428">
      <w:bodyDiv w:val="1"/>
      <w:marLeft w:val="0"/>
      <w:marRight w:val="0"/>
      <w:marTop w:val="0"/>
      <w:marBottom w:val="0"/>
      <w:divBdr>
        <w:top w:val="none" w:sz="0" w:space="0" w:color="auto"/>
        <w:left w:val="none" w:sz="0" w:space="0" w:color="auto"/>
        <w:bottom w:val="none" w:sz="0" w:space="0" w:color="auto"/>
        <w:right w:val="none" w:sz="0" w:space="0" w:color="auto"/>
      </w:divBdr>
    </w:div>
    <w:div w:id="512963398">
      <w:bodyDiv w:val="1"/>
      <w:marLeft w:val="0"/>
      <w:marRight w:val="0"/>
      <w:marTop w:val="0"/>
      <w:marBottom w:val="0"/>
      <w:divBdr>
        <w:top w:val="none" w:sz="0" w:space="0" w:color="auto"/>
        <w:left w:val="none" w:sz="0" w:space="0" w:color="auto"/>
        <w:bottom w:val="none" w:sz="0" w:space="0" w:color="auto"/>
        <w:right w:val="none" w:sz="0" w:space="0" w:color="auto"/>
      </w:divBdr>
    </w:div>
    <w:div w:id="513737743">
      <w:bodyDiv w:val="1"/>
      <w:marLeft w:val="0"/>
      <w:marRight w:val="0"/>
      <w:marTop w:val="0"/>
      <w:marBottom w:val="0"/>
      <w:divBdr>
        <w:top w:val="none" w:sz="0" w:space="0" w:color="auto"/>
        <w:left w:val="none" w:sz="0" w:space="0" w:color="auto"/>
        <w:bottom w:val="none" w:sz="0" w:space="0" w:color="auto"/>
        <w:right w:val="none" w:sz="0" w:space="0" w:color="auto"/>
      </w:divBdr>
    </w:div>
    <w:div w:id="514614666">
      <w:bodyDiv w:val="1"/>
      <w:marLeft w:val="0"/>
      <w:marRight w:val="0"/>
      <w:marTop w:val="0"/>
      <w:marBottom w:val="0"/>
      <w:divBdr>
        <w:top w:val="none" w:sz="0" w:space="0" w:color="auto"/>
        <w:left w:val="none" w:sz="0" w:space="0" w:color="auto"/>
        <w:bottom w:val="none" w:sz="0" w:space="0" w:color="auto"/>
        <w:right w:val="none" w:sz="0" w:space="0" w:color="auto"/>
      </w:divBdr>
    </w:div>
    <w:div w:id="514659135">
      <w:bodyDiv w:val="1"/>
      <w:marLeft w:val="0"/>
      <w:marRight w:val="0"/>
      <w:marTop w:val="0"/>
      <w:marBottom w:val="0"/>
      <w:divBdr>
        <w:top w:val="none" w:sz="0" w:space="0" w:color="auto"/>
        <w:left w:val="none" w:sz="0" w:space="0" w:color="auto"/>
        <w:bottom w:val="none" w:sz="0" w:space="0" w:color="auto"/>
        <w:right w:val="none" w:sz="0" w:space="0" w:color="auto"/>
      </w:divBdr>
    </w:div>
    <w:div w:id="514730655">
      <w:bodyDiv w:val="1"/>
      <w:marLeft w:val="0"/>
      <w:marRight w:val="0"/>
      <w:marTop w:val="0"/>
      <w:marBottom w:val="0"/>
      <w:divBdr>
        <w:top w:val="none" w:sz="0" w:space="0" w:color="auto"/>
        <w:left w:val="none" w:sz="0" w:space="0" w:color="auto"/>
        <w:bottom w:val="none" w:sz="0" w:space="0" w:color="auto"/>
        <w:right w:val="none" w:sz="0" w:space="0" w:color="auto"/>
      </w:divBdr>
    </w:div>
    <w:div w:id="516042185">
      <w:bodyDiv w:val="1"/>
      <w:marLeft w:val="0"/>
      <w:marRight w:val="0"/>
      <w:marTop w:val="0"/>
      <w:marBottom w:val="0"/>
      <w:divBdr>
        <w:top w:val="none" w:sz="0" w:space="0" w:color="auto"/>
        <w:left w:val="none" w:sz="0" w:space="0" w:color="auto"/>
        <w:bottom w:val="none" w:sz="0" w:space="0" w:color="auto"/>
        <w:right w:val="none" w:sz="0" w:space="0" w:color="auto"/>
      </w:divBdr>
    </w:div>
    <w:div w:id="516046327">
      <w:bodyDiv w:val="1"/>
      <w:marLeft w:val="0"/>
      <w:marRight w:val="0"/>
      <w:marTop w:val="0"/>
      <w:marBottom w:val="0"/>
      <w:divBdr>
        <w:top w:val="none" w:sz="0" w:space="0" w:color="auto"/>
        <w:left w:val="none" w:sz="0" w:space="0" w:color="auto"/>
        <w:bottom w:val="none" w:sz="0" w:space="0" w:color="auto"/>
        <w:right w:val="none" w:sz="0" w:space="0" w:color="auto"/>
      </w:divBdr>
    </w:div>
    <w:div w:id="516386156">
      <w:bodyDiv w:val="1"/>
      <w:marLeft w:val="0"/>
      <w:marRight w:val="0"/>
      <w:marTop w:val="0"/>
      <w:marBottom w:val="0"/>
      <w:divBdr>
        <w:top w:val="none" w:sz="0" w:space="0" w:color="auto"/>
        <w:left w:val="none" w:sz="0" w:space="0" w:color="auto"/>
        <w:bottom w:val="none" w:sz="0" w:space="0" w:color="auto"/>
        <w:right w:val="none" w:sz="0" w:space="0" w:color="auto"/>
      </w:divBdr>
    </w:div>
    <w:div w:id="517348969">
      <w:bodyDiv w:val="1"/>
      <w:marLeft w:val="0"/>
      <w:marRight w:val="0"/>
      <w:marTop w:val="0"/>
      <w:marBottom w:val="0"/>
      <w:divBdr>
        <w:top w:val="none" w:sz="0" w:space="0" w:color="auto"/>
        <w:left w:val="none" w:sz="0" w:space="0" w:color="auto"/>
        <w:bottom w:val="none" w:sz="0" w:space="0" w:color="auto"/>
        <w:right w:val="none" w:sz="0" w:space="0" w:color="auto"/>
      </w:divBdr>
    </w:div>
    <w:div w:id="517817221">
      <w:bodyDiv w:val="1"/>
      <w:marLeft w:val="0"/>
      <w:marRight w:val="0"/>
      <w:marTop w:val="0"/>
      <w:marBottom w:val="0"/>
      <w:divBdr>
        <w:top w:val="none" w:sz="0" w:space="0" w:color="auto"/>
        <w:left w:val="none" w:sz="0" w:space="0" w:color="auto"/>
        <w:bottom w:val="none" w:sz="0" w:space="0" w:color="auto"/>
        <w:right w:val="none" w:sz="0" w:space="0" w:color="auto"/>
      </w:divBdr>
    </w:div>
    <w:div w:id="517817501">
      <w:bodyDiv w:val="1"/>
      <w:marLeft w:val="0"/>
      <w:marRight w:val="0"/>
      <w:marTop w:val="0"/>
      <w:marBottom w:val="0"/>
      <w:divBdr>
        <w:top w:val="none" w:sz="0" w:space="0" w:color="auto"/>
        <w:left w:val="none" w:sz="0" w:space="0" w:color="auto"/>
        <w:bottom w:val="none" w:sz="0" w:space="0" w:color="auto"/>
        <w:right w:val="none" w:sz="0" w:space="0" w:color="auto"/>
      </w:divBdr>
    </w:div>
    <w:div w:id="518810717">
      <w:bodyDiv w:val="1"/>
      <w:marLeft w:val="0"/>
      <w:marRight w:val="0"/>
      <w:marTop w:val="0"/>
      <w:marBottom w:val="0"/>
      <w:divBdr>
        <w:top w:val="none" w:sz="0" w:space="0" w:color="auto"/>
        <w:left w:val="none" w:sz="0" w:space="0" w:color="auto"/>
        <w:bottom w:val="none" w:sz="0" w:space="0" w:color="auto"/>
        <w:right w:val="none" w:sz="0" w:space="0" w:color="auto"/>
      </w:divBdr>
    </w:div>
    <w:div w:id="519440291">
      <w:bodyDiv w:val="1"/>
      <w:marLeft w:val="0"/>
      <w:marRight w:val="0"/>
      <w:marTop w:val="0"/>
      <w:marBottom w:val="0"/>
      <w:divBdr>
        <w:top w:val="none" w:sz="0" w:space="0" w:color="auto"/>
        <w:left w:val="none" w:sz="0" w:space="0" w:color="auto"/>
        <w:bottom w:val="none" w:sz="0" w:space="0" w:color="auto"/>
        <w:right w:val="none" w:sz="0" w:space="0" w:color="auto"/>
      </w:divBdr>
    </w:div>
    <w:div w:id="521015519">
      <w:bodyDiv w:val="1"/>
      <w:marLeft w:val="0"/>
      <w:marRight w:val="0"/>
      <w:marTop w:val="0"/>
      <w:marBottom w:val="0"/>
      <w:divBdr>
        <w:top w:val="none" w:sz="0" w:space="0" w:color="auto"/>
        <w:left w:val="none" w:sz="0" w:space="0" w:color="auto"/>
        <w:bottom w:val="none" w:sz="0" w:space="0" w:color="auto"/>
        <w:right w:val="none" w:sz="0" w:space="0" w:color="auto"/>
      </w:divBdr>
    </w:div>
    <w:div w:id="521287248">
      <w:bodyDiv w:val="1"/>
      <w:marLeft w:val="0"/>
      <w:marRight w:val="0"/>
      <w:marTop w:val="0"/>
      <w:marBottom w:val="0"/>
      <w:divBdr>
        <w:top w:val="none" w:sz="0" w:space="0" w:color="auto"/>
        <w:left w:val="none" w:sz="0" w:space="0" w:color="auto"/>
        <w:bottom w:val="none" w:sz="0" w:space="0" w:color="auto"/>
        <w:right w:val="none" w:sz="0" w:space="0" w:color="auto"/>
      </w:divBdr>
    </w:div>
    <w:div w:id="521364241">
      <w:bodyDiv w:val="1"/>
      <w:marLeft w:val="0"/>
      <w:marRight w:val="0"/>
      <w:marTop w:val="0"/>
      <w:marBottom w:val="0"/>
      <w:divBdr>
        <w:top w:val="none" w:sz="0" w:space="0" w:color="auto"/>
        <w:left w:val="none" w:sz="0" w:space="0" w:color="auto"/>
        <w:bottom w:val="none" w:sz="0" w:space="0" w:color="auto"/>
        <w:right w:val="none" w:sz="0" w:space="0" w:color="auto"/>
      </w:divBdr>
    </w:div>
    <w:div w:id="521480249">
      <w:bodyDiv w:val="1"/>
      <w:marLeft w:val="0"/>
      <w:marRight w:val="0"/>
      <w:marTop w:val="0"/>
      <w:marBottom w:val="0"/>
      <w:divBdr>
        <w:top w:val="none" w:sz="0" w:space="0" w:color="auto"/>
        <w:left w:val="none" w:sz="0" w:space="0" w:color="auto"/>
        <w:bottom w:val="none" w:sz="0" w:space="0" w:color="auto"/>
        <w:right w:val="none" w:sz="0" w:space="0" w:color="auto"/>
      </w:divBdr>
    </w:div>
    <w:div w:id="521743628">
      <w:bodyDiv w:val="1"/>
      <w:marLeft w:val="0"/>
      <w:marRight w:val="0"/>
      <w:marTop w:val="0"/>
      <w:marBottom w:val="0"/>
      <w:divBdr>
        <w:top w:val="none" w:sz="0" w:space="0" w:color="auto"/>
        <w:left w:val="none" w:sz="0" w:space="0" w:color="auto"/>
        <w:bottom w:val="none" w:sz="0" w:space="0" w:color="auto"/>
        <w:right w:val="none" w:sz="0" w:space="0" w:color="auto"/>
      </w:divBdr>
    </w:div>
    <w:div w:id="522520303">
      <w:bodyDiv w:val="1"/>
      <w:marLeft w:val="0"/>
      <w:marRight w:val="0"/>
      <w:marTop w:val="0"/>
      <w:marBottom w:val="0"/>
      <w:divBdr>
        <w:top w:val="none" w:sz="0" w:space="0" w:color="auto"/>
        <w:left w:val="none" w:sz="0" w:space="0" w:color="auto"/>
        <w:bottom w:val="none" w:sz="0" w:space="0" w:color="auto"/>
        <w:right w:val="none" w:sz="0" w:space="0" w:color="auto"/>
      </w:divBdr>
    </w:div>
    <w:div w:id="522982977">
      <w:bodyDiv w:val="1"/>
      <w:marLeft w:val="0"/>
      <w:marRight w:val="0"/>
      <w:marTop w:val="0"/>
      <w:marBottom w:val="0"/>
      <w:divBdr>
        <w:top w:val="none" w:sz="0" w:space="0" w:color="auto"/>
        <w:left w:val="none" w:sz="0" w:space="0" w:color="auto"/>
        <w:bottom w:val="none" w:sz="0" w:space="0" w:color="auto"/>
        <w:right w:val="none" w:sz="0" w:space="0" w:color="auto"/>
      </w:divBdr>
    </w:div>
    <w:div w:id="524758594">
      <w:bodyDiv w:val="1"/>
      <w:marLeft w:val="0"/>
      <w:marRight w:val="0"/>
      <w:marTop w:val="0"/>
      <w:marBottom w:val="0"/>
      <w:divBdr>
        <w:top w:val="none" w:sz="0" w:space="0" w:color="auto"/>
        <w:left w:val="none" w:sz="0" w:space="0" w:color="auto"/>
        <w:bottom w:val="none" w:sz="0" w:space="0" w:color="auto"/>
        <w:right w:val="none" w:sz="0" w:space="0" w:color="auto"/>
      </w:divBdr>
    </w:div>
    <w:div w:id="525293123">
      <w:bodyDiv w:val="1"/>
      <w:marLeft w:val="0"/>
      <w:marRight w:val="0"/>
      <w:marTop w:val="0"/>
      <w:marBottom w:val="0"/>
      <w:divBdr>
        <w:top w:val="none" w:sz="0" w:space="0" w:color="auto"/>
        <w:left w:val="none" w:sz="0" w:space="0" w:color="auto"/>
        <w:bottom w:val="none" w:sz="0" w:space="0" w:color="auto"/>
        <w:right w:val="none" w:sz="0" w:space="0" w:color="auto"/>
      </w:divBdr>
    </w:div>
    <w:div w:id="525559258">
      <w:bodyDiv w:val="1"/>
      <w:marLeft w:val="0"/>
      <w:marRight w:val="0"/>
      <w:marTop w:val="0"/>
      <w:marBottom w:val="0"/>
      <w:divBdr>
        <w:top w:val="none" w:sz="0" w:space="0" w:color="auto"/>
        <w:left w:val="none" w:sz="0" w:space="0" w:color="auto"/>
        <w:bottom w:val="none" w:sz="0" w:space="0" w:color="auto"/>
        <w:right w:val="none" w:sz="0" w:space="0" w:color="auto"/>
      </w:divBdr>
    </w:div>
    <w:div w:id="527303091">
      <w:bodyDiv w:val="1"/>
      <w:marLeft w:val="0"/>
      <w:marRight w:val="0"/>
      <w:marTop w:val="0"/>
      <w:marBottom w:val="0"/>
      <w:divBdr>
        <w:top w:val="none" w:sz="0" w:space="0" w:color="auto"/>
        <w:left w:val="none" w:sz="0" w:space="0" w:color="auto"/>
        <w:bottom w:val="none" w:sz="0" w:space="0" w:color="auto"/>
        <w:right w:val="none" w:sz="0" w:space="0" w:color="auto"/>
      </w:divBdr>
    </w:div>
    <w:div w:id="528488474">
      <w:bodyDiv w:val="1"/>
      <w:marLeft w:val="0"/>
      <w:marRight w:val="0"/>
      <w:marTop w:val="0"/>
      <w:marBottom w:val="0"/>
      <w:divBdr>
        <w:top w:val="none" w:sz="0" w:space="0" w:color="auto"/>
        <w:left w:val="none" w:sz="0" w:space="0" w:color="auto"/>
        <w:bottom w:val="none" w:sz="0" w:space="0" w:color="auto"/>
        <w:right w:val="none" w:sz="0" w:space="0" w:color="auto"/>
      </w:divBdr>
    </w:div>
    <w:div w:id="529413144">
      <w:bodyDiv w:val="1"/>
      <w:marLeft w:val="0"/>
      <w:marRight w:val="0"/>
      <w:marTop w:val="0"/>
      <w:marBottom w:val="0"/>
      <w:divBdr>
        <w:top w:val="none" w:sz="0" w:space="0" w:color="auto"/>
        <w:left w:val="none" w:sz="0" w:space="0" w:color="auto"/>
        <w:bottom w:val="none" w:sz="0" w:space="0" w:color="auto"/>
        <w:right w:val="none" w:sz="0" w:space="0" w:color="auto"/>
      </w:divBdr>
    </w:div>
    <w:div w:id="529533347">
      <w:bodyDiv w:val="1"/>
      <w:marLeft w:val="0"/>
      <w:marRight w:val="0"/>
      <w:marTop w:val="0"/>
      <w:marBottom w:val="0"/>
      <w:divBdr>
        <w:top w:val="none" w:sz="0" w:space="0" w:color="auto"/>
        <w:left w:val="none" w:sz="0" w:space="0" w:color="auto"/>
        <w:bottom w:val="none" w:sz="0" w:space="0" w:color="auto"/>
        <w:right w:val="none" w:sz="0" w:space="0" w:color="auto"/>
      </w:divBdr>
    </w:div>
    <w:div w:id="529610088">
      <w:bodyDiv w:val="1"/>
      <w:marLeft w:val="0"/>
      <w:marRight w:val="0"/>
      <w:marTop w:val="0"/>
      <w:marBottom w:val="0"/>
      <w:divBdr>
        <w:top w:val="none" w:sz="0" w:space="0" w:color="auto"/>
        <w:left w:val="none" w:sz="0" w:space="0" w:color="auto"/>
        <w:bottom w:val="none" w:sz="0" w:space="0" w:color="auto"/>
        <w:right w:val="none" w:sz="0" w:space="0" w:color="auto"/>
      </w:divBdr>
    </w:div>
    <w:div w:id="530846223">
      <w:bodyDiv w:val="1"/>
      <w:marLeft w:val="0"/>
      <w:marRight w:val="0"/>
      <w:marTop w:val="0"/>
      <w:marBottom w:val="0"/>
      <w:divBdr>
        <w:top w:val="none" w:sz="0" w:space="0" w:color="auto"/>
        <w:left w:val="none" w:sz="0" w:space="0" w:color="auto"/>
        <w:bottom w:val="none" w:sz="0" w:space="0" w:color="auto"/>
        <w:right w:val="none" w:sz="0" w:space="0" w:color="auto"/>
      </w:divBdr>
    </w:div>
    <w:div w:id="531460090">
      <w:bodyDiv w:val="1"/>
      <w:marLeft w:val="0"/>
      <w:marRight w:val="0"/>
      <w:marTop w:val="0"/>
      <w:marBottom w:val="0"/>
      <w:divBdr>
        <w:top w:val="none" w:sz="0" w:space="0" w:color="auto"/>
        <w:left w:val="none" w:sz="0" w:space="0" w:color="auto"/>
        <w:bottom w:val="none" w:sz="0" w:space="0" w:color="auto"/>
        <w:right w:val="none" w:sz="0" w:space="0" w:color="auto"/>
      </w:divBdr>
    </w:div>
    <w:div w:id="531502572">
      <w:bodyDiv w:val="1"/>
      <w:marLeft w:val="0"/>
      <w:marRight w:val="0"/>
      <w:marTop w:val="0"/>
      <w:marBottom w:val="0"/>
      <w:divBdr>
        <w:top w:val="none" w:sz="0" w:space="0" w:color="auto"/>
        <w:left w:val="none" w:sz="0" w:space="0" w:color="auto"/>
        <w:bottom w:val="none" w:sz="0" w:space="0" w:color="auto"/>
        <w:right w:val="none" w:sz="0" w:space="0" w:color="auto"/>
      </w:divBdr>
    </w:div>
    <w:div w:id="531575996">
      <w:bodyDiv w:val="1"/>
      <w:marLeft w:val="0"/>
      <w:marRight w:val="0"/>
      <w:marTop w:val="0"/>
      <w:marBottom w:val="0"/>
      <w:divBdr>
        <w:top w:val="none" w:sz="0" w:space="0" w:color="auto"/>
        <w:left w:val="none" w:sz="0" w:space="0" w:color="auto"/>
        <w:bottom w:val="none" w:sz="0" w:space="0" w:color="auto"/>
        <w:right w:val="none" w:sz="0" w:space="0" w:color="auto"/>
      </w:divBdr>
    </w:div>
    <w:div w:id="532962502">
      <w:bodyDiv w:val="1"/>
      <w:marLeft w:val="0"/>
      <w:marRight w:val="0"/>
      <w:marTop w:val="0"/>
      <w:marBottom w:val="0"/>
      <w:divBdr>
        <w:top w:val="none" w:sz="0" w:space="0" w:color="auto"/>
        <w:left w:val="none" w:sz="0" w:space="0" w:color="auto"/>
        <w:bottom w:val="none" w:sz="0" w:space="0" w:color="auto"/>
        <w:right w:val="none" w:sz="0" w:space="0" w:color="auto"/>
      </w:divBdr>
    </w:div>
    <w:div w:id="534079963">
      <w:bodyDiv w:val="1"/>
      <w:marLeft w:val="0"/>
      <w:marRight w:val="0"/>
      <w:marTop w:val="0"/>
      <w:marBottom w:val="0"/>
      <w:divBdr>
        <w:top w:val="none" w:sz="0" w:space="0" w:color="auto"/>
        <w:left w:val="none" w:sz="0" w:space="0" w:color="auto"/>
        <w:bottom w:val="none" w:sz="0" w:space="0" w:color="auto"/>
        <w:right w:val="none" w:sz="0" w:space="0" w:color="auto"/>
      </w:divBdr>
    </w:div>
    <w:div w:id="534541994">
      <w:bodyDiv w:val="1"/>
      <w:marLeft w:val="0"/>
      <w:marRight w:val="0"/>
      <w:marTop w:val="0"/>
      <w:marBottom w:val="0"/>
      <w:divBdr>
        <w:top w:val="none" w:sz="0" w:space="0" w:color="auto"/>
        <w:left w:val="none" w:sz="0" w:space="0" w:color="auto"/>
        <w:bottom w:val="none" w:sz="0" w:space="0" w:color="auto"/>
        <w:right w:val="none" w:sz="0" w:space="0" w:color="auto"/>
      </w:divBdr>
    </w:div>
    <w:div w:id="535505060">
      <w:bodyDiv w:val="1"/>
      <w:marLeft w:val="0"/>
      <w:marRight w:val="0"/>
      <w:marTop w:val="0"/>
      <w:marBottom w:val="0"/>
      <w:divBdr>
        <w:top w:val="none" w:sz="0" w:space="0" w:color="auto"/>
        <w:left w:val="none" w:sz="0" w:space="0" w:color="auto"/>
        <w:bottom w:val="none" w:sz="0" w:space="0" w:color="auto"/>
        <w:right w:val="none" w:sz="0" w:space="0" w:color="auto"/>
      </w:divBdr>
    </w:div>
    <w:div w:id="535851161">
      <w:bodyDiv w:val="1"/>
      <w:marLeft w:val="0"/>
      <w:marRight w:val="0"/>
      <w:marTop w:val="0"/>
      <w:marBottom w:val="0"/>
      <w:divBdr>
        <w:top w:val="none" w:sz="0" w:space="0" w:color="auto"/>
        <w:left w:val="none" w:sz="0" w:space="0" w:color="auto"/>
        <w:bottom w:val="none" w:sz="0" w:space="0" w:color="auto"/>
        <w:right w:val="none" w:sz="0" w:space="0" w:color="auto"/>
      </w:divBdr>
    </w:div>
    <w:div w:id="536241007">
      <w:bodyDiv w:val="1"/>
      <w:marLeft w:val="0"/>
      <w:marRight w:val="0"/>
      <w:marTop w:val="0"/>
      <w:marBottom w:val="0"/>
      <w:divBdr>
        <w:top w:val="none" w:sz="0" w:space="0" w:color="auto"/>
        <w:left w:val="none" w:sz="0" w:space="0" w:color="auto"/>
        <w:bottom w:val="none" w:sz="0" w:space="0" w:color="auto"/>
        <w:right w:val="none" w:sz="0" w:space="0" w:color="auto"/>
      </w:divBdr>
    </w:div>
    <w:div w:id="537813766">
      <w:bodyDiv w:val="1"/>
      <w:marLeft w:val="0"/>
      <w:marRight w:val="0"/>
      <w:marTop w:val="0"/>
      <w:marBottom w:val="0"/>
      <w:divBdr>
        <w:top w:val="none" w:sz="0" w:space="0" w:color="auto"/>
        <w:left w:val="none" w:sz="0" w:space="0" w:color="auto"/>
        <w:bottom w:val="none" w:sz="0" w:space="0" w:color="auto"/>
        <w:right w:val="none" w:sz="0" w:space="0" w:color="auto"/>
      </w:divBdr>
    </w:div>
    <w:div w:id="538274673">
      <w:bodyDiv w:val="1"/>
      <w:marLeft w:val="0"/>
      <w:marRight w:val="0"/>
      <w:marTop w:val="0"/>
      <w:marBottom w:val="0"/>
      <w:divBdr>
        <w:top w:val="none" w:sz="0" w:space="0" w:color="auto"/>
        <w:left w:val="none" w:sz="0" w:space="0" w:color="auto"/>
        <w:bottom w:val="none" w:sz="0" w:space="0" w:color="auto"/>
        <w:right w:val="none" w:sz="0" w:space="0" w:color="auto"/>
      </w:divBdr>
    </w:div>
    <w:div w:id="538318781">
      <w:bodyDiv w:val="1"/>
      <w:marLeft w:val="0"/>
      <w:marRight w:val="0"/>
      <w:marTop w:val="0"/>
      <w:marBottom w:val="0"/>
      <w:divBdr>
        <w:top w:val="none" w:sz="0" w:space="0" w:color="auto"/>
        <w:left w:val="none" w:sz="0" w:space="0" w:color="auto"/>
        <w:bottom w:val="none" w:sz="0" w:space="0" w:color="auto"/>
        <w:right w:val="none" w:sz="0" w:space="0" w:color="auto"/>
      </w:divBdr>
    </w:div>
    <w:div w:id="539897884">
      <w:bodyDiv w:val="1"/>
      <w:marLeft w:val="0"/>
      <w:marRight w:val="0"/>
      <w:marTop w:val="0"/>
      <w:marBottom w:val="0"/>
      <w:divBdr>
        <w:top w:val="none" w:sz="0" w:space="0" w:color="auto"/>
        <w:left w:val="none" w:sz="0" w:space="0" w:color="auto"/>
        <w:bottom w:val="none" w:sz="0" w:space="0" w:color="auto"/>
        <w:right w:val="none" w:sz="0" w:space="0" w:color="auto"/>
      </w:divBdr>
    </w:div>
    <w:div w:id="540170445">
      <w:bodyDiv w:val="1"/>
      <w:marLeft w:val="0"/>
      <w:marRight w:val="0"/>
      <w:marTop w:val="0"/>
      <w:marBottom w:val="0"/>
      <w:divBdr>
        <w:top w:val="none" w:sz="0" w:space="0" w:color="auto"/>
        <w:left w:val="none" w:sz="0" w:space="0" w:color="auto"/>
        <w:bottom w:val="none" w:sz="0" w:space="0" w:color="auto"/>
        <w:right w:val="none" w:sz="0" w:space="0" w:color="auto"/>
      </w:divBdr>
    </w:div>
    <w:div w:id="540174210">
      <w:bodyDiv w:val="1"/>
      <w:marLeft w:val="0"/>
      <w:marRight w:val="0"/>
      <w:marTop w:val="0"/>
      <w:marBottom w:val="0"/>
      <w:divBdr>
        <w:top w:val="none" w:sz="0" w:space="0" w:color="auto"/>
        <w:left w:val="none" w:sz="0" w:space="0" w:color="auto"/>
        <w:bottom w:val="none" w:sz="0" w:space="0" w:color="auto"/>
        <w:right w:val="none" w:sz="0" w:space="0" w:color="auto"/>
      </w:divBdr>
    </w:div>
    <w:div w:id="540747224">
      <w:bodyDiv w:val="1"/>
      <w:marLeft w:val="0"/>
      <w:marRight w:val="0"/>
      <w:marTop w:val="0"/>
      <w:marBottom w:val="0"/>
      <w:divBdr>
        <w:top w:val="none" w:sz="0" w:space="0" w:color="auto"/>
        <w:left w:val="none" w:sz="0" w:space="0" w:color="auto"/>
        <w:bottom w:val="none" w:sz="0" w:space="0" w:color="auto"/>
        <w:right w:val="none" w:sz="0" w:space="0" w:color="auto"/>
      </w:divBdr>
    </w:div>
    <w:div w:id="541090520">
      <w:bodyDiv w:val="1"/>
      <w:marLeft w:val="0"/>
      <w:marRight w:val="0"/>
      <w:marTop w:val="0"/>
      <w:marBottom w:val="0"/>
      <w:divBdr>
        <w:top w:val="none" w:sz="0" w:space="0" w:color="auto"/>
        <w:left w:val="none" w:sz="0" w:space="0" w:color="auto"/>
        <w:bottom w:val="none" w:sz="0" w:space="0" w:color="auto"/>
        <w:right w:val="none" w:sz="0" w:space="0" w:color="auto"/>
      </w:divBdr>
    </w:div>
    <w:div w:id="541330376">
      <w:bodyDiv w:val="1"/>
      <w:marLeft w:val="0"/>
      <w:marRight w:val="0"/>
      <w:marTop w:val="0"/>
      <w:marBottom w:val="0"/>
      <w:divBdr>
        <w:top w:val="none" w:sz="0" w:space="0" w:color="auto"/>
        <w:left w:val="none" w:sz="0" w:space="0" w:color="auto"/>
        <w:bottom w:val="none" w:sz="0" w:space="0" w:color="auto"/>
        <w:right w:val="none" w:sz="0" w:space="0" w:color="auto"/>
      </w:divBdr>
    </w:div>
    <w:div w:id="541597376">
      <w:bodyDiv w:val="1"/>
      <w:marLeft w:val="0"/>
      <w:marRight w:val="0"/>
      <w:marTop w:val="0"/>
      <w:marBottom w:val="0"/>
      <w:divBdr>
        <w:top w:val="none" w:sz="0" w:space="0" w:color="auto"/>
        <w:left w:val="none" w:sz="0" w:space="0" w:color="auto"/>
        <w:bottom w:val="none" w:sz="0" w:space="0" w:color="auto"/>
        <w:right w:val="none" w:sz="0" w:space="0" w:color="auto"/>
      </w:divBdr>
    </w:div>
    <w:div w:id="542446624">
      <w:bodyDiv w:val="1"/>
      <w:marLeft w:val="0"/>
      <w:marRight w:val="0"/>
      <w:marTop w:val="0"/>
      <w:marBottom w:val="0"/>
      <w:divBdr>
        <w:top w:val="none" w:sz="0" w:space="0" w:color="auto"/>
        <w:left w:val="none" w:sz="0" w:space="0" w:color="auto"/>
        <w:bottom w:val="none" w:sz="0" w:space="0" w:color="auto"/>
        <w:right w:val="none" w:sz="0" w:space="0" w:color="auto"/>
      </w:divBdr>
    </w:div>
    <w:div w:id="543828862">
      <w:bodyDiv w:val="1"/>
      <w:marLeft w:val="0"/>
      <w:marRight w:val="0"/>
      <w:marTop w:val="0"/>
      <w:marBottom w:val="0"/>
      <w:divBdr>
        <w:top w:val="none" w:sz="0" w:space="0" w:color="auto"/>
        <w:left w:val="none" w:sz="0" w:space="0" w:color="auto"/>
        <w:bottom w:val="none" w:sz="0" w:space="0" w:color="auto"/>
        <w:right w:val="none" w:sz="0" w:space="0" w:color="auto"/>
      </w:divBdr>
    </w:div>
    <w:div w:id="546374870">
      <w:bodyDiv w:val="1"/>
      <w:marLeft w:val="0"/>
      <w:marRight w:val="0"/>
      <w:marTop w:val="0"/>
      <w:marBottom w:val="0"/>
      <w:divBdr>
        <w:top w:val="none" w:sz="0" w:space="0" w:color="auto"/>
        <w:left w:val="none" w:sz="0" w:space="0" w:color="auto"/>
        <w:bottom w:val="none" w:sz="0" w:space="0" w:color="auto"/>
        <w:right w:val="none" w:sz="0" w:space="0" w:color="auto"/>
      </w:divBdr>
    </w:div>
    <w:div w:id="547685497">
      <w:bodyDiv w:val="1"/>
      <w:marLeft w:val="0"/>
      <w:marRight w:val="0"/>
      <w:marTop w:val="0"/>
      <w:marBottom w:val="0"/>
      <w:divBdr>
        <w:top w:val="none" w:sz="0" w:space="0" w:color="auto"/>
        <w:left w:val="none" w:sz="0" w:space="0" w:color="auto"/>
        <w:bottom w:val="none" w:sz="0" w:space="0" w:color="auto"/>
        <w:right w:val="none" w:sz="0" w:space="0" w:color="auto"/>
      </w:divBdr>
    </w:div>
    <w:div w:id="547764700">
      <w:bodyDiv w:val="1"/>
      <w:marLeft w:val="0"/>
      <w:marRight w:val="0"/>
      <w:marTop w:val="0"/>
      <w:marBottom w:val="0"/>
      <w:divBdr>
        <w:top w:val="none" w:sz="0" w:space="0" w:color="auto"/>
        <w:left w:val="none" w:sz="0" w:space="0" w:color="auto"/>
        <w:bottom w:val="none" w:sz="0" w:space="0" w:color="auto"/>
        <w:right w:val="none" w:sz="0" w:space="0" w:color="auto"/>
      </w:divBdr>
    </w:div>
    <w:div w:id="548733261">
      <w:bodyDiv w:val="1"/>
      <w:marLeft w:val="0"/>
      <w:marRight w:val="0"/>
      <w:marTop w:val="0"/>
      <w:marBottom w:val="0"/>
      <w:divBdr>
        <w:top w:val="none" w:sz="0" w:space="0" w:color="auto"/>
        <w:left w:val="none" w:sz="0" w:space="0" w:color="auto"/>
        <w:bottom w:val="none" w:sz="0" w:space="0" w:color="auto"/>
        <w:right w:val="none" w:sz="0" w:space="0" w:color="auto"/>
      </w:divBdr>
    </w:div>
    <w:div w:id="549418438">
      <w:bodyDiv w:val="1"/>
      <w:marLeft w:val="0"/>
      <w:marRight w:val="0"/>
      <w:marTop w:val="0"/>
      <w:marBottom w:val="0"/>
      <w:divBdr>
        <w:top w:val="none" w:sz="0" w:space="0" w:color="auto"/>
        <w:left w:val="none" w:sz="0" w:space="0" w:color="auto"/>
        <w:bottom w:val="none" w:sz="0" w:space="0" w:color="auto"/>
        <w:right w:val="none" w:sz="0" w:space="0" w:color="auto"/>
      </w:divBdr>
    </w:div>
    <w:div w:id="551885254">
      <w:bodyDiv w:val="1"/>
      <w:marLeft w:val="0"/>
      <w:marRight w:val="0"/>
      <w:marTop w:val="0"/>
      <w:marBottom w:val="0"/>
      <w:divBdr>
        <w:top w:val="none" w:sz="0" w:space="0" w:color="auto"/>
        <w:left w:val="none" w:sz="0" w:space="0" w:color="auto"/>
        <w:bottom w:val="none" w:sz="0" w:space="0" w:color="auto"/>
        <w:right w:val="none" w:sz="0" w:space="0" w:color="auto"/>
      </w:divBdr>
    </w:div>
    <w:div w:id="551886997">
      <w:bodyDiv w:val="1"/>
      <w:marLeft w:val="0"/>
      <w:marRight w:val="0"/>
      <w:marTop w:val="0"/>
      <w:marBottom w:val="0"/>
      <w:divBdr>
        <w:top w:val="none" w:sz="0" w:space="0" w:color="auto"/>
        <w:left w:val="none" w:sz="0" w:space="0" w:color="auto"/>
        <w:bottom w:val="none" w:sz="0" w:space="0" w:color="auto"/>
        <w:right w:val="none" w:sz="0" w:space="0" w:color="auto"/>
      </w:divBdr>
    </w:div>
    <w:div w:id="552010386">
      <w:bodyDiv w:val="1"/>
      <w:marLeft w:val="0"/>
      <w:marRight w:val="0"/>
      <w:marTop w:val="0"/>
      <w:marBottom w:val="0"/>
      <w:divBdr>
        <w:top w:val="none" w:sz="0" w:space="0" w:color="auto"/>
        <w:left w:val="none" w:sz="0" w:space="0" w:color="auto"/>
        <w:bottom w:val="none" w:sz="0" w:space="0" w:color="auto"/>
        <w:right w:val="none" w:sz="0" w:space="0" w:color="auto"/>
      </w:divBdr>
    </w:div>
    <w:div w:id="552734349">
      <w:bodyDiv w:val="1"/>
      <w:marLeft w:val="0"/>
      <w:marRight w:val="0"/>
      <w:marTop w:val="0"/>
      <w:marBottom w:val="0"/>
      <w:divBdr>
        <w:top w:val="none" w:sz="0" w:space="0" w:color="auto"/>
        <w:left w:val="none" w:sz="0" w:space="0" w:color="auto"/>
        <w:bottom w:val="none" w:sz="0" w:space="0" w:color="auto"/>
        <w:right w:val="none" w:sz="0" w:space="0" w:color="auto"/>
      </w:divBdr>
    </w:div>
    <w:div w:id="552812483">
      <w:bodyDiv w:val="1"/>
      <w:marLeft w:val="0"/>
      <w:marRight w:val="0"/>
      <w:marTop w:val="0"/>
      <w:marBottom w:val="0"/>
      <w:divBdr>
        <w:top w:val="none" w:sz="0" w:space="0" w:color="auto"/>
        <w:left w:val="none" w:sz="0" w:space="0" w:color="auto"/>
        <w:bottom w:val="none" w:sz="0" w:space="0" w:color="auto"/>
        <w:right w:val="none" w:sz="0" w:space="0" w:color="auto"/>
      </w:divBdr>
    </w:div>
    <w:div w:id="552927234">
      <w:bodyDiv w:val="1"/>
      <w:marLeft w:val="0"/>
      <w:marRight w:val="0"/>
      <w:marTop w:val="0"/>
      <w:marBottom w:val="0"/>
      <w:divBdr>
        <w:top w:val="none" w:sz="0" w:space="0" w:color="auto"/>
        <w:left w:val="none" w:sz="0" w:space="0" w:color="auto"/>
        <w:bottom w:val="none" w:sz="0" w:space="0" w:color="auto"/>
        <w:right w:val="none" w:sz="0" w:space="0" w:color="auto"/>
      </w:divBdr>
    </w:div>
    <w:div w:id="552928907">
      <w:bodyDiv w:val="1"/>
      <w:marLeft w:val="0"/>
      <w:marRight w:val="0"/>
      <w:marTop w:val="0"/>
      <w:marBottom w:val="0"/>
      <w:divBdr>
        <w:top w:val="none" w:sz="0" w:space="0" w:color="auto"/>
        <w:left w:val="none" w:sz="0" w:space="0" w:color="auto"/>
        <w:bottom w:val="none" w:sz="0" w:space="0" w:color="auto"/>
        <w:right w:val="none" w:sz="0" w:space="0" w:color="auto"/>
      </w:divBdr>
    </w:div>
    <w:div w:id="553080254">
      <w:bodyDiv w:val="1"/>
      <w:marLeft w:val="0"/>
      <w:marRight w:val="0"/>
      <w:marTop w:val="0"/>
      <w:marBottom w:val="0"/>
      <w:divBdr>
        <w:top w:val="none" w:sz="0" w:space="0" w:color="auto"/>
        <w:left w:val="none" w:sz="0" w:space="0" w:color="auto"/>
        <w:bottom w:val="none" w:sz="0" w:space="0" w:color="auto"/>
        <w:right w:val="none" w:sz="0" w:space="0" w:color="auto"/>
      </w:divBdr>
    </w:div>
    <w:div w:id="553811955">
      <w:bodyDiv w:val="1"/>
      <w:marLeft w:val="0"/>
      <w:marRight w:val="0"/>
      <w:marTop w:val="0"/>
      <w:marBottom w:val="0"/>
      <w:divBdr>
        <w:top w:val="none" w:sz="0" w:space="0" w:color="auto"/>
        <w:left w:val="none" w:sz="0" w:space="0" w:color="auto"/>
        <w:bottom w:val="none" w:sz="0" w:space="0" w:color="auto"/>
        <w:right w:val="none" w:sz="0" w:space="0" w:color="auto"/>
      </w:divBdr>
    </w:div>
    <w:div w:id="554851269">
      <w:bodyDiv w:val="1"/>
      <w:marLeft w:val="0"/>
      <w:marRight w:val="0"/>
      <w:marTop w:val="0"/>
      <w:marBottom w:val="0"/>
      <w:divBdr>
        <w:top w:val="none" w:sz="0" w:space="0" w:color="auto"/>
        <w:left w:val="none" w:sz="0" w:space="0" w:color="auto"/>
        <w:bottom w:val="none" w:sz="0" w:space="0" w:color="auto"/>
        <w:right w:val="none" w:sz="0" w:space="0" w:color="auto"/>
      </w:divBdr>
    </w:div>
    <w:div w:id="555430926">
      <w:bodyDiv w:val="1"/>
      <w:marLeft w:val="0"/>
      <w:marRight w:val="0"/>
      <w:marTop w:val="0"/>
      <w:marBottom w:val="0"/>
      <w:divBdr>
        <w:top w:val="none" w:sz="0" w:space="0" w:color="auto"/>
        <w:left w:val="none" w:sz="0" w:space="0" w:color="auto"/>
        <w:bottom w:val="none" w:sz="0" w:space="0" w:color="auto"/>
        <w:right w:val="none" w:sz="0" w:space="0" w:color="auto"/>
      </w:divBdr>
    </w:div>
    <w:div w:id="556084692">
      <w:bodyDiv w:val="1"/>
      <w:marLeft w:val="0"/>
      <w:marRight w:val="0"/>
      <w:marTop w:val="0"/>
      <w:marBottom w:val="0"/>
      <w:divBdr>
        <w:top w:val="none" w:sz="0" w:space="0" w:color="auto"/>
        <w:left w:val="none" w:sz="0" w:space="0" w:color="auto"/>
        <w:bottom w:val="none" w:sz="0" w:space="0" w:color="auto"/>
        <w:right w:val="none" w:sz="0" w:space="0" w:color="auto"/>
      </w:divBdr>
    </w:div>
    <w:div w:id="558978808">
      <w:bodyDiv w:val="1"/>
      <w:marLeft w:val="0"/>
      <w:marRight w:val="0"/>
      <w:marTop w:val="0"/>
      <w:marBottom w:val="0"/>
      <w:divBdr>
        <w:top w:val="none" w:sz="0" w:space="0" w:color="auto"/>
        <w:left w:val="none" w:sz="0" w:space="0" w:color="auto"/>
        <w:bottom w:val="none" w:sz="0" w:space="0" w:color="auto"/>
        <w:right w:val="none" w:sz="0" w:space="0" w:color="auto"/>
      </w:divBdr>
    </w:div>
    <w:div w:id="559899450">
      <w:bodyDiv w:val="1"/>
      <w:marLeft w:val="0"/>
      <w:marRight w:val="0"/>
      <w:marTop w:val="0"/>
      <w:marBottom w:val="0"/>
      <w:divBdr>
        <w:top w:val="none" w:sz="0" w:space="0" w:color="auto"/>
        <w:left w:val="none" w:sz="0" w:space="0" w:color="auto"/>
        <w:bottom w:val="none" w:sz="0" w:space="0" w:color="auto"/>
        <w:right w:val="none" w:sz="0" w:space="0" w:color="auto"/>
      </w:divBdr>
    </w:div>
    <w:div w:id="561214973">
      <w:bodyDiv w:val="1"/>
      <w:marLeft w:val="0"/>
      <w:marRight w:val="0"/>
      <w:marTop w:val="0"/>
      <w:marBottom w:val="0"/>
      <w:divBdr>
        <w:top w:val="none" w:sz="0" w:space="0" w:color="auto"/>
        <w:left w:val="none" w:sz="0" w:space="0" w:color="auto"/>
        <w:bottom w:val="none" w:sz="0" w:space="0" w:color="auto"/>
        <w:right w:val="none" w:sz="0" w:space="0" w:color="auto"/>
      </w:divBdr>
    </w:div>
    <w:div w:id="562253326">
      <w:bodyDiv w:val="1"/>
      <w:marLeft w:val="0"/>
      <w:marRight w:val="0"/>
      <w:marTop w:val="0"/>
      <w:marBottom w:val="0"/>
      <w:divBdr>
        <w:top w:val="none" w:sz="0" w:space="0" w:color="auto"/>
        <w:left w:val="none" w:sz="0" w:space="0" w:color="auto"/>
        <w:bottom w:val="none" w:sz="0" w:space="0" w:color="auto"/>
        <w:right w:val="none" w:sz="0" w:space="0" w:color="auto"/>
      </w:divBdr>
    </w:div>
    <w:div w:id="563100222">
      <w:bodyDiv w:val="1"/>
      <w:marLeft w:val="0"/>
      <w:marRight w:val="0"/>
      <w:marTop w:val="0"/>
      <w:marBottom w:val="0"/>
      <w:divBdr>
        <w:top w:val="none" w:sz="0" w:space="0" w:color="auto"/>
        <w:left w:val="none" w:sz="0" w:space="0" w:color="auto"/>
        <w:bottom w:val="none" w:sz="0" w:space="0" w:color="auto"/>
        <w:right w:val="none" w:sz="0" w:space="0" w:color="auto"/>
      </w:divBdr>
    </w:div>
    <w:div w:id="564486711">
      <w:bodyDiv w:val="1"/>
      <w:marLeft w:val="0"/>
      <w:marRight w:val="0"/>
      <w:marTop w:val="0"/>
      <w:marBottom w:val="0"/>
      <w:divBdr>
        <w:top w:val="none" w:sz="0" w:space="0" w:color="auto"/>
        <w:left w:val="none" w:sz="0" w:space="0" w:color="auto"/>
        <w:bottom w:val="none" w:sz="0" w:space="0" w:color="auto"/>
        <w:right w:val="none" w:sz="0" w:space="0" w:color="auto"/>
      </w:divBdr>
    </w:div>
    <w:div w:id="564679260">
      <w:bodyDiv w:val="1"/>
      <w:marLeft w:val="0"/>
      <w:marRight w:val="0"/>
      <w:marTop w:val="0"/>
      <w:marBottom w:val="0"/>
      <w:divBdr>
        <w:top w:val="none" w:sz="0" w:space="0" w:color="auto"/>
        <w:left w:val="none" w:sz="0" w:space="0" w:color="auto"/>
        <w:bottom w:val="none" w:sz="0" w:space="0" w:color="auto"/>
        <w:right w:val="none" w:sz="0" w:space="0" w:color="auto"/>
      </w:divBdr>
    </w:div>
    <w:div w:id="565341945">
      <w:bodyDiv w:val="1"/>
      <w:marLeft w:val="0"/>
      <w:marRight w:val="0"/>
      <w:marTop w:val="0"/>
      <w:marBottom w:val="0"/>
      <w:divBdr>
        <w:top w:val="none" w:sz="0" w:space="0" w:color="auto"/>
        <w:left w:val="none" w:sz="0" w:space="0" w:color="auto"/>
        <w:bottom w:val="none" w:sz="0" w:space="0" w:color="auto"/>
        <w:right w:val="none" w:sz="0" w:space="0" w:color="auto"/>
      </w:divBdr>
    </w:div>
    <w:div w:id="566692343">
      <w:bodyDiv w:val="1"/>
      <w:marLeft w:val="0"/>
      <w:marRight w:val="0"/>
      <w:marTop w:val="0"/>
      <w:marBottom w:val="0"/>
      <w:divBdr>
        <w:top w:val="none" w:sz="0" w:space="0" w:color="auto"/>
        <w:left w:val="none" w:sz="0" w:space="0" w:color="auto"/>
        <w:bottom w:val="none" w:sz="0" w:space="0" w:color="auto"/>
        <w:right w:val="none" w:sz="0" w:space="0" w:color="auto"/>
      </w:divBdr>
    </w:div>
    <w:div w:id="569003768">
      <w:bodyDiv w:val="1"/>
      <w:marLeft w:val="0"/>
      <w:marRight w:val="0"/>
      <w:marTop w:val="0"/>
      <w:marBottom w:val="0"/>
      <w:divBdr>
        <w:top w:val="none" w:sz="0" w:space="0" w:color="auto"/>
        <w:left w:val="none" w:sz="0" w:space="0" w:color="auto"/>
        <w:bottom w:val="none" w:sz="0" w:space="0" w:color="auto"/>
        <w:right w:val="none" w:sz="0" w:space="0" w:color="auto"/>
      </w:divBdr>
    </w:div>
    <w:div w:id="570651268">
      <w:bodyDiv w:val="1"/>
      <w:marLeft w:val="0"/>
      <w:marRight w:val="0"/>
      <w:marTop w:val="0"/>
      <w:marBottom w:val="0"/>
      <w:divBdr>
        <w:top w:val="none" w:sz="0" w:space="0" w:color="auto"/>
        <w:left w:val="none" w:sz="0" w:space="0" w:color="auto"/>
        <w:bottom w:val="none" w:sz="0" w:space="0" w:color="auto"/>
        <w:right w:val="none" w:sz="0" w:space="0" w:color="auto"/>
      </w:divBdr>
    </w:div>
    <w:div w:id="572592389">
      <w:bodyDiv w:val="1"/>
      <w:marLeft w:val="0"/>
      <w:marRight w:val="0"/>
      <w:marTop w:val="0"/>
      <w:marBottom w:val="0"/>
      <w:divBdr>
        <w:top w:val="none" w:sz="0" w:space="0" w:color="auto"/>
        <w:left w:val="none" w:sz="0" w:space="0" w:color="auto"/>
        <w:bottom w:val="none" w:sz="0" w:space="0" w:color="auto"/>
        <w:right w:val="none" w:sz="0" w:space="0" w:color="auto"/>
      </w:divBdr>
    </w:div>
    <w:div w:id="575626014">
      <w:bodyDiv w:val="1"/>
      <w:marLeft w:val="0"/>
      <w:marRight w:val="0"/>
      <w:marTop w:val="0"/>
      <w:marBottom w:val="0"/>
      <w:divBdr>
        <w:top w:val="none" w:sz="0" w:space="0" w:color="auto"/>
        <w:left w:val="none" w:sz="0" w:space="0" w:color="auto"/>
        <w:bottom w:val="none" w:sz="0" w:space="0" w:color="auto"/>
        <w:right w:val="none" w:sz="0" w:space="0" w:color="auto"/>
      </w:divBdr>
    </w:div>
    <w:div w:id="576400598">
      <w:bodyDiv w:val="1"/>
      <w:marLeft w:val="0"/>
      <w:marRight w:val="0"/>
      <w:marTop w:val="0"/>
      <w:marBottom w:val="0"/>
      <w:divBdr>
        <w:top w:val="none" w:sz="0" w:space="0" w:color="auto"/>
        <w:left w:val="none" w:sz="0" w:space="0" w:color="auto"/>
        <w:bottom w:val="none" w:sz="0" w:space="0" w:color="auto"/>
        <w:right w:val="none" w:sz="0" w:space="0" w:color="auto"/>
      </w:divBdr>
    </w:div>
    <w:div w:id="576869129">
      <w:bodyDiv w:val="1"/>
      <w:marLeft w:val="0"/>
      <w:marRight w:val="0"/>
      <w:marTop w:val="0"/>
      <w:marBottom w:val="0"/>
      <w:divBdr>
        <w:top w:val="none" w:sz="0" w:space="0" w:color="auto"/>
        <w:left w:val="none" w:sz="0" w:space="0" w:color="auto"/>
        <w:bottom w:val="none" w:sz="0" w:space="0" w:color="auto"/>
        <w:right w:val="none" w:sz="0" w:space="0" w:color="auto"/>
      </w:divBdr>
    </w:div>
    <w:div w:id="577138113">
      <w:bodyDiv w:val="1"/>
      <w:marLeft w:val="0"/>
      <w:marRight w:val="0"/>
      <w:marTop w:val="0"/>
      <w:marBottom w:val="0"/>
      <w:divBdr>
        <w:top w:val="none" w:sz="0" w:space="0" w:color="auto"/>
        <w:left w:val="none" w:sz="0" w:space="0" w:color="auto"/>
        <w:bottom w:val="none" w:sz="0" w:space="0" w:color="auto"/>
        <w:right w:val="none" w:sz="0" w:space="0" w:color="auto"/>
      </w:divBdr>
    </w:div>
    <w:div w:id="577909031">
      <w:bodyDiv w:val="1"/>
      <w:marLeft w:val="0"/>
      <w:marRight w:val="0"/>
      <w:marTop w:val="0"/>
      <w:marBottom w:val="0"/>
      <w:divBdr>
        <w:top w:val="none" w:sz="0" w:space="0" w:color="auto"/>
        <w:left w:val="none" w:sz="0" w:space="0" w:color="auto"/>
        <w:bottom w:val="none" w:sz="0" w:space="0" w:color="auto"/>
        <w:right w:val="none" w:sz="0" w:space="0" w:color="auto"/>
      </w:divBdr>
    </w:div>
    <w:div w:id="579410516">
      <w:bodyDiv w:val="1"/>
      <w:marLeft w:val="0"/>
      <w:marRight w:val="0"/>
      <w:marTop w:val="0"/>
      <w:marBottom w:val="0"/>
      <w:divBdr>
        <w:top w:val="none" w:sz="0" w:space="0" w:color="auto"/>
        <w:left w:val="none" w:sz="0" w:space="0" w:color="auto"/>
        <w:bottom w:val="none" w:sz="0" w:space="0" w:color="auto"/>
        <w:right w:val="none" w:sz="0" w:space="0" w:color="auto"/>
      </w:divBdr>
    </w:div>
    <w:div w:id="579559306">
      <w:bodyDiv w:val="1"/>
      <w:marLeft w:val="0"/>
      <w:marRight w:val="0"/>
      <w:marTop w:val="0"/>
      <w:marBottom w:val="0"/>
      <w:divBdr>
        <w:top w:val="none" w:sz="0" w:space="0" w:color="auto"/>
        <w:left w:val="none" w:sz="0" w:space="0" w:color="auto"/>
        <w:bottom w:val="none" w:sz="0" w:space="0" w:color="auto"/>
        <w:right w:val="none" w:sz="0" w:space="0" w:color="auto"/>
      </w:divBdr>
    </w:div>
    <w:div w:id="582418723">
      <w:bodyDiv w:val="1"/>
      <w:marLeft w:val="0"/>
      <w:marRight w:val="0"/>
      <w:marTop w:val="0"/>
      <w:marBottom w:val="0"/>
      <w:divBdr>
        <w:top w:val="none" w:sz="0" w:space="0" w:color="auto"/>
        <w:left w:val="none" w:sz="0" w:space="0" w:color="auto"/>
        <w:bottom w:val="none" w:sz="0" w:space="0" w:color="auto"/>
        <w:right w:val="none" w:sz="0" w:space="0" w:color="auto"/>
      </w:divBdr>
    </w:div>
    <w:div w:id="582682021">
      <w:bodyDiv w:val="1"/>
      <w:marLeft w:val="0"/>
      <w:marRight w:val="0"/>
      <w:marTop w:val="0"/>
      <w:marBottom w:val="0"/>
      <w:divBdr>
        <w:top w:val="none" w:sz="0" w:space="0" w:color="auto"/>
        <w:left w:val="none" w:sz="0" w:space="0" w:color="auto"/>
        <w:bottom w:val="none" w:sz="0" w:space="0" w:color="auto"/>
        <w:right w:val="none" w:sz="0" w:space="0" w:color="auto"/>
      </w:divBdr>
    </w:div>
    <w:div w:id="583689390">
      <w:bodyDiv w:val="1"/>
      <w:marLeft w:val="0"/>
      <w:marRight w:val="0"/>
      <w:marTop w:val="0"/>
      <w:marBottom w:val="0"/>
      <w:divBdr>
        <w:top w:val="none" w:sz="0" w:space="0" w:color="auto"/>
        <w:left w:val="none" w:sz="0" w:space="0" w:color="auto"/>
        <w:bottom w:val="none" w:sz="0" w:space="0" w:color="auto"/>
        <w:right w:val="none" w:sz="0" w:space="0" w:color="auto"/>
      </w:divBdr>
    </w:div>
    <w:div w:id="585960550">
      <w:bodyDiv w:val="1"/>
      <w:marLeft w:val="0"/>
      <w:marRight w:val="0"/>
      <w:marTop w:val="0"/>
      <w:marBottom w:val="0"/>
      <w:divBdr>
        <w:top w:val="none" w:sz="0" w:space="0" w:color="auto"/>
        <w:left w:val="none" w:sz="0" w:space="0" w:color="auto"/>
        <w:bottom w:val="none" w:sz="0" w:space="0" w:color="auto"/>
        <w:right w:val="none" w:sz="0" w:space="0" w:color="auto"/>
      </w:divBdr>
    </w:div>
    <w:div w:id="586311705">
      <w:bodyDiv w:val="1"/>
      <w:marLeft w:val="0"/>
      <w:marRight w:val="0"/>
      <w:marTop w:val="0"/>
      <w:marBottom w:val="0"/>
      <w:divBdr>
        <w:top w:val="none" w:sz="0" w:space="0" w:color="auto"/>
        <w:left w:val="none" w:sz="0" w:space="0" w:color="auto"/>
        <w:bottom w:val="none" w:sz="0" w:space="0" w:color="auto"/>
        <w:right w:val="none" w:sz="0" w:space="0" w:color="auto"/>
      </w:divBdr>
    </w:div>
    <w:div w:id="587614874">
      <w:bodyDiv w:val="1"/>
      <w:marLeft w:val="0"/>
      <w:marRight w:val="0"/>
      <w:marTop w:val="0"/>
      <w:marBottom w:val="0"/>
      <w:divBdr>
        <w:top w:val="none" w:sz="0" w:space="0" w:color="auto"/>
        <w:left w:val="none" w:sz="0" w:space="0" w:color="auto"/>
        <w:bottom w:val="none" w:sz="0" w:space="0" w:color="auto"/>
        <w:right w:val="none" w:sz="0" w:space="0" w:color="auto"/>
      </w:divBdr>
    </w:div>
    <w:div w:id="587664530">
      <w:bodyDiv w:val="1"/>
      <w:marLeft w:val="0"/>
      <w:marRight w:val="0"/>
      <w:marTop w:val="0"/>
      <w:marBottom w:val="0"/>
      <w:divBdr>
        <w:top w:val="none" w:sz="0" w:space="0" w:color="auto"/>
        <w:left w:val="none" w:sz="0" w:space="0" w:color="auto"/>
        <w:bottom w:val="none" w:sz="0" w:space="0" w:color="auto"/>
        <w:right w:val="none" w:sz="0" w:space="0" w:color="auto"/>
      </w:divBdr>
    </w:div>
    <w:div w:id="590822165">
      <w:bodyDiv w:val="1"/>
      <w:marLeft w:val="0"/>
      <w:marRight w:val="0"/>
      <w:marTop w:val="0"/>
      <w:marBottom w:val="0"/>
      <w:divBdr>
        <w:top w:val="none" w:sz="0" w:space="0" w:color="auto"/>
        <w:left w:val="none" w:sz="0" w:space="0" w:color="auto"/>
        <w:bottom w:val="none" w:sz="0" w:space="0" w:color="auto"/>
        <w:right w:val="none" w:sz="0" w:space="0" w:color="auto"/>
      </w:divBdr>
    </w:div>
    <w:div w:id="591162731">
      <w:bodyDiv w:val="1"/>
      <w:marLeft w:val="0"/>
      <w:marRight w:val="0"/>
      <w:marTop w:val="0"/>
      <w:marBottom w:val="0"/>
      <w:divBdr>
        <w:top w:val="none" w:sz="0" w:space="0" w:color="auto"/>
        <w:left w:val="none" w:sz="0" w:space="0" w:color="auto"/>
        <w:bottom w:val="none" w:sz="0" w:space="0" w:color="auto"/>
        <w:right w:val="none" w:sz="0" w:space="0" w:color="auto"/>
      </w:divBdr>
    </w:div>
    <w:div w:id="593363602">
      <w:bodyDiv w:val="1"/>
      <w:marLeft w:val="0"/>
      <w:marRight w:val="0"/>
      <w:marTop w:val="0"/>
      <w:marBottom w:val="0"/>
      <w:divBdr>
        <w:top w:val="none" w:sz="0" w:space="0" w:color="auto"/>
        <w:left w:val="none" w:sz="0" w:space="0" w:color="auto"/>
        <w:bottom w:val="none" w:sz="0" w:space="0" w:color="auto"/>
        <w:right w:val="none" w:sz="0" w:space="0" w:color="auto"/>
      </w:divBdr>
    </w:div>
    <w:div w:id="594098180">
      <w:bodyDiv w:val="1"/>
      <w:marLeft w:val="0"/>
      <w:marRight w:val="0"/>
      <w:marTop w:val="0"/>
      <w:marBottom w:val="0"/>
      <w:divBdr>
        <w:top w:val="none" w:sz="0" w:space="0" w:color="auto"/>
        <w:left w:val="none" w:sz="0" w:space="0" w:color="auto"/>
        <w:bottom w:val="none" w:sz="0" w:space="0" w:color="auto"/>
        <w:right w:val="none" w:sz="0" w:space="0" w:color="auto"/>
      </w:divBdr>
    </w:div>
    <w:div w:id="596475644">
      <w:bodyDiv w:val="1"/>
      <w:marLeft w:val="0"/>
      <w:marRight w:val="0"/>
      <w:marTop w:val="0"/>
      <w:marBottom w:val="0"/>
      <w:divBdr>
        <w:top w:val="none" w:sz="0" w:space="0" w:color="auto"/>
        <w:left w:val="none" w:sz="0" w:space="0" w:color="auto"/>
        <w:bottom w:val="none" w:sz="0" w:space="0" w:color="auto"/>
        <w:right w:val="none" w:sz="0" w:space="0" w:color="auto"/>
      </w:divBdr>
    </w:div>
    <w:div w:id="596642590">
      <w:bodyDiv w:val="1"/>
      <w:marLeft w:val="0"/>
      <w:marRight w:val="0"/>
      <w:marTop w:val="0"/>
      <w:marBottom w:val="0"/>
      <w:divBdr>
        <w:top w:val="none" w:sz="0" w:space="0" w:color="auto"/>
        <w:left w:val="none" w:sz="0" w:space="0" w:color="auto"/>
        <w:bottom w:val="none" w:sz="0" w:space="0" w:color="auto"/>
        <w:right w:val="none" w:sz="0" w:space="0" w:color="auto"/>
      </w:divBdr>
    </w:div>
    <w:div w:id="597057818">
      <w:bodyDiv w:val="1"/>
      <w:marLeft w:val="0"/>
      <w:marRight w:val="0"/>
      <w:marTop w:val="0"/>
      <w:marBottom w:val="0"/>
      <w:divBdr>
        <w:top w:val="none" w:sz="0" w:space="0" w:color="auto"/>
        <w:left w:val="none" w:sz="0" w:space="0" w:color="auto"/>
        <w:bottom w:val="none" w:sz="0" w:space="0" w:color="auto"/>
        <w:right w:val="none" w:sz="0" w:space="0" w:color="auto"/>
      </w:divBdr>
    </w:div>
    <w:div w:id="598950582">
      <w:bodyDiv w:val="1"/>
      <w:marLeft w:val="0"/>
      <w:marRight w:val="0"/>
      <w:marTop w:val="0"/>
      <w:marBottom w:val="0"/>
      <w:divBdr>
        <w:top w:val="none" w:sz="0" w:space="0" w:color="auto"/>
        <w:left w:val="none" w:sz="0" w:space="0" w:color="auto"/>
        <w:bottom w:val="none" w:sz="0" w:space="0" w:color="auto"/>
        <w:right w:val="none" w:sz="0" w:space="0" w:color="auto"/>
      </w:divBdr>
    </w:div>
    <w:div w:id="601425473">
      <w:bodyDiv w:val="1"/>
      <w:marLeft w:val="0"/>
      <w:marRight w:val="0"/>
      <w:marTop w:val="0"/>
      <w:marBottom w:val="0"/>
      <w:divBdr>
        <w:top w:val="none" w:sz="0" w:space="0" w:color="auto"/>
        <w:left w:val="none" w:sz="0" w:space="0" w:color="auto"/>
        <w:bottom w:val="none" w:sz="0" w:space="0" w:color="auto"/>
        <w:right w:val="none" w:sz="0" w:space="0" w:color="auto"/>
      </w:divBdr>
    </w:div>
    <w:div w:id="601842043">
      <w:bodyDiv w:val="1"/>
      <w:marLeft w:val="0"/>
      <w:marRight w:val="0"/>
      <w:marTop w:val="0"/>
      <w:marBottom w:val="0"/>
      <w:divBdr>
        <w:top w:val="none" w:sz="0" w:space="0" w:color="auto"/>
        <w:left w:val="none" w:sz="0" w:space="0" w:color="auto"/>
        <w:bottom w:val="none" w:sz="0" w:space="0" w:color="auto"/>
        <w:right w:val="none" w:sz="0" w:space="0" w:color="auto"/>
      </w:divBdr>
    </w:div>
    <w:div w:id="601914886">
      <w:bodyDiv w:val="1"/>
      <w:marLeft w:val="0"/>
      <w:marRight w:val="0"/>
      <w:marTop w:val="0"/>
      <w:marBottom w:val="0"/>
      <w:divBdr>
        <w:top w:val="none" w:sz="0" w:space="0" w:color="auto"/>
        <w:left w:val="none" w:sz="0" w:space="0" w:color="auto"/>
        <w:bottom w:val="none" w:sz="0" w:space="0" w:color="auto"/>
        <w:right w:val="none" w:sz="0" w:space="0" w:color="auto"/>
      </w:divBdr>
    </w:div>
    <w:div w:id="603078159">
      <w:bodyDiv w:val="1"/>
      <w:marLeft w:val="0"/>
      <w:marRight w:val="0"/>
      <w:marTop w:val="0"/>
      <w:marBottom w:val="0"/>
      <w:divBdr>
        <w:top w:val="none" w:sz="0" w:space="0" w:color="auto"/>
        <w:left w:val="none" w:sz="0" w:space="0" w:color="auto"/>
        <w:bottom w:val="none" w:sz="0" w:space="0" w:color="auto"/>
        <w:right w:val="none" w:sz="0" w:space="0" w:color="auto"/>
      </w:divBdr>
    </w:div>
    <w:div w:id="603464564">
      <w:bodyDiv w:val="1"/>
      <w:marLeft w:val="0"/>
      <w:marRight w:val="0"/>
      <w:marTop w:val="0"/>
      <w:marBottom w:val="0"/>
      <w:divBdr>
        <w:top w:val="none" w:sz="0" w:space="0" w:color="auto"/>
        <w:left w:val="none" w:sz="0" w:space="0" w:color="auto"/>
        <w:bottom w:val="none" w:sz="0" w:space="0" w:color="auto"/>
        <w:right w:val="none" w:sz="0" w:space="0" w:color="auto"/>
      </w:divBdr>
    </w:div>
    <w:div w:id="603535673">
      <w:bodyDiv w:val="1"/>
      <w:marLeft w:val="0"/>
      <w:marRight w:val="0"/>
      <w:marTop w:val="0"/>
      <w:marBottom w:val="0"/>
      <w:divBdr>
        <w:top w:val="none" w:sz="0" w:space="0" w:color="auto"/>
        <w:left w:val="none" w:sz="0" w:space="0" w:color="auto"/>
        <w:bottom w:val="none" w:sz="0" w:space="0" w:color="auto"/>
        <w:right w:val="none" w:sz="0" w:space="0" w:color="auto"/>
      </w:divBdr>
    </w:div>
    <w:div w:id="604849339">
      <w:bodyDiv w:val="1"/>
      <w:marLeft w:val="0"/>
      <w:marRight w:val="0"/>
      <w:marTop w:val="0"/>
      <w:marBottom w:val="0"/>
      <w:divBdr>
        <w:top w:val="none" w:sz="0" w:space="0" w:color="auto"/>
        <w:left w:val="none" w:sz="0" w:space="0" w:color="auto"/>
        <w:bottom w:val="none" w:sz="0" w:space="0" w:color="auto"/>
        <w:right w:val="none" w:sz="0" w:space="0" w:color="auto"/>
      </w:divBdr>
    </w:div>
    <w:div w:id="605430387">
      <w:bodyDiv w:val="1"/>
      <w:marLeft w:val="0"/>
      <w:marRight w:val="0"/>
      <w:marTop w:val="0"/>
      <w:marBottom w:val="0"/>
      <w:divBdr>
        <w:top w:val="none" w:sz="0" w:space="0" w:color="auto"/>
        <w:left w:val="none" w:sz="0" w:space="0" w:color="auto"/>
        <w:bottom w:val="none" w:sz="0" w:space="0" w:color="auto"/>
        <w:right w:val="none" w:sz="0" w:space="0" w:color="auto"/>
      </w:divBdr>
    </w:div>
    <w:div w:id="606162178">
      <w:bodyDiv w:val="1"/>
      <w:marLeft w:val="0"/>
      <w:marRight w:val="0"/>
      <w:marTop w:val="0"/>
      <w:marBottom w:val="0"/>
      <w:divBdr>
        <w:top w:val="none" w:sz="0" w:space="0" w:color="auto"/>
        <w:left w:val="none" w:sz="0" w:space="0" w:color="auto"/>
        <w:bottom w:val="none" w:sz="0" w:space="0" w:color="auto"/>
        <w:right w:val="none" w:sz="0" w:space="0" w:color="auto"/>
      </w:divBdr>
    </w:div>
    <w:div w:id="606886939">
      <w:bodyDiv w:val="1"/>
      <w:marLeft w:val="0"/>
      <w:marRight w:val="0"/>
      <w:marTop w:val="0"/>
      <w:marBottom w:val="0"/>
      <w:divBdr>
        <w:top w:val="none" w:sz="0" w:space="0" w:color="auto"/>
        <w:left w:val="none" w:sz="0" w:space="0" w:color="auto"/>
        <w:bottom w:val="none" w:sz="0" w:space="0" w:color="auto"/>
        <w:right w:val="none" w:sz="0" w:space="0" w:color="auto"/>
      </w:divBdr>
    </w:div>
    <w:div w:id="606890891">
      <w:bodyDiv w:val="1"/>
      <w:marLeft w:val="0"/>
      <w:marRight w:val="0"/>
      <w:marTop w:val="0"/>
      <w:marBottom w:val="0"/>
      <w:divBdr>
        <w:top w:val="none" w:sz="0" w:space="0" w:color="auto"/>
        <w:left w:val="none" w:sz="0" w:space="0" w:color="auto"/>
        <w:bottom w:val="none" w:sz="0" w:space="0" w:color="auto"/>
        <w:right w:val="none" w:sz="0" w:space="0" w:color="auto"/>
      </w:divBdr>
    </w:div>
    <w:div w:id="607346701">
      <w:bodyDiv w:val="1"/>
      <w:marLeft w:val="0"/>
      <w:marRight w:val="0"/>
      <w:marTop w:val="0"/>
      <w:marBottom w:val="0"/>
      <w:divBdr>
        <w:top w:val="none" w:sz="0" w:space="0" w:color="auto"/>
        <w:left w:val="none" w:sz="0" w:space="0" w:color="auto"/>
        <w:bottom w:val="none" w:sz="0" w:space="0" w:color="auto"/>
        <w:right w:val="none" w:sz="0" w:space="0" w:color="auto"/>
      </w:divBdr>
    </w:div>
    <w:div w:id="608464262">
      <w:bodyDiv w:val="1"/>
      <w:marLeft w:val="0"/>
      <w:marRight w:val="0"/>
      <w:marTop w:val="0"/>
      <w:marBottom w:val="0"/>
      <w:divBdr>
        <w:top w:val="none" w:sz="0" w:space="0" w:color="auto"/>
        <w:left w:val="none" w:sz="0" w:space="0" w:color="auto"/>
        <w:bottom w:val="none" w:sz="0" w:space="0" w:color="auto"/>
        <w:right w:val="none" w:sz="0" w:space="0" w:color="auto"/>
      </w:divBdr>
    </w:div>
    <w:div w:id="610557085">
      <w:bodyDiv w:val="1"/>
      <w:marLeft w:val="0"/>
      <w:marRight w:val="0"/>
      <w:marTop w:val="0"/>
      <w:marBottom w:val="0"/>
      <w:divBdr>
        <w:top w:val="none" w:sz="0" w:space="0" w:color="auto"/>
        <w:left w:val="none" w:sz="0" w:space="0" w:color="auto"/>
        <w:bottom w:val="none" w:sz="0" w:space="0" w:color="auto"/>
        <w:right w:val="none" w:sz="0" w:space="0" w:color="auto"/>
      </w:divBdr>
    </w:div>
    <w:div w:id="612253107">
      <w:bodyDiv w:val="1"/>
      <w:marLeft w:val="0"/>
      <w:marRight w:val="0"/>
      <w:marTop w:val="0"/>
      <w:marBottom w:val="0"/>
      <w:divBdr>
        <w:top w:val="none" w:sz="0" w:space="0" w:color="auto"/>
        <w:left w:val="none" w:sz="0" w:space="0" w:color="auto"/>
        <w:bottom w:val="none" w:sz="0" w:space="0" w:color="auto"/>
        <w:right w:val="none" w:sz="0" w:space="0" w:color="auto"/>
      </w:divBdr>
    </w:div>
    <w:div w:id="613174847">
      <w:bodyDiv w:val="1"/>
      <w:marLeft w:val="0"/>
      <w:marRight w:val="0"/>
      <w:marTop w:val="0"/>
      <w:marBottom w:val="0"/>
      <w:divBdr>
        <w:top w:val="none" w:sz="0" w:space="0" w:color="auto"/>
        <w:left w:val="none" w:sz="0" w:space="0" w:color="auto"/>
        <w:bottom w:val="none" w:sz="0" w:space="0" w:color="auto"/>
        <w:right w:val="none" w:sz="0" w:space="0" w:color="auto"/>
      </w:divBdr>
    </w:div>
    <w:div w:id="613902514">
      <w:bodyDiv w:val="1"/>
      <w:marLeft w:val="0"/>
      <w:marRight w:val="0"/>
      <w:marTop w:val="0"/>
      <w:marBottom w:val="0"/>
      <w:divBdr>
        <w:top w:val="none" w:sz="0" w:space="0" w:color="auto"/>
        <w:left w:val="none" w:sz="0" w:space="0" w:color="auto"/>
        <w:bottom w:val="none" w:sz="0" w:space="0" w:color="auto"/>
        <w:right w:val="none" w:sz="0" w:space="0" w:color="auto"/>
      </w:divBdr>
    </w:div>
    <w:div w:id="616528786">
      <w:bodyDiv w:val="1"/>
      <w:marLeft w:val="0"/>
      <w:marRight w:val="0"/>
      <w:marTop w:val="0"/>
      <w:marBottom w:val="0"/>
      <w:divBdr>
        <w:top w:val="none" w:sz="0" w:space="0" w:color="auto"/>
        <w:left w:val="none" w:sz="0" w:space="0" w:color="auto"/>
        <w:bottom w:val="none" w:sz="0" w:space="0" w:color="auto"/>
        <w:right w:val="none" w:sz="0" w:space="0" w:color="auto"/>
      </w:divBdr>
    </w:div>
    <w:div w:id="616716625">
      <w:bodyDiv w:val="1"/>
      <w:marLeft w:val="0"/>
      <w:marRight w:val="0"/>
      <w:marTop w:val="0"/>
      <w:marBottom w:val="0"/>
      <w:divBdr>
        <w:top w:val="none" w:sz="0" w:space="0" w:color="auto"/>
        <w:left w:val="none" w:sz="0" w:space="0" w:color="auto"/>
        <w:bottom w:val="none" w:sz="0" w:space="0" w:color="auto"/>
        <w:right w:val="none" w:sz="0" w:space="0" w:color="auto"/>
      </w:divBdr>
    </w:div>
    <w:div w:id="618227009">
      <w:bodyDiv w:val="1"/>
      <w:marLeft w:val="0"/>
      <w:marRight w:val="0"/>
      <w:marTop w:val="0"/>
      <w:marBottom w:val="0"/>
      <w:divBdr>
        <w:top w:val="none" w:sz="0" w:space="0" w:color="auto"/>
        <w:left w:val="none" w:sz="0" w:space="0" w:color="auto"/>
        <w:bottom w:val="none" w:sz="0" w:space="0" w:color="auto"/>
        <w:right w:val="none" w:sz="0" w:space="0" w:color="auto"/>
      </w:divBdr>
    </w:div>
    <w:div w:id="618494923">
      <w:bodyDiv w:val="1"/>
      <w:marLeft w:val="0"/>
      <w:marRight w:val="0"/>
      <w:marTop w:val="0"/>
      <w:marBottom w:val="0"/>
      <w:divBdr>
        <w:top w:val="none" w:sz="0" w:space="0" w:color="auto"/>
        <w:left w:val="none" w:sz="0" w:space="0" w:color="auto"/>
        <w:bottom w:val="none" w:sz="0" w:space="0" w:color="auto"/>
        <w:right w:val="none" w:sz="0" w:space="0" w:color="auto"/>
      </w:divBdr>
    </w:div>
    <w:div w:id="618990851">
      <w:bodyDiv w:val="1"/>
      <w:marLeft w:val="0"/>
      <w:marRight w:val="0"/>
      <w:marTop w:val="0"/>
      <w:marBottom w:val="0"/>
      <w:divBdr>
        <w:top w:val="none" w:sz="0" w:space="0" w:color="auto"/>
        <w:left w:val="none" w:sz="0" w:space="0" w:color="auto"/>
        <w:bottom w:val="none" w:sz="0" w:space="0" w:color="auto"/>
        <w:right w:val="none" w:sz="0" w:space="0" w:color="auto"/>
      </w:divBdr>
    </w:div>
    <w:div w:id="620578660">
      <w:bodyDiv w:val="1"/>
      <w:marLeft w:val="0"/>
      <w:marRight w:val="0"/>
      <w:marTop w:val="0"/>
      <w:marBottom w:val="0"/>
      <w:divBdr>
        <w:top w:val="none" w:sz="0" w:space="0" w:color="auto"/>
        <w:left w:val="none" w:sz="0" w:space="0" w:color="auto"/>
        <w:bottom w:val="none" w:sz="0" w:space="0" w:color="auto"/>
        <w:right w:val="none" w:sz="0" w:space="0" w:color="auto"/>
      </w:divBdr>
    </w:div>
    <w:div w:id="621157841">
      <w:bodyDiv w:val="1"/>
      <w:marLeft w:val="0"/>
      <w:marRight w:val="0"/>
      <w:marTop w:val="0"/>
      <w:marBottom w:val="0"/>
      <w:divBdr>
        <w:top w:val="none" w:sz="0" w:space="0" w:color="auto"/>
        <w:left w:val="none" w:sz="0" w:space="0" w:color="auto"/>
        <w:bottom w:val="none" w:sz="0" w:space="0" w:color="auto"/>
        <w:right w:val="none" w:sz="0" w:space="0" w:color="auto"/>
      </w:divBdr>
    </w:div>
    <w:div w:id="621231800">
      <w:bodyDiv w:val="1"/>
      <w:marLeft w:val="0"/>
      <w:marRight w:val="0"/>
      <w:marTop w:val="0"/>
      <w:marBottom w:val="0"/>
      <w:divBdr>
        <w:top w:val="none" w:sz="0" w:space="0" w:color="auto"/>
        <w:left w:val="none" w:sz="0" w:space="0" w:color="auto"/>
        <w:bottom w:val="none" w:sz="0" w:space="0" w:color="auto"/>
        <w:right w:val="none" w:sz="0" w:space="0" w:color="auto"/>
      </w:divBdr>
    </w:div>
    <w:div w:id="622156904">
      <w:bodyDiv w:val="1"/>
      <w:marLeft w:val="0"/>
      <w:marRight w:val="0"/>
      <w:marTop w:val="0"/>
      <w:marBottom w:val="0"/>
      <w:divBdr>
        <w:top w:val="none" w:sz="0" w:space="0" w:color="auto"/>
        <w:left w:val="none" w:sz="0" w:space="0" w:color="auto"/>
        <w:bottom w:val="none" w:sz="0" w:space="0" w:color="auto"/>
        <w:right w:val="none" w:sz="0" w:space="0" w:color="auto"/>
      </w:divBdr>
    </w:div>
    <w:div w:id="627394200">
      <w:bodyDiv w:val="1"/>
      <w:marLeft w:val="0"/>
      <w:marRight w:val="0"/>
      <w:marTop w:val="0"/>
      <w:marBottom w:val="0"/>
      <w:divBdr>
        <w:top w:val="none" w:sz="0" w:space="0" w:color="auto"/>
        <w:left w:val="none" w:sz="0" w:space="0" w:color="auto"/>
        <w:bottom w:val="none" w:sz="0" w:space="0" w:color="auto"/>
        <w:right w:val="none" w:sz="0" w:space="0" w:color="auto"/>
      </w:divBdr>
    </w:div>
    <w:div w:id="627467593">
      <w:bodyDiv w:val="1"/>
      <w:marLeft w:val="0"/>
      <w:marRight w:val="0"/>
      <w:marTop w:val="0"/>
      <w:marBottom w:val="0"/>
      <w:divBdr>
        <w:top w:val="none" w:sz="0" w:space="0" w:color="auto"/>
        <w:left w:val="none" w:sz="0" w:space="0" w:color="auto"/>
        <w:bottom w:val="none" w:sz="0" w:space="0" w:color="auto"/>
        <w:right w:val="none" w:sz="0" w:space="0" w:color="auto"/>
      </w:divBdr>
    </w:div>
    <w:div w:id="628171882">
      <w:bodyDiv w:val="1"/>
      <w:marLeft w:val="0"/>
      <w:marRight w:val="0"/>
      <w:marTop w:val="0"/>
      <w:marBottom w:val="0"/>
      <w:divBdr>
        <w:top w:val="none" w:sz="0" w:space="0" w:color="auto"/>
        <w:left w:val="none" w:sz="0" w:space="0" w:color="auto"/>
        <w:bottom w:val="none" w:sz="0" w:space="0" w:color="auto"/>
        <w:right w:val="none" w:sz="0" w:space="0" w:color="auto"/>
      </w:divBdr>
    </w:div>
    <w:div w:id="630281607">
      <w:bodyDiv w:val="1"/>
      <w:marLeft w:val="0"/>
      <w:marRight w:val="0"/>
      <w:marTop w:val="0"/>
      <w:marBottom w:val="0"/>
      <w:divBdr>
        <w:top w:val="none" w:sz="0" w:space="0" w:color="auto"/>
        <w:left w:val="none" w:sz="0" w:space="0" w:color="auto"/>
        <w:bottom w:val="none" w:sz="0" w:space="0" w:color="auto"/>
        <w:right w:val="none" w:sz="0" w:space="0" w:color="auto"/>
      </w:divBdr>
    </w:div>
    <w:div w:id="630749579">
      <w:bodyDiv w:val="1"/>
      <w:marLeft w:val="0"/>
      <w:marRight w:val="0"/>
      <w:marTop w:val="0"/>
      <w:marBottom w:val="0"/>
      <w:divBdr>
        <w:top w:val="none" w:sz="0" w:space="0" w:color="auto"/>
        <w:left w:val="none" w:sz="0" w:space="0" w:color="auto"/>
        <w:bottom w:val="none" w:sz="0" w:space="0" w:color="auto"/>
        <w:right w:val="none" w:sz="0" w:space="0" w:color="auto"/>
      </w:divBdr>
    </w:div>
    <w:div w:id="631322640">
      <w:bodyDiv w:val="1"/>
      <w:marLeft w:val="0"/>
      <w:marRight w:val="0"/>
      <w:marTop w:val="0"/>
      <w:marBottom w:val="0"/>
      <w:divBdr>
        <w:top w:val="none" w:sz="0" w:space="0" w:color="auto"/>
        <w:left w:val="none" w:sz="0" w:space="0" w:color="auto"/>
        <w:bottom w:val="none" w:sz="0" w:space="0" w:color="auto"/>
        <w:right w:val="none" w:sz="0" w:space="0" w:color="auto"/>
      </w:divBdr>
    </w:div>
    <w:div w:id="631519180">
      <w:bodyDiv w:val="1"/>
      <w:marLeft w:val="0"/>
      <w:marRight w:val="0"/>
      <w:marTop w:val="0"/>
      <w:marBottom w:val="0"/>
      <w:divBdr>
        <w:top w:val="none" w:sz="0" w:space="0" w:color="auto"/>
        <w:left w:val="none" w:sz="0" w:space="0" w:color="auto"/>
        <w:bottom w:val="none" w:sz="0" w:space="0" w:color="auto"/>
        <w:right w:val="none" w:sz="0" w:space="0" w:color="auto"/>
      </w:divBdr>
    </w:div>
    <w:div w:id="632256107">
      <w:bodyDiv w:val="1"/>
      <w:marLeft w:val="0"/>
      <w:marRight w:val="0"/>
      <w:marTop w:val="0"/>
      <w:marBottom w:val="0"/>
      <w:divBdr>
        <w:top w:val="none" w:sz="0" w:space="0" w:color="auto"/>
        <w:left w:val="none" w:sz="0" w:space="0" w:color="auto"/>
        <w:bottom w:val="none" w:sz="0" w:space="0" w:color="auto"/>
        <w:right w:val="none" w:sz="0" w:space="0" w:color="auto"/>
      </w:divBdr>
    </w:div>
    <w:div w:id="635254925">
      <w:bodyDiv w:val="1"/>
      <w:marLeft w:val="0"/>
      <w:marRight w:val="0"/>
      <w:marTop w:val="0"/>
      <w:marBottom w:val="0"/>
      <w:divBdr>
        <w:top w:val="none" w:sz="0" w:space="0" w:color="auto"/>
        <w:left w:val="none" w:sz="0" w:space="0" w:color="auto"/>
        <w:bottom w:val="none" w:sz="0" w:space="0" w:color="auto"/>
        <w:right w:val="none" w:sz="0" w:space="0" w:color="auto"/>
      </w:divBdr>
    </w:div>
    <w:div w:id="635333459">
      <w:bodyDiv w:val="1"/>
      <w:marLeft w:val="0"/>
      <w:marRight w:val="0"/>
      <w:marTop w:val="0"/>
      <w:marBottom w:val="0"/>
      <w:divBdr>
        <w:top w:val="none" w:sz="0" w:space="0" w:color="auto"/>
        <w:left w:val="none" w:sz="0" w:space="0" w:color="auto"/>
        <w:bottom w:val="none" w:sz="0" w:space="0" w:color="auto"/>
        <w:right w:val="none" w:sz="0" w:space="0" w:color="auto"/>
      </w:divBdr>
    </w:div>
    <w:div w:id="636229560">
      <w:bodyDiv w:val="1"/>
      <w:marLeft w:val="0"/>
      <w:marRight w:val="0"/>
      <w:marTop w:val="0"/>
      <w:marBottom w:val="0"/>
      <w:divBdr>
        <w:top w:val="none" w:sz="0" w:space="0" w:color="auto"/>
        <w:left w:val="none" w:sz="0" w:space="0" w:color="auto"/>
        <w:bottom w:val="none" w:sz="0" w:space="0" w:color="auto"/>
        <w:right w:val="none" w:sz="0" w:space="0" w:color="auto"/>
      </w:divBdr>
    </w:div>
    <w:div w:id="637564377">
      <w:bodyDiv w:val="1"/>
      <w:marLeft w:val="0"/>
      <w:marRight w:val="0"/>
      <w:marTop w:val="0"/>
      <w:marBottom w:val="0"/>
      <w:divBdr>
        <w:top w:val="none" w:sz="0" w:space="0" w:color="auto"/>
        <w:left w:val="none" w:sz="0" w:space="0" w:color="auto"/>
        <w:bottom w:val="none" w:sz="0" w:space="0" w:color="auto"/>
        <w:right w:val="none" w:sz="0" w:space="0" w:color="auto"/>
      </w:divBdr>
    </w:div>
    <w:div w:id="638415189">
      <w:bodyDiv w:val="1"/>
      <w:marLeft w:val="0"/>
      <w:marRight w:val="0"/>
      <w:marTop w:val="0"/>
      <w:marBottom w:val="0"/>
      <w:divBdr>
        <w:top w:val="none" w:sz="0" w:space="0" w:color="auto"/>
        <w:left w:val="none" w:sz="0" w:space="0" w:color="auto"/>
        <w:bottom w:val="none" w:sz="0" w:space="0" w:color="auto"/>
        <w:right w:val="none" w:sz="0" w:space="0" w:color="auto"/>
      </w:divBdr>
    </w:div>
    <w:div w:id="639698861">
      <w:bodyDiv w:val="1"/>
      <w:marLeft w:val="0"/>
      <w:marRight w:val="0"/>
      <w:marTop w:val="0"/>
      <w:marBottom w:val="0"/>
      <w:divBdr>
        <w:top w:val="none" w:sz="0" w:space="0" w:color="auto"/>
        <w:left w:val="none" w:sz="0" w:space="0" w:color="auto"/>
        <w:bottom w:val="none" w:sz="0" w:space="0" w:color="auto"/>
        <w:right w:val="none" w:sz="0" w:space="0" w:color="auto"/>
      </w:divBdr>
    </w:div>
    <w:div w:id="641080703">
      <w:bodyDiv w:val="1"/>
      <w:marLeft w:val="0"/>
      <w:marRight w:val="0"/>
      <w:marTop w:val="0"/>
      <w:marBottom w:val="0"/>
      <w:divBdr>
        <w:top w:val="none" w:sz="0" w:space="0" w:color="auto"/>
        <w:left w:val="none" w:sz="0" w:space="0" w:color="auto"/>
        <w:bottom w:val="none" w:sz="0" w:space="0" w:color="auto"/>
        <w:right w:val="none" w:sz="0" w:space="0" w:color="auto"/>
      </w:divBdr>
    </w:div>
    <w:div w:id="642389247">
      <w:bodyDiv w:val="1"/>
      <w:marLeft w:val="0"/>
      <w:marRight w:val="0"/>
      <w:marTop w:val="0"/>
      <w:marBottom w:val="0"/>
      <w:divBdr>
        <w:top w:val="none" w:sz="0" w:space="0" w:color="auto"/>
        <w:left w:val="none" w:sz="0" w:space="0" w:color="auto"/>
        <w:bottom w:val="none" w:sz="0" w:space="0" w:color="auto"/>
        <w:right w:val="none" w:sz="0" w:space="0" w:color="auto"/>
      </w:divBdr>
    </w:div>
    <w:div w:id="644697359">
      <w:bodyDiv w:val="1"/>
      <w:marLeft w:val="0"/>
      <w:marRight w:val="0"/>
      <w:marTop w:val="0"/>
      <w:marBottom w:val="0"/>
      <w:divBdr>
        <w:top w:val="none" w:sz="0" w:space="0" w:color="auto"/>
        <w:left w:val="none" w:sz="0" w:space="0" w:color="auto"/>
        <w:bottom w:val="none" w:sz="0" w:space="0" w:color="auto"/>
        <w:right w:val="none" w:sz="0" w:space="0" w:color="auto"/>
      </w:divBdr>
    </w:div>
    <w:div w:id="646515768">
      <w:bodyDiv w:val="1"/>
      <w:marLeft w:val="0"/>
      <w:marRight w:val="0"/>
      <w:marTop w:val="0"/>
      <w:marBottom w:val="0"/>
      <w:divBdr>
        <w:top w:val="none" w:sz="0" w:space="0" w:color="auto"/>
        <w:left w:val="none" w:sz="0" w:space="0" w:color="auto"/>
        <w:bottom w:val="none" w:sz="0" w:space="0" w:color="auto"/>
        <w:right w:val="none" w:sz="0" w:space="0" w:color="auto"/>
      </w:divBdr>
    </w:div>
    <w:div w:id="647058703">
      <w:bodyDiv w:val="1"/>
      <w:marLeft w:val="0"/>
      <w:marRight w:val="0"/>
      <w:marTop w:val="0"/>
      <w:marBottom w:val="0"/>
      <w:divBdr>
        <w:top w:val="none" w:sz="0" w:space="0" w:color="auto"/>
        <w:left w:val="none" w:sz="0" w:space="0" w:color="auto"/>
        <w:bottom w:val="none" w:sz="0" w:space="0" w:color="auto"/>
        <w:right w:val="none" w:sz="0" w:space="0" w:color="auto"/>
      </w:divBdr>
    </w:div>
    <w:div w:id="648482288">
      <w:bodyDiv w:val="1"/>
      <w:marLeft w:val="0"/>
      <w:marRight w:val="0"/>
      <w:marTop w:val="0"/>
      <w:marBottom w:val="0"/>
      <w:divBdr>
        <w:top w:val="none" w:sz="0" w:space="0" w:color="auto"/>
        <w:left w:val="none" w:sz="0" w:space="0" w:color="auto"/>
        <w:bottom w:val="none" w:sz="0" w:space="0" w:color="auto"/>
        <w:right w:val="none" w:sz="0" w:space="0" w:color="auto"/>
      </w:divBdr>
    </w:div>
    <w:div w:id="648946806">
      <w:bodyDiv w:val="1"/>
      <w:marLeft w:val="0"/>
      <w:marRight w:val="0"/>
      <w:marTop w:val="0"/>
      <w:marBottom w:val="0"/>
      <w:divBdr>
        <w:top w:val="none" w:sz="0" w:space="0" w:color="auto"/>
        <w:left w:val="none" w:sz="0" w:space="0" w:color="auto"/>
        <w:bottom w:val="none" w:sz="0" w:space="0" w:color="auto"/>
        <w:right w:val="none" w:sz="0" w:space="0" w:color="auto"/>
      </w:divBdr>
    </w:div>
    <w:div w:id="650839230">
      <w:bodyDiv w:val="1"/>
      <w:marLeft w:val="0"/>
      <w:marRight w:val="0"/>
      <w:marTop w:val="0"/>
      <w:marBottom w:val="0"/>
      <w:divBdr>
        <w:top w:val="none" w:sz="0" w:space="0" w:color="auto"/>
        <w:left w:val="none" w:sz="0" w:space="0" w:color="auto"/>
        <w:bottom w:val="none" w:sz="0" w:space="0" w:color="auto"/>
        <w:right w:val="none" w:sz="0" w:space="0" w:color="auto"/>
      </w:divBdr>
    </w:div>
    <w:div w:id="651568839">
      <w:bodyDiv w:val="1"/>
      <w:marLeft w:val="0"/>
      <w:marRight w:val="0"/>
      <w:marTop w:val="0"/>
      <w:marBottom w:val="0"/>
      <w:divBdr>
        <w:top w:val="none" w:sz="0" w:space="0" w:color="auto"/>
        <w:left w:val="none" w:sz="0" w:space="0" w:color="auto"/>
        <w:bottom w:val="none" w:sz="0" w:space="0" w:color="auto"/>
        <w:right w:val="none" w:sz="0" w:space="0" w:color="auto"/>
      </w:divBdr>
    </w:div>
    <w:div w:id="651569973">
      <w:bodyDiv w:val="1"/>
      <w:marLeft w:val="0"/>
      <w:marRight w:val="0"/>
      <w:marTop w:val="0"/>
      <w:marBottom w:val="0"/>
      <w:divBdr>
        <w:top w:val="none" w:sz="0" w:space="0" w:color="auto"/>
        <w:left w:val="none" w:sz="0" w:space="0" w:color="auto"/>
        <w:bottom w:val="none" w:sz="0" w:space="0" w:color="auto"/>
        <w:right w:val="none" w:sz="0" w:space="0" w:color="auto"/>
      </w:divBdr>
    </w:div>
    <w:div w:id="651640883">
      <w:bodyDiv w:val="1"/>
      <w:marLeft w:val="0"/>
      <w:marRight w:val="0"/>
      <w:marTop w:val="0"/>
      <w:marBottom w:val="0"/>
      <w:divBdr>
        <w:top w:val="none" w:sz="0" w:space="0" w:color="auto"/>
        <w:left w:val="none" w:sz="0" w:space="0" w:color="auto"/>
        <w:bottom w:val="none" w:sz="0" w:space="0" w:color="auto"/>
        <w:right w:val="none" w:sz="0" w:space="0" w:color="auto"/>
      </w:divBdr>
    </w:div>
    <w:div w:id="651760239">
      <w:bodyDiv w:val="1"/>
      <w:marLeft w:val="0"/>
      <w:marRight w:val="0"/>
      <w:marTop w:val="0"/>
      <w:marBottom w:val="0"/>
      <w:divBdr>
        <w:top w:val="none" w:sz="0" w:space="0" w:color="auto"/>
        <w:left w:val="none" w:sz="0" w:space="0" w:color="auto"/>
        <w:bottom w:val="none" w:sz="0" w:space="0" w:color="auto"/>
        <w:right w:val="none" w:sz="0" w:space="0" w:color="auto"/>
      </w:divBdr>
    </w:div>
    <w:div w:id="655885617">
      <w:bodyDiv w:val="1"/>
      <w:marLeft w:val="0"/>
      <w:marRight w:val="0"/>
      <w:marTop w:val="0"/>
      <w:marBottom w:val="0"/>
      <w:divBdr>
        <w:top w:val="none" w:sz="0" w:space="0" w:color="auto"/>
        <w:left w:val="none" w:sz="0" w:space="0" w:color="auto"/>
        <w:bottom w:val="none" w:sz="0" w:space="0" w:color="auto"/>
        <w:right w:val="none" w:sz="0" w:space="0" w:color="auto"/>
      </w:divBdr>
    </w:div>
    <w:div w:id="656227195">
      <w:bodyDiv w:val="1"/>
      <w:marLeft w:val="0"/>
      <w:marRight w:val="0"/>
      <w:marTop w:val="0"/>
      <w:marBottom w:val="0"/>
      <w:divBdr>
        <w:top w:val="none" w:sz="0" w:space="0" w:color="auto"/>
        <w:left w:val="none" w:sz="0" w:space="0" w:color="auto"/>
        <w:bottom w:val="none" w:sz="0" w:space="0" w:color="auto"/>
        <w:right w:val="none" w:sz="0" w:space="0" w:color="auto"/>
      </w:divBdr>
    </w:div>
    <w:div w:id="656230284">
      <w:bodyDiv w:val="1"/>
      <w:marLeft w:val="0"/>
      <w:marRight w:val="0"/>
      <w:marTop w:val="0"/>
      <w:marBottom w:val="0"/>
      <w:divBdr>
        <w:top w:val="none" w:sz="0" w:space="0" w:color="auto"/>
        <w:left w:val="none" w:sz="0" w:space="0" w:color="auto"/>
        <w:bottom w:val="none" w:sz="0" w:space="0" w:color="auto"/>
        <w:right w:val="none" w:sz="0" w:space="0" w:color="auto"/>
      </w:divBdr>
    </w:div>
    <w:div w:id="656761677">
      <w:bodyDiv w:val="1"/>
      <w:marLeft w:val="0"/>
      <w:marRight w:val="0"/>
      <w:marTop w:val="0"/>
      <w:marBottom w:val="0"/>
      <w:divBdr>
        <w:top w:val="none" w:sz="0" w:space="0" w:color="auto"/>
        <w:left w:val="none" w:sz="0" w:space="0" w:color="auto"/>
        <w:bottom w:val="none" w:sz="0" w:space="0" w:color="auto"/>
        <w:right w:val="none" w:sz="0" w:space="0" w:color="auto"/>
      </w:divBdr>
    </w:div>
    <w:div w:id="658269203">
      <w:bodyDiv w:val="1"/>
      <w:marLeft w:val="0"/>
      <w:marRight w:val="0"/>
      <w:marTop w:val="0"/>
      <w:marBottom w:val="0"/>
      <w:divBdr>
        <w:top w:val="none" w:sz="0" w:space="0" w:color="auto"/>
        <w:left w:val="none" w:sz="0" w:space="0" w:color="auto"/>
        <w:bottom w:val="none" w:sz="0" w:space="0" w:color="auto"/>
        <w:right w:val="none" w:sz="0" w:space="0" w:color="auto"/>
      </w:divBdr>
    </w:div>
    <w:div w:id="658652532">
      <w:bodyDiv w:val="1"/>
      <w:marLeft w:val="0"/>
      <w:marRight w:val="0"/>
      <w:marTop w:val="0"/>
      <w:marBottom w:val="0"/>
      <w:divBdr>
        <w:top w:val="none" w:sz="0" w:space="0" w:color="auto"/>
        <w:left w:val="none" w:sz="0" w:space="0" w:color="auto"/>
        <w:bottom w:val="none" w:sz="0" w:space="0" w:color="auto"/>
        <w:right w:val="none" w:sz="0" w:space="0" w:color="auto"/>
      </w:divBdr>
    </w:div>
    <w:div w:id="659582227">
      <w:bodyDiv w:val="1"/>
      <w:marLeft w:val="0"/>
      <w:marRight w:val="0"/>
      <w:marTop w:val="0"/>
      <w:marBottom w:val="0"/>
      <w:divBdr>
        <w:top w:val="none" w:sz="0" w:space="0" w:color="auto"/>
        <w:left w:val="none" w:sz="0" w:space="0" w:color="auto"/>
        <w:bottom w:val="none" w:sz="0" w:space="0" w:color="auto"/>
        <w:right w:val="none" w:sz="0" w:space="0" w:color="auto"/>
      </w:divBdr>
    </w:div>
    <w:div w:id="660499187">
      <w:bodyDiv w:val="1"/>
      <w:marLeft w:val="0"/>
      <w:marRight w:val="0"/>
      <w:marTop w:val="0"/>
      <w:marBottom w:val="0"/>
      <w:divBdr>
        <w:top w:val="none" w:sz="0" w:space="0" w:color="auto"/>
        <w:left w:val="none" w:sz="0" w:space="0" w:color="auto"/>
        <w:bottom w:val="none" w:sz="0" w:space="0" w:color="auto"/>
        <w:right w:val="none" w:sz="0" w:space="0" w:color="auto"/>
      </w:divBdr>
    </w:div>
    <w:div w:id="661660889">
      <w:bodyDiv w:val="1"/>
      <w:marLeft w:val="0"/>
      <w:marRight w:val="0"/>
      <w:marTop w:val="0"/>
      <w:marBottom w:val="0"/>
      <w:divBdr>
        <w:top w:val="none" w:sz="0" w:space="0" w:color="auto"/>
        <w:left w:val="none" w:sz="0" w:space="0" w:color="auto"/>
        <w:bottom w:val="none" w:sz="0" w:space="0" w:color="auto"/>
        <w:right w:val="none" w:sz="0" w:space="0" w:color="auto"/>
      </w:divBdr>
    </w:div>
    <w:div w:id="662513728">
      <w:bodyDiv w:val="1"/>
      <w:marLeft w:val="0"/>
      <w:marRight w:val="0"/>
      <w:marTop w:val="0"/>
      <w:marBottom w:val="0"/>
      <w:divBdr>
        <w:top w:val="none" w:sz="0" w:space="0" w:color="auto"/>
        <w:left w:val="none" w:sz="0" w:space="0" w:color="auto"/>
        <w:bottom w:val="none" w:sz="0" w:space="0" w:color="auto"/>
        <w:right w:val="none" w:sz="0" w:space="0" w:color="auto"/>
      </w:divBdr>
    </w:div>
    <w:div w:id="664356908">
      <w:bodyDiv w:val="1"/>
      <w:marLeft w:val="0"/>
      <w:marRight w:val="0"/>
      <w:marTop w:val="0"/>
      <w:marBottom w:val="0"/>
      <w:divBdr>
        <w:top w:val="none" w:sz="0" w:space="0" w:color="auto"/>
        <w:left w:val="none" w:sz="0" w:space="0" w:color="auto"/>
        <w:bottom w:val="none" w:sz="0" w:space="0" w:color="auto"/>
        <w:right w:val="none" w:sz="0" w:space="0" w:color="auto"/>
      </w:divBdr>
    </w:div>
    <w:div w:id="670836133">
      <w:bodyDiv w:val="1"/>
      <w:marLeft w:val="0"/>
      <w:marRight w:val="0"/>
      <w:marTop w:val="0"/>
      <w:marBottom w:val="0"/>
      <w:divBdr>
        <w:top w:val="none" w:sz="0" w:space="0" w:color="auto"/>
        <w:left w:val="none" w:sz="0" w:space="0" w:color="auto"/>
        <w:bottom w:val="none" w:sz="0" w:space="0" w:color="auto"/>
        <w:right w:val="none" w:sz="0" w:space="0" w:color="auto"/>
      </w:divBdr>
    </w:div>
    <w:div w:id="671882068">
      <w:bodyDiv w:val="1"/>
      <w:marLeft w:val="0"/>
      <w:marRight w:val="0"/>
      <w:marTop w:val="0"/>
      <w:marBottom w:val="0"/>
      <w:divBdr>
        <w:top w:val="none" w:sz="0" w:space="0" w:color="auto"/>
        <w:left w:val="none" w:sz="0" w:space="0" w:color="auto"/>
        <w:bottom w:val="none" w:sz="0" w:space="0" w:color="auto"/>
        <w:right w:val="none" w:sz="0" w:space="0" w:color="auto"/>
      </w:divBdr>
    </w:div>
    <w:div w:id="673072835">
      <w:bodyDiv w:val="1"/>
      <w:marLeft w:val="0"/>
      <w:marRight w:val="0"/>
      <w:marTop w:val="0"/>
      <w:marBottom w:val="0"/>
      <w:divBdr>
        <w:top w:val="none" w:sz="0" w:space="0" w:color="auto"/>
        <w:left w:val="none" w:sz="0" w:space="0" w:color="auto"/>
        <w:bottom w:val="none" w:sz="0" w:space="0" w:color="auto"/>
        <w:right w:val="none" w:sz="0" w:space="0" w:color="auto"/>
      </w:divBdr>
    </w:div>
    <w:div w:id="673142005">
      <w:bodyDiv w:val="1"/>
      <w:marLeft w:val="0"/>
      <w:marRight w:val="0"/>
      <w:marTop w:val="0"/>
      <w:marBottom w:val="0"/>
      <w:divBdr>
        <w:top w:val="none" w:sz="0" w:space="0" w:color="auto"/>
        <w:left w:val="none" w:sz="0" w:space="0" w:color="auto"/>
        <w:bottom w:val="none" w:sz="0" w:space="0" w:color="auto"/>
        <w:right w:val="none" w:sz="0" w:space="0" w:color="auto"/>
      </w:divBdr>
    </w:div>
    <w:div w:id="673648796">
      <w:bodyDiv w:val="1"/>
      <w:marLeft w:val="0"/>
      <w:marRight w:val="0"/>
      <w:marTop w:val="0"/>
      <w:marBottom w:val="0"/>
      <w:divBdr>
        <w:top w:val="none" w:sz="0" w:space="0" w:color="auto"/>
        <w:left w:val="none" w:sz="0" w:space="0" w:color="auto"/>
        <w:bottom w:val="none" w:sz="0" w:space="0" w:color="auto"/>
        <w:right w:val="none" w:sz="0" w:space="0" w:color="auto"/>
      </w:divBdr>
    </w:div>
    <w:div w:id="675155055">
      <w:bodyDiv w:val="1"/>
      <w:marLeft w:val="0"/>
      <w:marRight w:val="0"/>
      <w:marTop w:val="0"/>
      <w:marBottom w:val="0"/>
      <w:divBdr>
        <w:top w:val="none" w:sz="0" w:space="0" w:color="auto"/>
        <w:left w:val="none" w:sz="0" w:space="0" w:color="auto"/>
        <w:bottom w:val="none" w:sz="0" w:space="0" w:color="auto"/>
        <w:right w:val="none" w:sz="0" w:space="0" w:color="auto"/>
      </w:divBdr>
    </w:div>
    <w:div w:id="675618300">
      <w:bodyDiv w:val="1"/>
      <w:marLeft w:val="0"/>
      <w:marRight w:val="0"/>
      <w:marTop w:val="0"/>
      <w:marBottom w:val="0"/>
      <w:divBdr>
        <w:top w:val="none" w:sz="0" w:space="0" w:color="auto"/>
        <w:left w:val="none" w:sz="0" w:space="0" w:color="auto"/>
        <w:bottom w:val="none" w:sz="0" w:space="0" w:color="auto"/>
        <w:right w:val="none" w:sz="0" w:space="0" w:color="auto"/>
      </w:divBdr>
    </w:div>
    <w:div w:id="675618927">
      <w:bodyDiv w:val="1"/>
      <w:marLeft w:val="0"/>
      <w:marRight w:val="0"/>
      <w:marTop w:val="0"/>
      <w:marBottom w:val="0"/>
      <w:divBdr>
        <w:top w:val="none" w:sz="0" w:space="0" w:color="auto"/>
        <w:left w:val="none" w:sz="0" w:space="0" w:color="auto"/>
        <w:bottom w:val="none" w:sz="0" w:space="0" w:color="auto"/>
        <w:right w:val="none" w:sz="0" w:space="0" w:color="auto"/>
      </w:divBdr>
    </w:div>
    <w:div w:id="676074251">
      <w:bodyDiv w:val="1"/>
      <w:marLeft w:val="0"/>
      <w:marRight w:val="0"/>
      <w:marTop w:val="0"/>
      <w:marBottom w:val="0"/>
      <w:divBdr>
        <w:top w:val="none" w:sz="0" w:space="0" w:color="auto"/>
        <w:left w:val="none" w:sz="0" w:space="0" w:color="auto"/>
        <w:bottom w:val="none" w:sz="0" w:space="0" w:color="auto"/>
        <w:right w:val="none" w:sz="0" w:space="0" w:color="auto"/>
      </w:divBdr>
    </w:div>
    <w:div w:id="676343391">
      <w:bodyDiv w:val="1"/>
      <w:marLeft w:val="0"/>
      <w:marRight w:val="0"/>
      <w:marTop w:val="0"/>
      <w:marBottom w:val="0"/>
      <w:divBdr>
        <w:top w:val="none" w:sz="0" w:space="0" w:color="auto"/>
        <w:left w:val="none" w:sz="0" w:space="0" w:color="auto"/>
        <w:bottom w:val="none" w:sz="0" w:space="0" w:color="auto"/>
        <w:right w:val="none" w:sz="0" w:space="0" w:color="auto"/>
      </w:divBdr>
    </w:div>
    <w:div w:id="677121841">
      <w:bodyDiv w:val="1"/>
      <w:marLeft w:val="0"/>
      <w:marRight w:val="0"/>
      <w:marTop w:val="0"/>
      <w:marBottom w:val="0"/>
      <w:divBdr>
        <w:top w:val="none" w:sz="0" w:space="0" w:color="auto"/>
        <w:left w:val="none" w:sz="0" w:space="0" w:color="auto"/>
        <w:bottom w:val="none" w:sz="0" w:space="0" w:color="auto"/>
        <w:right w:val="none" w:sz="0" w:space="0" w:color="auto"/>
      </w:divBdr>
    </w:div>
    <w:div w:id="677655746">
      <w:bodyDiv w:val="1"/>
      <w:marLeft w:val="0"/>
      <w:marRight w:val="0"/>
      <w:marTop w:val="0"/>
      <w:marBottom w:val="0"/>
      <w:divBdr>
        <w:top w:val="none" w:sz="0" w:space="0" w:color="auto"/>
        <w:left w:val="none" w:sz="0" w:space="0" w:color="auto"/>
        <w:bottom w:val="none" w:sz="0" w:space="0" w:color="auto"/>
        <w:right w:val="none" w:sz="0" w:space="0" w:color="auto"/>
      </w:divBdr>
    </w:div>
    <w:div w:id="678314250">
      <w:bodyDiv w:val="1"/>
      <w:marLeft w:val="0"/>
      <w:marRight w:val="0"/>
      <w:marTop w:val="0"/>
      <w:marBottom w:val="0"/>
      <w:divBdr>
        <w:top w:val="none" w:sz="0" w:space="0" w:color="auto"/>
        <w:left w:val="none" w:sz="0" w:space="0" w:color="auto"/>
        <w:bottom w:val="none" w:sz="0" w:space="0" w:color="auto"/>
        <w:right w:val="none" w:sz="0" w:space="0" w:color="auto"/>
      </w:divBdr>
    </w:div>
    <w:div w:id="679164838">
      <w:bodyDiv w:val="1"/>
      <w:marLeft w:val="0"/>
      <w:marRight w:val="0"/>
      <w:marTop w:val="0"/>
      <w:marBottom w:val="0"/>
      <w:divBdr>
        <w:top w:val="none" w:sz="0" w:space="0" w:color="auto"/>
        <w:left w:val="none" w:sz="0" w:space="0" w:color="auto"/>
        <w:bottom w:val="none" w:sz="0" w:space="0" w:color="auto"/>
        <w:right w:val="none" w:sz="0" w:space="0" w:color="auto"/>
      </w:divBdr>
    </w:div>
    <w:div w:id="679626928">
      <w:bodyDiv w:val="1"/>
      <w:marLeft w:val="0"/>
      <w:marRight w:val="0"/>
      <w:marTop w:val="0"/>
      <w:marBottom w:val="0"/>
      <w:divBdr>
        <w:top w:val="none" w:sz="0" w:space="0" w:color="auto"/>
        <w:left w:val="none" w:sz="0" w:space="0" w:color="auto"/>
        <w:bottom w:val="none" w:sz="0" w:space="0" w:color="auto"/>
        <w:right w:val="none" w:sz="0" w:space="0" w:color="auto"/>
      </w:divBdr>
    </w:div>
    <w:div w:id="679699109">
      <w:bodyDiv w:val="1"/>
      <w:marLeft w:val="0"/>
      <w:marRight w:val="0"/>
      <w:marTop w:val="0"/>
      <w:marBottom w:val="0"/>
      <w:divBdr>
        <w:top w:val="none" w:sz="0" w:space="0" w:color="auto"/>
        <w:left w:val="none" w:sz="0" w:space="0" w:color="auto"/>
        <w:bottom w:val="none" w:sz="0" w:space="0" w:color="auto"/>
        <w:right w:val="none" w:sz="0" w:space="0" w:color="auto"/>
      </w:divBdr>
    </w:div>
    <w:div w:id="680084239">
      <w:bodyDiv w:val="1"/>
      <w:marLeft w:val="0"/>
      <w:marRight w:val="0"/>
      <w:marTop w:val="0"/>
      <w:marBottom w:val="0"/>
      <w:divBdr>
        <w:top w:val="none" w:sz="0" w:space="0" w:color="auto"/>
        <w:left w:val="none" w:sz="0" w:space="0" w:color="auto"/>
        <w:bottom w:val="none" w:sz="0" w:space="0" w:color="auto"/>
        <w:right w:val="none" w:sz="0" w:space="0" w:color="auto"/>
      </w:divBdr>
    </w:div>
    <w:div w:id="682131402">
      <w:bodyDiv w:val="1"/>
      <w:marLeft w:val="0"/>
      <w:marRight w:val="0"/>
      <w:marTop w:val="0"/>
      <w:marBottom w:val="0"/>
      <w:divBdr>
        <w:top w:val="none" w:sz="0" w:space="0" w:color="auto"/>
        <w:left w:val="none" w:sz="0" w:space="0" w:color="auto"/>
        <w:bottom w:val="none" w:sz="0" w:space="0" w:color="auto"/>
        <w:right w:val="none" w:sz="0" w:space="0" w:color="auto"/>
      </w:divBdr>
    </w:div>
    <w:div w:id="683477565">
      <w:bodyDiv w:val="1"/>
      <w:marLeft w:val="0"/>
      <w:marRight w:val="0"/>
      <w:marTop w:val="0"/>
      <w:marBottom w:val="0"/>
      <w:divBdr>
        <w:top w:val="none" w:sz="0" w:space="0" w:color="auto"/>
        <w:left w:val="none" w:sz="0" w:space="0" w:color="auto"/>
        <w:bottom w:val="none" w:sz="0" w:space="0" w:color="auto"/>
        <w:right w:val="none" w:sz="0" w:space="0" w:color="auto"/>
      </w:divBdr>
    </w:div>
    <w:div w:id="683826967">
      <w:bodyDiv w:val="1"/>
      <w:marLeft w:val="0"/>
      <w:marRight w:val="0"/>
      <w:marTop w:val="0"/>
      <w:marBottom w:val="0"/>
      <w:divBdr>
        <w:top w:val="none" w:sz="0" w:space="0" w:color="auto"/>
        <w:left w:val="none" w:sz="0" w:space="0" w:color="auto"/>
        <w:bottom w:val="none" w:sz="0" w:space="0" w:color="auto"/>
        <w:right w:val="none" w:sz="0" w:space="0" w:color="auto"/>
      </w:divBdr>
    </w:div>
    <w:div w:id="683939077">
      <w:bodyDiv w:val="1"/>
      <w:marLeft w:val="0"/>
      <w:marRight w:val="0"/>
      <w:marTop w:val="0"/>
      <w:marBottom w:val="0"/>
      <w:divBdr>
        <w:top w:val="none" w:sz="0" w:space="0" w:color="auto"/>
        <w:left w:val="none" w:sz="0" w:space="0" w:color="auto"/>
        <w:bottom w:val="none" w:sz="0" w:space="0" w:color="auto"/>
        <w:right w:val="none" w:sz="0" w:space="0" w:color="auto"/>
      </w:divBdr>
    </w:div>
    <w:div w:id="684139949">
      <w:bodyDiv w:val="1"/>
      <w:marLeft w:val="0"/>
      <w:marRight w:val="0"/>
      <w:marTop w:val="0"/>
      <w:marBottom w:val="0"/>
      <w:divBdr>
        <w:top w:val="none" w:sz="0" w:space="0" w:color="auto"/>
        <w:left w:val="none" w:sz="0" w:space="0" w:color="auto"/>
        <w:bottom w:val="none" w:sz="0" w:space="0" w:color="auto"/>
        <w:right w:val="none" w:sz="0" w:space="0" w:color="auto"/>
      </w:divBdr>
    </w:div>
    <w:div w:id="685865041">
      <w:bodyDiv w:val="1"/>
      <w:marLeft w:val="0"/>
      <w:marRight w:val="0"/>
      <w:marTop w:val="0"/>
      <w:marBottom w:val="0"/>
      <w:divBdr>
        <w:top w:val="none" w:sz="0" w:space="0" w:color="auto"/>
        <w:left w:val="none" w:sz="0" w:space="0" w:color="auto"/>
        <w:bottom w:val="none" w:sz="0" w:space="0" w:color="auto"/>
        <w:right w:val="none" w:sz="0" w:space="0" w:color="auto"/>
      </w:divBdr>
    </w:div>
    <w:div w:id="688025758">
      <w:bodyDiv w:val="1"/>
      <w:marLeft w:val="0"/>
      <w:marRight w:val="0"/>
      <w:marTop w:val="0"/>
      <w:marBottom w:val="0"/>
      <w:divBdr>
        <w:top w:val="none" w:sz="0" w:space="0" w:color="auto"/>
        <w:left w:val="none" w:sz="0" w:space="0" w:color="auto"/>
        <w:bottom w:val="none" w:sz="0" w:space="0" w:color="auto"/>
        <w:right w:val="none" w:sz="0" w:space="0" w:color="auto"/>
      </w:divBdr>
    </w:div>
    <w:div w:id="690959379">
      <w:bodyDiv w:val="1"/>
      <w:marLeft w:val="0"/>
      <w:marRight w:val="0"/>
      <w:marTop w:val="0"/>
      <w:marBottom w:val="0"/>
      <w:divBdr>
        <w:top w:val="none" w:sz="0" w:space="0" w:color="auto"/>
        <w:left w:val="none" w:sz="0" w:space="0" w:color="auto"/>
        <w:bottom w:val="none" w:sz="0" w:space="0" w:color="auto"/>
        <w:right w:val="none" w:sz="0" w:space="0" w:color="auto"/>
      </w:divBdr>
    </w:div>
    <w:div w:id="691414037">
      <w:bodyDiv w:val="1"/>
      <w:marLeft w:val="0"/>
      <w:marRight w:val="0"/>
      <w:marTop w:val="0"/>
      <w:marBottom w:val="0"/>
      <w:divBdr>
        <w:top w:val="none" w:sz="0" w:space="0" w:color="auto"/>
        <w:left w:val="none" w:sz="0" w:space="0" w:color="auto"/>
        <w:bottom w:val="none" w:sz="0" w:space="0" w:color="auto"/>
        <w:right w:val="none" w:sz="0" w:space="0" w:color="auto"/>
      </w:divBdr>
    </w:div>
    <w:div w:id="696930632">
      <w:bodyDiv w:val="1"/>
      <w:marLeft w:val="0"/>
      <w:marRight w:val="0"/>
      <w:marTop w:val="0"/>
      <w:marBottom w:val="0"/>
      <w:divBdr>
        <w:top w:val="none" w:sz="0" w:space="0" w:color="auto"/>
        <w:left w:val="none" w:sz="0" w:space="0" w:color="auto"/>
        <w:bottom w:val="none" w:sz="0" w:space="0" w:color="auto"/>
        <w:right w:val="none" w:sz="0" w:space="0" w:color="auto"/>
      </w:divBdr>
    </w:div>
    <w:div w:id="697118372">
      <w:bodyDiv w:val="1"/>
      <w:marLeft w:val="0"/>
      <w:marRight w:val="0"/>
      <w:marTop w:val="0"/>
      <w:marBottom w:val="0"/>
      <w:divBdr>
        <w:top w:val="none" w:sz="0" w:space="0" w:color="auto"/>
        <w:left w:val="none" w:sz="0" w:space="0" w:color="auto"/>
        <w:bottom w:val="none" w:sz="0" w:space="0" w:color="auto"/>
        <w:right w:val="none" w:sz="0" w:space="0" w:color="auto"/>
      </w:divBdr>
    </w:div>
    <w:div w:id="699477898">
      <w:bodyDiv w:val="1"/>
      <w:marLeft w:val="0"/>
      <w:marRight w:val="0"/>
      <w:marTop w:val="0"/>
      <w:marBottom w:val="0"/>
      <w:divBdr>
        <w:top w:val="none" w:sz="0" w:space="0" w:color="auto"/>
        <w:left w:val="none" w:sz="0" w:space="0" w:color="auto"/>
        <w:bottom w:val="none" w:sz="0" w:space="0" w:color="auto"/>
        <w:right w:val="none" w:sz="0" w:space="0" w:color="auto"/>
      </w:divBdr>
    </w:div>
    <w:div w:id="699819719">
      <w:bodyDiv w:val="1"/>
      <w:marLeft w:val="0"/>
      <w:marRight w:val="0"/>
      <w:marTop w:val="0"/>
      <w:marBottom w:val="0"/>
      <w:divBdr>
        <w:top w:val="none" w:sz="0" w:space="0" w:color="auto"/>
        <w:left w:val="none" w:sz="0" w:space="0" w:color="auto"/>
        <w:bottom w:val="none" w:sz="0" w:space="0" w:color="auto"/>
        <w:right w:val="none" w:sz="0" w:space="0" w:color="auto"/>
      </w:divBdr>
    </w:div>
    <w:div w:id="700788250">
      <w:bodyDiv w:val="1"/>
      <w:marLeft w:val="0"/>
      <w:marRight w:val="0"/>
      <w:marTop w:val="0"/>
      <w:marBottom w:val="0"/>
      <w:divBdr>
        <w:top w:val="none" w:sz="0" w:space="0" w:color="auto"/>
        <w:left w:val="none" w:sz="0" w:space="0" w:color="auto"/>
        <w:bottom w:val="none" w:sz="0" w:space="0" w:color="auto"/>
        <w:right w:val="none" w:sz="0" w:space="0" w:color="auto"/>
      </w:divBdr>
    </w:div>
    <w:div w:id="701131812">
      <w:bodyDiv w:val="1"/>
      <w:marLeft w:val="0"/>
      <w:marRight w:val="0"/>
      <w:marTop w:val="0"/>
      <w:marBottom w:val="0"/>
      <w:divBdr>
        <w:top w:val="none" w:sz="0" w:space="0" w:color="auto"/>
        <w:left w:val="none" w:sz="0" w:space="0" w:color="auto"/>
        <w:bottom w:val="none" w:sz="0" w:space="0" w:color="auto"/>
        <w:right w:val="none" w:sz="0" w:space="0" w:color="auto"/>
      </w:divBdr>
    </w:div>
    <w:div w:id="701367687">
      <w:bodyDiv w:val="1"/>
      <w:marLeft w:val="0"/>
      <w:marRight w:val="0"/>
      <w:marTop w:val="0"/>
      <w:marBottom w:val="0"/>
      <w:divBdr>
        <w:top w:val="none" w:sz="0" w:space="0" w:color="auto"/>
        <w:left w:val="none" w:sz="0" w:space="0" w:color="auto"/>
        <w:bottom w:val="none" w:sz="0" w:space="0" w:color="auto"/>
        <w:right w:val="none" w:sz="0" w:space="0" w:color="auto"/>
      </w:divBdr>
    </w:div>
    <w:div w:id="701516737">
      <w:bodyDiv w:val="1"/>
      <w:marLeft w:val="0"/>
      <w:marRight w:val="0"/>
      <w:marTop w:val="0"/>
      <w:marBottom w:val="0"/>
      <w:divBdr>
        <w:top w:val="none" w:sz="0" w:space="0" w:color="auto"/>
        <w:left w:val="none" w:sz="0" w:space="0" w:color="auto"/>
        <w:bottom w:val="none" w:sz="0" w:space="0" w:color="auto"/>
        <w:right w:val="none" w:sz="0" w:space="0" w:color="auto"/>
      </w:divBdr>
    </w:div>
    <w:div w:id="701857487">
      <w:bodyDiv w:val="1"/>
      <w:marLeft w:val="0"/>
      <w:marRight w:val="0"/>
      <w:marTop w:val="0"/>
      <w:marBottom w:val="0"/>
      <w:divBdr>
        <w:top w:val="none" w:sz="0" w:space="0" w:color="auto"/>
        <w:left w:val="none" w:sz="0" w:space="0" w:color="auto"/>
        <w:bottom w:val="none" w:sz="0" w:space="0" w:color="auto"/>
        <w:right w:val="none" w:sz="0" w:space="0" w:color="auto"/>
      </w:divBdr>
    </w:div>
    <w:div w:id="702242446">
      <w:bodyDiv w:val="1"/>
      <w:marLeft w:val="0"/>
      <w:marRight w:val="0"/>
      <w:marTop w:val="0"/>
      <w:marBottom w:val="0"/>
      <w:divBdr>
        <w:top w:val="none" w:sz="0" w:space="0" w:color="auto"/>
        <w:left w:val="none" w:sz="0" w:space="0" w:color="auto"/>
        <w:bottom w:val="none" w:sz="0" w:space="0" w:color="auto"/>
        <w:right w:val="none" w:sz="0" w:space="0" w:color="auto"/>
      </w:divBdr>
    </w:div>
    <w:div w:id="703482034">
      <w:bodyDiv w:val="1"/>
      <w:marLeft w:val="0"/>
      <w:marRight w:val="0"/>
      <w:marTop w:val="0"/>
      <w:marBottom w:val="0"/>
      <w:divBdr>
        <w:top w:val="none" w:sz="0" w:space="0" w:color="auto"/>
        <w:left w:val="none" w:sz="0" w:space="0" w:color="auto"/>
        <w:bottom w:val="none" w:sz="0" w:space="0" w:color="auto"/>
        <w:right w:val="none" w:sz="0" w:space="0" w:color="auto"/>
      </w:divBdr>
    </w:div>
    <w:div w:id="703989684">
      <w:bodyDiv w:val="1"/>
      <w:marLeft w:val="0"/>
      <w:marRight w:val="0"/>
      <w:marTop w:val="0"/>
      <w:marBottom w:val="0"/>
      <w:divBdr>
        <w:top w:val="none" w:sz="0" w:space="0" w:color="auto"/>
        <w:left w:val="none" w:sz="0" w:space="0" w:color="auto"/>
        <w:bottom w:val="none" w:sz="0" w:space="0" w:color="auto"/>
        <w:right w:val="none" w:sz="0" w:space="0" w:color="auto"/>
      </w:divBdr>
    </w:div>
    <w:div w:id="705569068">
      <w:bodyDiv w:val="1"/>
      <w:marLeft w:val="0"/>
      <w:marRight w:val="0"/>
      <w:marTop w:val="0"/>
      <w:marBottom w:val="0"/>
      <w:divBdr>
        <w:top w:val="none" w:sz="0" w:space="0" w:color="auto"/>
        <w:left w:val="none" w:sz="0" w:space="0" w:color="auto"/>
        <w:bottom w:val="none" w:sz="0" w:space="0" w:color="auto"/>
        <w:right w:val="none" w:sz="0" w:space="0" w:color="auto"/>
      </w:divBdr>
    </w:div>
    <w:div w:id="706028608">
      <w:bodyDiv w:val="1"/>
      <w:marLeft w:val="0"/>
      <w:marRight w:val="0"/>
      <w:marTop w:val="0"/>
      <w:marBottom w:val="0"/>
      <w:divBdr>
        <w:top w:val="none" w:sz="0" w:space="0" w:color="auto"/>
        <w:left w:val="none" w:sz="0" w:space="0" w:color="auto"/>
        <w:bottom w:val="none" w:sz="0" w:space="0" w:color="auto"/>
        <w:right w:val="none" w:sz="0" w:space="0" w:color="auto"/>
      </w:divBdr>
    </w:div>
    <w:div w:id="706218713">
      <w:bodyDiv w:val="1"/>
      <w:marLeft w:val="0"/>
      <w:marRight w:val="0"/>
      <w:marTop w:val="0"/>
      <w:marBottom w:val="0"/>
      <w:divBdr>
        <w:top w:val="none" w:sz="0" w:space="0" w:color="auto"/>
        <w:left w:val="none" w:sz="0" w:space="0" w:color="auto"/>
        <w:bottom w:val="none" w:sz="0" w:space="0" w:color="auto"/>
        <w:right w:val="none" w:sz="0" w:space="0" w:color="auto"/>
      </w:divBdr>
    </w:div>
    <w:div w:id="706686429">
      <w:bodyDiv w:val="1"/>
      <w:marLeft w:val="0"/>
      <w:marRight w:val="0"/>
      <w:marTop w:val="0"/>
      <w:marBottom w:val="0"/>
      <w:divBdr>
        <w:top w:val="none" w:sz="0" w:space="0" w:color="auto"/>
        <w:left w:val="none" w:sz="0" w:space="0" w:color="auto"/>
        <w:bottom w:val="none" w:sz="0" w:space="0" w:color="auto"/>
        <w:right w:val="none" w:sz="0" w:space="0" w:color="auto"/>
      </w:divBdr>
    </w:div>
    <w:div w:id="707072559">
      <w:bodyDiv w:val="1"/>
      <w:marLeft w:val="0"/>
      <w:marRight w:val="0"/>
      <w:marTop w:val="0"/>
      <w:marBottom w:val="0"/>
      <w:divBdr>
        <w:top w:val="none" w:sz="0" w:space="0" w:color="auto"/>
        <w:left w:val="none" w:sz="0" w:space="0" w:color="auto"/>
        <w:bottom w:val="none" w:sz="0" w:space="0" w:color="auto"/>
        <w:right w:val="none" w:sz="0" w:space="0" w:color="auto"/>
      </w:divBdr>
    </w:div>
    <w:div w:id="707611119">
      <w:bodyDiv w:val="1"/>
      <w:marLeft w:val="0"/>
      <w:marRight w:val="0"/>
      <w:marTop w:val="0"/>
      <w:marBottom w:val="0"/>
      <w:divBdr>
        <w:top w:val="none" w:sz="0" w:space="0" w:color="auto"/>
        <w:left w:val="none" w:sz="0" w:space="0" w:color="auto"/>
        <w:bottom w:val="none" w:sz="0" w:space="0" w:color="auto"/>
        <w:right w:val="none" w:sz="0" w:space="0" w:color="auto"/>
      </w:divBdr>
    </w:div>
    <w:div w:id="708258136">
      <w:bodyDiv w:val="1"/>
      <w:marLeft w:val="0"/>
      <w:marRight w:val="0"/>
      <w:marTop w:val="0"/>
      <w:marBottom w:val="0"/>
      <w:divBdr>
        <w:top w:val="none" w:sz="0" w:space="0" w:color="auto"/>
        <w:left w:val="none" w:sz="0" w:space="0" w:color="auto"/>
        <w:bottom w:val="none" w:sz="0" w:space="0" w:color="auto"/>
        <w:right w:val="none" w:sz="0" w:space="0" w:color="auto"/>
      </w:divBdr>
    </w:div>
    <w:div w:id="709183792">
      <w:bodyDiv w:val="1"/>
      <w:marLeft w:val="0"/>
      <w:marRight w:val="0"/>
      <w:marTop w:val="0"/>
      <w:marBottom w:val="0"/>
      <w:divBdr>
        <w:top w:val="none" w:sz="0" w:space="0" w:color="auto"/>
        <w:left w:val="none" w:sz="0" w:space="0" w:color="auto"/>
        <w:bottom w:val="none" w:sz="0" w:space="0" w:color="auto"/>
        <w:right w:val="none" w:sz="0" w:space="0" w:color="auto"/>
      </w:divBdr>
    </w:div>
    <w:div w:id="709379103">
      <w:bodyDiv w:val="1"/>
      <w:marLeft w:val="0"/>
      <w:marRight w:val="0"/>
      <w:marTop w:val="0"/>
      <w:marBottom w:val="0"/>
      <w:divBdr>
        <w:top w:val="none" w:sz="0" w:space="0" w:color="auto"/>
        <w:left w:val="none" w:sz="0" w:space="0" w:color="auto"/>
        <w:bottom w:val="none" w:sz="0" w:space="0" w:color="auto"/>
        <w:right w:val="none" w:sz="0" w:space="0" w:color="auto"/>
      </w:divBdr>
    </w:div>
    <w:div w:id="709690322">
      <w:bodyDiv w:val="1"/>
      <w:marLeft w:val="0"/>
      <w:marRight w:val="0"/>
      <w:marTop w:val="0"/>
      <w:marBottom w:val="0"/>
      <w:divBdr>
        <w:top w:val="none" w:sz="0" w:space="0" w:color="auto"/>
        <w:left w:val="none" w:sz="0" w:space="0" w:color="auto"/>
        <w:bottom w:val="none" w:sz="0" w:space="0" w:color="auto"/>
        <w:right w:val="none" w:sz="0" w:space="0" w:color="auto"/>
      </w:divBdr>
    </w:div>
    <w:div w:id="711030877">
      <w:bodyDiv w:val="1"/>
      <w:marLeft w:val="0"/>
      <w:marRight w:val="0"/>
      <w:marTop w:val="0"/>
      <w:marBottom w:val="0"/>
      <w:divBdr>
        <w:top w:val="none" w:sz="0" w:space="0" w:color="auto"/>
        <w:left w:val="none" w:sz="0" w:space="0" w:color="auto"/>
        <w:bottom w:val="none" w:sz="0" w:space="0" w:color="auto"/>
        <w:right w:val="none" w:sz="0" w:space="0" w:color="auto"/>
      </w:divBdr>
    </w:div>
    <w:div w:id="713623821">
      <w:bodyDiv w:val="1"/>
      <w:marLeft w:val="0"/>
      <w:marRight w:val="0"/>
      <w:marTop w:val="0"/>
      <w:marBottom w:val="0"/>
      <w:divBdr>
        <w:top w:val="none" w:sz="0" w:space="0" w:color="auto"/>
        <w:left w:val="none" w:sz="0" w:space="0" w:color="auto"/>
        <w:bottom w:val="none" w:sz="0" w:space="0" w:color="auto"/>
        <w:right w:val="none" w:sz="0" w:space="0" w:color="auto"/>
      </w:divBdr>
    </w:div>
    <w:div w:id="715087712">
      <w:bodyDiv w:val="1"/>
      <w:marLeft w:val="0"/>
      <w:marRight w:val="0"/>
      <w:marTop w:val="0"/>
      <w:marBottom w:val="0"/>
      <w:divBdr>
        <w:top w:val="none" w:sz="0" w:space="0" w:color="auto"/>
        <w:left w:val="none" w:sz="0" w:space="0" w:color="auto"/>
        <w:bottom w:val="none" w:sz="0" w:space="0" w:color="auto"/>
        <w:right w:val="none" w:sz="0" w:space="0" w:color="auto"/>
      </w:divBdr>
    </w:div>
    <w:div w:id="715199208">
      <w:bodyDiv w:val="1"/>
      <w:marLeft w:val="0"/>
      <w:marRight w:val="0"/>
      <w:marTop w:val="0"/>
      <w:marBottom w:val="0"/>
      <w:divBdr>
        <w:top w:val="none" w:sz="0" w:space="0" w:color="auto"/>
        <w:left w:val="none" w:sz="0" w:space="0" w:color="auto"/>
        <w:bottom w:val="none" w:sz="0" w:space="0" w:color="auto"/>
        <w:right w:val="none" w:sz="0" w:space="0" w:color="auto"/>
      </w:divBdr>
    </w:div>
    <w:div w:id="718091428">
      <w:bodyDiv w:val="1"/>
      <w:marLeft w:val="0"/>
      <w:marRight w:val="0"/>
      <w:marTop w:val="0"/>
      <w:marBottom w:val="0"/>
      <w:divBdr>
        <w:top w:val="none" w:sz="0" w:space="0" w:color="auto"/>
        <w:left w:val="none" w:sz="0" w:space="0" w:color="auto"/>
        <w:bottom w:val="none" w:sz="0" w:space="0" w:color="auto"/>
        <w:right w:val="none" w:sz="0" w:space="0" w:color="auto"/>
      </w:divBdr>
    </w:div>
    <w:div w:id="719355638">
      <w:bodyDiv w:val="1"/>
      <w:marLeft w:val="0"/>
      <w:marRight w:val="0"/>
      <w:marTop w:val="0"/>
      <w:marBottom w:val="0"/>
      <w:divBdr>
        <w:top w:val="none" w:sz="0" w:space="0" w:color="auto"/>
        <w:left w:val="none" w:sz="0" w:space="0" w:color="auto"/>
        <w:bottom w:val="none" w:sz="0" w:space="0" w:color="auto"/>
        <w:right w:val="none" w:sz="0" w:space="0" w:color="auto"/>
      </w:divBdr>
    </w:div>
    <w:div w:id="719476694">
      <w:bodyDiv w:val="1"/>
      <w:marLeft w:val="0"/>
      <w:marRight w:val="0"/>
      <w:marTop w:val="0"/>
      <w:marBottom w:val="0"/>
      <w:divBdr>
        <w:top w:val="none" w:sz="0" w:space="0" w:color="auto"/>
        <w:left w:val="none" w:sz="0" w:space="0" w:color="auto"/>
        <w:bottom w:val="none" w:sz="0" w:space="0" w:color="auto"/>
        <w:right w:val="none" w:sz="0" w:space="0" w:color="auto"/>
      </w:divBdr>
    </w:div>
    <w:div w:id="720372230">
      <w:bodyDiv w:val="1"/>
      <w:marLeft w:val="0"/>
      <w:marRight w:val="0"/>
      <w:marTop w:val="0"/>
      <w:marBottom w:val="0"/>
      <w:divBdr>
        <w:top w:val="none" w:sz="0" w:space="0" w:color="auto"/>
        <w:left w:val="none" w:sz="0" w:space="0" w:color="auto"/>
        <w:bottom w:val="none" w:sz="0" w:space="0" w:color="auto"/>
        <w:right w:val="none" w:sz="0" w:space="0" w:color="auto"/>
      </w:divBdr>
    </w:div>
    <w:div w:id="721058435">
      <w:bodyDiv w:val="1"/>
      <w:marLeft w:val="0"/>
      <w:marRight w:val="0"/>
      <w:marTop w:val="0"/>
      <w:marBottom w:val="0"/>
      <w:divBdr>
        <w:top w:val="none" w:sz="0" w:space="0" w:color="auto"/>
        <w:left w:val="none" w:sz="0" w:space="0" w:color="auto"/>
        <w:bottom w:val="none" w:sz="0" w:space="0" w:color="auto"/>
        <w:right w:val="none" w:sz="0" w:space="0" w:color="auto"/>
      </w:divBdr>
    </w:div>
    <w:div w:id="721515606">
      <w:bodyDiv w:val="1"/>
      <w:marLeft w:val="0"/>
      <w:marRight w:val="0"/>
      <w:marTop w:val="0"/>
      <w:marBottom w:val="0"/>
      <w:divBdr>
        <w:top w:val="none" w:sz="0" w:space="0" w:color="auto"/>
        <w:left w:val="none" w:sz="0" w:space="0" w:color="auto"/>
        <w:bottom w:val="none" w:sz="0" w:space="0" w:color="auto"/>
        <w:right w:val="none" w:sz="0" w:space="0" w:color="auto"/>
      </w:divBdr>
    </w:div>
    <w:div w:id="722754047">
      <w:bodyDiv w:val="1"/>
      <w:marLeft w:val="0"/>
      <w:marRight w:val="0"/>
      <w:marTop w:val="0"/>
      <w:marBottom w:val="0"/>
      <w:divBdr>
        <w:top w:val="none" w:sz="0" w:space="0" w:color="auto"/>
        <w:left w:val="none" w:sz="0" w:space="0" w:color="auto"/>
        <w:bottom w:val="none" w:sz="0" w:space="0" w:color="auto"/>
        <w:right w:val="none" w:sz="0" w:space="0" w:color="auto"/>
      </w:divBdr>
    </w:div>
    <w:div w:id="723604210">
      <w:bodyDiv w:val="1"/>
      <w:marLeft w:val="0"/>
      <w:marRight w:val="0"/>
      <w:marTop w:val="0"/>
      <w:marBottom w:val="0"/>
      <w:divBdr>
        <w:top w:val="none" w:sz="0" w:space="0" w:color="auto"/>
        <w:left w:val="none" w:sz="0" w:space="0" w:color="auto"/>
        <w:bottom w:val="none" w:sz="0" w:space="0" w:color="auto"/>
        <w:right w:val="none" w:sz="0" w:space="0" w:color="auto"/>
      </w:divBdr>
    </w:div>
    <w:div w:id="723874017">
      <w:bodyDiv w:val="1"/>
      <w:marLeft w:val="0"/>
      <w:marRight w:val="0"/>
      <w:marTop w:val="0"/>
      <w:marBottom w:val="0"/>
      <w:divBdr>
        <w:top w:val="none" w:sz="0" w:space="0" w:color="auto"/>
        <w:left w:val="none" w:sz="0" w:space="0" w:color="auto"/>
        <w:bottom w:val="none" w:sz="0" w:space="0" w:color="auto"/>
        <w:right w:val="none" w:sz="0" w:space="0" w:color="auto"/>
      </w:divBdr>
    </w:div>
    <w:div w:id="724446710">
      <w:bodyDiv w:val="1"/>
      <w:marLeft w:val="0"/>
      <w:marRight w:val="0"/>
      <w:marTop w:val="0"/>
      <w:marBottom w:val="0"/>
      <w:divBdr>
        <w:top w:val="none" w:sz="0" w:space="0" w:color="auto"/>
        <w:left w:val="none" w:sz="0" w:space="0" w:color="auto"/>
        <w:bottom w:val="none" w:sz="0" w:space="0" w:color="auto"/>
        <w:right w:val="none" w:sz="0" w:space="0" w:color="auto"/>
      </w:divBdr>
    </w:div>
    <w:div w:id="725110475">
      <w:bodyDiv w:val="1"/>
      <w:marLeft w:val="0"/>
      <w:marRight w:val="0"/>
      <w:marTop w:val="0"/>
      <w:marBottom w:val="0"/>
      <w:divBdr>
        <w:top w:val="none" w:sz="0" w:space="0" w:color="auto"/>
        <w:left w:val="none" w:sz="0" w:space="0" w:color="auto"/>
        <w:bottom w:val="none" w:sz="0" w:space="0" w:color="auto"/>
        <w:right w:val="none" w:sz="0" w:space="0" w:color="auto"/>
      </w:divBdr>
    </w:div>
    <w:div w:id="726294088">
      <w:bodyDiv w:val="1"/>
      <w:marLeft w:val="0"/>
      <w:marRight w:val="0"/>
      <w:marTop w:val="0"/>
      <w:marBottom w:val="0"/>
      <w:divBdr>
        <w:top w:val="none" w:sz="0" w:space="0" w:color="auto"/>
        <w:left w:val="none" w:sz="0" w:space="0" w:color="auto"/>
        <w:bottom w:val="none" w:sz="0" w:space="0" w:color="auto"/>
        <w:right w:val="none" w:sz="0" w:space="0" w:color="auto"/>
      </w:divBdr>
    </w:div>
    <w:div w:id="726606449">
      <w:bodyDiv w:val="1"/>
      <w:marLeft w:val="0"/>
      <w:marRight w:val="0"/>
      <w:marTop w:val="0"/>
      <w:marBottom w:val="0"/>
      <w:divBdr>
        <w:top w:val="none" w:sz="0" w:space="0" w:color="auto"/>
        <w:left w:val="none" w:sz="0" w:space="0" w:color="auto"/>
        <w:bottom w:val="none" w:sz="0" w:space="0" w:color="auto"/>
        <w:right w:val="none" w:sz="0" w:space="0" w:color="auto"/>
      </w:divBdr>
    </w:div>
    <w:div w:id="727340423">
      <w:bodyDiv w:val="1"/>
      <w:marLeft w:val="0"/>
      <w:marRight w:val="0"/>
      <w:marTop w:val="0"/>
      <w:marBottom w:val="0"/>
      <w:divBdr>
        <w:top w:val="none" w:sz="0" w:space="0" w:color="auto"/>
        <w:left w:val="none" w:sz="0" w:space="0" w:color="auto"/>
        <w:bottom w:val="none" w:sz="0" w:space="0" w:color="auto"/>
        <w:right w:val="none" w:sz="0" w:space="0" w:color="auto"/>
      </w:divBdr>
    </w:div>
    <w:div w:id="727725498">
      <w:bodyDiv w:val="1"/>
      <w:marLeft w:val="0"/>
      <w:marRight w:val="0"/>
      <w:marTop w:val="0"/>
      <w:marBottom w:val="0"/>
      <w:divBdr>
        <w:top w:val="none" w:sz="0" w:space="0" w:color="auto"/>
        <w:left w:val="none" w:sz="0" w:space="0" w:color="auto"/>
        <w:bottom w:val="none" w:sz="0" w:space="0" w:color="auto"/>
        <w:right w:val="none" w:sz="0" w:space="0" w:color="auto"/>
      </w:divBdr>
    </w:div>
    <w:div w:id="729380932">
      <w:bodyDiv w:val="1"/>
      <w:marLeft w:val="0"/>
      <w:marRight w:val="0"/>
      <w:marTop w:val="0"/>
      <w:marBottom w:val="0"/>
      <w:divBdr>
        <w:top w:val="none" w:sz="0" w:space="0" w:color="auto"/>
        <w:left w:val="none" w:sz="0" w:space="0" w:color="auto"/>
        <w:bottom w:val="none" w:sz="0" w:space="0" w:color="auto"/>
        <w:right w:val="none" w:sz="0" w:space="0" w:color="auto"/>
      </w:divBdr>
    </w:div>
    <w:div w:id="729691145">
      <w:bodyDiv w:val="1"/>
      <w:marLeft w:val="0"/>
      <w:marRight w:val="0"/>
      <w:marTop w:val="0"/>
      <w:marBottom w:val="0"/>
      <w:divBdr>
        <w:top w:val="none" w:sz="0" w:space="0" w:color="auto"/>
        <w:left w:val="none" w:sz="0" w:space="0" w:color="auto"/>
        <w:bottom w:val="none" w:sz="0" w:space="0" w:color="auto"/>
        <w:right w:val="none" w:sz="0" w:space="0" w:color="auto"/>
      </w:divBdr>
    </w:div>
    <w:div w:id="730268586">
      <w:bodyDiv w:val="1"/>
      <w:marLeft w:val="0"/>
      <w:marRight w:val="0"/>
      <w:marTop w:val="0"/>
      <w:marBottom w:val="0"/>
      <w:divBdr>
        <w:top w:val="none" w:sz="0" w:space="0" w:color="auto"/>
        <w:left w:val="none" w:sz="0" w:space="0" w:color="auto"/>
        <w:bottom w:val="none" w:sz="0" w:space="0" w:color="auto"/>
        <w:right w:val="none" w:sz="0" w:space="0" w:color="auto"/>
      </w:divBdr>
    </w:div>
    <w:div w:id="731196626">
      <w:bodyDiv w:val="1"/>
      <w:marLeft w:val="0"/>
      <w:marRight w:val="0"/>
      <w:marTop w:val="0"/>
      <w:marBottom w:val="0"/>
      <w:divBdr>
        <w:top w:val="none" w:sz="0" w:space="0" w:color="auto"/>
        <w:left w:val="none" w:sz="0" w:space="0" w:color="auto"/>
        <w:bottom w:val="none" w:sz="0" w:space="0" w:color="auto"/>
        <w:right w:val="none" w:sz="0" w:space="0" w:color="auto"/>
      </w:divBdr>
    </w:div>
    <w:div w:id="731545415">
      <w:bodyDiv w:val="1"/>
      <w:marLeft w:val="0"/>
      <w:marRight w:val="0"/>
      <w:marTop w:val="0"/>
      <w:marBottom w:val="0"/>
      <w:divBdr>
        <w:top w:val="none" w:sz="0" w:space="0" w:color="auto"/>
        <w:left w:val="none" w:sz="0" w:space="0" w:color="auto"/>
        <w:bottom w:val="none" w:sz="0" w:space="0" w:color="auto"/>
        <w:right w:val="none" w:sz="0" w:space="0" w:color="auto"/>
      </w:divBdr>
    </w:div>
    <w:div w:id="731777691">
      <w:bodyDiv w:val="1"/>
      <w:marLeft w:val="0"/>
      <w:marRight w:val="0"/>
      <w:marTop w:val="0"/>
      <w:marBottom w:val="0"/>
      <w:divBdr>
        <w:top w:val="none" w:sz="0" w:space="0" w:color="auto"/>
        <w:left w:val="none" w:sz="0" w:space="0" w:color="auto"/>
        <w:bottom w:val="none" w:sz="0" w:space="0" w:color="auto"/>
        <w:right w:val="none" w:sz="0" w:space="0" w:color="auto"/>
      </w:divBdr>
    </w:div>
    <w:div w:id="731974301">
      <w:bodyDiv w:val="1"/>
      <w:marLeft w:val="0"/>
      <w:marRight w:val="0"/>
      <w:marTop w:val="0"/>
      <w:marBottom w:val="0"/>
      <w:divBdr>
        <w:top w:val="none" w:sz="0" w:space="0" w:color="auto"/>
        <w:left w:val="none" w:sz="0" w:space="0" w:color="auto"/>
        <w:bottom w:val="none" w:sz="0" w:space="0" w:color="auto"/>
        <w:right w:val="none" w:sz="0" w:space="0" w:color="auto"/>
      </w:divBdr>
    </w:div>
    <w:div w:id="735200887">
      <w:bodyDiv w:val="1"/>
      <w:marLeft w:val="0"/>
      <w:marRight w:val="0"/>
      <w:marTop w:val="0"/>
      <w:marBottom w:val="0"/>
      <w:divBdr>
        <w:top w:val="none" w:sz="0" w:space="0" w:color="auto"/>
        <w:left w:val="none" w:sz="0" w:space="0" w:color="auto"/>
        <w:bottom w:val="none" w:sz="0" w:space="0" w:color="auto"/>
        <w:right w:val="none" w:sz="0" w:space="0" w:color="auto"/>
      </w:divBdr>
    </w:div>
    <w:div w:id="735208408">
      <w:bodyDiv w:val="1"/>
      <w:marLeft w:val="0"/>
      <w:marRight w:val="0"/>
      <w:marTop w:val="0"/>
      <w:marBottom w:val="0"/>
      <w:divBdr>
        <w:top w:val="none" w:sz="0" w:space="0" w:color="auto"/>
        <w:left w:val="none" w:sz="0" w:space="0" w:color="auto"/>
        <w:bottom w:val="none" w:sz="0" w:space="0" w:color="auto"/>
        <w:right w:val="none" w:sz="0" w:space="0" w:color="auto"/>
      </w:divBdr>
    </w:div>
    <w:div w:id="735251146">
      <w:bodyDiv w:val="1"/>
      <w:marLeft w:val="0"/>
      <w:marRight w:val="0"/>
      <w:marTop w:val="0"/>
      <w:marBottom w:val="0"/>
      <w:divBdr>
        <w:top w:val="none" w:sz="0" w:space="0" w:color="auto"/>
        <w:left w:val="none" w:sz="0" w:space="0" w:color="auto"/>
        <w:bottom w:val="none" w:sz="0" w:space="0" w:color="auto"/>
        <w:right w:val="none" w:sz="0" w:space="0" w:color="auto"/>
      </w:divBdr>
    </w:div>
    <w:div w:id="736636941">
      <w:bodyDiv w:val="1"/>
      <w:marLeft w:val="0"/>
      <w:marRight w:val="0"/>
      <w:marTop w:val="0"/>
      <w:marBottom w:val="0"/>
      <w:divBdr>
        <w:top w:val="none" w:sz="0" w:space="0" w:color="auto"/>
        <w:left w:val="none" w:sz="0" w:space="0" w:color="auto"/>
        <w:bottom w:val="none" w:sz="0" w:space="0" w:color="auto"/>
        <w:right w:val="none" w:sz="0" w:space="0" w:color="auto"/>
      </w:divBdr>
    </w:div>
    <w:div w:id="737745265">
      <w:bodyDiv w:val="1"/>
      <w:marLeft w:val="0"/>
      <w:marRight w:val="0"/>
      <w:marTop w:val="0"/>
      <w:marBottom w:val="0"/>
      <w:divBdr>
        <w:top w:val="none" w:sz="0" w:space="0" w:color="auto"/>
        <w:left w:val="none" w:sz="0" w:space="0" w:color="auto"/>
        <w:bottom w:val="none" w:sz="0" w:space="0" w:color="auto"/>
        <w:right w:val="none" w:sz="0" w:space="0" w:color="auto"/>
      </w:divBdr>
    </w:div>
    <w:div w:id="738790283">
      <w:bodyDiv w:val="1"/>
      <w:marLeft w:val="0"/>
      <w:marRight w:val="0"/>
      <w:marTop w:val="0"/>
      <w:marBottom w:val="0"/>
      <w:divBdr>
        <w:top w:val="none" w:sz="0" w:space="0" w:color="auto"/>
        <w:left w:val="none" w:sz="0" w:space="0" w:color="auto"/>
        <w:bottom w:val="none" w:sz="0" w:space="0" w:color="auto"/>
        <w:right w:val="none" w:sz="0" w:space="0" w:color="auto"/>
      </w:divBdr>
    </w:div>
    <w:div w:id="740254969">
      <w:bodyDiv w:val="1"/>
      <w:marLeft w:val="0"/>
      <w:marRight w:val="0"/>
      <w:marTop w:val="0"/>
      <w:marBottom w:val="0"/>
      <w:divBdr>
        <w:top w:val="none" w:sz="0" w:space="0" w:color="auto"/>
        <w:left w:val="none" w:sz="0" w:space="0" w:color="auto"/>
        <w:bottom w:val="none" w:sz="0" w:space="0" w:color="auto"/>
        <w:right w:val="none" w:sz="0" w:space="0" w:color="auto"/>
      </w:divBdr>
    </w:div>
    <w:div w:id="742095974">
      <w:bodyDiv w:val="1"/>
      <w:marLeft w:val="0"/>
      <w:marRight w:val="0"/>
      <w:marTop w:val="0"/>
      <w:marBottom w:val="0"/>
      <w:divBdr>
        <w:top w:val="none" w:sz="0" w:space="0" w:color="auto"/>
        <w:left w:val="none" w:sz="0" w:space="0" w:color="auto"/>
        <w:bottom w:val="none" w:sz="0" w:space="0" w:color="auto"/>
        <w:right w:val="none" w:sz="0" w:space="0" w:color="auto"/>
      </w:divBdr>
    </w:div>
    <w:div w:id="742459104">
      <w:bodyDiv w:val="1"/>
      <w:marLeft w:val="0"/>
      <w:marRight w:val="0"/>
      <w:marTop w:val="0"/>
      <w:marBottom w:val="0"/>
      <w:divBdr>
        <w:top w:val="none" w:sz="0" w:space="0" w:color="auto"/>
        <w:left w:val="none" w:sz="0" w:space="0" w:color="auto"/>
        <w:bottom w:val="none" w:sz="0" w:space="0" w:color="auto"/>
        <w:right w:val="none" w:sz="0" w:space="0" w:color="auto"/>
      </w:divBdr>
    </w:div>
    <w:div w:id="742720392">
      <w:bodyDiv w:val="1"/>
      <w:marLeft w:val="0"/>
      <w:marRight w:val="0"/>
      <w:marTop w:val="0"/>
      <w:marBottom w:val="0"/>
      <w:divBdr>
        <w:top w:val="none" w:sz="0" w:space="0" w:color="auto"/>
        <w:left w:val="none" w:sz="0" w:space="0" w:color="auto"/>
        <w:bottom w:val="none" w:sz="0" w:space="0" w:color="auto"/>
        <w:right w:val="none" w:sz="0" w:space="0" w:color="auto"/>
      </w:divBdr>
    </w:div>
    <w:div w:id="742990834">
      <w:bodyDiv w:val="1"/>
      <w:marLeft w:val="0"/>
      <w:marRight w:val="0"/>
      <w:marTop w:val="0"/>
      <w:marBottom w:val="0"/>
      <w:divBdr>
        <w:top w:val="none" w:sz="0" w:space="0" w:color="auto"/>
        <w:left w:val="none" w:sz="0" w:space="0" w:color="auto"/>
        <w:bottom w:val="none" w:sz="0" w:space="0" w:color="auto"/>
        <w:right w:val="none" w:sz="0" w:space="0" w:color="auto"/>
      </w:divBdr>
    </w:div>
    <w:div w:id="747770402">
      <w:bodyDiv w:val="1"/>
      <w:marLeft w:val="0"/>
      <w:marRight w:val="0"/>
      <w:marTop w:val="0"/>
      <w:marBottom w:val="0"/>
      <w:divBdr>
        <w:top w:val="none" w:sz="0" w:space="0" w:color="auto"/>
        <w:left w:val="none" w:sz="0" w:space="0" w:color="auto"/>
        <w:bottom w:val="none" w:sz="0" w:space="0" w:color="auto"/>
        <w:right w:val="none" w:sz="0" w:space="0" w:color="auto"/>
      </w:divBdr>
    </w:div>
    <w:div w:id="749235211">
      <w:bodyDiv w:val="1"/>
      <w:marLeft w:val="0"/>
      <w:marRight w:val="0"/>
      <w:marTop w:val="0"/>
      <w:marBottom w:val="0"/>
      <w:divBdr>
        <w:top w:val="none" w:sz="0" w:space="0" w:color="auto"/>
        <w:left w:val="none" w:sz="0" w:space="0" w:color="auto"/>
        <w:bottom w:val="none" w:sz="0" w:space="0" w:color="auto"/>
        <w:right w:val="none" w:sz="0" w:space="0" w:color="auto"/>
      </w:divBdr>
    </w:div>
    <w:div w:id="749273985">
      <w:bodyDiv w:val="1"/>
      <w:marLeft w:val="0"/>
      <w:marRight w:val="0"/>
      <w:marTop w:val="0"/>
      <w:marBottom w:val="0"/>
      <w:divBdr>
        <w:top w:val="none" w:sz="0" w:space="0" w:color="auto"/>
        <w:left w:val="none" w:sz="0" w:space="0" w:color="auto"/>
        <w:bottom w:val="none" w:sz="0" w:space="0" w:color="auto"/>
        <w:right w:val="none" w:sz="0" w:space="0" w:color="auto"/>
      </w:divBdr>
    </w:div>
    <w:div w:id="749352379">
      <w:bodyDiv w:val="1"/>
      <w:marLeft w:val="0"/>
      <w:marRight w:val="0"/>
      <w:marTop w:val="0"/>
      <w:marBottom w:val="0"/>
      <w:divBdr>
        <w:top w:val="none" w:sz="0" w:space="0" w:color="auto"/>
        <w:left w:val="none" w:sz="0" w:space="0" w:color="auto"/>
        <w:bottom w:val="none" w:sz="0" w:space="0" w:color="auto"/>
        <w:right w:val="none" w:sz="0" w:space="0" w:color="auto"/>
      </w:divBdr>
    </w:div>
    <w:div w:id="750349066">
      <w:bodyDiv w:val="1"/>
      <w:marLeft w:val="0"/>
      <w:marRight w:val="0"/>
      <w:marTop w:val="0"/>
      <w:marBottom w:val="0"/>
      <w:divBdr>
        <w:top w:val="none" w:sz="0" w:space="0" w:color="auto"/>
        <w:left w:val="none" w:sz="0" w:space="0" w:color="auto"/>
        <w:bottom w:val="none" w:sz="0" w:space="0" w:color="auto"/>
        <w:right w:val="none" w:sz="0" w:space="0" w:color="auto"/>
      </w:divBdr>
    </w:div>
    <w:div w:id="750665370">
      <w:bodyDiv w:val="1"/>
      <w:marLeft w:val="0"/>
      <w:marRight w:val="0"/>
      <w:marTop w:val="0"/>
      <w:marBottom w:val="0"/>
      <w:divBdr>
        <w:top w:val="none" w:sz="0" w:space="0" w:color="auto"/>
        <w:left w:val="none" w:sz="0" w:space="0" w:color="auto"/>
        <w:bottom w:val="none" w:sz="0" w:space="0" w:color="auto"/>
        <w:right w:val="none" w:sz="0" w:space="0" w:color="auto"/>
      </w:divBdr>
    </w:div>
    <w:div w:id="750732481">
      <w:bodyDiv w:val="1"/>
      <w:marLeft w:val="0"/>
      <w:marRight w:val="0"/>
      <w:marTop w:val="0"/>
      <w:marBottom w:val="0"/>
      <w:divBdr>
        <w:top w:val="none" w:sz="0" w:space="0" w:color="auto"/>
        <w:left w:val="none" w:sz="0" w:space="0" w:color="auto"/>
        <w:bottom w:val="none" w:sz="0" w:space="0" w:color="auto"/>
        <w:right w:val="none" w:sz="0" w:space="0" w:color="auto"/>
      </w:divBdr>
    </w:div>
    <w:div w:id="753747860">
      <w:bodyDiv w:val="1"/>
      <w:marLeft w:val="0"/>
      <w:marRight w:val="0"/>
      <w:marTop w:val="0"/>
      <w:marBottom w:val="0"/>
      <w:divBdr>
        <w:top w:val="none" w:sz="0" w:space="0" w:color="auto"/>
        <w:left w:val="none" w:sz="0" w:space="0" w:color="auto"/>
        <w:bottom w:val="none" w:sz="0" w:space="0" w:color="auto"/>
        <w:right w:val="none" w:sz="0" w:space="0" w:color="auto"/>
      </w:divBdr>
    </w:div>
    <w:div w:id="754134823">
      <w:bodyDiv w:val="1"/>
      <w:marLeft w:val="0"/>
      <w:marRight w:val="0"/>
      <w:marTop w:val="0"/>
      <w:marBottom w:val="0"/>
      <w:divBdr>
        <w:top w:val="none" w:sz="0" w:space="0" w:color="auto"/>
        <w:left w:val="none" w:sz="0" w:space="0" w:color="auto"/>
        <w:bottom w:val="none" w:sz="0" w:space="0" w:color="auto"/>
        <w:right w:val="none" w:sz="0" w:space="0" w:color="auto"/>
      </w:divBdr>
    </w:div>
    <w:div w:id="755785560">
      <w:bodyDiv w:val="1"/>
      <w:marLeft w:val="0"/>
      <w:marRight w:val="0"/>
      <w:marTop w:val="0"/>
      <w:marBottom w:val="0"/>
      <w:divBdr>
        <w:top w:val="none" w:sz="0" w:space="0" w:color="auto"/>
        <w:left w:val="none" w:sz="0" w:space="0" w:color="auto"/>
        <w:bottom w:val="none" w:sz="0" w:space="0" w:color="auto"/>
        <w:right w:val="none" w:sz="0" w:space="0" w:color="auto"/>
      </w:divBdr>
    </w:div>
    <w:div w:id="758868299">
      <w:bodyDiv w:val="1"/>
      <w:marLeft w:val="0"/>
      <w:marRight w:val="0"/>
      <w:marTop w:val="0"/>
      <w:marBottom w:val="0"/>
      <w:divBdr>
        <w:top w:val="none" w:sz="0" w:space="0" w:color="auto"/>
        <w:left w:val="none" w:sz="0" w:space="0" w:color="auto"/>
        <w:bottom w:val="none" w:sz="0" w:space="0" w:color="auto"/>
        <w:right w:val="none" w:sz="0" w:space="0" w:color="auto"/>
      </w:divBdr>
    </w:div>
    <w:div w:id="762798084">
      <w:bodyDiv w:val="1"/>
      <w:marLeft w:val="0"/>
      <w:marRight w:val="0"/>
      <w:marTop w:val="0"/>
      <w:marBottom w:val="0"/>
      <w:divBdr>
        <w:top w:val="none" w:sz="0" w:space="0" w:color="auto"/>
        <w:left w:val="none" w:sz="0" w:space="0" w:color="auto"/>
        <w:bottom w:val="none" w:sz="0" w:space="0" w:color="auto"/>
        <w:right w:val="none" w:sz="0" w:space="0" w:color="auto"/>
      </w:divBdr>
    </w:div>
    <w:div w:id="762919142">
      <w:bodyDiv w:val="1"/>
      <w:marLeft w:val="0"/>
      <w:marRight w:val="0"/>
      <w:marTop w:val="0"/>
      <w:marBottom w:val="0"/>
      <w:divBdr>
        <w:top w:val="none" w:sz="0" w:space="0" w:color="auto"/>
        <w:left w:val="none" w:sz="0" w:space="0" w:color="auto"/>
        <w:bottom w:val="none" w:sz="0" w:space="0" w:color="auto"/>
        <w:right w:val="none" w:sz="0" w:space="0" w:color="auto"/>
      </w:divBdr>
    </w:div>
    <w:div w:id="762992183">
      <w:bodyDiv w:val="1"/>
      <w:marLeft w:val="0"/>
      <w:marRight w:val="0"/>
      <w:marTop w:val="0"/>
      <w:marBottom w:val="0"/>
      <w:divBdr>
        <w:top w:val="none" w:sz="0" w:space="0" w:color="auto"/>
        <w:left w:val="none" w:sz="0" w:space="0" w:color="auto"/>
        <w:bottom w:val="none" w:sz="0" w:space="0" w:color="auto"/>
        <w:right w:val="none" w:sz="0" w:space="0" w:color="auto"/>
      </w:divBdr>
    </w:div>
    <w:div w:id="765688769">
      <w:bodyDiv w:val="1"/>
      <w:marLeft w:val="0"/>
      <w:marRight w:val="0"/>
      <w:marTop w:val="0"/>
      <w:marBottom w:val="0"/>
      <w:divBdr>
        <w:top w:val="none" w:sz="0" w:space="0" w:color="auto"/>
        <w:left w:val="none" w:sz="0" w:space="0" w:color="auto"/>
        <w:bottom w:val="none" w:sz="0" w:space="0" w:color="auto"/>
        <w:right w:val="none" w:sz="0" w:space="0" w:color="auto"/>
      </w:divBdr>
    </w:div>
    <w:div w:id="766972476">
      <w:bodyDiv w:val="1"/>
      <w:marLeft w:val="0"/>
      <w:marRight w:val="0"/>
      <w:marTop w:val="0"/>
      <w:marBottom w:val="0"/>
      <w:divBdr>
        <w:top w:val="none" w:sz="0" w:space="0" w:color="auto"/>
        <w:left w:val="none" w:sz="0" w:space="0" w:color="auto"/>
        <w:bottom w:val="none" w:sz="0" w:space="0" w:color="auto"/>
        <w:right w:val="none" w:sz="0" w:space="0" w:color="auto"/>
      </w:divBdr>
    </w:div>
    <w:div w:id="767699633">
      <w:bodyDiv w:val="1"/>
      <w:marLeft w:val="0"/>
      <w:marRight w:val="0"/>
      <w:marTop w:val="0"/>
      <w:marBottom w:val="0"/>
      <w:divBdr>
        <w:top w:val="none" w:sz="0" w:space="0" w:color="auto"/>
        <w:left w:val="none" w:sz="0" w:space="0" w:color="auto"/>
        <w:bottom w:val="none" w:sz="0" w:space="0" w:color="auto"/>
        <w:right w:val="none" w:sz="0" w:space="0" w:color="auto"/>
      </w:divBdr>
    </w:div>
    <w:div w:id="768549464">
      <w:bodyDiv w:val="1"/>
      <w:marLeft w:val="0"/>
      <w:marRight w:val="0"/>
      <w:marTop w:val="0"/>
      <w:marBottom w:val="0"/>
      <w:divBdr>
        <w:top w:val="none" w:sz="0" w:space="0" w:color="auto"/>
        <w:left w:val="none" w:sz="0" w:space="0" w:color="auto"/>
        <w:bottom w:val="none" w:sz="0" w:space="0" w:color="auto"/>
        <w:right w:val="none" w:sz="0" w:space="0" w:color="auto"/>
      </w:divBdr>
    </w:div>
    <w:div w:id="769591272">
      <w:bodyDiv w:val="1"/>
      <w:marLeft w:val="0"/>
      <w:marRight w:val="0"/>
      <w:marTop w:val="0"/>
      <w:marBottom w:val="0"/>
      <w:divBdr>
        <w:top w:val="none" w:sz="0" w:space="0" w:color="auto"/>
        <w:left w:val="none" w:sz="0" w:space="0" w:color="auto"/>
        <w:bottom w:val="none" w:sz="0" w:space="0" w:color="auto"/>
        <w:right w:val="none" w:sz="0" w:space="0" w:color="auto"/>
      </w:divBdr>
    </w:div>
    <w:div w:id="770393857">
      <w:bodyDiv w:val="1"/>
      <w:marLeft w:val="0"/>
      <w:marRight w:val="0"/>
      <w:marTop w:val="0"/>
      <w:marBottom w:val="0"/>
      <w:divBdr>
        <w:top w:val="none" w:sz="0" w:space="0" w:color="auto"/>
        <w:left w:val="none" w:sz="0" w:space="0" w:color="auto"/>
        <w:bottom w:val="none" w:sz="0" w:space="0" w:color="auto"/>
        <w:right w:val="none" w:sz="0" w:space="0" w:color="auto"/>
      </w:divBdr>
    </w:div>
    <w:div w:id="770508289">
      <w:bodyDiv w:val="1"/>
      <w:marLeft w:val="0"/>
      <w:marRight w:val="0"/>
      <w:marTop w:val="0"/>
      <w:marBottom w:val="0"/>
      <w:divBdr>
        <w:top w:val="none" w:sz="0" w:space="0" w:color="auto"/>
        <w:left w:val="none" w:sz="0" w:space="0" w:color="auto"/>
        <w:bottom w:val="none" w:sz="0" w:space="0" w:color="auto"/>
        <w:right w:val="none" w:sz="0" w:space="0" w:color="auto"/>
      </w:divBdr>
    </w:div>
    <w:div w:id="770662289">
      <w:bodyDiv w:val="1"/>
      <w:marLeft w:val="0"/>
      <w:marRight w:val="0"/>
      <w:marTop w:val="0"/>
      <w:marBottom w:val="0"/>
      <w:divBdr>
        <w:top w:val="none" w:sz="0" w:space="0" w:color="auto"/>
        <w:left w:val="none" w:sz="0" w:space="0" w:color="auto"/>
        <w:bottom w:val="none" w:sz="0" w:space="0" w:color="auto"/>
        <w:right w:val="none" w:sz="0" w:space="0" w:color="auto"/>
      </w:divBdr>
    </w:div>
    <w:div w:id="773403614">
      <w:bodyDiv w:val="1"/>
      <w:marLeft w:val="0"/>
      <w:marRight w:val="0"/>
      <w:marTop w:val="0"/>
      <w:marBottom w:val="0"/>
      <w:divBdr>
        <w:top w:val="none" w:sz="0" w:space="0" w:color="auto"/>
        <w:left w:val="none" w:sz="0" w:space="0" w:color="auto"/>
        <w:bottom w:val="none" w:sz="0" w:space="0" w:color="auto"/>
        <w:right w:val="none" w:sz="0" w:space="0" w:color="auto"/>
      </w:divBdr>
    </w:div>
    <w:div w:id="773986567">
      <w:bodyDiv w:val="1"/>
      <w:marLeft w:val="0"/>
      <w:marRight w:val="0"/>
      <w:marTop w:val="0"/>
      <w:marBottom w:val="0"/>
      <w:divBdr>
        <w:top w:val="none" w:sz="0" w:space="0" w:color="auto"/>
        <w:left w:val="none" w:sz="0" w:space="0" w:color="auto"/>
        <w:bottom w:val="none" w:sz="0" w:space="0" w:color="auto"/>
        <w:right w:val="none" w:sz="0" w:space="0" w:color="auto"/>
      </w:divBdr>
    </w:div>
    <w:div w:id="775831969">
      <w:bodyDiv w:val="1"/>
      <w:marLeft w:val="0"/>
      <w:marRight w:val="0"/>
      <w:marTop w:val="0"/>
      <w:marBottom w:val="0"/>
      <w:divBdr>
        <w:top w:val="none" w:sz="0" w:space="0" w:color="auto"/>
        <w:left w:val="none" w:sz="0" w:space="0" w:color="auto"/>
        <w:bottom w:val="none" w:sz="0" w:space="0" w:color="auto"/>
        <w:right w:val="none" w:sz="0" w:space="0" w:color="auto"/>
      </w:divBdr>
    </w:div>
    <w:div w:id="776144664">
      <w:bodyDiv w:val="1"/>
      <w:marLeft w:val="0"/>
      <w:marRight w:val="0"/>
      <w:marTop w:val="0"/>
      <w:marBottom w:val="0"/>
      <w:divBdr>
        <w:top w:val="none" w:sz="0" w:space="0" w:color="auto"/>
        <w:left w:val="none" w:sz="0" w:space="0" w:color="auto"/>
        <w:bottom w:val="none" w:sz="0" w:space="0" w:color="auto"/>
        <w:right w:val="none" w:sz="0" w:space="0" w:color="auto"/>
      </w:divBdr>
    </w:div>
    <w:div w:id="776829961">
      <w:bodyDiv w:val="1"/>
      <w:marLeft w:val="0"/>
      <w:marRight w:val="0"/>
      <w:marTop w:val="0"/>
      <w:marBottom w:val="0"/>
      <w:divBdr>
        <w:top w:val="none" w:sz="0" w:space="0" w:color="auto"/>
        <w:left w:val="none" w:sz="0" w:space="0" w:color="auto"/>
        <w:bottom w:val="none" w:sz="0" w:space="0" w:color="auto"/>
        <w:right w:val="none" w:sz="0" w:space="0" w:color="auto"/>
      </w:divBdr>
    </w:div>
    <w:div w:id="777528806">
      <w:bodyDiv w:val="1"/>
      <w:marLeft w:val="0"/>
      <w:marRight w:val="0"/>
      <w:marTop w:val="0"/>
      <w:marBottom w:val="0"/>
      <w:divBdr>
        <w:top w:val="none" w:sz="0" w:space="0" w:color="auto"/>
        <w:left w:val="none" w:sz="0" w:space="0" w:color="auto"/>
        <w:bottom w:val="none" w:sz="0" w:space="0" w:color="auto"/>
        <w:right w:val="none" w:sz="0" w:space="0" w:color="auto"/>
      </w:divBdr>
    </w:div>
    <w:div w:id="777872993">
      <w:bodyDiv w:val="1"/>
      <w:marLeft w:val="0"/>
      <w:marRight w:val="0"/>
      <w:marTop w:val="0"/>
      <w:marBottom w:val="0"/>
      <w:divBdr>
        <w:top w:val="none" w:sz="0" w:space="0" w:color="auto"/>
        <w:left w:val="none" w:sz="0" w:space="0" w:color="auto"/>
        <w:bottom w:val="none" w:sz="0" w:space="0" w:color="auto"/>
        <w:right w:val="none" w:sz="0" w:space="0" w:color="auto"/>
      </w:divBdr>
    </w:div>
    <w:div w:id="779374942">
      <w:bodyDiv w:val="1"/>
      <w:marLeft w:val="0"/>
      <w:marRight w:val="0"/>
      <w:marTop w:val="0"/>
      <w:marBottom w:val="0"/>
      <w:divBdr>
        <w:top w:val="none" w:sz="0" w:space="0" w:color="auto"/>
        <w:left w:val="none" w:sz="0" w:space="0" w:color="auto"/>
        <w:bottom w:val="none" w:sz="0" w:space="0" w:color="auto"/>
        <w:right w:val="none" w:sz="0" w:space="0" w:color="auto"/>
      </w:divBdr>
    </w:div>
    <w:div w:id="779645785">
      <w:bodyDiv w:val="1"/>
      <w:marLeft w:val="0"/>
      <w:marRight w:val="0"/>
      <w:marTop w:val="0"/>
      <w:marBottom w:val="0"/>
      <w:divBdr>
        <w:top w:val="none" w:sz="0" w:space="0" w:color="auto"/>
        <w:left w:val="none" w:sz="0" w:space="0" w:color="auto"/>
        <w:bottom w:val="none" w:sz="0" w:space="0" w:color="auto"/>
        <w:right w:val="none" w:sz="0" w:space="0" w:color="auto"/>
      </w:divBdr>
    </w:div>
    <w:div w:id="779683051">
      <w:bodyDiv w:val="1"/>
      <w:marLeft w:val="0"/>
      <w:marRight w:val="0"/>
      <w:marTop w:val="0"/>
      <w:marBottom w:val="0"/>
      <w:divBdr>
        <w:top w:val="none" w:sz="0" w:space="0" w:color="auto"/>
        <w:left w:val="none" w:sz="0" w:space="0" w:color="auto"/>
        <w:bottom w:val="none" w:sz="0" w:space="0" w:color="auto"/>
        <w:right w:val="none" w:sz="0" w:space="0" w:color="auto"/>
      </w:divBdr>
    </w:div>
    <w:div w:id="779834551">
      <w:bodyDiv w:val="1"/>
      <w:marLeft w:val="0"/>
      <w:marRight w:val="0"/>
      <w:marTop w:val="0"/>
      <w:marBottom w:val="0"/>
      <w:divBdr>
        <w:top w:val="none" w:sz="0" w:space="0" w:color="auto"/>
        <w:left w:val="none" w:sz="0" w:space="0" w:color="auto"/>
        <w:bottom w:val="none" w:sz="0" w:space="0" w:color="auto"/>
        <w:right w:val="none" w:sz="0" w:space="0" w:color="auto"/>
      </w:divBdr>
    </w:div>
    <w:div w:id="780296073">
      <w:bodyDiv w:val="1"/>
      <w:marLeft w:val="0"/>
      <w:marRight w:val="0"/>
      <w:marTop w:val="0"/>
      <w:marBottom w:val="0"/>
      <w:divBdr>
        <w:top w:val="none" w:sz="0" w:space="0" w:color="auto"/>
        <w:left w:val="none" w:sz="0" w:space="0" w:color="auto"/>
        <w:bottom w:val="none" w:sz="0" w:space="0" w:color="auto"/>
        <w:right w:val="none" w:sz="0" w:space="0" w:color="auto"/>
      </w:divBdr>
    </w:div>
    <w:div w:id="780494073">
      <w:bodyDiv w:val="1"/>
      <w:marLeft w:val="0"/>
      <w:marRight w:val="0"/>
      <w:marTop w:val="0"/>
      <w:marBottom w:val="0"/>
      <w:divBdr>
        <w:top w:val="none" w:sz="0" w:space="0" w:color="auto"/>
        <w:left w:val="none" w:sz="0" w:space="0" w:color="auto"/>
        <w:bottom w:val="none" w:sz="0" w:space="0" w:color="auto"/>
        <w:right w:val="none" w:sz="0" w:space="0" w:color="auto"/>
      </w:divBdr>
    </w:div>
    <w:div w:id="781850197">
      <w:bodyDiv w:val="1"/>
      <w:marLeft w:val="0"/>
      <w:marRight w:val="0"/>
      <w:marTop w:val="0"/>
      <w:marBottom w:val="0"/>
      <w:divBdr>
        <w:top w:val="none" w:sz="0" w:space="0" w:color="auto"/>
        <w:left w:val="none" w:sz="0" w:space="0" w:color="auto"/>
        <w:bottom w:val="none" w:sz="0" w:space="0" w:color="auto"/>
        <w:right w:val="none" w:sz="0" w:space="0" w:color="auto"/>
      </w:divBdr>
    </w:div>
    <w:div w:id="785386725">
      <w:bodyDiv w:val="1"/>
      <w:marLeft w:val="0"/>
      <w:marRight w:val="0"/>
      <w:marTop w:val="0"/>
      <w:marBottom w:val="0"/>
      <w:divBdr>
        <w:top w:val="none" w:sz="0" w:space="0" w:color="auto"/>
        <w:left w:val="none" w:sz="0" w:space="0" w:color="auto"/>
        <w:bottom w:val="none" w:sz="0" w:space="0" w:color="auto"/>
        <w:right w:val="none" w:sz="0" w:space="0" w:color="auto"/>
      </w:divBdr>
    </w:div>
    <w:div w:id="786043530">
      <w:bodyDiv w:val="1"/>
      <w:marLeft w:val="0"/>
      <w:marRight w:val="0"/>
      <w:marTop w:val="0"/>
      <w:marBottom w:val="0"/>
      <w:divBdr>
        <w:top w:val="none" w:sz="0" w:space="0" w:color="auto"/>
        <w:left w:val="none" w:sz="0" w:space="0" w:color="auto"/>
        <w:bottom w:val="none" w:sz="0" w:space="0" w:color="auto"/>
        <w:right w:val="none" w:sz="0" w:space="0" w:color="auto"/>
      </w:divBdr>
    </w:div>
    <w:div w:id="791827601">
      <w:bodyDiv w:val="1"/>
      <w:marLeft w:val="0"/>
      <w:marRight w:val="0"/>
      <w:marTop w:val="0"/>
      <w:marBottom w:val="0"/>
      <w:divBdr>
        <w:top w:val="none" w:sz="0" w:space="0" w:color="auto"/>
        <w:left w:val="none" w:sz="0" w:space="0" w:color="auto"/>
        <w:bottom w:val="none" w:sz="0" w:space="0" w:color="auto"/>
        <w:right w:val="none" w:sz="0" w:space="0" w:color="auto"/>
      </w:divBdr>
    </w:div>
    <w:div w:id="791900483">
      <w:bodyDiv w:val="1"/>
      <w:marLeft w:val="0"/>
      <w:marRight w:val="0"/>
      <w:marTop w:val="0"/>
      <w:marBottom w:val="0"/>
      <w:divBdr>
        <w:top w:val="none" w:sz="0" w:space="0" w:color="auto"/>
        <w:left w:val="none" w:sz="0" w:space="0" w:color="auto"/>
        <w:bottom w:val="none" w:sz="0" w:space="0" w:color="auto"/>
        <w:right w:val="none" w:sz="0" w:space="0" w:color="auto"/>
      </w:divBdr>
    </w:div>
    <w:div w:id="792334200">
      <w:bodyDiv w:val="1"/>
      <w:marLeft w:val="0"/>
      <w:marRight w:val="0"/>
      <w:marTop w:val="0"/>
      <w:marBottom w:val="0"/>
      <w:divBdr>
        <w:top w:val="none" w:sz="0" w:space="0" w:color="auto"/>
        <w:left w:val="none" w:sz="0" w:space="0" w:color="auto"/>
        <w:bottom w:val="none" w:sz="0" w:space="0" w:color="auto"/>
        <w:right w:val="none" w:sz="0" w:space="0" w:color="auto"/>
      </w:divBdr>
    </w:div>
    <w:div w:id="795022312">
      <w:bodyDiv w:val="1"/>
      <w:marLeft w:val="0"/>
      <w:marRight w:val="0"/>
      <w:marTop w:val="0"/>
      <w:marBottom w:val="0"/>
      <w:divBdr>
        <w:top w:val="none" w:sz="0" w:space="0" w:color="auto"/>
        <w:left w:val="none" w:sz="0" w:space="0" w:color="auto"/>
        <w:bottom w:val="none" w:sz="0" w:space="0" w:color="auto"/>
        <w:right w:val="none" w:sz="0" w:space="0" w:color="auto"/>
      </w:divBdr>
    </w:div>
    <w:div w:id="795560626">
      <w:bodyDiv w:val="1"/>
      <w:marLeft w:val="0"/>
      <w:marRight w:val="0"/>
      <w:marTop w:val="0"/>
      <w:marBottom w:val="0"/>
      <w:divBdr>
        <w:top w:val="none" w:sz="0" w:space="0" w:color="auto"/>
        <w:left w:val="none" w:sz="0" w:space="0" w:color="auto"/>
        <w:bottom w:val="none" w:sz="0" w:space="0" w:color="auto"/>
        <w:right w:val="none" w:sz="0" w:space="0" w:color="auto"/>
      </w:divBdr>
    </w:div>
    <w:div w:id="795951049">
      <w:bodyDiv w:val="1"/>
      <w:marLeft w:val="0"/>
      <w:marRight w:val="0"/>
      <w:marTop w:val="0"/>
      <w:marBottom w:val="0"/>
      <w:divBdr>
        <w:top w:val="none" w:sz="0" w:space="0" w:color="auto"/>
        <w:left w:val="none" w:sz="0" w:space="0" w:color="auto"/>
        <w:bottom w:val="none" w:sz="0" w:space="0" w:color="auto"/>
        <w:right w:val="none" w:sz="0" w:space="0" w:color="auto"/>
      </w:divBdr>
    </w:div>
    <w:div w:id="796027458">
      <w:bodyDiv w:val="1"/>
      <w:marLeft w:val="0"/>
      <w:marRight w:val="0"/>
      <w:marTop w:val="0"/>
      <w:marBottom w:val="0"/>
      <w:divBdr>
        <w:top w:val="none" w:sz="0" w:space="0" w:color="auto"/>
        <w:left w:val="none" w:sz="0" w:space="0" w:color="auto"/>
        <w:bottom w:val="none" w:sz="0" w:space="0" w:color="auto"/>
        <w:right w:val="none" w:sz="0" w:space="0" w:color="auto"/>
      </w:divBdr>
    </w:div>
    <w:div w:id="798455299">
      <w:bodyDiv w:val="1"/>
      <w:marLeft w:val="0"/>
      <w:marRight w:val="0"/>
      <w:marTop w:val="0"/>
      <w:marBottom w:val="0"/>
      <w:divBdr>
        <w:top w:val="none" w:sz="0" w:space="0" w:color="auto"/>
        <w:left w:val="none" w:sz="0" w:space="0" w:color="auto"/>
        <w:bottom w:val="none" w:sz="0" w:space="0" w:color="auto"/>
        <w:right w:val="none" w:sz="0" w:space="0" w:color="auto"/>
      </w:divBdr>
    </w:div>
    <w:div w:id="799803074">
      <w:bodyDiv w:val="1"/>
      <w:marLeft w:val="0"/>
      <w:marRight w:val="0"/>
      <w:marTop w:val="0"/>
      <w:marBottom w:val="0"/>
      <w:divBdr>
        <w:top w:val="none" w:sz="0" w:space="0" w:color="auto"/>
        <w:left w:val="none" w:sz="0" w:space="0" w:color="auto"/>
        <w:bottom w:val="none" w:sz="0" w:space="0" w:color="auto"/>
        <w:right w:val="none" w:sz="0" w:space="0" w:color="auto"/>
      </w:divBdr>
    </w:div>
    <w:div w:id="801340751">
      <w:bodyDiv w:val="1"/>
      <w:marLeft w:val="0"/>
      <w:marRight w:val="0"/>
      <w:marTop w:val="0"/>
      <w:marBottom w:val="0"/>
      <w:divBdr>
        <w:top w:val="none" w:sz="0" w:space="0" w:color="auto"/>
        <w:left w:val="none" w:sz="0" w:space="0" w:color="auto"/>
        <w:bottom w:val="none" w:sz="0" w:space="0" w:color="auto"/>
        <w:right w:val="none" w:sz="0" w:space="0" w:color="auto"/>
      </w:divBdr>
    </w:div>
    <w:div w:id="802043537">
      <w:bodyDiv w:val="1"/>
      <w:marLeft w:val="0"/>
      <w:marRight w:val="0"/>
      <w:marTop w:val="0"/>
      <w:marBottom w:val="0"/>
      <w:divBdr>
        <w:top w:val="none" w:sz="0" w:space="0" w:color="auto"/>
        <w:left w:val="none" w:sz="0" w:space="0" w:color="auto"/>
        <w:bottom w:val="none" w:sz="0" w:space="0" w:color="auto"/>
        <w:right w:val="none" w:sz="0" w:space="0" w:color="auto"/>
      </w:divBdr>
    </w:div>
    <w:div w:id="803500008">
      <w:bodyDiv w:val="1"/>
      <w:marLeft w:val="0"/>
      <w:marRight w:val="0"/>
      <w:marTop w:val="0"/>
      <w:marBottom w:val="0"/>
      <w:divBdr>
        <w:top w:val="none" w:sz="0" w:space="0" w:color="auto"/>
        <w:left w:val="none" w:sz="0" w:space="0" w:color="auto"/>
        <w:bottom w:val="none" w:sz="0" w:space="0" w:color="auto"/>
        <w:right w:val="none" w:sz="0" w:space="0" w:color="auto"/>
      </w:divBdr>
    </w:div>
    <w:div w:id="803699130">
      <w:bodyDiv w:val="1"/>
      <w:marLeft w:val="0"/>
      <w:marRight w:val="0"/>
      <w:marTop w:val="0"/>
      <w:marBottom w:val="0"/>
      <w:divBdr>
        <w:top w:val="none" w:sz="0" w:space="0" w:color="auto"/>
        <w:left w:val="none" w:sz="0" w:space="0" w:color="auto"/>
        <w:bottom w:val="none" w:sz="0" w:space="0" w:color="auto"/>
        <w:right w:val="none" w:sz="0" w:space="0" w:color="auto"/>
      </w:divBdr>
    </w:div>
    <w:div w:id="804589921">
      <w:bodyDiv w:val="1"/>
      <w:marLeft w:val="0"/>
      <w:marRight w:val="0"/>
      <w:marTop w:val="0"/>
      <w:marBottom w:val="0"/>
      <w:divBdr>
        <w:top w:val="none" w:sz="0" w:space="0" w:color="auto"/>
        <w:left w:val="none" w:sz="0" w:space="0" w:color="auto"/>
        <w:bottom w:val="none" w:sz="0" w:space="0" w:color="auto"/>
        <w:right w:val="none" w:sz="0" w:space="0" w:color="auto"/>
      </w:divBdr>
    </w:div>
    <w:div w:id="804808954">
      <w:bodyDiv w:val="1"/>
      <w:marLeft w:val="0"/>
      <w:marRight w:val="0"/>
      <w:marTop w:val="0"/>
      <w:marBottom w:val="0"/>
      <w:divBdr>
        <w:top w:val="none" w:sz="0" w:space="0" w:color="auto"/>
        <w:left w:val="none" w:sz="0" w:space="0" w:color="auto"/>
        <w:bottom w:val="none" w:sz="0" w:space="0" w:color="auto"/>
        <w:right w:val="none" w:sz="0" w:space="0" w:color="auto"/>
      </w:divBdr>
    </w:div>
    <w:div w:id="805122039">
      <w:bodyDiv w:val="1"/>
      <w:marLeft w:val="0"/>
      <w:marRight w:val="0"/>
      <w:marTop w:val="0"/>
      <w:marBottom w:val="0"/>
      <w:divBdr>
        <w:top w:val="none" w:sz="0" w:space="0" w:color="auto"/>
        <w:left w:val="none" w:sz="0" w:space="0" w:color="auto"/>
        <w:bottom w:val="none" w:sz="0" w:space="0" w:color="auto"/>
        <w:right w:val="none" w:sz="0" w:space="0" w:color="auto"/>
      </w:divBdr>
    </w:div>
    <w:div w:id="807279406">
      <w:bodyDiv w:val="1"/>
      <w:marLeft w:val="0"/>
      <w:marRight w:val="0"/>
      <w:marTop w:val="0"/>
      <w:marBottom w:val="0"/>
      <w:divBdr>
        <w:top w:val="none" w:sz="0" w:space="0" w:color="auto"/>
        <w:left w:val="none" w:sz="0" w:space="0" w:color="auto"/>
        <w:bottom w:val="none" w:sz="0" w:space="0" w:color="auto"/>
        <w:right w:val="none" w:sz="0" w:space="0" w:color="auto"/>
      </w:divBdr>
    </w:div>
    <w:div w:id="807478586">
      <w:bodyDiv w:val="1"/>
      <w:marLeft w:val="0"/>
      <w:marRight w:val="0"/>
      <w:marTop w:val="0"/>
      <w:marBottom w:val="0"/>
      <w:divBdr>
        <w:top w:val="none" w:sz="0" w:space="0" w:color="auto"/>
        <w:left w:val="none" w:sz="0" w:space="0" w:color="auto"/>
        <w:bottom w:val="none" w:sz="0" w:space="0" w:color="auto"/>
        <w:right w:val="none" w:sz="0" w:space="0" w:color="auto"/>
      </w:divBdr>
    </w:div>
    <w:div w:id="809520035">
      <w:bodyDiv w:val="1"/>
      <w:marLeft w:val="0"/>
      <w:marRight w:val="0"/>
      <w:marTop w:val="0"/>
      <w:marBottom w:val="0"/>
      <w:divBdr>
        <w:top w:val="none" w:sz="0" w:space="0" w:color="auto"/>
        <w:left w:val="none" w:sz="0" w:space="0" w:color="auto"/>
        <w:bottom w:val="none" w:sz="0" w:space="0" w:color="auto"/>
        <w:right w:val="none" w:sz="0" w:space="0" w:color="auto"/>
      </w:divBdr>
    </w:div>
    <w:div w:id="809713230">
      <w:bodyDiv w:val="1"/>
      <w:marLeft w:val="0"/>
      <w:marRight w:val="0"/>
      <w:marTop w:val="0"/>
      <w:marBottom w:val="0"/>
      <w:divBdr>
        <w:top w:val="none" w:sz="0" w:space="0" w:color="auto"/>
        <w:left w:val="none" w:sz="0" w:space="0" w:color="auto"/>
        <w:bottom w:val="none" w:sz="0" w:space="0" w:color="auto"/>
        <w:right w:val="none" w:sz="0" w:space="0" w:color="auto"/>
      </w:divBdr>
    </w:div>
    <w:div w:id="812520888">
      <w:bodyDiv w:val="1"/>
      <w:marLeft w:val="0"/>
      <w:marRight w:val="0"/>
      <w:marTop w:val="0"/>
      <w:marBottom w:val="0"/>
      <w:divBdr>
        <w:top w:val="none" w:sz="0" w:space="0" w:color="auto"/>
        <w:left w:val="none" w:sz="0" w:space="0" w:color="auto"/>
        <w:bottom w:val="none" w:sz="0" w:space="0" w:color="auto"/>
        <w:right w:val="none" w:sz="0" w:space="0" w:color="auto"/>
      </w:divBdr>
    </w:div>
    <w:div w:id="817041733">
      <w:bodyDiv w:val="1"/>
      <w:marLeft w:val="0"/>
      <w:marRight w:val="0"/>
      <w:marTop w:val="0"/>
      <w:marBottom w:val="0"/>
      <w:divBdr>
        <w:top w:val="none" w:sz="0" w:space="0" w:color="auto"/>
        <w:left w:val="none" w:sz="0" w:space="0" w:color="auto"/>
        <w:bottom w:val="none" w:sz="0" w:space="0" w:color="auto"/>
        <w:right w:val="none" w:sz="0" w:space="0" w:color="auto"/>
      </w:divBdr>
    </w:div>
    <w:div w:id="817186784">
      <w:bodyDiv w:val="1"/>
      <w:marLeft w:val="0"/>
      <w:marRight w:val="0"/>
      <w:marTop w:val="0"/>
      <w:marBottom w:val="0"/>
      <w:divBdr>
        <w:top w:val="none" w:sz="0" w:space="0" w:color="auto"/>
        <w:left w:val="none" w:sz="0" w:space="0" w:color="auto"/>
        <w:bottom w:val="none" w:sz="0" w:space="0" w:color="auto"/>
        <w:right w:val="none" w:sz="0" w:space="0" w:color="auto"/>
      </w:divBdr>
    </w:div>
    <w:div w:id="820972459">
      <w:bodyDiv w:val="1"/>
      <w:marLeft w:val="0"/>
      <w:marRight w:val="0"/>
      <w:marTop w:val="0"/>
      <w:marBottom w:val="0"/>
      <w:divBdr>
        <w:top w:val="none" w:sz="0" w:space="0" w:color="auto"/>
        <w:left w:val="none" w:sz="0" w:space="0" w:color="auto"/>
        <w:bottom w:val="none" w:sz="0" w:space="0" w:color="auto"/>
        <w:right w:val="none" w:sz="0" w:space="0" w:color="auto"/>
      </w:divBdr>
    </w:div>
    <w:div w:id="822698844">
      <w:bodyDiv w:val="1"/>
      <w:marLeft w:val="0"/>
      <w:marRight w:val="0"/>
      <w:marTop w:val="0"/>
      <w:marBottom w:val="0"/>
      <w:divBdr>
        <w:top w:val="none" w:sz="0" w:space="0" w:color="auto"/>
        <w:left w:val="none" w:sz="0" w:space="0" w:color="auto"/>
        <w:bottom w:val="none" w:sz="0" w:space="0" w:color="auto"/>
        <w:right w:val="none" w:sz="0" w:space="0" w:color="auto"/>
      </w:divBdr>
    </w:div>
    <w:div w:id="824475558">
      <w:bodyDiv w:val="1"/>
      <w:marLeft w:val="0"/>
      <w:marRight w:val="0"/>
      <w:marTop w:val="0"/>
      <w:marBottom w:val="0"/>
      <w:divBdr>
        <w:top w:val="none" w:sz="0" w:space="0" w:color="auto"/>
        <w:left w:val="none" w:sz="0" w:space="0" w:color="auto"/>
        <w:bottom w:val="none" w:sz="0" w:space="0" w:color="auto"/>
        <w:right w:val="none" w:sz="0" w:space="0" w:color="auto"/>
      </w:divBdr>
    </w:div>
    <w:div w:id="824512334">
      <w:bodyDiv w:val="1"/>
      <w:marLeft w:val="0"/>
      <w:marRight w:val="0"/>
      <w:marTop w:val="0"/>
      <w:marBottom w:val="0"/>
      <w:divBdr>
        <w:top w:val="none" w:sz="0" w:space="0" w:color="auto"/>
        <w:left w:val="none" w:sz="0" w:space="0" w:color="auto"/>
        <w:bottom w:val="none" w:sz="0" w:space="0" w:color="auto"/>
        <w:right w:val="none" w:sz="0" w:space="0" w:color="auto"/>
      </w:divBdr>
    </w:div>
    <w:div w:id="825515719">
      <w:bodyDiv w:val="1"/>
      <w:marLeft w:val="0"/>
      <w:marRight w:val="0"/>
      <w:marTop w:val="0"/>
      <w:marBottom w:val="0"/>
      <w:divBdr>
        <w:top w:val="none" w:sz="0" w:space="0" w:color="auto"/>
        <w:left w:val="none" w:sz="0" w:space="0" w:color="auto"/>
        <w:bottom w:val="none" w:sz="0" w:space="0" w:color="auto"/>
        <w:right w:val="none" w:sz="0" w:space="0" w:color="auto"/>
      </w:divBdr>
    </w:div>
    <w:div w:id="825583980">
      <w:bodyDiv w:val="1"/>
      <w:marLeft w:val="0"/>
      <w:marRight w:val="0"/>
      <w:marTop w:val="0"/>
      <w:marBottom w:val="0"/>
      <w:divBdr>
        <w:top w:val="none" w:sz="0" w:space="0" w:color="auto"/>
        <w:left w:val="none" w:sz="0" w:space="0" w:color="auto"/>
        <w:bottom w:val="none" w:sz="0" w:space="0" w:color="auto"/>
        <w:right w:val="none" w:sz="0" w:space="0" w:color="auto"/>
      </w:divBdr>
    </w:div>
    <w:div w:id="826046167">
      <w:bodyDiv w:val="1"/>
      <w:marLeft w:val="0"/>
      <w:marRight w:val="0"/>
      <w:marTop w:val="0"/>
      <w:marBottom w:val="0"/>
      <w:divBdr>
        <w:top w:val="none" w:sz="0" w:space="0" w:color="auto"/>
        <w:left w:val="none" w:sz="0" w:space="0" w:color="auto"/>
        <w:bottom w:val="none" w:sz="0" w:space="0" w:color="auto"/>
        <w:right w:val="none" w:sz="0" w:space="0" w:color="auto"/>
      </w:divBdr>
    </w:div>
    <w:div w:id="826633549">
      <w:bodyDiv w:val="1"/>
      <w:marLeft w:val="0"/>
      <w:marRight w:val="0"/>
      <w:marTop w:val="0"/>
      <w:marBottom w:val="0"/>
      <w:divBdr>
        <w:top w:val="none" w:sz="0" w:space="0" w:color="auto"/>
        <w:left w:val="none" w:sz="0" w:space="0" w:color="auto"/>
        <w:bottom w:val="none" w:sz="0" w:space="0" w:color="auto"/>
        <w:right w:val="none" w:sz="0" w:space="0" w:color="auto"/>
      </w:divBdr>
    </w:div>
    <w:div w:id="827090369">
      <w:bodyDiv w:val="1"/>
      <w:marLeft w:val="0"/>
      <w:marRight w:val="0"/>
      <w:marTop w:val="0"/>
      <w:marBottom w:val="0"/>
      <w:divBdr>
        <w:top w:val="none" w:sz="0" w:space="0" w:color="auto"/>
        <w:left w:val="none" w:sz="0" w:space="0" w:color="auto"/>
        <w:bottom w:val="none" w:sz="0" w:space="0" w:color="auto"/>
        <w:right w:val="none" w:sz="0" w:space="0" w:color="auto"/>
      </w:divBdr>
    </w:div>
    <w:div w:id="827139786">
      <w:bodyDiv w:val="1"/>
      <w:marLeft w:val="0"/>
      <w:marRight w:val="0"/>
      <w:marTop w:val="0"/>
      <w:marBottom w:val="0"/>
      <w:divBdr>
        <w:top w:val="none" w:sz="0" w:space="0" w:color="auto"/>
        <w:left w:val="none" w:sz="0" w:space="0" w:color="auto"/>
        <w:bottom w:val="none" w:sz="0" w:space="0" w:color="auto"/>
        <w:right w:val="none" w:sz="0" w:space="0" w:color="auto"/>
      </w:divBdr>
    </w:div>
    <w:div w:id="827670635">
      <w:bodyDiv w:val="1"/>
      <w:marLeft w:val="0"/>
      <w:marRight w:val="0"/>
      <w:marTop w:val="0"/>
      <w:marBottom w:val="0"/>
      <w:divBdr>
        <w:top w:val="none" w:sz="0" w:space="0" w:color="auto"/>
        <w:left w:val="none" w:sz="0" w:space="0" w:color="auto"/>
        <w:bottom w:val="none" w:sz="0" w:space="0" w:color="auto"/>
        <w:right w:val="none" w:sz="0" w:space="0" w:color="auto"/>
      </w:divBdr>
    </w:div>
    <w:div w:id="827744576">
      <w:bodyDiv w:val="1"/>
      <w:marLeft w:val="0"/>
      <w:marRight w:val="0"/>
      <w:marTop w:val="0"/>
      <w:marBottom w:val="0"/>
      <w:divBdr>
        <w:top w:val="none" w:sz="0" w:space="0" w:color="auto"/>
        <w:left w:val="none" w:sz="0" w:space="0" w:color="auto"/>
        <w:bottom w:val="none" w:sz="0" w:space="0" w:color="auto"/>
        <w:right w:val="none" w:sz="0" w:space="0" w:color="auto"/>
      </w:divBdr>
    </w:div>
    <w:div w:id="827867849">
      <w:bodyDiv w:val="1"/>
      <w:marLeft w:val="0"/>
      <w:marRight w:val="0"/>
      <w:marTop w:val="0"/>
      <w:marBottom w:val="0"/>
      <w:divBdr>
        <w:top w:val="none" w:sz="0" w:space="0" w:color="auto"/>
        <w:left w:val="none" w:sz="0" w:space="0" w:color="auto"/>
        <w:bottom w:val="none" w:sz="0" w:space="0" w:color="auto"/>
        <w:right w:val="none" w:sz="0" w:space="0" w:color="auto"/>
      </w:divBdr>
    </w:div>
    <w:div w:id="828593703">
      <w:bodyDiv w:val="1"/>
      <w:marLeft w:val="0"/>
      <w:marRight w:val="0"/>
      <w:marTop w:val="0"/>
      <w:marBottom w:val="0"/>
      <w:divBdr>
        <w:top w:val="none" w:sz="0" w:space="0" w:color="auto"/>
        <w:left w:val="none" w:sz="0" w:space="0" w:color="auto"/>
        <w:bottom w:val="none" w:sz="0" w:space="0" w:color="auto"/>
        <w:right w:val="none" w:sz="0" w:space="0" w:color="auto"/>
      </w:divBdr>
    </w:div>
    <w:div w:id="828716573">
      <w:bodyDiv w:val="1"/>
      <w:marLeft w:val="0"/>
      <w:marRight w:val="0"/>
      <w:marTop w:val="0"/>
      <w:marBottom w:val="0"/>
      <w:divBdr>
        <w:top w:val="none" w:sz="0" w:space="0" w:color="auto"/>
        <w:left w:val="none" w:sz="0" w:space="0" w:color="auto"/>
        <w:bottom w:val="none" w:sz="0" w:space="0" w:color="auto"/>
        <w:right w:val="none" w:sz="0" w:space="0" w:color="auto"/>
      </w:divBdr>
    </w:div>
    <w:div w:id="828860613">
      <w:bodyDiv w:val="1"/>
      <w:marLeft w:val="0"/>
      <w:marRight w:val="0"/>
      <w:marTop w:val="0"/>
      <w:marBottom w:val="0"/>
      <w:divBdr>
        <w:top w:val="none" w:sz="0" w:space="0" w:color="auto"/>
        <w:left w:val="none" w:sz="0" w:space="0" w:color="auto"/>
        <w:bottom w:val="none" w:sz="0" w:space="0" w:color="auto"/>
        <w:right w:val="none" w:sz="0" w:space="0" w:color="auto"/>
      </w:divBdr>
    </w:div>
    <w:div w:id="828902729">
      <w:bodyDiv w:val="1"/>
      <w:marLeft w:val="0"/>
      <w:marRight w:val="0"/>
      <w:marTop w:val="0"/>
      <w:marBottom w:val="0"/>
      <w:divBdr>
        <w:top w:val="none" w:sz="0" w:space="0" w:color="auto"/>
        <w:left w:val="none" w:sz="0" w:space="0" w:color="auto"/>
        <w:bottom w:val="none" w:sz="0" w:space="0" w:color="auto"/>
        <w:right w:val="none" w:sz="0" w:space="0" w:color="auto"/>
      </w:divBdr>
    </w:div>
    <w:div w:id="833423737">
      <w:bodyDiv w:val="1"/>
      <w:marLeft w:val="0"/>
      <w:marRight w:val="0"/>
      <w:marTop w:val="0"/>
      <w:marBottom w:val="0"/>
      <w:divBdr>
        <w:top w:val="none" w:sz="0" w:space="0" w:color="auto"/>
        <w:left w:val="none" w:sz="0" w:space="0" w:color="auto"/>
        <w:bottom w:val="none" w:sz="0" w:space="0" w:color="auto"/>
        <w:right w:val="none" w:sz="0" w:space="0" w:color="auto"/>
      </w:divBdr>
    </w:div>
    <w:div w:id="834106023">
      <w:bodyDiv w:val="1"/>
      <w:marLeft w:val="0"/>
      <w:marRight w:val="0"/>
      <w:marTop w:val="0"/>
      <w:marBottom w:val="0"/>
      <w:divBdr>
        <w:top w:val="none" w:sz="0" w:space="0" w:color="auto"/>
        <w:left w:val="none" w:sz="0" w:space="0" w:color="auto"/>
        <w:bottom w:val="none" w:sz="0" w:space="0" w:color="auto"/>
        <w:right w:val="none" w:sz="0" w:space="0" w:color="auto"/>
      </w:divBdr>
    </w:div>
    <w:div w:id="834757606">
      <w:bodyDiv w:val="1"/>
      <w:marLeft w:val="0"/>
      <w:marRight w:val="0"/>
      <w:marTop w:val="0"/>
      <w:marBottom w:val="0"/>
      <w:divBdr>
        <w:top w:val="none" w:sz="0" w:space="0" w:color="auto"/>
        <w:left w:val="none" w:sz="0" w:space="0" w:color="auto"/>
        <w:bottom w:val="none" w:sz="0" w:space="0" w:color="auto"/>
        <w:right w:val="none" w:sz="0" w:space="0" w:color="auto"/>
      </w:divBdr>
    </w:div>
    <w:div w:id="834960149">
      <w:bodyDiv w:val="1"/>
      <w:marLeft w:val="0"/>
      <w:marRight w:val="0"/>
      <w:marTop w:val="0"/>
      <w:marBottom w:val="0"/>
      <w:divBdr>
        <w:top w:val="none" w:sz="0" w:space="0" w:color="auto"/>
        <w:left w:val="none" w:sz="0" w:space="0" w:color="auto"/>
        <w:bottom w:val="none" w:sz="0" w:space="0" w:color="auto"/>
        <w:right w:val="none" w:sz="0" w:space="0" w:color="auto"/>
      </w:divBdr>
    </w:div>
    <w:div w:id="835727742">
      <w:bodyDiv w:val="1"/>
      <w:marLeft w:val="0"/>
      <w:marRight w:val="0"/>
      <w:marTop w:val="0"/>
      <w:marBottom w:val="0"/>
      <w:divBdr>
        <w:top w:val="none" w:sz="0" w:space="0" w:color="auto"/>
        <w:left w:val="none" w:sz="0" w:space="0" w:color="auto"/>
        <w:bottom w:val="none" w:sz="0" w:space="0" w:color="auto"/>
        <w:right w:val="none" w:sz="0" w:space="0" w:color="auto"/>
      </w:divBdr>
    </w:div>
    <w:div w:id="836071448">
      <w:bodyDiv w:val="1"/>
      <w:marLeft w:val="0"/>
      <w:marRight w:val="0"/>
      <w:marTop w:val="0"/>
      <w:marBottom w:val="0"/>
      <w:divBdr>
        <w:top w:val="none" w:sz="0" w:space="0" w:color="auto"/>
        <w:left w:val="none" w:sz="0" w:space="0" w:color="auto"/>
        <w:bottom w:val="none" w:sz="0" w:space="0" w:color="auto"/>
        <w:right w:val="none" w:sz="0" w:space="0" w:color="auto"/>
      </w:divBdr>
    </w:div>
    <w:div w:id="836265404">
      <w:bodyDiv w:val="1"/>
      <w:marLeft w:val="0"/>
      <w:marRight w:val="0"/>
      <w:marTop w:val="0"/>
      <w:marBottom w:val="0"/>
      <w:divBdr>
        <w:top w:val="none" w:sz="0" w:space="0" w:color="auto"/>
        <w:left w:val="none" w:sz="0" w:space="0" w:color="auto"/>
        <w:bottom w:val="none" w:sz="0" w:space="0" w:color="auto"/>
        <w:right w:val="none" w:sz="0" w:space="0" w:color="auto"/>
      </w:divBdr>
    </w:div>
    <w:div w:id="839272276">
      <w:bodyDiv w:val="1"/>
      <w:marLeft w:val="0"/>
      <w:marRight w:val="0"/>
      <w:marTop w:val="0"/>
      <w:marBottom w:val="0"/>
      <w:divBdr>
        <w:top w:val="none" w:sz="0" w:space="0" w:color="auto"/>
        <w:left w:val="none" w:sz="0" w:space="0" w:color="auto"/>
        <w:bottom w:val="none" w:sz="0" w:space="0" w:color="auto"/>
        <w:right w:val="none" w:sz="0" w:space="0" w:color="auto"/>
      </w:divBdr>
    </w:div>
    <w:div w:id="840005885">
      <w:bodyDiv w:val="1"/>
      <w:marLeft w:val="0"/>
      <w:marRight w:val="0"/>
      <w:marTop w:val="0"/>
      <w:marBottom w:val="0"/>
      <w:divBdr>
        <w:top w:val="none" w:sz="0" w:space="0" w:color="auto"/>
        <w:left w:val="none" w:sz="0" w:space="0" w:color="auto"/>
        <w:bottom w:val="none" w:sz="0" w:space="0" w:color="auto"/>
        <w:right w:val="none" w:sz="0" w:space="0" w:color="auto"/>
      </w:divBdr>
    </w:div>
    <w:div w:id="841749036">
      <w:bodyDiv w:val="1"/>
      <w:marLeft w:val="0"/>
      <w:marRight w:val="0"/>
      <w:marTop w:val="0"/>
      <w:marBottom w:val="0"/>
      <w:divBdr>
        <w:top w:val="none" w:sz="0" w:space="0" w:color="auto"/>
        <w:left w:val="none" w:sz="0" w:space="0" w:color="auto"/>
        <w:bottom w:val="none" w:sz="0" w:space="0" w:color="auto"/>
        <w:right w:val="none" w:sz="0" w:space="0" w:color="auto"/>
      </w:divBdr>
    </w:div>
    <w:div w:id="842431249">
      <w:bodyDiv w:val="1"/>
      <w:marLeft w:val="0"/>
      <w:marRight w:val="0"/>
      <w:marTop w:val="0"/>
      <w:marBottom w:val="0"/>
      <w:divBdr>
        <w:top w:val="none" w:sz="0" w:space="0" w:color="auto"/>
        <w:left w:val="none" w:sz="0" w:space="0" w:color="auto"/>
        <w:bottom w:val="none" w:sz="0" w:space="0" w:color="auto"/>
        <w:right w:val="none" w:sz="0" w:space="0" w:color="auto"/>
      </w:divBdr>
    </w:div>
    <w:div w:id="846796483">
      <w:bodyDiv w:val="1"/>
      <w:marLeft w:val="0"/>
      <w:marRight w:val="0"/>
      <w:marTop w:val="0"/>
      <w:marBottom w:val="0"/>
      <w:divBdr>
        <w:top w:val="none" w:sz="0" w:space="0" w:color="auto"/>
        <w:left w:val="none" w:sz="0" w:space="0" w:color="auto"/>
        <w:bottom w:val="none" w:sz="0" w:space="0" w:color="auto"/>
        <w:right w:val="none" w:sz="0" w:space="0" w:color="auto"/>
      </w:divBdr>
    </w:div>
    <w:div w:id="848327606">
      <w:bodyDiv w:val="1"/>
      <w:marLeft w:val="0"/>
      <w:marRight w:val="0"/>
      <w:marTop w:val="0"/>
      <w:marBottom w:val="0"/>
      <w:divBdr>
        <w:top w:val="none" w:sz="0" w:space="0" w:color="auto"/>
        <w:left w:val="none" w:sz="0" w:space="0" w:color="auto"/>
        <w:bottom w:val="none" w:sz="0" w:space="0" w:color="auto"/>
        <w:right w:val="none" w:sz="0" w:space="0" w:color="auto"/>
      </w:divBdr>
    </w:div>
    <w:div w:id="848713258">
      <w:bodyDiv w:val="1"/>
      <w:marLeft w:val="0"/>
      <w:marRight w:val="0"/>
      <w:marTop w:val="0"/>
      <w:marBottom w:val="0"/>
      <w:divBdr>
        <w:top w:val="none" w:sz="0" w:space="0" w:color="auto"/>
        <w:left w:val="none" w:sz="0" w:space="0" w:color="auto"/>
        <w:bottom w:val="none" w:sz="0" w:space="0" w:color="auto"/>
        <w:right w:val="none" w:sz="0" w:space="0" w:color="auto"/>
      </w:divBdr>
    </w:div>
    <w:div w:id="848956558">
      <w:bodyDiv w:val="1"/>
      <w:marLeft w:val="0"/>
      <w:marRight w:val="0"/>
      <w:marTop w:val="0"/>
      <w:marBottom w:val="0"/>
      <w:divBdr>
        <w:top w:val="none" w:sz="0" w:space="0" w:color="auto"/>
        <w:left w:val="none" w:sz="0" w:space="0" w:color="auto"/>
        <w:bottom w:val="none" w:sz="0" w:space="0" w:color="auto"/>
        <w:right w:val="none" w:sz="0" w:space="0" w:color="auto"/>
      </w:divBdr>
    </w:div>
    <w:div w:id="850684906">
      <w:bodyDiv w:val="1"/>
      <w:marLeft w:val="0"/>
      <w:marRight w:val="0"/>
      <w:marTop w:val="0"/>
      <w:marBottom w:val="0"/>
      <w:divBdr>
        <w:top w:val="none" w:sz="0" w:space="0" w:color="auto"/>
        <w:left w:val="none" w:sz="0" w:space="0" w:color="auto"/>
        <w:bottom w:val="none" w:sz="0" w:space="0" w:color="auto"/>
        <w:right w:val="none" w:sz="0" w:space="0" w:color="auto"/>
      </w:divBdr>
    </w:div>
    <w:div w:id="850879103">
      <w:bodyDiv w:val="1"/>
      <w:marLeft w:val="0"/>
      <w:marRight w:val="0"/>
      <w:marTop w:val="0"/>
      <w:marBottom w:val="0"/>
      <w:divBdr>
        <w:top w:val="none" w:sz="0" w:space="0" w:color="auto"/>
        <w:left w:val="none" w:sz="0" w:space="0" w:color="auto"/>
        <w:bottom w:val="none" w:sz="0" w:space="0" w:color="auto"/>
        <w:right w:val="none" w:sz="0" w:space="0" w:color="auto"/>
      </w:divBdr>
    </w:div>
    <w:div w:id="853038952">
      <w:bodyDiv w:val="1"/>
      <w:marLeft w:val="0"/>
      <w:marRight w:val="0"/>
      <w:marTop w:val="0"/>
      <w:marBottom w:val="0"/>
      <w:divBdr>
        <w:top w:val="none" w:sz="0" w:space="0" w:color="auto"/>
        <w:left w:val="none" w:sz="0" w:space="0" w:color="auto"/>
        <w:bottom w:val="none" w:sz="0" w:space="0" w:color="auto"/>
        <w:right w:val="none" w:sz="0" w:space="0" w:color="auto"/>
      </w:divBdr>
    </w:div>
    <w:div w:id="853347677">
      <w:bodyDiv w:val="1"/>
      <w:marLeft w:val="0"/>
      <w:marRight w:val="0"/>
      <w:marTop w:val="0"/>
      <w:marBottom w:val="0"/>
      <w:divBdr>
        <w:top w:val="none" w:sz="0" w:space="0" w:color="auto"/>
        <w:left w:val="none" w:sz="0" w:space="0" w:color="auto"/>
        <w:bottom w:val="none" w:sz="0" w:space="0" w:color="auto"/>
        <w:right w:val="none" w:sz="0" w:space="0" w:color="auto"/>
      </w:divBdr>
    </w:div>
    <w:div w:id="853495783">
      <w:bodyDiv w:val="1"/>
      <w:marLeft w:val="0"/>
      <w:marRight w:val="0"/>
      <w:marTop w:val="0"/>
      <w:marBottom w:val="0"/>
      <w:divBdr>
        <w:top w:val="none" w:sz="0" w:space="0" w:color="auto"/>
        <w:left w:val="none" w:sz="0" w:space="0" w:color="auto"/>
        <w:bottom w:val="none" w:sz="0" w:space="0" w:color="auto"/>
        <w:right w:val="none" w:sz="0" w:space="0" w:color="auto"/>
      </w:divBdr>
    </w:div>
    <w:div w:id="854425177">
      <w:bodyDiv w:val="1"/>
      <w:marLeft w:val="0"/>
      <w:marRight w:val="0"/>
      <w:marTop w:val="0"/>
      <w:marBottom w:val="0"/>
      <w:divBdr>
        <w:top w:val="none" w:sz="0" w:space="0" w:color="auto"/>
        <w:left w:val="none" w:sz="0" w:space="0" w:color="auto"/>
        <w:bottom w:val="none" w:sz="0" w:space="0" w:color="auto"/>
        <w:right w:val="none" w:sz="0" w:space="0" w:color="auto"/>
      </w:divBdr>
    </w:div>
    <w:div w:id="855533162">
      <w:bodyDiv w:val="1"/>
      <w:marLeft w:val="0"/>
      <w:marRight w:val="0"/>
      <w:marTop w:val="0"/>
      <w:marBottom w:val="0"/>
      <w:divBdr>
        <w:top w:val="none" w:sz="0" w:space="0" w:color="auto"/>
        <w:left w:val="none" w:sz="0" w:space="0" w:color="auto"/>
        <w:bottom w:val="none" w:sz="0" w:space="0" w:color="auto"/>
        <w:right w:val="none" w:sz="0" w:space="0" w:color="auto"/>
      </w:divBdr>
    </w:div>
    <w:div w:id="861478604">
      <w:bodyDiv w:val="1"/>
      <w:marLeft w:val="0"/>
      <w:marRight w:val="0"/>
      <w:marTop w:val="0"/>
      <w:marBottom w:val="0"/>
      <w:divBdr>
        <w:top w:val="none" w:sz="0" w:space="0" w:color="auto"/>
        <w:left w:val="none" w:sz="0" w:space="0" w:color="auto"/>
        <w:bottom w:val="none" w:sz="0" w:space="0" w:color="auto"/>
        <w:right w:val="none" w:sz="0" w:space="0" w:color="auto"/>
      </w:divBdr>
    </w:div>
    <w:div w:id="862867523">
      <w:bodyDiv w:val="1"/>
      <w:marLeft w:val="0"/>
      <w:marRight w:val="0"/>
      <w:marTop w:val="0"/>
      <w:marBottom w:val="0"/>
      <w:divBdr>
        <w:top w:val="none" w:sz="0" w:space="0" w:color="auto"/>
        <w:left w:val="none" w:sz="0" w:space="0" w:color="auto"/>
        <w:bottom w:val="none" w:sz="0" w:space="0" w:color="auto"/>
        <w:right w:val="none" w:sz="0" w:space="0" w:color="auto"/>
      </w:divBdr>
    </w:div>
    <w:div w:id="862941272">
      <w:bodyDiv w:val="1"/>
      <w:marLeft w:val="0"/>
      <w:marRight w:val="0"/>
      <w:marTop w:val="0"/>
      <w:marBottom w:val="0"/>
      <w:divBdr>
        <w:top w:val="none" w:sz="0" w:space="0" w:color="auto"/>
        <w:left w:val="none" w:sz="0" w:space="0" w:color="auto"/>
        <w:bottom w:val="none" w:sz="0" w:space="0" w:color="auto"/>
        <w:right w:val="none" w:sz="0" w:space="0" w:color="auto"/>
      </w:divBdr>
    </w:div>
    <w:div w:id="865556567">
      <w:bodyDiv w:val="1"/>
      <w:marLeft w:val="0"/>
      <w:marRight w:val="0"/>
      <w:marTop w:val="0"/>
      <w:marBottom w:val="0"/>
      <w:divBdr>
        <w:top w:val="none" w:sz="0" w:space="0" w:color="auto"/>
        <w:left w:val="none" w:sz="0" w:space="0" w:color="auto"/>
        <w:bottom w:val="none" w:sz="0" w:space="0" w:color="auto"/>
        <w:right w:val="none" w:sz="0" w:space="0" w:color="auto"/>
      </w:divBdr>
    </w:div>
    <w:div w:id="866482639">
      <w:bodyDiv w:val="1"/>
      <w:marLeft w:val="0"/>
      <w:marRight w:val="0"/>
      <w:marTop w:val="0"/>
      <w:marBottom w:val="0"/>
      <w:divBdr>
        <w:top w:val="none" w:sz="0" w:space="0" w:color="auto"/>
        <w:left w:val="none" w:sz="0" w:space="0" w:color="auto"/>
        <w:bottom w:val="none" w:sz="0" w:space="0" w:color="auto"/>
        <w:right w:val="none" w:sz="0" w:space="0" w:color="auto"/>
      </w:divBdr>
    </w:div>
    <w:div w:id="866870617">
      <w:bodyDiv w:val="1"/>
      <w:marLeft w:val="0"/>
      <w:marRight w:val="0"/>
      <w:marTop w:val="0"/>
      <w:marBottom w:val="0"/>
      <w:divBdr>
        <w:top w:val="none" w:sz="0" w:space="0" w:color="auto"/>
        <w:left w:val="none" w:sz="0" w:space="0" w:color="auto"/>
        <w:bottom w:val="none" w:sz="0" w:space="0" w:color="auto"/>
        <w:right w:val="none" w:sz="0" w:space="0" w:color="auto"/>
      </w:divBdr>
    </w:div>
    <w:div w:id="867064543">
      <w:bodyDiv w:val="1"/>
      <w:marLeft w:val="0"/>
      <w:marRight w:val="0"/>
      <w:marTop w:val="0"/>
      <w:marBottom w:val="0"/>
      <w:divBdr>
        <w:top w:val="none" w:sz="0" w:space="0" w:color="auto"/>
        <w:left w:val="none" w:sz="0" w:space="0" w:color="auto"/>
        <w:bottom w:val="none" w:sz="0" w:space="0" w:color="auto"/>
        <w:right w:val="none" w:sz="0" w:space="0" w:color="auto"/>
      </w:divBdr>
    </w:div>
    <w:div w:id="867765892">
      <w:bodyDiv w:val="1"/>
      <w:marLeft w:val="0"/>
      <w:marRight w:val="0"/>
      <w:marTop w:val="0"/>
      <w:marBottom w:val="0"/>
      <w:divBdr>
        <w:top w:val="none" w:sz="0" w:space="0" w:color="auto"/>
        <w:left w:val="none" w:sz="0" w:space="0" w:color="auto"/>
        <w:bottom w:val="none" w:sz="0" w:space="0" w:color="auto"/>
        <w:right w:val="none" w:sz="0" w:space="0" w:color="auto"/>
      </w:divBdr>
    </w:div>
    <w:div w:id="867987636">
      <w:bodyDiv w:val="1"/>
      <w:marLeft w:val="0"/>
      <w:marRight w:val="0"/>
      <w:marTop w:val="0"/>
      <w:marBottom w:val="0"/>
      <w:divBdr>
        <w:top w:val="none" w:sz="0" w:space="0" w:color="auto"/>
        <w:left w:val="none" w:sz="0" w:space="0" w:color="auto"/>
        <w:bottom w:val="none" w:sz="0" w:space="0" w:color="auto"/>
        <w:right w:val="none" w:sz="0" w:space="0" w:color="auto"/>
      </w:divBdr>
    </w:div>
    <w:div w:id="870192081">
      <w:bodyDiv w:val="1"/>
      <w:marLeft w:val="0"/>
      <w:marRight w:val="0"/>
      <w:marTop w:val="0"/>
      <w:marBottom w:val="0"/>
      <w:divBdr>
        <w:top w:val="none" w:sz="0" w:space="0" w:color="auto"/>
        <w:left w:val="none" w:sz="0" w:space="0" w:color="auto"/>
        <w:bottom w:val="none" w:sz="0" w:space="0" w:color="auto"/>
        <w:right w:val="none" w:sz="0" w:space="0" w:color="auto"/>
      </w:divBdr>
    </w:div>
    <w:div w:id="870532870">
      <w:bodyDiv w:val="1"/>
      <w:marLeft w:val="0"/>
      <w:marRight w:val="0"/>
      <w:marTop w:val="0"/>
      <w:marBottom w:val="0"/>
      <w:divBdr>
        <w:top w:val="none" w:sz="0" w:space="0" w:color="auto"/>
        <w:left w:val="none" w:sz="0" w:space="0" w:color="auto"/>
        <w:bottom w:val="none" w:sz="0" w:space="0" w:color="auto"/>
        <w:right w:val="none" w:sz="0" w:space="0" w:color="auto"/>
      </w:divBdr>
    </w:div>
    <w:div w:id="872501818">
      <w:bodyDiv w:val="1"/>
      <w:marLeft w:val="0"/>
      <w:marRight w:val="0"/>
      <w:marTop w:val="0"/>
      <w:marBottom w:val="0"/>
      <w:divBdr>
        <w:top w:val="none" w:sz="0" w:space="0" w:color="auto"/>
        <w:left w:val="none" w:sz="0" w:space="0" w:color="auto"/>
        <w:bottom w:val="none" w:sz="0" w:space="0" w:color="auto"/>
        <w:right w:val="none" w:sz="0" w:space="0" w:color="auto"/>
      </w:divBdr>
    </w:div>
    <w:div w:id="873732429">
      <w:bodyDiv w:val="1"/>
      <w:marLeft w:val="0"/>
      <w:marRight w:val="0"/>
      <w:marTop w:val="0"/>
      <w:marBottom w:val="0"/>
      <w:divBdr>
        <w:top w:val="none" w:sz="0" w:space="0" w:color="auto"/>
        <w:left w:val="none" w:sz="0" w:space="0" w:color="auto"/>
        <w:bottom w:val="none" w:sz="0" w:space="0" w:color="auto"/>
        <w:right w:val="none" w:sz="0" w:space="0" w:color="auto"/>
      </w:divBdr>
    </w:div>
    <w:div w:id="873932474">
      <w:bodyDiv w:val="1"/>
      <w:marLeft w:val="0"/>
      <w:marRight w:val="0"/>
      <w:marTop w:val="0"/>
      <w:marBottom w:val="0"/>
      <w:divBdr>
        <w:top w:val="none" w:sz="0" w:space="0" w:color="auto"/>
        <w:left w:val="none" w:sz="0" w:space="0" w:color="auto"/>
        <w:bottom w:val="none" w:sz="0" w:space="0" w:color="auto"/>
        <w:right w:val="none" w:sz="0" w:space="0" w:color="auto"/>
      </w:divBdr>
    </w:div>
    <w:div w:id="874082255">
      <w:bodyDiv w:val="1"/>
      <w:marLeft w:val="0"/>
      <w:marRight w:val="0"/>
      <w:marTop w:val="0"/>
      <w:marBottom w:val="0"/>
      <w:divBdr>
        <w:top w:val="none" w:sz="0" w:space="0" w:color="auto"/>
        <w:left w:val="none" w:sz="0" w:space="0" w:color="auto"/>
        <w:bottom w:val="none" w:sz="0" w:space="0" w:color="auto"/>
        <w:right w:val="none" w:sz="0" w:space="0" w:color="auto"/>
      </w:divBdr>
    </w:div>
    <w:div w:id="875773681">
      <w:bodyDiv w:val="1"/>
      <w:marLeft w:val="0"/>
      <w:marRight w:val="0"/>
      <w:marTop w:val="0"/>
      <w:marBottom w:val="0"/>
      <w:divBdr>
        <w:top w:val="none" w:sz="0" w:space="0" w:color="auto"/>
        <w:left w:val="none" w:sz="0" w:space="0" w:color="auto"/>
        <w:bottom w:val="none" w:sz="0" w:space="0" w:color="auto"/>
        <w:right w:val="none" w:sz="0" w:space="0" w:color="auto"/>
      </w:divBdr>
    </w:div>
    <w:div w:id="876040357">
      <w:bodyDiv w:val="1"/>
      <w:marLeft w:val="0"/>
      <w:marRight w:val="0"/>
      <w:marTop w:val="0"/>
      <w:marBottom w:val="0"/>
      <w:divBdr>
        <w:top w:val="none" w:sz="0" w:space="0" w:color="auto"/>
        <w:left w:val="none" w:sz="0" w:space="0" w:color="auto"/>
        <w:bottom w:val="none" w:sz="0" w:space="0" w:color="auto"/>
        <w:right w:val="none" w:sz="0" w:space="0" w:color="auto"/>
      </w:divBdr>
    </w:div>
    <w:div w:id="877202620">
      <w:bodyDiv w:val="1"/>
      <w:marLeft w:val="0"/>
      <w:marRight w:val="0"/>
      <w:marTop w:val="0"/>
      <w:marBottom w:val="0"/>
      <w:divBdr>
        <w:top w:val="none" w:sz="0" w:space="0" w:color="auto"/>
        <w:left w:val="none" w:sz="0" w:space="0" w:color="auto"/>
        <w:bottom w:val="none" w:sz="0" w:space="0" w:color="auto"/>
        <w:right w:val="none" w:sz="0" w:space="0" w:color="auto"/>
      </w:divBdr>
    </w:div>
    <w:div w:id="877357470">
      <w:bodyDiv w:val="1"/>
      <w:marLeft w:val="0"/>
      <w:marRight w:val="0"/>
      <w:marTop w:val="0"/>
      <w:marBottom w:val="0"/>
      <w:divBdr>
        <w:top w:val="none" w:sz="0" w:space="0" w:color="auto"/>
        <w:left w:val="none" w:sz="0" w:space="0" w:color="auto"/>
        <w:bottom w:val="none" w:sz="0" w:space="0" w:color="auto"/>
        <w:right w:val="none" w:sz="0" w:space="0" w:color="auto"/>
      </w:divBdr>
    </w:div>
    <w:div w:id="880022552">
      <w:bodyDiv w:val="1"/>
      <w:marLeft w:val="0"/>
      <w:marRight w:val="0"/>
      <w:marTop w:val="0"/>
      <w:marBottom w:val="0"/>
      <w:divBdr>
        <w:top w:val="none" w:sz="0" w:space="0" w:color="auto"/>
        <w:left w:val="none" w:sz="0" w:space="0" w:color="auto"/>
        <w:bottom w:val="none" w:sz="0" w:space="0" w:color="auto"/>
        <w:right w:val="none" w:sz="0" w:space="0" w:color="auto"/>
      </w:divBdr>
    </w:div>
    <w:div w:id="881208459">
      <w:bodyDiv w:val="1"/>
      <w:marLeft w:val="0"/>
      <w:marRight w:val="0"/>
      <w:marTop w:val="0"/>
      <w:marBottom w:val="0"/>
      <w:divBdr>
        <w:top w:val="none" w:sz="0" w:space="0" w:color="auto"/>
        <w:left w:val="none" w:sz="0" w:space="0" w:color="auto"/>
        <w:bottom w:val="none" w:sz="0" w:space="0" w:color="auto"/>
        <w:right w:val="none" w:sz="0" w:space="0" w:color="auto"/>
      </w:divBdr>
    </w:div>
    <w:div w:id="882254336">
      <w:bodyDiv w:val="1"/>
      <w:marLeft w:val="0"/>
      <w:marRight w:val="0"/>
      <w:marTop w:val="0"/>
      <w:marBottom w:val="0"/>
      <w:divBdr>
        <w:top w:val="none" w:sz="0" w:space="0" w:color="auto"/>
        <w:left w:val="none" w:sz="0" w:space="0" w:color="auto"/>
        <w:bottom w:val="none" w:sz="0" w:space="0" w:color="auto"/>
        <w:right w:val="none" w:sz="0" w:space="0" w:color="auto"/>
      </w:divBdr>
    </w:div>
    <w:div w:id="882400913">
      <w:bodyDiv w:val="1"/>
      <w:marLeft w:val="0"/>
      <w:marRight w:val="0"/>
      <w:marTop w:val="0"/>
      <w:marBottom w:val="0"/>
      <w:divBdr>
        <w:top w:val="none" w:sz="0" w:space="0" w:color="auto"/>
        <w:left w:val="none" w:sz="0" w:space="0" w:color="auto"/>
        <w:bottom w:val="none" w:sz="0" w:space="0" w:color="auto"/>
        <w:right w:val="none" w:sz="0" w:space="0" w:color="auto"/>
      </w:divBdr>
    </w:div>
    <w:div w:id="883640768">
      <w:bodyDiv w:val="1"/>
      <w:marLeft w:val="0"/>
      <w:marRight w:val="0"/>
      <w:marTop w:val="0"/>
      <w:marBottom w:val="0"/>
      <w:divBdr>
        <w:top w:val="none" w:sz="0" w:space="0" w:color="auto"/>
        <w:left w:val="none" w:sz="0" w:space="0" w:color="auto"/>
        <w:bottom w:val="none" w:sz="0" w:space="0" w:color="auto"/>
        <w:right w:val="none" w:sz="0" w:space="0" w:color="auto"/>
      </w:divBdr>
    </w:div>
    <w:div w:id="888226098">
      <w:bodyDiv w:val="1"/>
      <w:marLeft w:val="0"/>
      <w:marRight w:val="0"/>
      <w:marTop w:val="0"/>
      <w:marBottom w:val="0"/>
      <w:divBdr>
        <w:top w:val="none" w:sz="0" w:space="0" w:color="auto"/>
        <w:left w:val="none" w:sz="0" w:space="0" w:color="auto"/>
        <w:bottom w:val="none" w:sz="0" w:space="0" w:color="auto"/>
        <w:right w:val="none" w:sz="0" w:space="0" w:color="auto"/>
      </w:divBdr>
    </w:div>
    <w:div w:id="889346313">
      <w:bodyDiv w:val="1"/>
      <w:marLeft w:val="0"/>
      <w:marRight w:val="0"/>
      <w:marTop w:val="0"/>
      <w:marBottom w:val="0"/>
      <w:divBdr>
        <w:top w:val="none" w:sz="0" w:space="0" w:color="auto"/>
        <w:left w:val="none" w:sz="0" w:space="0" w:color="auto"/>
        <w:bottom w:val="none" w:sz="0" w:space="0" w:color="auto"/>
        <w:right w:val="none" w:sz="0" w:space="0" w:color="auto"/>
      </w:divBdr>
    </w:div>
    <w:div w:id="890070424">
      <w:bodyDiv w:val="1"/>
      <w:marLeft w:val="0"/>
      <w:marRight w:val="0"/>
      <w:marTop w:val="0"/>
      <w:marBottom w:val="0"/>
      <w:divBdr>
        <w:top w:val="none" w:sz="0" w:space="0" w:color="auto"/>
        <w:left w:val="none" w:sz="0" w:space="0" w:color="auto"/>
        <w:bottom w:val="none" w:sz="0" w:space="0" w:color="auto"/>
        <w:right w:val="none" w:sz="0" w:space="0" w:color="auto"/>
      </w:divBdr>
    </w:div>
    <w:div w:id="891305851">
      <w:bodyDiv w:val="1"/>
      <w:marLeft w:val="0"/>
      <w:marRight w:val="0"/>
      <w:marTop w:val="0"/>
      <w:marBottom w:val="0"/>
      <w:divBdr>
        <w:top w:val="none" w:sz="0" w:space="0" w:color="auto"/>
        <w:left w:val="none" w:sz="0" w:space="0" w:color="auto"/>
        <w:bottom w:val="none" w:sz="0" w:space="0" w:color="auto"/>
        <w:right w:val="none" w:sz="0" w:space="0" w:color="auto"/>
      </w:divBdr>
    </w:div>
    <w:div w:id="891501984">
      <w:bodyDiv w:val="1"/>
      <w:marLeft w:val="0"/>
      <w:marRight w:val="0"/>
      <w:marTop w:val="0"/>
      <w:marBottom w:val="0"/>
      <w:divBdr>
        <w:top w:val="none" w:sz="0" w:space="0" w:color="auto"/>
        <w:left w:val="none" w:sz="0" w:space="0" w:color="auto"/>
        <w:bottom w:val="none" w:sz="0" w:space="0" w:color="auto"/>
        <w:right w:val="none" w:sz="0" w:space="0" w:color="auto"/>
      </w:divBdr>
    </w:div>
    <w:div w:id="892471260">
      <w:bodyDiv w:val="1"/>
      <w:marLeft w:val="0"/>
      <w:marRight w:val="0"/>
      <w:marTop w:val="0"/>
      <w:marBottom w:val="0"/>
      <w:divBdr>
        <w:top w:val="none" w:sz="0" w:space="0" w:color="auto"/>
        <w:left w:val="none" w:sz="0" w:space="0" w:color="auto"/>
        <w:bottom w:val="none" w:sz="0" w:space="0" w:color="auto"/>
        <w:right w:val="none" w:sz="0" w:space="0" w:color="auto"/>
      </w:divBdr>
    </w:div>
    <w:div w:id="892615204">
      <w:bodyDiv w:val="1"/>
      <w:marLeft w:val="0"/>
      <w:marRight w:val="0"/>
      <w:marTop w:val="0"/>
      <w:marBottom w:val="0"/>
      <w:divBdr>
        <w:top w:val="none" w:sz="0" w:space="0" w:color="auto"/>
        <w:left w:val="none" w:sz="0" w:space="0" w:color="auto"/>
        <w:bottom w:val="none" w:sz="0" w:space="0" w:color="auto"/>
        <w:right w:val="none" w:sz="0" w:space="0" w:color="auto"/>
      </w:divBdr>
    </w:div>
    <w:div w:id="896357152">
      <w:bodyDiv w:val="1"/>
      <w:marLeft w:val="0"/>
      <w:marRight w:val="0"/>
      <w:marTop w:val="0"/>
      <w:marBottom w:val="0"/>
      <w:divBdr>
        <w:top w:val="none" w:sz="0" w:space="0" w:color="auto"/>
        <w:left w:val="none" w:sz="0" w:space="0" w:color="auto"/>
        <w:bottom w:val="none" w:sz="0" w:space="0" w:color="auto"/>
        <w:right w:val="none" w:sz="0" w:space="0" w:color="auto"/>
      </w:divBdr>
    </w:div>
    <w:div w:id="896476936">
      <w:bodyDiv w:val="1"/>
      <w:marLeft w:val="0"/>
      <w:marRight w:val="0"/>
      <w:marTop w:val="0"/>
      <w:marBottom w:val="0"/>
      <w:divBdr>
        <w:top w:val="none" w:sz="0" w:space="0" w:color="auto"/>
        <w:left w:val="none" w:sz="0" w:space="0" w:color="auto"/>
        <w:bottom w:val="none" w:sz="0" w:space="0" w:color="auto"/>
        <w:right w:val="none" w:sz="0" w:space="0" w:color="auto"/>
      </w:divBdr>
    </w:div>
    <w:div w:id="898589206">
      <w:bodyDiv w:val="1"/>
      <w:marLeft w:val="0"/>
      <w:marRight w:val="0"/>
      <w:marTop w:val="0"/>
      <w:marBottom w:val="0"/>
      <w:divBdr>
        <w:top w:val="none" w:sz="0" w:space="0" w:color="auto"/>
        <w:left w:val="none" w:sz="0" w:space="0" w:color="auto"/>
        <w:bottom w:val="none" w:sz="0" w:space="0" w:color="auto"/>
        <w:right w:val="none" w:sz="0" w:space="0" w:color="auto"/>
      </w:divBdr>
    </w:div>
    <w:div w:id="898590939">
      <w:bodyDiv w:val="1"/>
      <w:marLeft w:val="0"/>
      <w:marRight w:val="0"/>
      <w:marTop w:val="0"/>
      <w:marBottom w:val="0"/>
      <w:divBdr>
        <w:top w:val="none" w:sz="0" w:space="0" w:color="auto"/>
        <w:left w:val="none" w:sz="0" w:space="0" w:color="auto"/>
        <w:bottom w:val="none" w:sz="0" w:space="0" w:color="auto"/>
        <w:right w:val="none" w:sz="0" w:space="0" w:color="auto"/>
      </w:divBdr>
    </w:div>
    <w:div w:id="900098319">
      <w:bodyDiv w:val="1"/>
      <w:marLeft w:val="0"/>
      <w:marRight w:val="0"/>
      <w:marTop w:val="0"/>
      <w:marBottom w:val="0"/>
      <w:divBdr>
        <w:top w:val="none" w:sz="0" w:space="0" w:color="auto"/>
        <w:left w:val="none" w:sz="0" w:space="0" w:color="auto"/>
        <w:bottom w:val="none" w:sz="0" w:space="0" w:color="auto"/>
        <w:right w:val="none" w:sz="0" w:space="0" w:color="auto"/>
      </w:divBdr>
    </w:div>
    <w:div w:id="900559211">
      <w:bodyDiv w:val="1"/>
      <w:marLeft w:val="0"/>
      <w:marRight w:val="0"/>
      <w:marTop w:val="0"/>
      <w:marBottom w:val="0"/>
      <w:divBdr>
        <w:top w:val="none" w:sz="0" w:space="0" w:color="auto"/>
        <w:left w:val="none" w:sz="0" w:space="0" w:color="auto"/>
        <w:bottom w:val="none" w:sz="0" w:space="0" w:color="auto"/>
        <w:right w:val="none" w:sz="0" w:space="0" w:color="auto"/>
      </w:divBdr>
    </w:div>
    <w:div w:id="900752482">
      <w:bodyDiv w:val="1"/>
      <w:marLeft w:val="0"/>
      <w:marRight w:val="0"/>
      <w:marTop w:val="0"/>
      <w:marBottom w:val="0"/>
      <w:divBdr>
        <w:top w:val="none" w:sz="0" w:space="0" w:color="auto"/>
        <w:left w:val="none" w:sz="0" w:space="0" w:color="auto"/>
        <w:bottom w:val="none" w:sz="0" w:space="0" w:color="auto"/>
        <w:right w:val="none" w:sz="0" w:space="0" w:color="auto"/>
      </w:divBdr>
    </w:div>
    <w:div w:id="900873721">
      <w:bodyDiv w:val="1"/>
      <w:marLeft w:val="0"/>
      <w:marRight w:val="0"/>
      <w:marTop w:val="0"/>
      <w:marBottom w:val="0"/>
      <w:divBdr>
        <w:top w:val="none" w:sz="0" w:space="0" w:color="auto"/>
        <w:left w:val="none" w:sz="0" w:space="0" w:color="auto"/>
        <w:bottom w:val="none" w:sz="0" w:space="0" w:color="auto"/>
        <w:right w:val="none" w:sz="0" w:space="0" w:color="auto"/>
      </w:divBdr>
    </w:div>
    <w:div w:id="901209904">
      <w:bodyDiv w:val="1"/>
      <w:marLeft w:val="0"/>
      <w:marRight w:val="0"/>
      <w:marTop w:val="0"/>
      <w:marBottom w:val="0"/>
      <w:divBdr>
        <w:top w:val="none" w:sz="0" w:space="0" w:color="auto"/>
        <w:left w:val="none" w:sz="0" w:space="0" w:color="auto"/>
        <w:bottom w:val="none" w:sz="0" w:space="0" w:color="auto"/>
        <w:right w:val="none" w:sz="0" w:space="0" w:color="auto"/>
      </w:divBdr>
    </w:div>
    <w:div w:id="901869024">
      <w:bodyDiv w:val="1"/>
      <w:marLeft w:val="0"/>
      <w:marRight w:val="0"/>
      <w:marTop w:val="0"/>
      <w:marBottom w:val="0"/>
      <w:divBdr>
        <w:top w:val="none" w:sz="0" w:space="0" w:color="auto"/>
        <w:left w:val="none" w:sz="0" w:space="0" w:color="auto"/>
        <w:bottom w:val="none" w:sz="0" w:space="0" w:color="auto"/>
        <w:right w:val="none" w:sz="0" w:space="0" w:color="auto"/>
      </w:divBdr>
    </w:div>
    <w:div w:id="904950743">
      <w:bodyDiv w:val="1"/>
      <w:marLeft w:val="0"/>
      <w:marRight w:val="0"/>
      <w:marTop w:val="0"/>
      <w:marBottom w:val="0"/>
      <w:divBdr>
        <w:top w:val="none" w:sz="0" w:space="0" w:color="auto"/>
        <w:left w:val="none" w:sz="0" w:space="0" w:color="auto"/>
        <w:bottom w:val="none" w:sz="0" w:space="0" w:color="auto"/>
        <w:right w:val="none" w:sz="0" w:space="0" w:color="auto"/>
      </w:divBdr>
    </w:div>
    <w:div w:id="905650591">
      <w:bodyDiv w:val="1"/>
      <w:marLeft w:val="0"/>
      <w:marRight w:val="0"/>
      <w:marTop w:val="0"/>
      <w:marBottom w:val="0"/>
      <w:divBdr>
        <w:top w:val="none" w:sz="0" w:space="0" w:color="auto"/>
        <w:left w:val="none" w:sz="0" w:space="0" w:color="auto"/>
        <w:bottom w:val="none" w:sz="0" w:space="0" w:color="auto"/>
        <w:right w:val="none" w:sz="0" w:space="0" w:color="auto"/>
      </w:divBdr>
    </w:div>
    <w:div w:id="905727138">
      <w:bodyDiv w:val="1"/>
      <w:marLeft w:val="0"/>
      <w:marRight w:val="0"/>
      <w:marTop w:val="0"/>
      <w:marBottom w:val="0"/>
      <w:divBdr>
        <w:top w:val="none" w:sz="0" w:space="0" w:color="auto"/>
        <w:left w:val="none" w:sz="0" w:space="0" w:color="auto"/>
        <w:bottom w:val="none" w:sz="0" w:space="0" w:color="auto"/>
        <w:right w:val="none" w:sz="0" w:space="0" w:color="auto"/>
      </w:divBdr>
    </w:div>
    <w:div w:id="906568737">
      <w:bodyDiv w:val="1"/>
      <w:marLeft w:val="0"/>
      <w:marRight w:val="0"/>
      <w:marTop w:val="0"/>
      <w:marBottom w:val="0"/>
      <w:divBdr>
        <w:top w:val="none" w:sz="0" w:space="0" w:color="auto"/>
        <w:left w:val="none" w:sz="0" w:space="0" w:color="auto"/>
        <w:bottom w:val="none" w:sz="0" w:space="0" w:color="auto"/>
        <w:right w:val="none" w:sz="0" w:space="0" w:color="auto"/>
      </w:divBdr>
    </w:div>
    <w:div w:id="906651269">
      <w:bodyDiv w:val="1"/>
      <w:marLeft w:val="0"/>
      <w:marRight w:val="0"/>
      <w:marTop w:val="0"/>
      <w:marBottom w:val="0"/>
      <w:divBdr>
        <w:top w:val="none" w:sz="0" w:space="0" w:color="auto"/>
        <w:left w:val="none" w:sz="0" w:space="0" w:color="auto"/>
        <w:bottom w:val="none" w:sz="0" w:space="0" w:color="auto"/>
        <w:right w:val="none" w:sz="0" w:space="0" w:color="auto"/>
      </w:divBdr>
    </w:div>
    <w:div w:id="909119890">
      <w:bodyDiv w:val="1"/>
      <w:marLeft w:val="0"/>
      <w:marRight w:val="0"/>
      <w:marTop w:val="0"/>
      <w:marBottom w:val="0"/>
      <w:divBdr>
        <w:top w:val="none" w:sz="0" w:space="0" w:color="auto"/>
        <w:left w:val="none" w:sz="0" w:space="0" w:color="auto"/>
        <w:bottom w:val="none" w:sz="0" w:space="0" w:color="auto"/>
        <w:right w:val="none" w:sz="0" w:space="0" w:color="auto"/>
      </w:divBdr>
    </w:div>
    <w:div w:id="909847743">
      <w:bodyDiv w:val="1"/>
      <w:marLeft w:val="0"/>
      <w:marRight w:val="0"/>
      <w:marTop w:val="0"/>
      <w:marBottom w:val="0"/>
      <w:divBdr>
        <w:top w:val="none" w:sz="0" w:space="0" w:color="auto"/>
        <w:left w:val="none" w:sz="0" w:space="0" w:color="auto"/>
        <w:bottom w:val="none" w:sz="0" w:space="0" w:color="auto"/>
        <w:right w:val="none" w:sz="0" w:space="0" w:color="auto"/>
      </w:divBdr>
    </w:div>
    <w:div w:id="910195521">
      <w:bodyDiv w:val="1"/>
      <w:marLeft w:val="0"/>
      <w:marRight w:val="0"/>
      <w:marTop w:val="0"/>
      <w:marBottom w:val="0"/>
      <w:divBdr>
        <w:top w:val="none" w:sz="0" w:space="0" w:color="auto"/>
        <w:left w:val="none" w:sz="0" w:space="0" w:color="auto"/>
        <w:bottom w:val="none" w:sz="0" w:space="0" w:color="auto"/>
        <w:right w:val="none" w:sz="0" w:space="0" w:color="auto"/>
      </w:divBdr>
    </w:div>
    <w:div w:id="910314227">
      <w:bodyDiv w:val="1"/>
      <w:marLeft w:val="0"/>
      <w:marRight w:val="0"/>
      <w:marTop w:val="0"/>
      <w:marBottom w:val="0"/>
      <w:divBdr>
        <w:top w:val="none" w:sz="0" w:space="0" w:color="auto"/>
        <w:left w:val="none" w:sz="0" w:space="0" w:color="auto"/>
        <w:bottom w:val="none" w:sz="0" w:space="0" w:color="auto"/>
        <w:right w:val="none" w:sz="0" w:space="0" w:color="auto"/>
      </w:divBdr>
    </w:div>
    <w:div w:id="911087358">
      <w:bodyDiv w:val="1"/>
      <w:marLeft w:val="0"/>
      <w:marRight w:val="0"/>
      <w:marTop w:val="0"/>
      <w:marBottom w:val="0"/>
      <w:divBdr>
        <w:top w:val="none" w:sz="0" w:space="0" w:color="auto"/>
        <w:left w:val="none" w:sz="0" w:space="0" w:color="auto"/>
        <w:bottom w:val="none" w:sz="0" w:space="0" w:color="auto"/>
        <w:right w:val="none" w:sz="0" w:space="0" w:color="auto"/>
      </w:divBdr>
    </w:div>
    <w:div w:id="913127168">
      <w:bodyDiv w:val="1"/>
      <w:marLeft w:val="0"/>
      <w:marRight w:val="0"/>
      <w:marTop w:val="0"/>
      <w:marBottom w:val="0"/>
      <w:divBdr>
        <w:top w:val="none" w:sz="0" w:space="0" w:color="auto"/>
        <w:left w:val="none" w:sz="0" w:space="0" w:color="auto"/>
        <w:bottom w:val="none" w:sz="0" w:space="0" w:color="auto"/>
        <w:right w:val="none" w:sz="0" w:space="0" w:color="auto"/>
      </w:divBdr>
    </w:div>
    <w:div w:id="914364327">
      <w:bodyDiv w:val="1"/>
      <w:marLeft w:val="0"/>
      <w:marRight w:val="0"/>
      <w:marTop w:val="0"/>
      <w:marBottom w:val="0"/>
      <w:divBdr>
        <w:top w:val="none" w:sz="0" w:space="0" w:color="auto"/>
        <w:left w:val="none" w:sz="0" w:space="0" w:color="auto"/>
        <w:bottom w:val="none" w:sz="0" w:space="0" w:color="auto"/>
        <w:right w:val="none" w:sz="0" w:space="0" w:color="auto"/>
      </w:divBdr>
    </w:div>
    <w:div w:id="915437301">
      <w:bodyDiv w:val="1"/>
      <w:marLeft w:val="0"/>
      <w:marRight w:val="0"/>
      <w:marTop w:val="0"/>
      <w:marBottom w:val="0"/>
      <w:divBdr>
        <w:top w:val="none" w:sz="0" w:space="0" w:color="auto"/>
        <w:left w:val="none" w:sz="0" w:space="0" w:color="auto"/>
        <w:bottom w:val="none" w:sz="0" w:space="0" w:color="auto"/>
        <w:right w:val="none" w:sz="0" w:space="0" w:color="auto"/>
      </w:divBdr>
    </w:div>
    <w:div w:id="916133047">
      <w:bodyDiv w:val="1"/>
      <w:marLeft w:val="0"/>
      <w:marRight w:val="0"/>
      <w:marTop w:val="0"/>
      <w:marBottom w:val="0"/>
      <w:divBdr>
        <w:top w:val="none" w:sz="0" w:space="0" w:color="auto"/>
        <w:left w:val="none" w:sz="0" w:space="0" w:color="auto"/>
        <w:bottom w:val="none" w:sz="0" w:space="0" w:color="auto"/>
        <w:right w:val="none" w:sz="0" w:space="0" w:color="auto"/>
      </w:divBdr>
    </w:div>
    <w:div w:id="916937479">
      <w:bodyDiv w:val="1"/>
      <w:marLeft w:val="0"/>
      <w:marRight w:val="0"/>
      <w:marTop w:val="0"/>
      <w:marBottom w:val="0"/>
      <w:divBdr>
        <w:top w:val="none" w:sz="0" w:space="0" w:color="auto"/>
        <w:left w:val="none" w:sz="0" w:space="0" w:color="auto"/>
        <w:bottom w:val="none" w:sz="0" w:space="0" w:color="auto"/>
        <w:right w:val="none" w:sz="0" w:space="0" w:color="auto"/>
      </w:divBdr>
    </w:div>
    <w:div w:id="917204104">
      <w:bodyDiv w:val="1"/>
      <w:marLeft w:val="0"/>
      <w:marRight w:val="0"/>
      <w:marTop w:val="0"/>
      <w:marBottom w:val="0"/>
      <w:divBdr>
        <w:top w:val="none" w:sz="0" w:space="0" w:color="auto"/>
        <w:left w:val="none" w:sz="0" w:space="0" w:color="auto"/>
        <w:bottom w:val="none" w:sz="0" w:space="0" w:color="auto"/>
        <w:right w:val="none" w:sz="0" w:space="0" w:color="auto"/>
      </w:divBdr>
    </w:div>
    <w:div w:id="918101356">
      <w:bodyDiv w:val="1"/>
      <w:marLeft w:val="0"/>
      <w:marRight w:val="0"/>
      <w:marTop w:val="0"/>
      <w:marBottom w:val="0"/>
      <w:divBdr>
        <w:top w:val="none" w:sz="0" w:space="0" w:color="auto"/>
        <w:left w:val="none" w:sz="0" w:space="0" w:color="auto"/>
        <w:bottom w:val="none" w:sz="0" w:space="0" w:color="auto"/>
        <w:right w:val="none" w:sz="0" w:space="0" w:color="auto"/>
      </w:divBdr>
    </w:div>
    <w:div w:id="918635137">
      <w:bodyDiv w:val="1"/>
      <w:marLeft w:val="0"/>
      <w:marRight w:val="0"/>
      <w:marTop w:val="0"/>
      <w:marBottom w:val="0"/>
      <w:divBdr>
        <w:top w:val="none" w:sz="0" w:space="0" w:color="auto"/>
        <w:left w:val="none" w:sz="0" w:space="0" w:color="auto"/>
        <w:bottom w:val="none" w:sz="0" w:space="0" w:color="auto"/>
        <w:right w:val="none" w:sz="0" w:space="0" w:color="auto"/>
      </w:divBdr>
    </w:div>
    <w:div w:id="920212576">
      <w:bodyDiv w:val="1"/>
      <w:marLeft w:val="0"/>
      <w:marRight w:val="0"/>
      <w:marTop w:val="0"/>
      <w:marBottom w:val="0"/>
      <w:divBdr>
        <w:top w:val="none" w:sz="0" w:space="0" w:color="auto"/>
        <w:left w:val="none" w:sz="0" w:space="0" w:color="auto"/>
        <w:bottom w:val="none" w:sz="0" w:space="0" w:color="auto"/>
        <w:right w:val="none" w:sz="0" w:space="0" w:color="auto"/>
      </w:divBdr>
    </w:div>
    <w:div w:id="921062691">
      <w:bodyDiv w:val="1"/>
      <w:marLeft w:val="0"/>
      <w:marRight w:val="0"/>
      <w:marTop w:val="0"/>
      <w:marBottom w:val="0"/>
      <w:divBdr>
        <w:top w:val="none" w:sz="0" w:space="0" w:color="auto"/>
        <w:left w:val="none" w:sz="0" w:space="0" w:color="auto"/>
        <w:bottom w:val="none" w:sz="0" w:space="0" w:color="auto"/>
        <w:right w:val="none" w:sz="0" w:space="0" w:color="auto"/>
      </w:divBdr>
    </w:div>
    <w:div w:id="921641475">
      <w:bodyDiv w:val="1"/>
      <w:marLeft w:val="0"/>
      <w:marRight w:val="0"/>
      <w:marTop w:val="0"/>
      <w:marBottom w:val="0"/>
      <w:divBdr>
        <w:top w:val="none" w:sz="0" w:space="0" w:color="auto"/>
        <w:left w:val="none" w:sz="0" w:space="0" w:color="auto"/>
        <w:bottom w:val="none" w:sz="0" w:space="0" w:color="auto"/>
        <w:right w:val="none" w:sz="0" w:space="0" w:color="auto"/>
      </w:divBdr>
    </w:div>
    <w:div w:id="922689994">
      <w:bodyDiv w:val="1"/>
      <w:marLeft w:val="0"/>
      <w:marRight w:val="0"/>
      <w:marTop w:val="0"/>
      <w:marBottom w:val="0"/>
      <w:divBdr>
        <w:top w:val="none" w:sz="0" w:space="0" w:color="auto"/>
        <w:left w:val="none" w:sz="0" w:space="0" w:color="auto"/>
        <w:bottom w:val="none" w:sz="0" w:space="0" w:color="auto"/>
        <w:right w:val="none" w:sz="0" w:space="0" w:color="auto"/>
      </w:divBdr>
    </w:div>
    <w:div w:id="923686745">
      <w:bodyDiv w:val="1"/>
      <w:marLeft w:val="0"/>
      <w:marRight w:val="0"/>
      <w:marTop w:val="0"/>
      <w:marBottom w:val="0"/>
      <w:divBdr>
        <w:top w:val="none" w:sz="0" w:space="0" w:color="auto"/>
        <w:left w:val="none" w:sz="0" w:space="0" w:color="auto"/>
        <w:bottom w:val="none" w:sz="0" w:space="0" w:color="auto"/>
        <w:right w:val="none" w:sz="0" w:space="0" w:color="auto"/>
      </w:divBdr>
    </w:div>
    <w:div w:id="924076122">
      <w:bodyDiv w:val="1"/>
      <w:marLeft w:val="0"/>
      <w:marRight w:val="0"/>
      <w:marTop w:val="0"/>
      <w:marBottom w:val="0"/>
      <w:divBdr>
        <w:top w:val="none" w:sz="0" w:space="0" w:color="auto"/>
        <w:left w:val="none" w:sz="0" w:space="0" w:color="auto"/>
        <w:bottom w:val="none" w:sz="0" w:space="0" w:color="auto"/>
        <w:right w:val="none" w:sz="0" w:space="0" w:color="auto"/>
      </w:divBdr>
    </w:div>
    <w:div w:id="925453937">
      <w:bodyDiv w:val="1"/>
      <w:marLeft w:val="0"/>
      <w:marRight w:val="0"/>
      <w:marTop w:val="0"/>
      <w:marBottom w:val="0"/>
      <w:divBdr>
        <w:top w:val="none" w:sz="0" w:space="0" w:color="auto"/>
        <w:left w:val="none" w:sz="0" w:space="0" w:color="auto"/>
        <w:bottom w:val="none" w:sz="0" w:space="0" w:color="auto"/>
        <w:right w:val="none" w:sz="0" w:space="0" w:color="auto"/>
      </w:divBdr>
    </w:div>
    <w:div w:id="926186748">
      <w:bodyDiv w:val="1"/>
      <w:marLeft w:val="0"/>
      <w:marRight w:val="0"/>
      <w:marTop w:val="0"/>
      <w:marBottom w:val="0"/>
      <w:divBdr>
        <w:top w:val="none" w:sz="0" w:space="0" w:color="auto"/>
        <w:left w:val="none" w:sz="0" w:space="0" w:color="auto"/>
        <w:bottom w:val="none" w:sz="0" w:space="0" w:color="auto"/>
        <w:right w:val="none" w:sz="0" w:space="0" w:color="auto"/>
      </w:divBdr>
    </w:div>
    <w:div w:id="926503609">
      <w:bodyDiv w:val="1"/>
      <w:marLeft w:val="0"/>
      <w:marRight w:val="0"/>
      <w:marTop w:val="0"/>
      <w:marBottom w:val="0"/>
      <w:divBdr>
        <w:top w:val="none" w:sz="0" w:space="0" w:color="auto"/>
        <w:left w:val="none" w:sz="0" w:space="0" w:color="auto"/>
        <w:bottom w:val="none" w:sz="0" w:space="0" w:color="auto"/>
        <w:right w:val="none" w:sz="0" w:space="0" w:color="auto"/>
      </w:divBdr>
    </w:div>
    <w:div w:id="927884411">
      <w:bodyDiv w:val="1"/>
      <w:marLeft w:val="0"/>
      <w:marRight w:val="0"/>
      <w:marTop w:val="0"/>
      <w:marBottom w:val="0"/>
      <w:divBdr>
        <w:top w:val="none" w:sz="0" w:space="0" w:color="auto"/>
        <w:left w:val="none" w:sz="0" w:space="0" w:color="auto"/>
        <w:bottom w:val="none" w:sz="0" w:space="0" w:color="auto"/>
        <w:right w:val="none" w:sz="0" w:space="0" w:color="auto"/>
      </w:divBdr>
    </w:div>
    <w:div w:id="927890638">
      <w:bodyDiv w:val="1"/>
      <w:marLeft w:val="0"/>
      <w:marRight w:val="0"/>
      <w:marTop w:val="0"/>
      <w:marBottom w:val="0"/>
      <w:divBdr>
        <w:top w:val="none" w:sz="0" w:space="0" w:color="auto"/>
        <w:left w:val="none" w:sz="0" w:space="0" w:color="auto"/>
        <w:bottom w:val="none" w:sz="0" w:space="0" w:color="auto"/>
        <w:right w:val="none" w:sz="0" w:space="0" w:color="auto"/>
      </w:divBdr>
    </w:div>
    <w:div w:id="927928429">
      <w:bodyDiv w:val="1"/>
      <w:marLeft w:val="0"/>
      <w:marRight w:val="0"/>
      <w:marTop w:val="0"/>
      <w:marBottom w:val="0"/>
      <w:divBdr>
        <w:top w:val="none" w:sz="0" w:space="0" w:color="auto"/>
        <w:left w:val="none" w:sz="0" w:space="0" w:color="auto"/>
        <w:bottom w:val="none" w:sz="0" w:space="0" w:color="auto"/>
        <w:right w:val="none" w:sz="0" w:space="0" w:color="auto"/>
      </w:divBdr>
    </w:div>
    <w:div w:id="928856500">
      <w:bodyDiv w:val="1"/>
      <w:marLeft w:val="0"/>
      <w:marRight w:val="0"/>
      <w:marTop w:val="0"/>
      <w:marBottom w:val="0"/>
      <w:divBdr>
        <w:top w:val="none" w:sz="0" w:space="0" w:color="auto"/>
        <w:left w:val="none" w:sz="0" w:space="0" w:color="auto"/>
        <w:bottom w:val="none" w:sz="0" w:space="0" w:color="auto"/>
        <w:right w:val="none" w:sz="0" w:space="0" w:color="auto"/>
      </w:divBdr>
    </w:div>
    <w:div w:id="932322957">
      <w:bodyDiv w:val="1"/>
      <w:marLeft w:val="0"/>
      <w:marRight w:val="0"/>
      <w:marTop w:val="0"/>
      <w:marBottom w:val="0"/>
      <w:divBdr>
        <w:top w:val="none" w:sz="0" w:space="0" w:color="auto"/>
        <w:left w:val="none" w:sz="0" w:space="0" w:color="auto"/>
        <w:bottom w:val="none" w:sz="0" w:space="0" w:color="auto"/>
        <w:right w:val="none" w:sz="0" w:space="0" w:color="auto"/>
      </w:divBdr>
    </w:div>
    <w:div w:id="934049820">
      <w:bodyDiv w:val="1"/>
      <w:marLeft w:val="0"/>
      <w:marRight w:val="0"/>
      <w:marTop w:val="0"/>
      <w:marBottom w:val="0"/>
      <w:divBdr>
        <w:top w:val="none" w:sz="0" w:space="0" w:color="auto"/>
        <w:left w:val="none" w:sz="0" w:space="0" w:color="auto"/>
        <w:bottom w:val="none" w:sz="0" w:space="0" w:color="auto"/>
        <w:right w:val="none" w:sz="0" w:space="0" w:color="auto"/>
      </w:divBdr>
    </w:div>
    <w:div w:id="936904236">
      <w:bodyDiv w:val="1"/>
      <w:marLeft w:val="0"/>
      <w:marRight w:val="0"/>
      <w:marTop w:val="0"/>
      <w:marBottom w:val="0"/>
      <w:divBdr>
        <w:top w:val="none" w:sz="0" w:space="0" w:color="auto"/>
        <w:left w:val="none" w:sz="0" w:space="0" w:color="auto"/>
        <w:bottom w:val="none" w:sz="0" w:space="0" w:color="auto"/>
        <w:right w:val="none" w:sz="0" w:space="0" w:color="auto"/>
      </w:divBdr>
    </w:div>
    <w:div w:id="937560757">
      <w:bodyDiv w:val="1"/>
      <w:marLeft w:val="0"/>
      <w:marRight w:val="0"/>
      <w:marTop w:val="0"/>
      <w:marBottom w:val="0"/>
      <w:divBdr>
        <w:top w:val="none" w:sz="0" w:space="0" w:color="auto"/>
        <w:left w:val="none" w:sz="0" w:space="0" w:color="auto"/>
        <w:bottom w:val="none" w:sz="0" w:space="0" w:color="auto"/>
        <w:right w:val="none" w:sz="0" w:space="0" w:color="auto"/>
      </w:divBdr>
    </w:div>
    <w:div w:id="938565580">
      <w:bodyDiv w:val="1"/>
      <w:marLeft w:val="0"/>
      <w:marRight w:val="0"/>
      <w:marTop w:val="0"/>
      <w:marBottom w:val="0"/>
      <w:divBdr>
        <w:top w:val="none" w:sz="0" w:space="0" w:color="auto"/>
        <w:left w:val="none" w:sz="0" w:space="0" w:color="auto"/>
        <w:bottom w:val="none" w:sz="0" w:space="0" w:color="auto"/>
        <w:right w:val="none" w:sz="0" w:space="0" w:color="auto"/>
      </w:divBdr>
    </w:div>
    <w:div w:id="939142986">
      <w:bodyDiv w:val="1"/>
      <w:marLeft w:val="0"/>
      <w:marRight w:val="0"/>
      <w:marTop w:val="0"/>
      <w:marBottom w:val="0"/>
      <w:divBdr>
        <w:top w:val="none" w:sz="0" w:space="0" w:color="auto"/>
        <w:left w:val="none" w:sz="0" w:space="0" w:color="auto"/>
        <w:bottom w:val="none" w:sz="0" w:space="0" w:color="auto"/>
        <w:right w:val="none" w:sz="0" w:space="0" w:color="auto"/>
      </w:divBdr>
    </w:div>
    <w:div w:id="940183434">
      <w:bodyDiv w:val="1"/>
      <w:marLeft w:val="0"/>
      <w:marRight w:val="0"/>
      <w:marTop w:val="0"/>
      <w:marBottom w:val="0"/>
      <w:divBdr>
        <w:top w:val="none" w:sz="0" w:space="0" w:color="auto"/>
        <w:left w:val="none" w:sz="0" w:space="0" w:color="auto"/>
        <w:bottom w:val="none" w:sz="0" w:space="0" w:color="auto"/>
        <w:right w:val="none" w:sz="0" w:space="0" w:color="auto"/>
      </w:divBdr>
    </w:div>
    <w:div w:id="941183084">
      <w:bodyDiv w:val="1"/>
      <w:marLeft w:val="0"/>
      <w:marRight w:val="0"/>
      <w:marTop w:val="0"/>
      <w:marBottom w:val="0"/>
      <w:divBdr>
        <w:top w:val="none" w:sz="0" w:space="0" w:color="auto"/>
        <w:left w:val="none" w:sz="0" w:space="0" w:color="auto"/>
        <w:bottom w:val="none" w:sz="0" w:space="0" w:color="auto"/>
        <w:right w:val="none" w:sz="0" w:space="0" w:color="auto"/>
      </w:divBdr>
    </w:div>
    <w:div w:id="942687605">
      <w:bodyDiv w:val="1"/>
      <w:marLeft w:val="0"/>
      <w:marRight w:val="0"/>
      <w:marTop w:val="0"/>
      <w:marBottom w:val="0"/>
      <w:divBdr>
        <w:top w:val="none" w:sz="0" w:space="0" w:color="auto"/>
        <w:left w:val="none" w:sz="0" w:space="0" w:color="auto"/>
        <w:bottom w:val="none" w:sz="0" w:space="0" w:color="auto"/>
        <w:right w:val="none" w:sz="0" w:space="0" w:color="auto"/>
      </w:divBdr>
    </w:div>
    <w:div w:id="943002496">
      <w:bodyDiv w:val="1"/>
      <w:marLeft w:val="0"/>
      <w:marRight w:val="0"/>
      <w:marTop w:val="0"/>
      <w:marBottom w:val="0"/>
      <w:divBdr>
        <w:top w:val="none" w:sz="0" w:space="0" w:color="auto"/>
        <w:left w:val="none" w:sz="0" w:space="0" w:color="auto"/>
        <w:bottom w:val="none" w:sz="0" w:space="0" w:color="auto"/>
        <w:right w:val="none" w:sz="0" w:space="0" w:color="auto"/>
      </w:divBdr>
    </w:div>
    <w:div w:id="944771856">
      <w:bodyDiv w:val="1"/>
      <w:marLeft w:val="0"/>
      <w:marRight w:val="0"/>
      <w:marTop w:val="0"/>
      <w:marBottom w:val="0"/>
      <w:divBdr>
        <w:top w:val="none" w:sz="0" w:space="0" w:color="auto"/>
        <w:left w:val="none" w:sz="0" w:space="0" w:color="auto"/>
        <w:bottom w:val="none" w:sz="0" w:space="0" w:color="auto"/>
        <w:right w:val="none" w:sz="0" w:space="0" w:color="auto"/>
      </w:divBdr>
    </w:div>
    <w:div w:id="944918571">
      <w:bodyDiv w:val="1"/>
      <w:marLeft w:val="0"/>
      <w:marRight w:val="0"/>
      <w:marTop w:val="0"/>
      <w:marBottom w:val="0"/>
      <w:divBdr>
        <w:top w:val="none" w:sz="0" w:space="0" w:color="auto"/>
        <w:left w:val="none" w:sz="0" w:space="0" w:color="auto"/>
        <w:bottom w:val="none" w:sz="0" w:space="0" w:color="auto"/>
        <w:right w:val="none" w:sz="0" w:space="0" w:color="auto"/>
      </w:divBdr>
    </w:div>
    <w:div w:id="948699549">
      <w:bodyDiv w:val="1"/>
      <w:marLeft w:val="0"/>
      <w:marRight w:val="0"/>
      <w:marTop w:val="0"/>
      <w:marBottom w:val="0"/>
      <w:divBdr>
        <w:top w:val="none" w:sz="0" w:space="0" w:color="auto"/>
        <w:left w:val="none" w:sz="0" w:space="0" w:color="auto"/>
        <w:bottom w:val="none" w:sz="0" w:space="0" w:color="auto"/>
        <w:right w:val="none" w:sz="0" w:space="0" w:color="auto"/>
      </w:divBdr>
    </w:div>
    <w:div w:id="949513700">
      <w:bodyDiv w:val="1"/>
      <w:marLeft w:val="0"/>
      <w:marRight w:val="0"/>
      <w:marTop w:val="0"/>
      <w:marBottom w:val="0"/>
      <w:divBdr>
        <w:top w:val="none" w:sz="0" w:space="0" w:color="auto"/>
        <w:left w:val="none" w:sz="0" w:space="0" w:color="auto"/>
        <w:bottom w:val="none" w:sz="0" w:space="0" w:color="auto"/>
        <w:right w:val="none" w:sz="0" w:space="0" w:color="auto"/>
      </w:divBdr>
    </w:div>
    <w:div w:id="951669552">
      <w:bodyDiv w:val="1"/>
      <w:marLeft w:val="0"/>
      <w:marRight w:val="0"/>
      <w:marTop w:val="0"/>
      <w:marBottom w:val="0"/>
      <w:divBdr>
        <w:top w:val="none" w:sz="0" w:space="0" w:color="auto"/>
        <w:left w:val="none" w:sz="0" w:space="0" w:color="auto"/>
        <w:bottom w:val="none" w:sz="0" w:space="0" w:color="auto"/>
        <w:right w:val="none" w:sz="0" w:space="0" w:color="auto"/>
      </w:divBdr>
    </w:div>
    <w:div w:id="952828509">
      <w:bodyDiv w:val="1"/>
      <w:marLeft w:val="0"/>
      <w:marRight w:val="0"/>
      <w:marTop w:val="0"/>
      <w:marBottom w:val="0"/>
      <w:divBdr>
        <w:top w:val="none" w:sz="0" w:space="0" w:color="auto"/>
        <w:left w:val="none" w:sz="0" w:space="0" w:color="auto"/>
        <w:bottom w:val="none" w:sz="0" w:space="0" w:color="auto"/>
        <w:right w:val="none" w:sz="0" w:space="0" w:color="auto"/>
      </w:divBdr>
    </w:div>
    <w:div w:id="953751477">
      <w:bodyDiv w:val="1"/>
      <w:marLeft w:val="0"/>
      <w:marRight w:val="0"/>
      <w:marTop w:val="0"/>
      <w:marBottom w:val="0"/>
      <w:divBdr>
        <w:top w:val="none" w:sz="0" w:space="0" w:color="auto"/>
        <w:left w:val="none" w:sz="0" w:space="0" w:color="auto"/>
        <w:bottom w:val="none" w:sz="0" w:space="0" w:color="auto"/>
        <w:right w:val="none" w:sz="0" w:space="0" w:color="auto"/>
      </w:divBdr>
    </w:div>
    <w:div w:id="955335205">
      <w:bodyDiv w:val="1"/>
      <w:marLeft w:val="0"/>
      <w:marRight w:val="0"/>
      <w:marTop w:val="0"/>
      <w:marBottom w:val="0"/>
      <w:divBdr>
        <w:top w:val="none" w:sz="0" w:space="0" w:color="auto"/>
        <w:left w:val="none" w:sz="0" w:space="0" w:color="auto"/>
        <w:bottom w:val="none" w:sz="0" w:space="0" w:color="auto"/>
        <w:right w:val="none" w:sz="0" w:space="0" w:color="auto"/>
      </w:divBdr>
    </w:div>
    <w:div w:id="957295501">
      <w:bodyDiv w:val="1"/>
      <w:marLeft w:val="0"/>
      <w:marRight w:val="0"/>
      <w:marTop w:val="0"/>
      <w:marBottom w:val="0"/>
      <w:divBdr>
        <w:top w:val="none" w:sz="0" w:space="0" w:color="auto"/>
        <w:left w:val="none" w:sz="0" w:space="0" w:color="auto"/>
        <w:bottom w:val="none" w:sz="0" w:space="0" w:color="auto"/>
        <w:right w:val="none" w:sz="0" w:space="0" w:color="auto"/>
      </w:divBdr>
    </w:div>
    <w:div w:id="958991465">
      <w:bodyDiv w:val="1"/>
      <w:marLeft w:val="0"/>
      <w:marRight w:val="0"/>
      <w:marTop w:val="0"/>
      <w:marBottom w:val="0"/>
      <w:divBdr>
        <w:top w:val="none" w:sz="0" w:space="0" w:color="auto"/>
        <w:left w:val="none" w:sz="0" w:space="0" w:color="auto"/>
        <w:bottom w:val="none" w:sz="0" w:space="0" w:color="auto"/>
        <w:right w:val="none" w:sz="0" w:space="0" w:color="auto"/>
      </w:divBdr>
    </w:div>
    <w:div w:id="961962695">
      <w:bodyDiv w:val="1"/>
      <w:marLeft w:val="0"/>
      <w:marRight w:val="0"/>
      <w:marTop w:val="0"/>
      <w:marBottom w:val="0"/>
      <w:divBdr>
        <w:top w:val="none" w:sz="0" w:space="0" w:color="auto"/>
        <w:left w:val="none" w:sz="0" w:space="0" w:color="auto"/>
        <w:bottom w:val="none" w:sz="0" w:space="0" w:color="auto"/>
        <w:right w:val="none" w:sz="0" w:space="0" w:color="auto"/>
      </w:divBdr>
    </w:div>
    <w:div w:id="962275930">
      <w:bodyDiv w:val="1"/>
      <w:marLeft w:val="0"/>
      <w:marRight w:val="0"/>
      <w:marTop w:val="0"/>
      <w:marBottom w:val="0"/>
      <w:divBdr>
        <w:top w:val="none" w:sz="0" w:space="0" w:color="auto"/>
        <w:left w:val="none" w:sz="0" w:space="0" w:color="auto"/>
        <w:bottom w:val="none" w:sz="0" w:space="0" w:color="auto"/>
        <w:right w:val="none" w:sz="0" w:space="0" w:color="auto"/>
      </w:divBdr>
    </w:div>
    <w:div w:id="963466367">
      <w:bodyDiv w:val="1"/>
      <w:marLeft w:val="0"/>
      <w:marRight w:val="0"/>
      <w:marTop w:val="0"/>
      <w:marBottom w:val="0"/>
      <w:divBdr>
        <w:top w:val="none" w:sz="0" w:space="0" w:color="auto"/>
        <w:left w:val="none" w:sz="0" w:space="0" w:color="auto"/>
        <w:bottom w:val="none" w:sz="0" w:space="0" w:color="auto"/>
        <w:right w:val="none" w:sz="0" w:space="0" w:color="auto"/>
      </w:divBdr>
    </w:div>
    <w:div w:id="963535118">
      <w:bodyDiv w:val="1"/>
      <w:marLeft w:val="0"/>
      <w:marRight w:val="0"/>
      <w:marTop w:val="0"/>
      <w:marBottom w:val="0"/>
      <w:divBdr>
        <w:top w:val="none" w:sz="0" w:space="0" w:color="auto"/>
        <w:left w:val="none" w:sz="0" w:space="0" w:color="auto"/>
        <w:bottom w:val="none" w:sz="0" w:space="0" w:color="auto"/>
        <w:right w:val="none" w:sz="0" w:space="0" w:color="auto"/>
      </w:divBdr>
    </w:div>
    <w:div w:id="964383007">
      <w:bodyDiv w:val="1"/>
      <w:marLeft w:val="0"/>
      <w:marRight w:val="0"/>
      <w:marTop w:val="0"/>
      <w:marBottom w:val="0"/>
      <w:divBdr>
        <w:top w:val="none" w:sz="0" w:space="0" w:color="auto"/>
        <w:left w:val="none" w:sz="0" w:space="0" w:color="auto"/>
        <w:bottom w:val="none" w:sz="0" w:space="0" w:color="auto"/>
        <w:right w:val="none" w:sz="0" w:space="0" w:color="auto"/>
      </w:divBdr>
    </w:div>
    <w:div w:id="966665147">
      <w:bodyDiv w:val="1"/>
      <w:marLeft w:val="0"/>
      <w:marRight w:val="0"/>
      <w:marTop w:val="0"/>
      <w:marBottom w:val="0"/>
      <w:divBdr>
        <w:top w:val="none" w:sz="0" w:space="0" w:color="auto"/>
        <w:left w:val="none" w:sz="0" w:space="0" w:color="auto"/>
        <w:bottom w:val="none" w:sz="0" w:space="0" w:color="auto"/>
        <w:right w:val="none" w:sz="0" w:space="0" w:color="auto"/>
      </w:divBdr>
    </w:div>
    <w:div w:id="966737639">
      <w:bodyDiv w:val="1"/>
      <w:marLeft w:val="0"/>
      <w:marRight w:val="0"/>
      <w:marTop w:val="0"/>
      <w:marBottom w:val="0"/>
      <w:divBdr>
        <w:top w:val="none" w:sz="0" w:space="0" w:color="auto"/>
        <w:left w:val="none" w:sz="0" w:space="0" w:color="auto"/>
        <w:bottom w:val="none" w:sz="0" w:space="0" w:color="auto"/>
        <w:right w:val="none" w:sz="0" w:space="0" w:color="auto"/>
      </w:divBdr>
    </w:div>
    <w:div w:id="967052165">
      <w:bodyDiv w:val="1"/>
      <w:marLeft w:val="0"/>
      <w:marRight w:val="0"/>
      <w:marTop w:val="0"/>
      <w:marBottom w:val="0"/>
      <w:divBdr>
        <w:top w:val="none" w:sz="0" w:space="0" w:color="auto"/>
        <w:left w:val="none" w:sz="0" w:space="0" w:color="auto"/>
        <w:bottom w:val="none" w:sz="0" w:space="0" w:color="auto"/>
        <w:right w:val="none" w:sz="0" w:space="0" w:color="auto"/>
      </w:divBdr>
    </w:div>
    <w:div w:id="967276228">
      <w:bodyDiv w:val="1"/>
      <w:marLeft w:val="0"/>
      <w:marRight w:val="0"/>
      <w:marTop w:val="0"/>
      <w:marBottom w:val="0"/>
      <w:divBdr>
        <w:top w:val="none" w:sz="0" w:space="0" w:color="auto"/>
        <w:left w:val="none" w:sz="0" w:space="0" w:color="auto"/>
        <w:bottom w:val="none" w:sz="0" w:space="0" w:color="auto"/>
        <w:right w:val="none" w:sz="0" w:space="0" w:color="auto"/>
      </w:divBdr>
    </w:div>
    <w:div w:id="967970417">
      <w:bodyDiv w:val="1"/>
      <w:marLeft w:val="0"/>
      <w:marRight w:val="0"/>
      <w:marTop w:val="0"/>
      <w:marBottom w:val="0"/>
      <w:divBdr>
        <w:top w:val="none" w:sz="0" w:space="0" w:color="auto"/>
        <w:left w:val="none" w:sz="0" w:space="0" w:color="auto"/>
        <w:bottom w:val="none" w:sz="0" w:space="0" w:color="auto"/>
        <w:right w:val="none" w:sz="0" w:space="0" w:color="auto"/>
      </w:divBdr>
    </w:div>
    <w:div w:id="969168980">
      <w:bodyDiv w:val="1"/>
      <w:marLeft w:val="0"/>
      <w:marRight w:val="0"/>
      <w:marTop w:val="0"/>
      <w:marBottom w:val="0"/>
      <w:divBdr>
        <w:top w:val="none" w:sz="0" w:space="0" w:color="auto"/>
        <w:left w:val="none" w:sz="0" w:space="0" w:color="auto"/>
        <w:bottom w:val="none" w:sz="0" w:space="0" w:color="auto"/>
        <w:right w:val="none" w:sz="0" w:space="0" w:color="auto"/>
      </w:divBdr>
    </w:div>
    <w:div w:id="969943452">
      <w:bodyDiv w:val="1"/>
      <w:marLeft w:val="0"/>
      <w:marRight w:val="0"/>
      <w:marTop w:val="0"/>
      <w:marBottom w:val="0"/>
      <w:divBdr>
        <w:top w:val="none" w:sz="0" w:space="0" w:color="auto"/>
        <w:left w:val="none" w:sz="0" w:space="0" w:color="auto"/>
        <w:bottom w:val="none" w:sz="0" w:space="0" w:color="auto"/>
        <w:right w:val="none" w:sz="0" w:space="0" w:color="auto"/>
      </w:divBdr>
    </w:div>
    <w:div w:id="970137931">
      <w:bodyDiv w:val="1"/>
      <w:marLeft w:val="0"/>
      <w:marRight w:val="0"/>
      <w:marTop w:val="0"/>
      <w:marBottom w:val="0"/>
      <w:divBdr>
        <w:top w:val="none" w:sz="0" w:space="0" w:color="auto"/>
        <w:left w:val="none" w:sz="0" w:space="0" w:color="auto"/>
        <w:bottom w:val="none" w:sz="0" w:space="0" w:color="auto"/>
        <w:right w:val="none" w:sz="0" w:space="0" w:color="auto"/>
      </w:divBdr>
    </w:div>
    <w:div w:id="970981768">
      <w:bodyDiv w:val="1"/>
      <w:marLeft w:val="0"/>
      <w:marRight w:val="0"/>
      <w:marTop w:val="0"/>
      <w:marBottom w:val="0"/>
      <w:divBdr>
        <w:top w:val="none" w:sz="0" w:space="0" w:color="auto"/>
        <w:left w:val="none" w:sz="0" w:space="0" w:color="auto"/>
        <w:bottom w:val="none" w:sz="0" w:space="0" w:color="auto"/>
        <w:right w:val="none" w:sz="0" w:space="0" w:color="auto"/>
      </w:divBdr>
    </w:div>
    <w:div w:id="971517084">
      <w:bodyDiv w:val="1"/>
      <w:marLeft w:val="0"/>
      <w:marRight w:val="0"/>
      <w:marTop w:val="0"/>
      <w:marBottom w:val="0"/>
      <w:divBdr>
        <w:top w:val="none" w:sz="0" w:space="0" w:color="auto"/>
        <w:left w:val="none" w:sz="0" w:space="0" w:color="auto"/>
        <w:bottom w:val="none" w:sz="0" w:space="0" w:color="auto"/>
        <w:right w:val="none" w:sz="0" w:space="0" w:color="auto"/>
      </w:divBdr>
    </w:div>
    <w:div w:id="972171923">
      <w:bodyDiv w:val="1"/>
      <w:marLeft w:val="0"/>
      <w:marRight w:val="0"/>
      <w:marTop w:val="0"/>
      <w:marBottom w:val="0"/>
      <w:divBdr>
        <w:top w:val="none" w:sz="0" w:space="0" w:color="auto"/>
        <w:left w:val="none" w:sz="0" w:space="0" w:color="auto"/>
        <w:bottom w:val="none" w:sz="0" w:space="0" w:color="auto"/>
        <w:right w:val="none" w:sz="0" w:space="0" w:color="auto"/>
      </w:divBdr>
    </w:div>
    <w:div w:id="974483419">
      <w:bodyDiv w:val="1"/>
      <w:marLeft w:val="0"/>
      <w:marRight w:val="0"/>
      <w:marTop w:val="0"/>
      <w:marBottom w:val="0"/>
      <w:divBdr>
        <w:top w:val="none" w:sz="0" w:space="0" w:color="auto"/>
        <w:left w:val="none" w:sz="0" w:space="0" w:color="auto"/>
        <w:bottom w:val="none" w:sz="0" w:space="0" w:color="auto"/>
        <w:right w:val="none" w:sz="0" w:space="0" w:color="auto"/>
      </w:divBdr>
    </w:div>
    <w:div w:id="974867370">
      <w:bodyDiv w:val="1"/>
      <w:marLeft w:val="0"/>
      <w:marRight w:val="0"/>
      <w:marTop w:val="0"/>
      <w:marBottom w:val="0"/>
      <w:divBdr>
        <w:top w:val="none" w:sz="0" w:space="0" w:color="auto"/>
        <w:left w:val="none" w:sz="0" w:space="0" w:color="auto"/>
        <w:bottom w:val="none" w:sz="0" w:space="0" w:color="auto"/>
        <w:right w:val="none" w:sz="0" w:space="0" w:color="auto"/>
      </w:divBdr>
    </w:div>
    <w:div w:id="974874750">
      <w:bodyDiv w:val="1"/>
      <w:marLeft w:val="0"/>
      <w:marRight w:val="0"/>
      <w:marTop w:val="0"/>
      <w:marBottom w:val="0"/>
      <w:divBdr>
        <w:top w:val="none" w:sz="0" w:space="0" w:color="auto"/>
        <w:left w:val="none" w:sz="0" w:space="0" w:color="auto"/>
        <w:bottom w:val="none" w:sz="0" w:space="0" w:color="auto"/>
        <w:right w:val="none" w:sz="0" w:space="0" w:color="auto"/>
      </w:divBdr>
    </w:div>
    <w:div w:id="975063377">
      <w:bodyDiv w:val="1"/>
      <w:marLeft w:val="0"/>
      <w:marRight w:val="0"/>
      <w:marTop w:val="0"/>
      <w:marBottom w:val="0"/>
      <w:divBdr>
        <w:top w:val="none" w:sz="0" w:space="0" w:color="auto"/>
        <w:left w:val="none" w:sz="0" w:space="0" w:color="auto"/>
        <w:bottom w:val="none" w:sz="0" w:space="0" w:color="auto"/>
        <w:right w:val="none" w:sz="0" w:space="0" w:color="auto"/>
      </w:divBdr>
    </w:div>
    <w:div w:id="975572998">
      <w:bodyDiv w:val="1"/>
      <w:marLeft w:val="0"/>
      <w:marRight w:val="0"/>
      <w:marTop w:val="0"/>
      <w:marBottom w:val="0"/>
      <w:divBdr>
        <w:top w:val="none" w:sz="0" w:space="0" w:color="auto"/>
        <w:left w:val="none" w:sz="0" w:space="0" w:color="auto"/>
        <w:bottom w:val="none" w:sz="0" w:space="0" w:color="auto"/>
        <w:right w:val="none" w:sz="0" w:space="0" w:color="auto"/>
      </w:divBdr>
    </w:div>
    <w:div w:id="975834519">
      <w:bodyDiv w:val="1"/>
      <w:marLeft w:val="0"/>
      <w:marRight w:val="0"/>
      <w:marTop w:val="0"/>
      <w:marBottom w:val="0"/>
      <w:divBdr>
        <w:top w:val="none" w:sz="0" w:space="0" w:color="auto"/>
        <w:left w:val="none" w:sz="0" w:space="0" w:color="auto"/>
        <w:bottom w:val="none" w:sz="0" w:space="0" w:color="auto"/>
        <w:right w:val="none" w:sz="0" w:space="0" w:color="auto"/>
      </w:divBdr>
    </w:div>
    <w:div w:id="977152455">
      <w:bodyDiv w:val="1"/>
      <w:marLeft w:val="0"/>
      <w:marRight w:val="0"/>
      <w:marTop w:val="0"/>
      <w:marBottom w:val="0"/>
      <w:divBdr>
        <w:top w:val="none" w:sz="0" w:space="0" w:color="auto"/>
        <w:left w:val="none" w:sz="0" w:space="0" w:color="auto"/>
        <w:bottom w:val="none" w:sz="0" w:space="0" w:color="auto"/>
        <w:right w:val="none" w:sz="0" w:space="0" w:color="auto"/>
      </w:divBdr>
    </w:div>
    <w:div w:id="977421111">
      <w:bodyDiv w:val="1"/>
      <w:marLeft w:val="0"/>
      <w:marRight w:val="0"/>
      <w:marTop w:val="0"/>
      <w:marBottom w:val="0"/>
      <w:divBdr>
        <w:top w:val="none" w:sz="0" w:space="0" w:color="auto"/>
        <w:left w:val="none" w:sz="0" w:space="0" w:color="auto"/>
        <w:bottom w:val="none" w:sz="0" w:space="0" w:color="auto"/>
        <w:right w:val="none" w:sz="0" w:space="0" w:color="auto"/>
      </w:divBdr>
    </w:div>
    <w:div w:id="978222541">
      <w:bodyDiv w:val="1"/>
      <w:marLeft w:val="0"/>
      <w:marRight w:val="0"/>
      <w:marTop w:val="0"/>
      <w:marBottom w:val="0"/>
      <w:divBdr>
        <w:top w:val="none" w:sz="0" w:space="0" w:color="auto"/>
        <w:left w:val="none" w:sz="0" w:space="0" w:color="auto"/>
        <w:bottom w:val="none" w:sz="0" w:space="0" w:color="auto"/>
        <w:right w:val="none" w:sz="0" w:space="0" w:color="auto"/>
      </w:divBdr>
    </w:div>
    <w:div w:id="978847769">
      <w:bodyDiv w:val="1"/>
      <w:marLeft w:val="0"/>
      <w:marRight w:val="0"/>
      <w:marTop w:val="0"/>
      <w:marBottom w:val="0"/>
      <w:divBdr>
        <w:top w:val="none" w:sz="0" w:space="0" w:color="auto"/>
        <w:left w:val="none" w:sz="0" w:space="0" w:color="auto"/>
        <w:bottom w:val="none" w:sz="0" w:space="0" w:color="auto"/>
        <w:right w:val="none" w:sz="0" w:space="0" w:color="auto"/>
      </w:divBdr>
    </w:div>
    <w:div w:id="981543566">
      <w:bodyDiv w:val="1"/>
      <w:marLeft w:val="0"/>
      <w:marRight w:val="0"/>
      <w:marTop w:val="0"/>
      <w:marBottom w:val="0"/>
      <w:divBdr>
        <w:top w:val="none" w:sz="0" w:space="0" w:color="auto"/>
        <w:left w:val="none" w:sz="0" w:space="0" w:color="auto"/>
        <w:bottom w:val="none" w:sz="0" w:space="0" w:color="auto"/>
        <w:right w:val="none" w:sz="0" w:space="0" w:color="auto"/>
      </w:divBdr>
    </w:div>
    <w:div w:id="982200880">
      <w:bodyDiv w:val="1"/>
      <w:marLeft w:val="0"/>
      <w:marRight w:val="0"/>
      <w:marTop w:val="0"/>
      <w:marBottom w:val="0"/>
      <w:divBdr>
        <w:top w:val="none" w:sz="0" w:space="0" w:color="auto"/>
        <w:left w:val="none" w:sz="0" w:space="0" w:color="auto"/>
        <w:bottom w:val="none" w:sz="0" w:space="0" w:color="auto"/>
        <w:right w:val="none" w:sz="0" w:space="0" w:color="auto"/>
      </w:divBdr>
    </w:div>
    <w:div w:id="983777509">
      <w:bodyDiv w:val="1"/>
      <w:marLeft w:val="0"/>
      <w:marRight w:val="0"/>
      <w:marTop w:val="0"/>
      <w:marBottom w:val="0"/>
      <w:divBdr>
        <w:top w:val="none" w:sz="0" w:space="0" w:color="auto"/>
        <w:left w:val="none" w:sz="0" w:space="0" w:color="auto"/>
        <w:bottom w:val="none" w:sz="0" w:space="0" w:color="auto"/>
        <w:right w:val="none" w:sz="0" w:space="0" w:color="auto"/>
      </w:divBdr>
    </w:div>
    <w:div w:id="983780787">
      <w:bodyDiv w:val="1"/>
      <w:marLeft w:val="0"/>
      <w:marRight w:val="0"/>
      <w:marTop w:val="0"/>
      <w:marBottom w:val="0"/>
      <w:divBdr>
        <w:top w:val="none" w:sz="0" w:space="0" w:color="auto"/>
        <w:left w:val="none" w:sz="0" w:space="0" w:color="auto"/>
        <w:bottom w:val="none" w:sz="0" w:space="0" w:color="auto"/>
        <w:right w:val="none" w:sz="0" w:space="0" w:color="auto"/>
      </w:divBdr>
    </w:div>
    <w:div w:id="983856076">
      <w:bodyDiv w:val="1"/>
      <w:marLeft w:val="0"/>
      <w:marRight w:val="0"/>
      <w:marTop w:val="0"/>
      <w:marBottom w:val="0"/>
      <w:divBdr>
        <w:top w:val="none" w:sz="0" w:space="0" w:color="auto"/>
        <w:left w:val="none" w:sz="0" w:space="0" w:color="auto"/>
        <w:bottom w:val="none" w:sz="0" w:space="0" w:color="auto"/>
        <w:right w:val="none" w:sz="0" w:space="0" w:color="auto"/>
      </w:divBdr>
    </w:div>
    <w:div w:id="985549860">
      <w:bodyDiv w:val="1"/>
      <w:marLeft w:val="0"/>
      <w:marRight w:val="0"/>
      <w:marTop w:val="0"/>
      <w:marBottom w:val="0"/>
      <w:divBdr>
        <w:top w:val="none" w:sz="0" w:space="0" w:color="auto"/>
        <w:left w:val="none" w:sz="0" w:space="0" w:color="auto"/>
        <w:bottom w:val="none" w:sz="0" w:space="0" w:color="auto"/>
        <w:right w:val="none" w:sz="0" w:space="0" w:color="auto"/>
      </w:divBdr>
    </w:div>
    <w:div w:id="986401736">
      <w:bodyDiv w:val="1"/>
      <w:marLeft w:val="0"/>
      <w:marRight w:val="0"/>
      <w:marTop w:val="0"/>
      <w:marBottom w:val="0"/>
      <w:divBdr>
        <w:top w:val="none" w:sz="0" w:space="0" w:color="auto"/>
        <w:left w:val="none" w:sz="0" w:space="0" w:color="auto"/>
        <w:bottom w:val="none" w:sz="0" w:space="0" w:color="auto"/>
        <w:right w:val="none" w:sz="0" w:space="0" w:color="auto"/>
      </w:divBdr>
    </w:div>
    <w:div w:id="986975301">
      <w:bodyDiv w:val="1"/>
      <w:marLeft w:val="0"/>
      <w:marRight w:val="0"/>
      <w:marTop w:val="0"/>
      <w:marBottom w:val="0"/>
      <w:divBdr>
        <w:top w:val="none" w:sz="0" w:space="0" w:color="auto"/>
        <w:left w:val="none" w:sz="0" w:space="0" w:color="auto"/>
        <w:bottom w:val="none" w:sz="0" w:space="0" w:color="auto"/>
        <w:right w:val="none" w:sz="0" w:space="0" w:color="auto"/>
      </w:divBdr>
    </w:div>
    <w:div w:id="988171013">
      <w:bodyDiv w:val="1"/>
      <w:marLeft w:val="0"/>
      <w:marRight w:val="0"/>
      <w:marTop w:val="0"/>
      <w:marBottom w:val="0"/>
      <w:divBdr>
        <w:top w:val="none" w:sz="0" w:space="0" w:color="auto"/>
        <w:left w:val="none" w:sz="0" w:space="0" w:color="auto"/>
        <w:bottom w:val="none" w:sz="0" w:space="0" w:color="auto"/>
        <w:right w:val="none" w:sz="0" w:space="0" w:color="auto"/>
      </w:divBdr>
    </w:div>
    <w:div w:id="988286858">
      <w:bodyDiv w:val="1"/>
      <w:marLeft w:val="0"/>
      <w:marRight w:val="0"/>
      <w:marTop w:val="0"/>
      <w:marBottom w:val="0"/>
      <w:divBdr>
        <w:top w:val="none" w:sz="0" w:space="0" w:color="auto"/>
        <w:left w:val="none" w:sz="0" w:space="0" w:color="auto"/>
        <w:bottom w:val="none" w:sz="0" w:space="0" w:color="auto"/>
        <w:right w:val="none" w:sz="0" w:space="0" w:color="auto"/>
      </w:divBdr>
    </w:div>
    <w:div w:id="988480078">
      <w:bodyDiv w:val="1"/>
      <w:marLeft w:val="0"/>
      <w:marRight w:val="0"/>
      <w:marTop w:val="0"/>
      <w:marBottom w:val="0"/>
      <w:divBdr>
        <w:top w:val="none" w:sz="0" w:space="0" w:color="auto"/>
        <w:left w:val="none" w:sz="0" w:space="0" w:color="auto"/>
        <w:bottom w:val="none" w:sz="0" w:space="0" w:color="auto"/>
        <w:right w:val="none" w:sz="0" w:space="0" w:color="auto"/>
      </w:divBdr>
    </w:div>
    <w:div w:id="988942896">
      <w:bodyDiv w:val="1"/>
      <w:marLeft w:val="0"/>
      <w:marRight w:val="0"/>
      <w:marTop w:val="0"/>
      <w:marBottom w:val="0"/>
      <w:divBdr>
        <w:top w:val="none" w:sz="0" w:space="0" w:color="auto"/>
        <w:left w:val="none" w:sz="0" w:space="0" w:color="auto"/>
        <w:bottom w:val="none" w:sz="0" w:space="0" w:color="auto"/>
        <w:right w:val="none" w:sz="0" w:space="0" w:color="auto"/>
      </w:divBdr>
    </w:div>
    <w:div w:id="988945126">
      <w:bodyDiv w:val="1"/>
      <w:marLeft w:val="0"/>
      <w:marRight w:val="0"/>
      <w:marTop w:val="0"/>
      <w:marBottom w:val="0"/>
      <w:divBdr>
        <w:top w:val="none" w:sz="0" w:space="0" w:color="auto"/>
        <w:left w:val="none" w:sz="0" w:space="0" w:color="auto"/>
        <w:bottom w:val="none" w:sz="0" w:space="0" w:color="auto"/>
        <w:right w:val="none" w:sz="0" w:space="0" w:color="auto"/>
      </w:divBdr>
    </w:div>
    <w:div w:id="989559838">
      <w:bodyDiv w:val="1"/>
      <w:marLeft w:val="0"/>
      <w:marRight w:val="0"/>
      <w:marTop w:val="0"/>
      <w:marBottom w:val="0"/>
      <w:divBdr>
        <w:top w:val="none" w:sz="0" w:space="0" w:color="auto"/>
        <w:left w:val="none" w:sz="0" w:space="0" w:color="auto"/>
        <w:bottom w:val="none" w:sz="0" w:space="0" w:color="auto"/>
        <w:right w:val="none" w:sz="0" w:space="0" w:color="auto"/>
      </w:divBdr>
    </w:div>
    <w:div w:id="991176461">
      <w:bodyDiv w:val="1"/>
      <w:marLeft w:val="0"/>
      <w:marRight w:val="0"/>
      <w:marTop w:val="0"/>
      <w:marBottom w:val="0"/>
      <w:divBdr>
        <w:top w:val="none" w:sz="0" w:space="0" w:color="auto"/>
        <w:left w:val="none" w:sz="0" w:space="0" w:color="auto"/>
        <w:bottom w:val="none" w:sz="0" w:space="0" w:color="auto"/>
        <w:right w:val="none" w:sz="0" w:space="0" w:color="auto"/>
      </w:divBdr>
    </w:div>
    <w:div w:id="996688179">
      <w:bodyDiv w:val="1"/>
      <w:marLeft w:val="0"/>
      <w:marRight w:val="0"/>
      <w:marTop w:val="0"/>
      <w:marBottom w:val="0"/>
      <w:divBdr>
        <w:top w:val="none" w:sz="0" w:space="0" w:color="auto"/>
        <w:left w:val="none" w:sz="0" w:space="0" w:color="auto"/>
        <w:bottom w:val="none" w:sz="0" w:space="0" w:color="auto"/>
        <w:right w:val="none" w:sz="0" w:space="0" w:color="auto"/>
      </w:divBdr>
    </w:div>
    <w:div w:id="996957490">
      <w:bodyDiv w:val="1"/>
      <w:marLeft w:val="0"/>
      <w:marRight w:val="0"/>
      <w:marTop w:val="0"/>
      <w:marBottom w:val="0"/>
      <w:divBdr>
        <w:top w:val="none" w:sz="0" w:space="0" w:color="auto"/>
        <w:left w:val="none" w:sz="0" w:space="0" w:color="auto"/>
        <w:bottom w:val="none" w:sz="0" w:space="0" w:color="auto"/>
        <w:right w:val="none" w:sz="0" w:space="0" w:color="auto"/>
      </w:divBdr>
    </w:div>
    <w:div w:id="997655065">
      <w:bodyDiv w:val="1"/>
      <w:marLeft w:val="0"/>
      <w:marRight w:val="0"/>
      <w:marTop w:val="0"/>
      <w:marBottom w:val="0"/>
      <w:divBdr>
        <w:top w:val="none" w:sz="0" w:space="0" w:color="auto"/>
        <w:left w:val="none" w:sz="0" w:space="0" w:color="auto"/>
        <w:bottom w:val="none" w:sz="0" w:space="0" w:color="auto"/>
        <w:right w:val="none" w:sz="0" w:space="0" w:color="auto"/>
      </w:divBdr>
    </w:div>
    <w:div w:id="998072531">
      <w:bodyDiv w:val="1"/>
      <w:marLeft w:val="0"/>
      <w:marRight w:val="0"/>
      <w:marTop w:val="0"/>
      <w:marBottom w:val="0"/>
      <w:divBdr>
        <w:top w:val="none" w:sz="0" w:space="0" w:color="auto"/>
        <w:left w:val="none" w:sz="0" w:space="0" w:color="auto"/>
        <w:bottom w:val="none" w:sz="0" w:space="0" w:color="auto"/>
        <w:right w:val="none" w:sz="0" w:space="0" w:color="auto"/>
      </w:divBdr>
    </w:div>
    <w:div w:id="999848431">
      <w:bodyDiv w:val="1"/>
      <w:marLeft w:val="0"/>
      <w:marRight w:val="0"/>
      <w:marTop w:val="0"/>
      <w:marBottom w:val="0"/>
      <w:divBdr>
        <w:top w:val="none" w:sz="0" w:space="0" w:color="auto"/>
        <w:left w:val="none" w:sz="0" w:space="0" w:color="auto"/>
        <w:bottom w:val="none" w:sz="0" w:space="0" w:color="auto"/>
        <w:right w:val="none" w:sz="0" w:space="0" w:color="auto"/>
      </w:divBdr>
    </w:div>
    <w:div w:id="1000541614">
      <w:bodyDiv w:val="1"/>
      <w:marLeft w:val="0"/>
      <w:marRight w:val="0"/>
      <w:marTop w:val="0"/>
      <w:marBottom w:val="0"/>
      <w:divBdr>
        <w:top w:val="none" w:sz="0" w:space="0" w:color="auto"/>
        <w:left w:val="none" w:sz="0" w:space="0" w:color="auto"/>
        <w:bottom w:val="none" w:sz="0" w:space="0" w:color="auto"/>
        <w:right w:val="none" w:sz="0" w:space="0" w:color="auto"/>
      </w:divBdr>
    </w:div>
    <w:div w:id="1001926700">
      <w:bodyDiv w:val="1"/>
      <w:marLeft w:val="0"/>
      <w:marRight w:val="0"/>
      <w:marTop w:val="0"/>
      <w:marBottom w:val="0"/>
      <w:divBdr>
        <w:top w:val="none" w:sz="0" w:space="0" w:color="auto"/>
        <w:left w:val="none" w:sz="0" w:space="0" w:color="auto"/>
        <w:bottom w:val="none" w:sz="0" w:space="0" w:color="auto"/>
        <w:right w:val="none" w:sz="0" w:space="0" w:color="auto"/>
      </w:divBdr>
    </w:div>
    <w:div w:id="1002046384">
      <w:bodyDiv w:val="1"/>
      <w:marLeft w:val="0"/>
      <w:marRight w:val="0"/>
      <w:marTop w:val="0"/>
      <w:marBottom w:val="0"/>
      <w:divBdr>
        <w:top w:val="none" w:sz="0" w:space="0" w:color="auto"/>
        <w:left w:val="none" w:sz="0" w:space="0" w:color="auto"/>
        <w:bottom w:val="none" w:sz="0" w:space="0" w:color="auto"/>
        <w:right w:val="none" w:sz="0" w:space="0" w:color="auto"/>
      </w:divBdr>
    </w:div>
    <w:div w:id="1003556135">
      <w:bodyDiv w:val="1"/>
      <w:marLeft w:val="0"/>
      <w:marRight w:val="0"/>
      <w:marTop w:val="0"/>
      <w:marBottom w:val="0"/>
      <w:divBdr>
        <w:top w:val="none" w:sz="0" w:space="0" w:color="auto"/>
        <w:left w:val="none" w:sz="0" w:space="0" w:color="auto"/>
        <w:bottom w:val="none" w:sz="0" w:space="0" w:color="auto"/>
        <w:right w:val="none" w:sz="0" w:space="0" w:color="auto"/>
      </w:divBdr>
    </w:div>
    <w:div w:id="1003584209">
      <w:bodyDiv w:val="1"/>
      <w:marLeft w:val="0"/>
      <w:marRight w:val="0"/>
      <w:marTop w:val="0"/>
      <w:marBottom w:val="0"/>
      <w:divBdr>
        <w:top w:val="none" w:sz="0" w:space="0" w:color="auto"/>
        <w:left w:val="none" w:sz="0" w:space="0" w:color="auto"/>
        <w:bottom w:val="none" w:sz="0" w:space="0" w:color="auto"/>
        <w:right w:val="none" w:sz="0" w:space="0" w:color="auto"/>
      </w:divBdr>
    </w:div>
    <w:div w:id="1003898978">
      <w:bodyDiv w:val="1"/>
      <w:marLeft w:val="0"/>
      <w:marRight w:val="0"/>
      <w:marTop w:val="0"/>
      <w:marBottom w:val="0"/>
      <w:divBdr>
        <w:top w:val="none" w:sz="0" w:space="0" w:color="auto"/>
        <w:left w:val="none" w:sz="0" w:space="0" w:color="auto"/>
        <w:bottom w:val="none" w:sz="0" w:space="0" w:color="auto"/>
        <w:right w:val="none" w:sz="0" w:space="0" w:color="auto"/>
      </w:divBdr>
    </w:div>
    <w:div w:id="1005747862">
      <w:bodyDiv w:val="1"/>
      <w:marLeft w:val="0"/>
      <w:marRight w:val="0"/>
      <w:marTop w:val="0"/>
      <w:marBottom w:val="0"/>
      <w:divBdr>
        <w:top w:val="none" w:sz="0" w:space="0" w:color="auto"/>
        <w:left w:val="none" w:sz="0" w:space="0" w:color="auto"/>
        <w:bottom w:val="none" w:sz="0" w:space="0" w:color="auto"/>
        <w:right w:val="none" w:sz="0" w:space="0" w:color="auto"/>
      </w:divBdr>
    </w:div>
    <w:div w:id="1006322187">
      <w:bodyDiv w:val="1"/>
      <w:marLeft w:val="0"/>
      <w:marRight w:val="0"/>
      <w:marTop w:val="0"/>
      <w:marBottom w:val="0"/>
      <w:divBdr>
        <w:top w:val="none" w:sz="0" w:space="0" w:color="auto"/>
        <w:left w:val="none" w:sz="0" w:space="0" w:color="auto"/>
        <w:bottom w:val="none" w:sz="0" w:space="0" w:color="auto"/>
        <w:right w:val="none" w:sz="0" w:space="0" w:color="auto"/>
      </w:divBdr>
    </w:div>
    <w:div w:id="1006904556">
      <w:bodyDiv w:val="1"/>
      <w:marLeft w:val="0"/>
      <w:marRight w:val="0"/>
      <w:marTop w:val="0"/>
      <w:marBottom w:val="0"/>
      <w:divBdr>
        <w:top w:val="none" w:sz="0" w:space="0" w:color="auto"/>
        <w:left w:val="none" w:sz="0" w:space="0" w:color="auto"/>
        <w:bottom w:val="none" w:sz="0" w:space="0" w:color="auto"/>
        <w:right w:val="none" w:sz="0" w:space="0" w:color="auto"/>
      </w:divBdr>
    </w:div>
    <w:div w:id="1007055329">
      <w:bodyDiv w:val="1"/>
      <w:marLeft w:val="0"/>
      <w:marRight w:val="0"/>
      <w:marTop w:val="0"/>
      <w:marBottom w:val="0"/>
      <w:divBdr>
        <w:top w:val="none" w:sz="0" w:space="0" w:color="auto"/>
        <w:left w:val="none" w:sz="0" w:space="0" w:color="auto"/>
        <w:bottom w:val="none" w:sz="0" w:space="0" w:color="auto"/>
        <w:right w:val="none" w:sz="0" w:space="0" w:color="auto"/>
      </w:divBdr>
    </w:div>
    <w:div w:id="1007443677">
      <w:bodyDiv w:val="1"/>
      <w:marLeft w:val="0"/>
      <w:marRight w:val="0"/>
      <w:marTop w:val="0"/>
      <w:marBottom w:val="0"/>
      <w:divBdr>
        <w:top w:val="none" w:sz="0" w:space="0" w:color="auto"/>
        <w:left w:val="none" w:sz="0" w:space="0" w:color="auto"/>
        <w:bottom w:val="none" w:sz="0" w:space="0" w:color="auto"/>
        <w:right w:val="none" w:sz="0" w:space="0" w:color="auto"/>
      </w:divBdr>
    </w:div>
    <w:div w:id="1007639243">
      <w:bodyDiv w:val="1"/>
      <w:marLeft w:val="0"/>
      <w:marRight w:val="0"/>
      <w:marTop w:val="0"/>
      <w:marBottom w:val="0"/>
      <w:divBdr>
        <w:top w:val="none" w:sz="0" w:space="0" w:color="auto"/>
        <w:left w:val="none" w:sz="0" w:space="0" w:color="auto"/>
        <w:bottom w:val="none" w:sz="0" w:space="0" w:color="auto"/>
        <w:right w:val="none" w:sz="0" w:space="0" w:color="auto"/>
      </w:divBdr>
    </w:div>
    <w:div w:id="1007749766">
      <w:bodyDiv w:val="1"/>
      <w:marLeft w:val="0"/>
      <w:marRight w:val="0"/>
      <w:marTop w:val="0"/>
      <w:marBottom w:val="0"/>
      <w:divBdr>
        <w:top w:val="none" w:sz="0" w:space="0" w:color="auto"/>
        <w:left w:val="none" w:sz="0" w:space="0" w:color="auto"/>
        <w:bottom w:val="none" w:sz="0" w:space="0" w:color="auto"/>
        <w:right w:val="none" w:sz="0" w:space="0" w:color="auto"/>
      </w:divBdr>
    </w:div>
    <w:div w:id="1008406425">
      <w:bodyDiv w:val="1"/>
      <w:marLeft w:val="0"/>
      <w:marRight w:val="0"/>
      <w:marTop w:val="0"/>
      <w:marBottom w:val="0"/>
      <w:divBdr>
        <w:top w:val="none" w:sz="0" w:space="0" w:color="auto"/>
        <w:left w:val="none" w:sz="0" w:space="0" w:color="auto"/>
        <w:bottom w:val="none" w:sz="0" w:space="0" w:color="auto"/>
        <w:right w:val="none" w:sz="0" w:space="0" w:color="auto"/>
      </w:divBdr>
    </w:div>
    <w:div w:id="1009405734">
      <w:bodyDiv w:val="1"/>
      <w:marLeft w:val="0"/>
      <w:marRight w:val="0"/>
      <w:marTop w:val="0"/>
      <w:marBottom w:val="0"/>
      <w:divBdr>
        <w:top w:val="none" w:sz="0" w:space="0" w:color="auto"/>
        <w:left w:val="none" w:sz="0" w:space="0" w:color="auto"/>
        <w:bottom w:val="none" w:sz="0" w:space="0" w:color="auto"/>
        <w:right w:val="none" w:sz="0" w:space="0" w:color="auto"/>
      </w:divBdr>
    </w:div>
    <w:div w:id="1011757650">
      <w:bodyDiv w:val="1"/>
      <w:marLeft w:val="0"/>
      <w:marRight w:val="0"/>
      <w:marTop w:val="0"/>
      <w:marBottom w:val="0"/>
      <w:divBdr>
        <w:top w:val="none" w:sz="0" w:space="0" w:color="auto"/>
        <w:left w:val="none" w:sz="0" w:space="0" w:color="auto"/>
        <w:bottom w:val="none" w:sz="0" w:space="0" w:color="auto"/>
        <w:right w:val="none" w:sz="0" w:space="0" w:color="auto"/>
      </w:divBdr>
    </w:div>
    <w:div w:id="1012613717">
      <w:bodyDiv w:val="1"/>
      <w:marLeft w:val="0"/>
      <w:marRight w:val="0"/>
      <w:marTop w:val="0"/>
      <w:marBottom w:val="0"/>
      <w:divBdr>
        <w:top w:val="none" w:sz="0" w:space="0" w:color="auto"/>
        <w:left w:val="none" w:sz="0" w:space="0" w:color="auto"/>
        <w:bottom w:val="none" w:sz="0" w:space="0" w:color="auto"/>
        <w:right w:val="none" w:sz="0" w:space="0" w:color="auto"/>
      </w:divBdr>
    </w:div>
    <w:div w:id="1012949345">
      <w:bodyDiv w:val="1"/>
      <w:marLeft w:val="0"/>
      <w:marRight w:val="0"/>
      <w:marTop w:val="0"/>
      <w:marBottom w:val="0"/>
      <w:divBdr>
        <w:top w:val="none" w:sz="0" w:space="0" w:color="auto"/>
        <w:left w:val="none" w:sz="0" w:space="0" w:color="auto"/>
        <w:bottom w:val="none" w:sz="0" w:space="0" w:color="auto"/>
        <w:right w:val="none" w:sz="0" w:space="0" w:color="auto"/>
      </w:divBdr>
    </w:div>
    <w:div w:id="1012953939">
      <w:bodyDiv w:val="1"/>
      <w:marLeft w:val="0"/>
      <w:marRight w:val="0"/>
      <w:marTop w:val="0"/>
      <w:marBottom w:val="0"/>
      <w:divBdr>
        <w:top w:val="none" w:sz="0" w:space="0" w:color="auto"/>
        <w:left w:val="none" w:sz="0" w:space="0" w:color="auto"/>
        <w:bottom w:val="none" w:sz="0" w:space="0" w:color="auto"/>
        <w:right w:val="none" w:sz="0" w:space="0" w:color="auto"/>
      </w:divBdr>
    </w:div>
    <w:div w:id="1012998307">
      <w:bodyDiv w:val="1"/>
      <w:marLeft w:val="0"/>
      <w:marRight w:val="0"/>
      <w:marTop w:val="0"/>
      <w:marBottom w:val="0"/>
      <w:divBdr>
        <w:top w:val="none" w:sz="0" w:space="0" w:color="auto"/>
        <w:left w:val="none" w:sz="0" w:space="0" w:color="auto"/>
        <w:bottom w:val="none" w:sz="0" w:space="0" w:color="auto"/>
        <w:right w:val="none" w:sz="0" w:space="0" w:color="auto"/>
      </w:divBdr>
    </w:div>
    <w:div w:id="1013259434">
      <w:bodyDiv w:val="1"/>
      <w:marLeft w:val="0"/>
      <w:marRight w:val="0"/>
      <w:marTop w:val="0"/>
      <w:marBottom w:val="0"/>
      <w:divBdr>
        <w:top w:val="none" w:sz="0" w:space="0" w:color="auto"/>
        <w:left w:val="none" w:sz="0" w:space="0" w:color="auto"/>
        <w:bottom w:val="none" w:sz="0" w:space="0" w:color="auto"/>
        <w:right w:val="none" w:sz="0" w:space="0" w:color="auto"/>
      </w:divBdr>
    </w:div>
    <w:div w:id="1015039096">
      <w:bodyDiv w:val="1"/>
      <w:marLeft w:val="0"/>
      <w:marRight w:val="0"/>
      <w:marTop w:val="0"/>
      <w:marBottom w:val="0"/>
      <w:divBdr>
        <w:top w:val="none" w:sz="0" w:space="0" w:color="auto"/>
        <w:left w:val="none" w:sz="0" w:space="0" w:color="auto"/>
        <w:bottom w:val="none" w:sz="0" w:space="0" w:color="auto"/>
        <w:right w:val="none" w:sz="0" w:space="0" w:color="auto"/>
      </w:divBdr>
    </w:div>
    <w:div w:id="1018039917">
      <w:bodyDiv w:val="1"/>
      <w:marLeft w:val="0"/>
      <w:marRight w:val="0"/>
      <w:marTop w:val="0"/>
      <w:marBottom w:val="0"/>
      <w:divBdr>
        <w:top w:val="none" w:sz="0" w:space="0" w:color="auto"/>
        <w:left w:val="none" w:sz="0" w:space="0" w:color="auto"/>
        <w:bottom w:val="none" w:sz="0" w:space="0" w:color="auto"/>
        <w:right w:val="none" w:sz="0" w:space="0" w:color="auto"/>
      </w:divBdr>
    </w:div>
    <w:div w:id="1018700532">
      <w:bodyDiv w:val="1"/>
      <w:marLeft w:val="0"/>
      <w:marRight w:val="0"/>
      <w:marTop w:val="0"/>
      <w:marBottom w:val="0"/>
      <w:divBdr>
        <w:top w:val="none" w:sz="0" w:space="0" w:color="auto"/>
        <w:left w:val="none" w:sz="0" w:space="0" w:color="auto"/>
        <w:bottom w:val="none" w:sz="0" w:space="0" w:color="auto"/>
        <w:right w:val="none" w:sz="0" w:space="0" w:color="auto"/>
      </w:divBdr>
    </w:div>
    <w:div w:id="1021013049">
      <w:bodyDiv w:val="1"/>
      <w:marLeft w:val="0"/>
      <w:marRight w:val="0"/>
      <w:marTop w:val="0"/>
      <w:marBottom w:val="0"/>
      <w:divBdr>
        <w:top w:val="none" w:sz="0" w:space="0" w:color="auto"/>
        <w:left w:val="none" w:sz="0" w:space="0" w:color="auto"/>
        <w:bottom w:val="none" w:sz="0" w:space="0" w:color="auto"/>
        <w:right w:val="none" w:sz="0" w:space="0" w:color="auto"/>
      </w:divBdr>
    </w:div>
    <w:div w:id="1023483222">
      <w:bodyDiv w:val="1"/>
      <w:marLeft w:val="0"/>
      <w:marRight w:val="0"/>
      <w:marTop w:val="0"/>
      <w:marBottom w:val="0"/>
      <w:divBdr>
        <w:top w:val="none" w:sz="0" w:space="0" w:color="auto"/>
        <w:left w:val="none" w:sz="0" w:space="0" w:color="auto"/>
        <w:bottom w:val="none" w:sz="0" w:space="0" w:color="auto"/>
        <w:right w:val="none" w:sz="0" w:space="0" w:color="auto"/>
      </w:divBdr>
    </w:div>
    <w:div w:id="1023870046">
      <w:bodyDiv w:val="1"/>
      <w:marLeft w:val="0"/>
      <w:marRight w:val="0"/>
      <w:marTop w:val="0"/>
      <w:marBottom w:val="0"/>
      <w:divBdr>
        <w:top w:val="none" w:sz="0" w:space="0" w:color="auto"/>
        <w:left w:val="none" w:sz="0" w:space="0" w:color="auto"/>
        <w:bottom w:val="none" w:sz="0" w:space="0" w:color="auto"/>
        <w:right w:val="none" w:sz="0" w:space="0" w:color="auto"/>
      </w:divBdr>
    </w:div>
    <w:div w:id="1024791447">
      <w:bodyDiv w:val="1"/>
      <w:marLeft w:val="0"/>
      <w:marRight w:val="0"/>
      <w:marTop w:val="0"/>
      <w:marBottom w:val="0"/>
      <w:divBdr>
        <w:top w:val="none" w:sz="0" w:space="0" w:color="auto"/>
        <w:left w:val="none" w:sz="0" w:space="0" w:color="auto"/>
        <w:bottom w:val="none" w:sz="0" w:space="0" w:color="auto"/>
        <w:right w:val="none" w:sz="0" w:space="0" w:color="auto"/>
      </w:divBdr>
    </w:div>
    <w:div w:id="1024987341">
      <w:bodyDiv w:val="1"/>
      <w:marLeft w:val="0"/>
      <w:marRight w:val="0"/>
      <w:marTop w:val="0"/>
      <w:marBottom w:val="0"/>
      <w:divBdr>
        <w:top w:val="none" w:sz="0" w:space="0" w:color="auto"/>
        <w:left w:val="none" w:sz="0" w:space="0" w:color="auto"/>
        <w:bottom w:val="none" w:sz="0" w:space="0" w:color="auto"/>
        <w:right w:val="none" w:sz="0" w:space="0" w:color="auto"/>
      </w:divBdr>
    </w:div>
    <w:div w:id="1025332305">
      <w:bodyDiv w:val="1"/>
      <w:marLeft w:val="0"/>
      <w:marRight w:val="0"/>
      <w:marTop w:val="0"/>
      <w:marBottom w:val="0"/>
      <w:divBdr>
        <w:top w:val="none" w:sz="0" w:space="0" w:color="auto"/>
        <w:left w:val="none" w:sz="0" w:space="0" w:color="auto"/>
        <w:bottom w:val="none" w:sz="0" w:space="0" w:color="auto"/>
        <w:right w:val="none" w:sz="0" w:space="0" w:color="auto"/>
      </w:divBdr>
    </w:div>
    <w:div w:id="1027028370">
      <w:bodyDiv w:val="1"/>
      <w:marLeft w:val="0"/>
      <w:marRight w:val="0"/>
      <w:marTop w:val="0"/>
      <w:marBottom w:val="0"/>
      <w:divBdr>
        <w:top w:val="none" w:sz="0" w:space="0" w:color="auto"/>
        <w:left w:val="none" w:sz="0" w:space="0" w:color="auto"/>
        <w:bottom w:val="none" w:sz="0" w:space="0" w:color="auto"/>
        <w:right w:val="none" w:sz="0" w:space="0" w:color="auto"/>
      </w:divBdr>
    </w:div>
    <w:div w:id="1027408256">
      <w:bodyDiv w:val="1"/>
      <w:marLeft w:val="0"/>
      <w:marRight w:val="0"/>
      <w:marTop w:val="0"/>
      <w:marBottom w:val="0"/>
      <w:divBdr>
        <w:top w:val="none" w:sz="0" w:space="0" w:color="auto"/>
        <w:left w:val="none" w:sz="0" w:space="0" w:color="auto"/>
        <w:bottom w:val="none" w:sz="0" w:space="0" w:color="auto"/>
        <w:right w:val="none" w:sz="0" w:space="0" w:color="auto"/>
      </w:divBdr>
    </w:div>
    <w:div w:id="1027608666">
      <w:bodyDiv w:val="1"/>
      <w:marLeft w:val="0"/>
      <w:marRight w:val="0"/>
      <w:marTop w:val="0"/>
      <w:marBottom w:val="0"/>
      <w:divBdr>
        <w:top w:val="none" w:sz="0" w:space="0" w:color="auto"/>
        <w:left w:val="none" w:sz="0" w:space="0" w:color="auto"/>
        <w:bottom w:val="none" w:sz="0" w:space="0" w:color="auto"/>
        <w:right w:val="none" w:sz="0" w:space="0" w:color="auto"/>
      </w:divBdr>
    </w:div>
    <w:div w:id="1027951754">
      <w:bodyDiv w:val="1"/>
      <w:marLeft w:val="0"/>
      <w:marRight w:val="0"/>
      <w:marTop w:val="0"/>
      <w:marBottom w:val="0"/>
      <w:divBdr>
        <w:top w:val="none" w:sz="0" w:space="0" w:color="auto"/>
        <w:left w:val="none" w:sz="0" w:space="0" w:color="auto"/>
        <w:bottom w:val="none" w:sz="0" w:space="0" w:color="auto"/>
        <w:right w:val="none" w:sz="0" w:space="0" w:color="auto"/>
      </w:divBdr>
    </w:div>
    <w:div w:id="1028407860">
      <w:bodyDiv w:val="1"/>
      <w:marLeft w:val="0"/>
      <w:marRight w:val="0"/>
      <w:marTop w:val="0"/>
      <w:marBottom w:val="0"/>
      <w:divBdr>
        <w:top w:val="none" w:sz="0" w:space="0" w:color="auto"/>
        <w:left w:val="none" w:sz="0" w:space="0" w:color="auto"/>
        <w:bottom w:val="none" w:sz="0" w:space="0" w:color="auto"/>
        <w:right w:val="none" w:sz="0" w:space="0" w:color="auto"/>
      </w:divBdr>
    </w:div>
    <w:div w:id="1029141238">
      <w:bodyDiv w:val="1"/>
      <w:marLeft w:val="0"/>
      <w:marRight w:val="0"/>
      <w:marTop w:val="0"/>
      <w:marBottom w:val="0"/>
      <w:divBdr>
        <w:top w:val="none" w:sz="0" w:space="0" w:color="auto"/>
        <w:left w:val="none" w:sz="0" w:space="0" w:color="auto"/>
        <w:bottom w:val="none" w:sz="0" w:space="0" w:color="auto"/>
        <w:right w:val="none" w:sz="0" w:space="0" w:color="auto"/>
      </w:divBdr>
    </w:div>
    <w:div w:id="1029793330">
      <w:bodyDiv w:val="1"/>
      <w:marLeft w:val="0"/>
      <w:marRight w:val="0"/>
      <w:marTop w:val="0"/>
      <w:marBottom w:val="0"/>
      <w:divBdr>
        <w:top w:val="none" w:sz="0" w:space="0" w:color="auto"/>
        <w:left w:val="none" w:sz="0" w:space="0" w:color="auto"/>
        <w:bottom w:val="none" w:sz="0" w:space="0" w:color="auto"/>
        <w:right w:val="none" w:sz="0" w:space="0" w:color="auto"/>
      </w:divBdr>
    </w:div>
    <w:div w:id="1030374899">
      <w:bodyDiv w:val="1"/>
      <w:marLeft w:val="0"/>
      <w:marRight w:val="0"/>
      <w:marTop w:val="0"/>
      <w:marBottom w:val="0"/>
      <w:divBdr>
        <w:top w:val="none" w:sz="0" w:space="0" w:color="auto"/>
        <w:left w:val="none" w:sz="0" w:space="0" w:color="auto"/>
        <w:bottom w:val="none" w:sz="0" w:space="0" w:color="auto"/>
        <w:right w:val="none" w:sz="0" w:space="0" w:color="auto"/>
      </w:divBdr>
    </w:div>
    <w:div w:id="1031686937">
      <w:bodyDiv w:val="1"/>
      <w:marLeft w:val="0"/>
      <w:marRight w:val="0"/>
      <w:marTop w:val="0"/>
      <w:marBottom w:val="0"/>
      <w:divBdr>
        <w:top w:val="none" w:sz="0" w:space="0" w:color="auto"/>
        <w:left w:val="none" w:sz="0" w:space="0" w:color="auto"/>
        <w:bottom w:val="none" w:sz="0" w:space="0" w:color="auto"/>
        <w:right w:val="none" w:sz="0" w:space="0" w:color="auto"/>
      </w:divBdr>
    </w:div>
    <w:div w:id="1032801265">
      <w:bodyDiv w:val="1"/>
      <w:marLeft w:val="0"/>
      <w:marRight w:val="0"/>
      <w:marTop w:val="0"/>
      <w:marBottom w:val="0"/>
      <w:divBdr>
        <w:top w:val="none" w:sz="0" w:space="0" w:color="auto"/>
        <w:left w:val="none" w:sz="0" w:space="0" w:color="auto"/>
        <w:bottom w:val="none" w:sz="0" w:space="0" w:color="auto"/>
        <w:right w:val="none" w:sz="0" w:space="0" w:color="auto"/>
      </w:divBdr>
    </w:div>
    <w:div w:id="1033381652">
      <w:bodyDiv w:val="1"/>
      <w:marLeft w:val="0"/>
      <w:marRight w:val="0"/>
      <w:marTop w:val="0"/>
      <w:marBottom w:val="0"/>
      <w:divBdr>
        <w:top w:val="none" w:sz="0" w:space="0" w:color="auto"/>
        <w:left w:val="none" w:sz="0" w:space="0" w:color="auto"/>
        <w:bottom w:val="none" w:sz="0" w:space="0" w:color="auto"/>
        <w:right w:val="none" w:sz="0" w:space="0" w:color="auto"/>
      </w:divBdr>
    </w:div>
    <w:div w:id="1033576442">
      <w:bodyDiv w:val="1"/>
      <w:marLeft w:val="0"/>
      <w:marRight w:val="0"/>
      <w:marTop w:val="0"/>
      <w:marBottom w:val="0"/>
      <w:divBdr>
        <w:top w:val="none" w:sz="0" w:space="0" w:color="auto"/>
        <w:left w:val="none" w:sz="0" w:space="0" w:color="auto"/>
        <w:bottom w:val="none" w:sz="0" w:space="0" w:color="auto"/>
        <w:right w:val="none" w:sz="0" w:space="0" w:color="auto"/>
      </w:divBdr>
    </w:div>
    <w:div w:id="1033648400">
      <w:bodyDiv w:val="1"/>
      <w:marLeft w:val="0"/>
      <w:marRight w:val="0"/>
      <w:marTop w:val="0"/>
      <w:marBottom w:val="0"/>
      <w:divBdr>
        <w:top w:val="none" w:sz="0" w:space="0" w:color="auto"/>
        <w:left w:val="none" w:sz="0" w:space="0" w:color="auto"/>
        <w:bottom w:val="none" w:sz="0" w:space="0" w:color="auto"/>
        <w:right w:val="none" w:sz="0" w:space="0" w:color="auto"/>
      </w:divBdr>
    </w:div>
    <w:div w:id="1033767968">
      <w:bodyDiv w:val="1"/>
      <w:marLeft w:val="0"/>
      <w:marRight w:val="0"/>
      <w:marTop w:val="0"/>
      <w:marBottom w:val="0"/>
      <w:divBdr>
        <w:top w:val="none" w:sz="0" w:space="0" w:color="auto"/>
        <w:left w:val="none" w:sz="0" w:space="0" w:color="auto"/>
        <w:bottom w:val="none" w:sz="0" w:space="0" w:color="auto"/>
        <w:right w:val="none" w:sz="0" w:space="0" w:color="auto"/>
      </w:divBdr>
    </w:div>
    <w:div w:id="1033847952">
      <w:bodyDiv w:val="1"/>
      <w:marLeft w:val="0"/>
      <w:marRight w:val="0"/>
      <w:marTop w:val="0"/>
      <w:marBottom w:val="0"/>
      <w:divBdr>
        <w:top w:val="none" w:sz="0" w:space="0" w:color="auto"/>
        <w:left w:val="none" w:sz="0" w:space="0" w:color="auto"/>
        <w:bottom w:val="none" w:sz="0" w:space="0" w:color="auto"/>
        <w:right w:val="none" w:sz="0" w:space="0" w:color="auto"/>
      </w:divBdr>
    </w:div>
    <w:div w:id="1035231213">
      <w:bodyDiv w:val="1"/>
      <w:marLeft w:val="0"/>
      <w:marRight w:val="0"/>
      <w:marTop w:val="0"/>
      <w:marBottom w:val="0"/>
      <w:divBdr>
        <w:top w:val="none" w:sz="0" w:space="0" w:color="auto"/>
        <w:left w:val="none" w:sz="0" w:space="0" w:color="auto"/>
        <w:bottom w:val="none" w:sz="0" w:space="0" w:color="auto"/>
        <w:right w:val="none" w:sz="0" w:space="0" w:color="auto"/>
      </w:divBdr>
    </w:div>
    <w:div w:id="1035883309">
      <w:bodyDiv w:val="1"/>
      <w:marLeft w:val="0"/>
      <w:marRight w:val="0"/>
      <w:marTop w:val="0"/>
      <w:marBottom w:val="0"/>
      <w:divBdr>
        <w:top w:val="none" w:sz="0" w:space="0" w:color="auto"/>
        <w:left w:val="none" w:sz="0" w:space="0" w:color="auto"/>
        <w:bottom w:val="none" w:sz="0" w:space="0" w:color="auto"/>
        <w:right w:val="none" w:sz="0" w:space="0" w:color="auto"/>
      </w:divBdr>
    </w:div>
    <w:div w:id="1036079307">
      <w:bodyDiv w:val="1"/>
      <w:marLeft w:val="0"/>
      <w:marRight w:val="0"/>
      <w:marTop w:val="0"/>
      <w:marBottom w:val="0"/>
      <w:divBdr>
        <w:top w:val="none" w:sz="0" w:space="0" w:color="auto"/>
        <w:left w:val="none" w:sz="0" w:space="0" w:color="auto"/>
        <w:bottom w:val="none" w:sz="0" w:space="0" w:color="auto"/>
        <w:right w:val="none" w:sz="0" w:space="0" w:color="auto"/>
      </w:divBdr>
    </w:div>
    <w:div w:id="1036271566">
      <w:bodyDiv w:val="1"/>
      <w:marLeft w:val="0"/>
      <w:marRight w:val="0"/>
      <w:marTop w:val="0"/>
      <w:marBottom w:val="0"/>
      <w:divBdr>
        <w:top w:val="none" w:sz="0" w:space="0" w:color="auto"/>
        <w:left w:val="none" w:sz="0" w:space="0" w:color="auto"/>
        <w:bottom w:val="none" w:sz="0" w:space="0" w:color="auto"/>
        <w:right w:val="none" w:sz="0" w:space="0" w:color="auto"/>
      </w:divBdr>
    </w:div>
    <w:div w:id="1038623877">
      <w:bodyDiv w:val="1"/>
      <w:marLeft w:val="0"/>
      <w:marRight w:val="0"/>
      <w:marTop w:val="0"/>
      <w:marBottom w:val="0"/>
      <w:divBdr>
        <w:top w:val="none" w:sz="0" w:space="0" w:color="auto"/>
        <w:left w:val="none" w:sz="0" w:space="0" w:color="auto"/>
        <w:bottom w:val="none" w:sz="0" w:space="0" w:color="auto"/>
        <w:right w:val="none" w:sz="0" w:space="0" w:color="auto"/>
      </w:divBdr>
    </w:div>
    <w:div w:id="1039354287">
      <w:bodyDiv w:val="1"/>
      <w:marLeft w:val="0"/>
      <w:marRight w:val="0"/>
      <w:marTop w:val="0"/>
      <w:marBottom w:val="0"/>
      <w:divBdr>
        <w:top w:val="none" w:sz="0" w:space="0" w:color="auto"/>
        <w:left w:val="none" w:sz="0" w:space="0" w:color="auto"/>
        <w:bottom w:val="none" w:sz="0" w:space="0" w:color="auto"/>
        <w:right w:val="none" w:sz="0" w:space="0" w:color="auto"/>
      </w:divBdr>
    </w:div>
    <w:div w:id="1039891151">
      <w:bodyDiv w:val="1"/>
      <w:marLeft w:val="0"/>
      <w:marRight w:val="0"/>
      <w:marTop w:val="0"/>
      <w:marBottom w:val="0"/>
      <w:divBdr>
        <w:top w:val="none" w:sz="0" w:space="0" w:color="auto"/>
        <w:left w:val="none" w:sz="0" w:space="0" w:color="auto"/>
        <w:bottom w:val="none" w:sz="0" w:space="0" w:color="auto"/>
        <w:right w:val="none" w:sz="0" w:space="0" w:color="auto"/>
      </w:divBdr>
    </w:div>
    <w:div w:id="1040012318">
      <w:bodyDiv w:val="1"/>
      <w:marLeft w:val="0"/>
      <w:marRight w:val="0"/>
      <w:marTop w:val="0"/>
      <w:marBottom w:val="0"/>
      <w:divBdr>
        <w:top w:val="none" w:sz="0" w:space="0" w:color="auto"/>
        <w:left w:val="none" w:sz="0" w:space="0" w:color="auto"/>
        <w:bottom w:val="none" w:sz="0" w:space="0" w:color="auto"/>
        <w:right w:val="none" w:sz="0" w:space="0" w:color="auto"/>
      </w:divBdr>
    </w:div>
    <w:div w:id="1040209496">
      <w:bodyDiv w:val="1"/>
      <w:marLeft w:val="0"/>
      <w:marRight w:val="0"/>
      <w:marTop w:val="0"/>
      <w:marBottom w:val="0"/>
      <w:divBdr>
        <w:top w:val="none" w:sz="0" w:space="0" w:color="auto"/>
        <w:left w:val="none" w:sz="0" w:space="0" w:color="auto"/>
        <w:bottom w:val="none" w:sz="0" w:space="0" w:color="auto"/>
        <w:right w:val="none" w:sz="0" w:space="0" w:color="auto"/>
      </w:divBdr>
    </w:div>
    <w:div w:id="1041587243">
      <w:bodyDiv w:val="1"/>
      <w:marLeft w:val="0"/>
      <w:marRight w:val="0"/>
      <w:marTop w:val="0"/>
      <w:marBottom w:val="0"/>
      <w:divBdr>
        <w:top w:val="none" w:sz="0" w:space="0" w:color="auto"/>
        <w:left w:val="none" w:sz="0" w:space="0" w:color="auto"/>
        <w:bottom w:val="none" w:sz="0" w:space="0" w:color="auto"/>
        <w:right w:val="none" w:sz="0" w:space="0" w:color="auto"/>
      </w:divBdr>
    </w:div>
    <w:div w:id="1043409770">
      <w:bodyDiv w:val="1"/>
      <w:marLeft w:val="0"/>
      <w:marRight w:val="0"/>
      <w:marTop w:val="0"/>
      <w:marBottom w:val="0"/>
      <w:divBdr>
        <w:top w:val="none" w:sz="0" w:space="0" w:color="auto"/>
        <w:left w:val="none" w:sz="0" w:space="0" w:color="auto"/>
        <w:bottom w:val="none" w:sz="0" w:space="0" w:color="auto"/>
        <w:right w:val="none" w:sz="0" w:space="0" w:color="auto"/>
      </w:divBdr>
    </w:div>
    <w:div w:id="1046680428">
      <w:bodyDiv w:val="1"/>
      <w:marLeft w:val="0"/>
      <w:marRight w:val="0"/>
      <w:marTop w:val="0"/>
      <w:marBottom w:val="0"/>
      <w:divBdr>
        <w:top w:val="none" w:sz="0" w:space="0" w:color="auto"/>
        <w:left w:val="none" w:sz="0" w:space="0" w:color="auto"/>
        <w:bottom w:val="none" w:sz="0" w:space="0" w:color="auto"/>
        <w:right w:val="none" w:sz="0" w:space="0" w:color="auto"/>
      </w:divBdr>
    </w:div>
    <w:div w:id="1052003159">
      <w:bodyDiv w:val="1"/>
      <w:marLeft w:val="0"/>
      <w:marRight w:val="0"/>
      <w:marTop w:val="0"/>
      <w:marBottom w:val="0"/>
      <w:divBdr>
        <w:top w:val="none" w:sz="0" w:space="0" w:color="auto"/>
        <w:left w:val="none" w:sz="0" w:space="0" w:color="auto"/>
        <w:bottom w:val="none" w:sz="0" w:space="0" w:color="auto"/>
        <w:right w:val="none" w:sz="0" w:space="0" w:color="auto"/>
      </w:divBdr>
    </w:div>
    <w:div w:id="1052770787">
      <w:bodyDiv w:val="1"/>
      <w:marLeft w:val="0"/>
      <w:marRight w:val="0"/>
      <w:marTop w:val="0"/>
      <w:marBottom w:val="0"/>
      <w:divBdr>
        <w:top w:val="none" w:sz="0" w:space="0" w:color="auto"/>
        <w:left w:val="none" w:sz="0" w:space="0" w:color="auto"/>
        <w:bottom w:val="none" w:sz="0" w:space="0" w:color="auto"/>
        <w:right w:val="none" w:sz="0" w:space="0" w:color="auto"/>
      </w:divBdr>
    </w:div>
    <w:div w:id="1053502389">
      <w:bodyDiv w:val="1"/>
      <w:marLeft w:val="0"/>
      <w:marRight w:val="0"/>
      <w:marTop w:val="0"/>
      <w:marBottom w:val="0"/>
      <w:divBdr>
        <w:top w:val="none" w:sz="0" w:space="0" w:color="auto"/>
        <w:left w:val="none" w:sz="0" w:space="0" w:color="auto"/>
        <w:bottom w:val="none" w:sz="0" w:space="0" w:color="auto"/>
        <w:right w:val="none" w:sz="0" w:space="0" w:color="auto"/>
      </w:divBdr>
    </w:div>
    <w:div w:id="1054500447">
      <w:bodyDiv w:val="1"/>
      <w:marLeft w:val="0"/>
      <w:marRight w:val="0"/>
      <w:marTop w:val="0"/>
      <w:marBottom w:val="0"/>
      <w:divBdr>
        <w:top w:val="none" w:sz="0" w:space="0" w:color="auto"/>
        <w:left w:val="none" w:sz="0" w:space="0" w:color="auto"/>
        <w:bottom w:val="none" w:sz="0" w:space="0" w:color="auto"/>
        <w:right w:val="none" w:sz="0" w:space="0" w:color="auto"/>
      </w:divBdr>
    </w:div>
    <w:div w:id="1054742701">
      <w:bodyDiv w:val="1"/>
      <w:marLeft w:val="0"/>
      <w:marRight w:val="0"/>
      <w:marTop w:val="0"/>
      <w:marBottom w:val="0"/>
      <w:divBdr>
        <w:top w:val="none" w:sz="0" w:space="0" w:color="auto"/>
        <w:left w:val="none" w:sz="0" w:space="0" w:color="auto"/>
        <w:bottom w:val="none" w:sz="0" w:space="0" w:color="auto"/>
        <w:right w:val="none" w:sz="0" w:space="0" w:color="auto"/>
      </w:divBdr>
    </w:div>
    <w:div w:id="1056200345">
      <w:bodyDiv w:val="1"/>
      <w:marLeft w:val="0"/>
      <w:marRight w:val="0"/>
      <w:marTop w:val="0"/>
      <w:marBottom w:val="0"/>
      <w:divBdr>
        <w:top w:val="none" w:sz="0" w:space="0" w:color="auto"/>
        <w:left w:val="none" w:sz="0" w:space="0" w:color="auto"/>
        <w:bottom w:val="none" w:sz="0" w:space="0" w:color="auto"/>
        <w:right w:val="none" w:sz="0" w:space="0" w:color="auto"/>
      </w:divBdr>
    </w:div>
    <w:div w:id="1058241552">
      <w:bodyDiv w:val="1"/>
      <w:marLeft w:val="0"/>
      <w:marRight w:val="0"/>
      <w:marTop w:val="0"/>
      <w:marBottom w:val="0"/>
      <w:divBdr>
        <w:top w:val="none" w:sz="0" w:space="0" w:color="auto"/>
        <w:left w:val="none" w:sz="0" w:space="0" w:color="auto"/>
        <w:bottom w:val="none" w:sz="0" w:space="0" w:color="auto"/>
        <w:right w:val="none" w:sz="0" w:space="0" w:color="auto"/>
      </w:divBdr>
    </w:div>
    <w:div w:id="1058826117">
      <w:bodyDiv w:val="1"/>
      <w:marLeft w:val="0"/>
      <w:marRight w:val="0"/>
      <w:marTop w:val="0"/>
      <w:marBottom w:val="0"/>
      <w:divBdr>
        <w:top w:val="none" w:sz="0" w:space="0" w:color="auto"/>
        <w:left w:val="none" w:sz="0" w:space="0" w:color="auto"/>
        <w:bottom w:val="none" w:sz="0" w:space="0" w:color="auto"/>
        <w:right w:val="none" w:sz="0" w:space="0" w:color="auto"/>
      </w:divBdr>
    </w:div>
    <w:div w:id="1059403809">
      <w:bodyDiv w:val="1"/>
      <w:marLeft w:val="0"/>
      <w:marRight w:val="0"/>
      <w:marTop w:val="0"/>
      <w:marBottom w:val="0"/>
      <w:divBdr>
        <w:top w:val="none" w:sz="0" w:space="0" w:color="auto"/>
        <w:left w:val="none" w:sz="0" w:space="0" w:color="auto"/>
        <w:bottom w:val="none" w:sz="0" w:space="0" w:color="auto"/>
        <w:right w:val="none" w:sz="0" w:space="0" w:color="auto"/>
      </w:divBdr>
    </w:div>
    <w:div w:id="1059935202">
      <w:bodyDiv w:val="1"/>
      <w:marLeft w:val="0"/>
      <w:marRight w:val="0"/>
      <w:marTop w:val="0"/>
      <w:marBottom w:val="0"/>
      <w:divBdr>
        <w:top w:val="none" w:sz="0" w:space="0" w:color="auto"/>
        <w:left w:val="none" w:sz="0" w:space="0" w:color="auto"/>
        <w:bottom w:val="none" w:sz="0" w:space="0" w:color="auto"/>
        <w:right w:val="none" w:sz="0" w:space="0" w:color="auto"/>
      </w:divBdr>
    </w:div>
    <w:div w:id="1060248314">
      <w:bodyDiv w:val="1"/>
      <w:marLeft w:val="0"/>
      <w:marRight w:val="0"/>
      <w:marTop w:val="0"/>
      <w:marBottom w:val="0"/>
      <w:divBdr>
        <w:top w:val="none" w:sz="0" w:space="0" w:color="auto"/>
        <w:left w:val="none" w:sz="0" w:space="0" w:color="auto"/>
        <w:bottom w:val="none" w:sz="0" w:space="0" w:color="auto"/>
        <w:right w:val="none" w:sz="0" w:space="0" w:color="auto"/>
      </w:divBdr>
    </w:div>
    <w:div w:id="1060716319">
      <w:bodyDiv w:val="1"/>
      <w:marLeft w:val="0"/>
      <w:marRight w:val="0"/>
      <w:marTop w:val="0"/>
      <w:marBottom w:val="0"/>
      <w:divBdr>
        <w:top w:val="none" w:sz="0" w:space="0" w:color="auto"/>
        <w:left w:val="none" w:sz="0" w:space="0" w:color="auto"/>
        <w:bottom w:val="none" w:sz="0" w:space="0" w:color="auto"/>
        <w:right w:val="none" w:sz="0" w:space="0" w:color="auto"/>
      </w:divBdr>
    </w:div>
    <w:div w:id="1063991597">
      <w:bodyDiv w:val="1"/>
      <w:marLeft w:val="0"/>
      <w:marRight w:val="0"/>
      <w:marTop w:val="0"/>
      <w:marBottom w:val="0"/>
      <w:divBdr>
        <w:top w:val="none" w:sz="0" w:space="0" w:color="auto"/>
        <w:left w:val="none" w:sz="0" w:space="0" w:color="auto"/>
        <w:bottom w:val="none" w:sz="0" w:space="0" w:color="auto"/>
        <w:right w:val="none" w:sz="0" w:space="0" w:color="auto"/>
      </w:divBdr>
    </w:div>
    <w:div w:id="1064256348">
      <w:bodyDiv w:val="1"/>
      <w:marLeft w:val="0"/>
      <w:marRight w:val="0"/>
      <w:marTop w:val="0"/>
      <w:marBottom w:val="0"/>
      <w:divBdr>
        <w:top w:val="none" w:sz="0" w:space="0" w:color="auto"/>
        <w:left w:val="none" w:sz="0" w:space="0" w:color="auto"/>
        <w:bottom w:val="none" w:sz="0" w:space="0" w:color="auto"/>
        <w:right w:val="none" w:sz="0" w:space="0" w:color="auto"/>
      </w:divBdr>
    </w:div>
    <w:div w:id="1065176876">
      <w:bodyDiv w:val="1"/>
      <w:marLeft w:val="0"/>
      <w:marRight w:val="0"/>
      <w:marTop w:val="0"/>
      <w:marBottom w:val="0"/>
      <w:divBdr>
        <w:top w:val="none" w:sz="0" w:space="0" w:color="auto"/>
        <w:left w:val="none" w:sz="0" w:space="0" w:color="auto"/>
        <w:bottom w:val="none" w:sz="0" w:space="0" w:color="auto"/>
        <w:right w:val="none" w:sz="0" w:space="0" w:color="auto"/>
      </w:divBdr>
    </w:div>
    <w:div w:id="1065299527">
      <w:bodyDiv w:val="1"/>
      <w:marLeft w:val="0"/>
      <w:marRight w:val="0"/>
      <w:marTop w:val="0"/>
      <w:marBottom w:val="0"/>
      <w:divBdr>
        <w:top w:val="none" w:sz="0" w:space="0" w:color="auto"/>
        <w:left w:val="none" w:sz="0" w:space="0" w:color="auto"/>
        <w:bottom w:val="none" w:sz="0" w:space="0" w:color="auto"/>
        <w:right w:val="none" w:sz="0" w:space="0" w:color="auto"/>
      </w:divBdr>
    </w:div>
    <w:div w:id="1068504816">
      <w:bodyDiv w:val="1"/>
      <w:marLeft w:val="0"/>
      <w:marRight w:val="0"/>
      <w:marTop w:val="0"/>
      <w:marBottom w:val="0"/>
      <w:divBdr>
        <w:top w:val="none" w:sz="0" w:space="0" w:color="auto"/>
        <w:left w:val="none" w:sz="0" w:space="0" w:color="auto"/>
        <w:bottom w:val="none" w:sz="0" w:space="0" w:color="auto"/>
        <w:right w:val="none" w:sz="0" w:space="0" w:color="auto"/>
      </w:divBdr>
    </w:div>
    <w:div w:id="1069427427">
      <w:bodyDiv w:val="1"/>
      <w:marLeft w:val="0"/>
      <w:marRight w:val="0"/>
      <w:marTop w:val="0"/>
      <w:marBottom w:val="0"/>
      <w:divBdr>
        <w:top w:val="none" w:sz="0" w:space="0" w:color="auto"/>
        <w:left w:val="none" w:sz="0" w:space="0" w:color="auto"/>
        <w:bottom w:val="none" w:sz="0" w:space="0" w:color="auto"/>
        <w:right w:val="none" w:sz="0" w:space="0" w:color="auto"/>
      </w:divBdr>
    </w:div>
    <w:div w:id="1069690107">
      <w:bodyDiv w:val="1"/>
      <w:marLeft w:val="0"/>
      <w:marRight w:val="0"/>
      <w:marTop w:val="0"/>
      <w:marBottom w:val="0"/>
      <w:divBdr>
        <w:top w:val="none" w:sz="0" w:space="0" w:color="auto"/>
        <w:left w:val="none" w:sz="0" w:space="0" w:color="auto"/>
        <w:bottom w:val="none" w:sz="0" w:space="0" w:color="auto"/>
        <w:right w:val="none" w:sz="0" w:space="0" w:color="auto"/>
      </w:divBdr>
    </w:div>
    <w:div w:id="1069772794">
      <w:bodyDiv w:val="1"/>
      <w:marLeft w:val="0"/>
      <w:marRight w:val="0"/>
      <w:marTop w:val="0"/>
      <w:marBottom w:val="0"/>
      <w:divBdr>
        <w:top w:val="none" w:sz="0" w:space="0" w:color="auto"/>
        <w:left w:val="none" w:sz="0" w:space="0" w:color="auto"/>
        <w:bottom w:val="none" w:sz="0" w:space="0" w:color="auto"/>
        <w:right w:val="none" w:sz="0" w:space="0" w:color="auto"/>
      </w:divBdr>
    </w:div>
    <w:div w:id="1070155106">
      <w:bodyDiv w:val="1"/>
      <w:marLeft w:val="0"/>
      <w:marRight w:val="0"/>
      <w:marTop w:val="0"/>
      <w:marBottom w:val="0"/>
      <w:divBdr>
        <w:top w:val="none" w:sz="0" w:space="0" w:color="auto"/>
        <w:left w:val="none" w:sz="0" w:space="0" w:color="auto"/>
        <w:bottom w:val="none" w:sz="0" w:space="0" w:color="auto"/>
        <w:right w:val="none" w:sz="0" w:space="0" w:color="auto"/>
      </w:divBdr>
    </w:div>
    <w:div w:id="1072119638">
      <w:bodyDiv w:val="1"/>
      <w:marLeft w:val="0"/>
      <w:marRight w:val="0"/>
      <w:marTop w:val="0"/>
      <w:marBottom w:val="0"/>
      <w:divBdr>
        <w:top w:val="none" w:sz="0" w:space="0" w:color="auto"/>
        <w:left w:val="none" w:sz="0" w:space="0" w:color="auto"/>
        <w:bottom w:val="none" w:sz="0" w:space="0" w:color="auto"/>
        <w:right w:val="none" w:sz="0" w:space="0" w:color="auto"/>
      </w:divBdr>
    </w:div>
    <w:div w:id="1073116808">
      <w:bodyDiv w:val="1"/>
      <w:marLeft w:val="0"/>
      <w:marRight w:val="0"/>
      <w:marTop w:val="0"/>
      <w:marBottom w:val="0"/>
      <w:divBdr>
        <w:top w:val="none" w:sz="0" w:space="0" w:color="auto"/>
        <w:left w:val="none" w:sz="0" w:space="0" w:color="auto"/>
        <w:bottom w:val="none" w:sz="0" w:space="0" w:color="auto"/>
        <w:right w:val="none" w:sz="0" w:space="0" w:color="auto"/>
      </w:divBdr>
    </w:div>
    <w:div w:id="1073895771">
      <w:bodyDiv w:val="1"/>
      <w:marLeft w:val="0"/>
      <w:marRight w:val="0"/>
      <w:marTop w:val="0"/>
      <w:marBottom w:val="0"/>
      <w:divBdr>
        <w:top w:val="none" w:sz="0" w:space="0" w:color="auto"/>
        <w:left w:val="none" w:sz="0" w:space="0" w:color="auto"/>
        <w:bottom w:val="none" w:sz="0" w:space="0" w:color="auto"/>
        <w:right w:val="none" w:sz="0" w:space="0" w:color="auto"/>
      </w:divBdr>
    </w:div>
    <w:div w:id="1075275622">
      <w:bodyDiv w:val="1"/>
      <w:marLeft w:val="0"/>
      <w:marRight w:val="0"/>
      <w:marTop w:val="0"/>
      <w:marBottom w:val="0"/>
      <w:divBdr>
        <w:top w:val="none" w:sz="0" w:space="0" w:color="auto"/>
        <w:left w:val="none" w:sz="0" w:space="0" w:color="auto"/>
        <w:bottom w:val="none" w:sz="0" w:space="0" w:color="auto"/>
        <w:right w:val="none" w:sz="0" w:space="0" w:color="auto"/>
      </w:divBdr>
    </w:div>
    <w:div w:id="1076437287">
      <w:bodyDiv w:val="1"/>
      <w:marLeft w:val="0"/>
      <w:marRight w:val="0"/>
      <w:marTop w:val="0"/>
      <w:marBottom w:val="0"/>
      <w:divBdr>
        <w:top w:val="none" w:sz="0" w:space="0" w:color="auto"/>
        <w:left w:val="none" w:sz="0" w:space="0" w:color="auto"/>
        <w:bottom w:val="none" w:sz="0" w:space="0" w:color="auto"/>
        <w:right w:val="none" w:sz="0" w:space="0" w:color="auto"/>
      </w:divBdr>
    </w:div>
    <w:div w:id="1077898922">
      <w:bodyDiv w:val="1"/>
      <w:marLeft w:val="0"/>
      <w:marRight w:val="0"/>
      <w:marTop w:val="0"/>
      <w:marBottom w:val="0"/>
      <w:divBdr>
        <w:top w:val="none" w:sz="0" w:space="0" w:color="auto"/>
        <w:left w:val="none" w:sz="0" w:space="0" w:color="auto"/>
        <w:bottom w:val="none" w:sz="0" w:space="0" w:color="auto"/>
        <w:right w:val="none" w:sz="0" w:space="0" w:color="auto"/>
      </w:divBdr>
    </w:div>
    <w:div w:id="1078556492">
      <w:bodyDiv w:val="1"/>
      <w:marLeft w:val="0"/>
      <w:marRight w:val="0"/>
      <w:marTop w:val="0"/>
      <w:marBottom w:val="0"/>
      <w:divBdr>
        <w:top w:val="none" w:sz="0" w:space="0" w:color="auto"/>
        <w:left w:val="none" w:sz="0" w:space="0" w:color="auto"/>
        <w:bottom w:val="none" w:sz="0" w:space="0" w:color="auto"/>
        <w:right w:val="none" w:sz="0" w:space="0" w:color="auto"/>
      </w:divBdr>
    </w:div>
    <w:div w:id="1079671025">
      <w:bodyDiv w:val="1"/>
      <w:marLeft w:val="0"/>
      <w:marRight w:val="0"/>
      <w:marTop w:val="0"/>
      <w:marBottom w:val="0"/>
      <w:divBdr>
        <w:top w:val="none" w:sz="0" w:space="0" w:color="auto"/>
        <w:left w:val="none" w:sz="0" w:space="0" w:color="auto"/>
        <w:bottom w:val="none" w:sz="0" w:space="0" w:color="auto"/>
        <w:right w:val="none" w:sz="0" w:space="0" w:color="auto"/>
      </w:divBdr>
    </w:div>
    <w:div w:id="1080714465">
      <w:bodyDiv w:val="1"/>
      <w:marLeft w:val="0"/>
      <w:marRight w:val="0"/>
      <w:marTop w:val="0"/>
      <w:marBottom w:val="0"/>
      <w:divBdr>
        <w:top w:val="none" w:sz="0" w:space="0" w:color="auto"/>
        <w:left w:val="none" w:sz="0" w:space="0" w:color="auto"/>
        <w:bottom w:val="none" w:sz="0" w:space="0" w:color="auto"/>
        <w:right w:val="none" w:sz="0" w:space="0" w:color="auto"/>
      </w:divBdr>
    </w:div>
    <w:div w:id="1085029859">
      <w:bodyDiv w:val="1"/>
      <w:marLeft w:val="0"/>
      <w:marRight w:val="0"/>
      <w:marTop w:val="0"/>
      <w:marBottom w:val="0"/>
      <w:divBdr>
        <w:top w:val="none" w:sz="0" w:space="0" w:color="auto"/>
        <w:left w:val="none" w:sz="0" w:space="0" w:color="auto"/>
        <w:bottom w:val="none" w:sz="0" w:space="0" w:color="auto"/>
        <w:right w:val="none" w:sz="0" w:space="0" w:color="auto"/>
      </w:divBdr>
    </w:div>
    <w:div w:id="1085152991">
      <w:bodyDiv w:val="1"/>
      <w:marLeft w:val="0"/>
      <w:marRight w:val="0"/>
      <w:marTop w:val="0"/>
      <w:marBottom w:val="0"/>
      <w:divBdr>
        <w:top w:val="none" w:sz="0" w:space="0" w:color="auto"/>
        <w:left w:val="none" w:sz="0" w:space="0" w:color="auto"/>
        <w:bottom w:val="none" w:sz="0" w:space="0" w:color="auto"/>
        <w:right w:val="none" w:sz="0" w:space="0" w:color="auto"/>
      </w:divBdr>
    </w:div>
    <w:div w:id="1086078677">
      <w:bodyDiv w:val="1"/>
      <w:marLeft w:val="0"/>
      <w:marRight w:val="0"/>
      <w:marTop w:val="0"/>
      <w:marBottom w:val="0"/>
      <w:divBdr>
        <w:top w:val="none" w:sz="0" w:space="0" w:color="auto"/>
        <w:left w:val="none" w:sz="0" w:space="0" w:color="auto"/>
        <w:bottom w:val="none" w:sz="0" w:space="0" w:color="auto"/>
        <w:right w:val="none" w:sz="0" w:space="0" w:color="auto"/>
      </w:divBdr>
    </w:div>
    <w:div w:id="1087772535">
      <w:bodyDiv w:val="1"/>
      <w:marLeft w:val="0"/>
      <w:marRight w:val="0"/>
      <w:marTop w:val="0"/>
      <w:marBottom w:val="0"/>
      <w:divBdr>
        <w:top w:val="none" w:sz="0" w:space="0" w:color="auto"/>
        <w:left w:val="none" w:sz="0" w:space="0" w:color="auto"/>
        <w:bottom w:val="none" w:sz="0" w:space="0" w:color="auto"/>
        <w:right w:val="none" w:sz="0" w:space="0" w:color="auto"/>
      </w:divBdr>
    </w:div>
    <w:div w:id="1088044394">
      <w:bodyDiv w:val="1"/>
      <w:marLeft w:val="0"/>
      <w:marRight w:val="0"/>
      <w:marTop w:val="0"/>
      <w:marBottom w:val="0"/>
      <w:divBdr>
        <w:top w:val="none" w:sz="0" w:space="0" w:color="auto"/>
        <w:left w:val="none" w:sz="0" w:space="0" w:color="auto"/>
        <w:bottom w:val="none" w:sz="0" w:space="0" w:color="auto"/>
        <w:right w:val="none" w:sz="0" w:space="0" w:color="auto"/>
      </w:divBdr>
    </w:div>
    <w:div w:id="1088116342">
      <w:bodyDiv w:val="1"/>
      <w:marLeft w:val="0"/>
      <w:marRight w:val="0"/>
      <w:marTop w:val="0"/>
      <w:marBottom w:val="0"/>
      <w:divBdr>
        <w:top w:val="none" w:sz="0" w:space="0" w:color="auto"/>
        <w:left w:val="none" w:sz="0" w:space="0" w:color="auto"/>
        <w:bottom w:val="none" w:sz="0" w:space="0" w:color="auto"/>
        <w:right w:val="none" w:sz="0" w:space="0" w:color="auto"/>
      </w:divBdr>
    </w:div>
    <w:div w:id="1089235690">
      <w:bodyDiv w:val="1"/>
      <w:marLeft w:val="0"/>
      <w:marRight w:val="0"/>
      <w:marTop w:val="0"/>
      <w:marBottom w:val="0"/>
      <w:divBdr>
        <w:top w:val="none" w:sz="0" w:space="0" w:color="auto"/>
        <w:left w:val="none" w:sz="0" w:space="0" w:color="auto"/>
        <w:bottom w:val="none" w:sz="0" w:space="0" w:color="auto"/>
        <w:right w:val="none" w:sz="0" w:space="0" w:color="auto"/>
      </w:divBdr>
    </w:div>
    <w:div w:id="1090345729">
      <w:bodyDiv w:val="1"/>
      <w:marLeft w:val="0"/>
      <w:marRight w:val="0"/>
      <w:marTop w:val="0"/>
      <w:marBottom w:val="0"/>
      <w:divBdr>
        <w:top w:val="none" w:sz="0" w:space="0" w:color="auto"/>
        <w:left w:val="none" w:sz="0" w:space="0" w:color="auto"/>
        <w:bottom w:val="none" w:sz="0" w:space="0" w:color="auto"/>
        <w:right w:val="none" w:sz="0" w:space="0" w:color="auto"/>
      </w:divBdr>
    </w:div>
    <w:div w:id="1090352089">
      <w:bodyDiv w:val="1"/>
      <w:marLeft w:val="0"/>
      <w:marRight w:val="0"/>
      <w:marTop w:val="0"/>
      <w:marBottom w:val="0"/>
      <w:divBdr>
        <w:top w:val="none" w:sz="0" w:space="0" w:color="auto"/>
        <w:left w:val="none" w:sz="0" w:space="0" w:color="auto"/>
        <w:bottom w:val="none" w:sz="0" w:space="0" w:color="auto"/>
        <w:right w:val="none" w:sz="0" w:space="0" w:color="auto"/>
      </w:divBdr>
    </w:div>
    <w:div w:id="1091047404">
      <w:bodyDiv w:val="1"/>
      <w:marLeft w:val="0"/>
      <w:marRight w:val="0"/>
      <w:marTop w:val="0"/>
      <w:marBottom w:val="0"/>
      <w:divBdr>
        <w:top w:val="none" w:sz="0" w:space="0" w:color="auto"/>
        <w:left w:val="none" w:sz="0" w:space="0" w:color="auto"/>
        <w:bottom w:val="none" w:sz="0" w:space="0" w:color="auto"/>
        <w:right w:val="none" w:sz="0" w:space="0" w:color="auto"/>
      </w:divBdr>
    </w:div>
    <w:div w:id="1092238673">
      <w:bodyDiv w:val="1"/>
      <w:marLeft w:val="0"/>
      <w:marRight w:val="0"/>
      <w:marTop w:val="0"/>
      <w:marBottom w:val="0"/>
      <w:divBdr>
        <w:top w:val="none" w:sz="0" w:space="0" w:color="auto"/>
        <w:left w:val="none" w:sz="0" w:space="0" w:color="auto"/>
        <w:bottom w:val="none" w:sz="0" w:space="0" w:color="auto"/>
        <w:right w:val="none" w:sz="0" w:space="0" w:color="auto"/>
      </w:divBdr>
    </w:div>
    <w:div w:id="1094859306">
      <w:bodyDiv w:val="1"/>
      <w:marLeft w:val="0"/>
      <w:marRight w:val="0"/>
      <w:marTop w:val="0"/>
      <w:marBottom w:val="0"/>
      <w:divBdr>
        <w:top w:val="none" w:sz="0" w:space="0" w:color="auto"/>
        <w:left w:val="none" w:sz="0" w:space="0" w:color="auto"/>
        <w:bottom w:val="none" w:sz="0" w:space="0" w:color="auto"/>
        <w:right w:val="none" w:sz="0" w:space="0" w:color="auto"/>
      </w:divBdr>
    </w:div>
    <w:div w:id="1096826614">
      <w:bodyDiv w:val="1"/>
      <w:marLeft w:val="0"/>
      <w:marRight w:val="0"/>
      <w:marTop w:val="0"/>
      <w:marBottom w:val="0"/>
      <w:divBdr>
        <w:top w:val="none" w:sz="0" w:space="0" w:color="auto"/>
        <w:left w:val="none" w:sz="0" w:space="0" w:color="auto"/>
        <w:bottom w:val="none" w:sz="0" w:space="0" w:color="auto"/>
        <w:right w:val="none" w:sz="0" w:space="0" w:color="auto"/>
      </w:divBdr>
    </w:div>
    <w:div w:id="1098067054">
      <w:bodyDiv w:val="1"/>
      <w:marLeft w:val="0"/>
      <w:marRight w:val="0"/>
      <w:marTop w:val="0"/>
      <w:marBottom w:val="0"/>
      <w:divBdr>
        <w:top w:val="none" w:sz="0" w:space="0" w:color="auto"/>
        <w:left w:val="none" w:sz="0" w:space="0" w:color="auto"/>
        <w:bottom w:val="none" w:sz="0" w:space="0" w:color="auto"/>
        <w:right w:val="none" w:sz="0" w:space="0" w:color="auto"/>
      </w:divBdr>
    </w:div>
    <w:div w:id="1099519701">
      <w:bodyDiv w:val="1"/>
      <w:marLeft w:val="0"/>
      <w:marRight w:val="0"/>
      <w:marTop w:val="0"/>
      <w:marBottom w:val="0"/>
      <w:divBdr>
        <w:top w:val="none" w:sz="0" w:space="0" w:color="auto"/>
        <w:left w:val="none" w:sz="0" w:space="0" w:color="auto"/>
        <w:bottom w:val="none" w:sz="0" w:space="0" w:color="auto"/>
        <w:right w:val="none" w:sz="0" w:space="0" w:color="auto"/>
      </w:divBdr>
    </w:div>
    <w:div w:id="1099563536">
      <w:bodyDiv w:val="1"/>
      <w:marLeft w:val="0"/>
      <w:marRight w:val="0"/>
      <w:marTop w:val="0"/>
      <w:marBottom w:val="0"/>
      <w:divBdr>
        <w:top w:val="none" w:sz="0" w:space="0" w:color="auto"/>
        <w:left w:val="none" w:sz="0" w:space="0" w:color="auto"/>
        <w:bottom w:val="none" w:sz="0" w:space="0" w:color="auto"/>
        <w:right w:val="none" w:sz="0" w:space="0" w:color="auto"/>
      </w:divBdr>
    </w:div>
    <w:div w:id="1100025627">
      <w:bodyDiv w:val="1"/>
      <w:marLeft w:val="0"/>
      <w:marRight w:val="0"/>
      <w:marTop w:val="0"/>
      <w:marBottom w:val="0"/>
      <w:divBdr>
        <w:top w:val="none" w:sz="0" w:space="0" w:color="auto"/>
        <w:left w:val="none" w:sz="0" w:space="0" w:color="auto"/>
        <w:bottom w:val="none" w:sz="0" w:space="0" w:color="auto"/>
        <w:right w:val="none" w:sz="0" w:space="0" w:color="auto"/>
      </w:divBdr>
    </w:div>
    <w:div w:id="1100905314">
      <w:bodyDiv w:val="1"/>
      <w:marLeft w:val="0"/>
      <w:marRight w:val="0"/>
      <w:marTop w:val="0"/>
      <w:marBottom w:val="0"/>
      <w:divBdr>
        <w:top w:val="none" w:sz="0" w:space="0" w:color="auto"/>
        <w:left w:val="none" w:sz="0" w:space="0" w:color="auto"/>
        <w:bottom w:val="none" w:sz="0" w:space="0" w:color="auto"/>
        <w:right w:val="none" w:sz="0" w:space="0" w:color="auto"/>
      </w:divBdr>
    </w:div>
    <w:div w:id="1101072593">
      <w:bodyDiv w:val="1"/>
      <w:marLeft w:val="0"/>
      <w:marRight w:val="0"/>
      <w:marTop w:val="0"/>
      <w:marBottom w:val="0"/>
      <w:divBdr>
        <w:top w:val="none" w:sz="0" w:space="0" w:color="auto"/>
        <w:left w:val="none" w:sz="0" w:space="0" w:color="auto"/>
        <w:bottom w:val="none" w:sz="0" w:space="0" w:color="auto"/>
        <w:right w:val="none" w:sz="0" w:space="0" w:color="auto"/>
      </w:divBdr>
    </w:div>
    <w:div w:id="1101682202">
      <w:bodyDiv w:val="1"/>
      <w:marLeft w:val="0"/>
      <w:marRight w:val="0"/>
      <w:marTop w:val="0"/>
      <w:marBottom w:val="0"/>
      <w:divBdr>
        <w:top w:val="none" w:sz="0" w:space="0" w:color="auto"/>
        <w:left w:val="none" w:sz="0" w:space="0" w:color="auto"/>
        <w:bottom w:val="none" w:sz="0" w:space="0" w:color="auto"/>
        <w:right w:val="none" w:sz="0" w:space="0" w:color="auto"/>
      </w:divBdr>
    </w:div>
    <w:div w:id="1103188857">
      <w:bodyDiv w:val="1"/>
      <w:marLeft w:val="0"/>
      <w:marRight w:val="0"/>
      <w:marTop w:val="0"/>
      <w:marBottom w:val="0"/>
      <w:divBdr>
        <w:top w:val="none" w:sz="0" w:space="0" w:color="auto"/>
        <w:left w:val="none" w:sz="0" w:space="0" w:color="auto"/>
        <w:bottom w:val="none" w:sz="0" w:space="0" w:color="auto"/>
        <w:right w:val="none" w:sz="0" w:space="0" w:color="auto"/>
      </w:divBdr>
    </w:div>
    <w:div w:id="1104155311">
      <w:bodyDiv w:val="1"/>
      <w:marLeft w:val="0"/>
      <w:marRight w:val="0"/>
      <w:marTop w:val="0"/>
      <w:marBottom w:val="0"/>
      <w:divBdr>
        <w:top w:val="none" w:sz="0" w:space="0" w:color="auto"/>
        <w:left w:val="none" w:sz="0" w:space="0" w:color="auto"/>
        <w:bottom w:val="none" w:sz="0" w:space="0" w:color="auto"/>
        <w:right w:val="none" w:sz="0" w:space="0" w:color="auto"/>
      </w:divBdr>
    </w:div>
    <w:div w:id="1105199462">
      <w:bodyDiv w:val="1"/>
      <w:marLeft w:val="0"/>
      <w:marRight w:val="0"/>
      <w:marTop w:val="0"/>
      <w:marBottom w:val="0"/>
      <w:divBdr>
        <w:top w:val="none" w:sz="0" w:space="0" w:color="auto"/>
        <w:left w:val="none" w:sz="0" w:space="0" w:color="auto"/>
        <w:bottom w:val="none" w:sz="0" w:space="0" w:color="auto"/>
        <w:right w:val="none" w:sz="0" w:space="0" w:color="auto"/>
      </w:divBdr>
    </w:div>
    <w:div w:id="1105492288">
      <w:bodyDiv w:val="1"/>
      <w:marLeft w:val="0"/>
      <w:marRight w:val="0"/>
      <w:marTop w:val="0"/>
      <w:marBottom w:val="0"/>
      <w:divBdr>
        <w:top w:val="none" w:sz="0" w:space="0" w:color="auto"/>
        <w:left w:val="none" w:sz="0" w:space="0" w:color="auto"/>
        <w:bottom w:val="none" w:sz="0" w:space="0" w:color="auto"/>
        <w:right w:val="none" w:sz="0" w:space="0" w:color="auto"/>
      </w:divBdr>
    </w:div>
    <w:div w:id="1106652889">
      <w:bodyDiv w:val="1"/>
      <w:marLeft w:val="0"/>
      <w:marRight w:val="0"/>
      <w:marTop w:val="0"/>
      <w:marBottom w:val="0"/>
      <w:divBdr>
        <w:top w:val="none" w:sz="0" w:space="0" w:color="auto"/>
        <w:left w:val="none" w:sz="0" w:space="0" w:color="auto"/>
        <w:bottom w:val="none" w:sz="0" w:space="0" w:color="auto"/>
        <w:right w:val="none" w:sz="0" w:space="0" w:color="auto"/>
      </w:divBdr>
    </w:div>
    <w:div w:id="1107777899">
      <w:bodyDiv w:val="1"/>
      <w:marLeft w:val="0"/>
      <w:marRight w:val="0"/>
      <w:marTop w:val="0"/>
      <w:marBottom w:val="0"/>
      <w:divBdr>
        <w:top w:val="none" w:sz="0" w:space="0" w:color="auto"/>
        <w:left w:val="none" w:sz="0" w:space="0" w:color="auto"/>
        <w:bottom w:val="none" w:sz="0" w:space="0" w:color="auto"/>
        <w:right w:val="none" w:sz="0" w:space="0" w:color="auto"/>
      </w:divBdr>
    </w:div>
    <w:div w:id="1108280298">
      <w:bodyDiv w:val="1"/>
      <w:marLeft w:val="0"/>
      <w:marRight w:val="0"/>
      <w:marTop w:val="0"/>
      <w:marBottom w:val="0"/>
      <w:divBdr>
        <w:top w:val="none" w:sz="0" w:space="0" w:color="auto"/>
        <w:left w:val="none" w:sz="0" w:space="0" w:color="auto"/>
        <w:bottom w:val="none" w:sz="0" w:space="0" w:color="auto"/>
        <w:right w:val="none" w:sz="0" w:space="0" w:color="auto"/>
      </w:divBdr>
    </w:div>
    <w:div w:id="1109547365">
      <w:bodyDiv w:val="1"/>
      <w:marLeft w:val="0"/>
      <w:marRight w:val="0"/>
      <w:marTop w:val="0"/>
      <w:marBottom w:val="0"/>
      <w:divBdr>
        <w:top w:val="none" w:sz="0" w:space="0" w:color="auto"/>
        <w:left w:val="none" w:sz="0" w:space="0" w:color="auto"/>
        <w:bottom w:val="none" w:sz="0" w:space="0" w:color="auto"/>
        <w:right w:val="none" w:sz="0" w:space="0" w:color="auto"/>
      </w:divBdr>
    </w:div>
    <w:div w:id="1109663298">
      <w:bodyDiv w:val="1"/>
      <w:marLeft w:val="0"/>
      <w:marRight w:val="0"/>
      <w:marTop w:val="0"/>
      <w:marBottom w:val="0"/>
      <w:divBdr>
        <w:top w:val="none" w:sz="0" w:space="0" w:color="auto"/>
        <w:left w:val="none" w:sz="0" w:space="0" w:color="auto"/>
        <w:bottom w:val="none" w:sz="0" w:space="0" w:color="auto"/>
        <w:right w:val="none" w:sz="0" w:space="0" w:color="auto"/>
      </w:divBdr>
    </w:div>
    <w:div w:id="1110322741">
      <w:bodyDiv w:val="1"/>
      <w:marLeft w:val="0"/>
      <w:marRight w:val="0"/>
      <w:marTop w:val="0"/>
      <w:marBottom w:val="0"/>
      <w:divBdr>
        <w:top w:val="none" w:sz="0" w:space="0" w:color="auto"/>
        <w:left w:val="none" w:sz="0" w:space="0" w:color="auto"/>
        <w:bottom w:val="none" w:sz="0" w:space="0" w:color="auto"/>
        <w:right w:val="none" w:sz="0" w:space="0" w:color="auto"/>
      </w:divBdr>
    </w:div>
    <w:div w:id="1110466021">
      <w:bodyDiv w:val="1"/>
      <w:marLeft w:val="0"/>
      <w:marRight w:val="0"/>
      <w:marTop w:val="0"/>
      <w:marBottom w:val="0"/>
      <w:divBdr>
        <w:top w:val="none" w:sz="0" w:space="0" w:color="auto"/>
        <w:left w:val="none" w:sz="0" w:space="0" w:color="auto"/>
        <w:bottom w:val="none" w:sz="0" w:space="0" w:color="auto"/>
        <w:right w:val="none" w:sz="0" w:space="0" w:color="auto"/>
      </w:divBdr>
    </w:div>
    <w:div w:id="1111390146">
      <w:bodyDiv w:val="1"/>
      <w:marLeft w:val="0"/>
      <w:marRight w:val="0"/>
      <w:marTop w:val="0"/>
      <w:marBottom w:val="0"/>
      <w:divBdr>
        <w:top w:val="none" w:sz="0" w:space="0" w:color="auto"/>
        <w:left w:val="none" w:sz="0" w:space="0" w:color="auto"/>
        <w:bottom w:val="none" w:sz="0" w:space="0" w:color="auto"/>
        <w:right w:val="none" w:sz="0" w:space="0" w:color="auto"/>
      </w:divBdr>
    </w:div>
    <w:div w:id="1114397921">
      <w:bodyDiv w:val="1"/>
      <w:marLeft w:val="0"/>
      <w:marRight w:val="0"/>
      <w:marTop w:val="0"/>
      <w:marBottom w:val="0"/>
      <w:divBdr>
        <w:top w:val="none" w:sz="0" w:space="0" w:color="auto"/>
        <w:left w:val="none" w:sz="0" w:space="0" w:color="auto"/>
        <w:bottom w:val="none" w:sz="0" w:space="0" w:color="auto"/>
        <w:right w:val="none" w:sz="0" w:space="0" w:color="auto"/>
      </w:divBdr>
    </w:div>
    <w:div w:id="1115447591">
      <w:bodyDiv w:val="1"/>
      <w:marLeft w:val="0"/>
      <w:marRight w:val="0"/>
      <w:marTop w:val="0"/>
      <w:marBottom w:val="0"/>
      <w:divBdr>
        <w:top w:val="none" w:sz="0" w:space="0" w:color="auto"/>
        <w:left w:val="none" w:sz="0" w:space="0" w:color="auto"/>
        <w:bottom w:val="none" w:sz="0" w:space="0" w:color="auto"/>
        <w:right w:val="none" w:sz="0" w:space="0" w:color="auto"/>
      </w:divBdr>
    </w:div>
    <w:div w:id="1116752388">
      <w:bodyDiv w:val="1"/>
      <w:marLeft w:val="0"/>
      <w:marRight w:val="0"/>
      <w:marTop w:val="0"/>
      <w:marBottom w:val="0"/>
      <w:divBdr>
        <w:top w:val="none" w:sz="0" w:space="0" w:color="auto"/>
        <w:left w:val="none" w:sz="0" w:space="0" w:color="auto"/>
        <w:bottom w:val="none" w:sz="0" w:space="0" w:color="auto"/>
        <w:right w:val="none" w:sz="0" w:space="0" w:color="auto"/>
      </w:divBdr>
    </w:div>
    <w:div w:id="1117336226">
      <w:bodyDiv w:val="1"/>
      <w:marLeft w:val="0"/>
      <w:marRight w:val="0"/>
      <w:marTop w:val="0"/>
      <w:marBottom w:val="0"/>
      <w:divBdr>
        <w:top w:val="none" w:sz="0" w:space="0" w:color="auto"/>
        <w:left w:val="none" w:sz="0" w:space="0" w:color="auto"/>
        <w:bottom w:val="none" w:sz="0" w:space="0" w:color="auto"/>
        <w:right w:val="none" w:sz="0" w:space="0" w:color="auto"/>
      </w:divBdr>
    </w:div>
    <w:div w:id="1118453966">
      <w:bodyDiv w:val="1"/>
      <w:marLeft w:val="0"/>
      <w:marRight w:val="0"/>
      <w:marTop w:val="0"/>
      <w:marBottom w:val="0"/>
      <w:divBdr>
        <w:top w:val="none" w:sz="0" w:space="0" w:color="auto"/>
        <w:left w:val="none" w:sz="0" w:space="0" w:color="auto"/>
        <w:bottom w:val="none" w:sz="0" w:space="0" w:color="auto"/>
        <w:right w:val="none" w:sz="0" w:space="0" w:color="auto"/>
      </w:divBdr>
    </w:div>
    <w:div w:id="1118720412">
      <w:bodyDiv w:val="1"/>
      <w:marLeft w:val="0"/>
      <w:marRight w:val="0"/>
      <w:marTop w:val="0"/>
      <w:marBottom w:val="0"/>
      <w:divBdr>
        <w:top w:val="none" w:sz="0" w:space="0" w:color="auto"/>
        <w:left w:val="none" w:sz="0" w:space="0" w:color="auto"/>
        <w:bottom w:val="none" w:sz="0" w:space="0" w:color="auto"/>
        <w:right w:val="none" w:sz="0" w:space="0" w:color="auto"/>
      </w:divBdr>
    </w:div>
    <w:div w:id="1118796175">
      <w:bodyDiv w:val="1"/>
      <w:marLeft w:val="0"/>
      <w:marRight w:val="0"/>
      <w:marTop w:val="0"/>
      <w:marBottom w:val="0"/>
      <w:divBdr>
        <w:top w:val="none" w:sz="0" w:space="0" w:color="auto"/>
        <w:left w:val="none" w:sz="0" w:space="0" w:color="auto"/>
        <w:bottom w:val="none" w:sz="0" w:space="0" w:color="auto"/>
        <w:right w:val="none" w:sz="0" w:space="0" w:color="auto"/>
      </w:divBdr>
    </w:div>
    <w:div w:id="1121266725">
      <w:bodyDiv w:val="1"/>
      <w:marLeft w:val="0"/>
      <w:marRight w:val="0"/>
      <w:marTop w:val="0"/>
      <w:marBottom w:val="0"/>
      <w:divBdr>
        <w:top w:val="none" w:sz="0" w:space="0" w:color="auto"/>
        <w:left w:val="none" w:sz="0" w:space="0" w:color="auto"/>
        <w:bottom w:val="none" w:sz="0" w:space="0" w:color="auto"/>
        <w:right w:val="none" w:sz="0" w:space="0" w:color="auto"/>
      </w:divBdr>
    </w:div>
    <w:div w:id="1123883304">
      <w:bodyDiv w:val="1"/>
      <w:marLeft w:val="0"/>
      <w:marRight w:val="0"/>
      <w:marTop w:val="0"/>
      <w:marBottom w:val="0"/>
      <w:divBdr>
        <w:top w:val="none" w:sz="0" w:space="0" w:color="auto"/>
        <w:left w:val="none" w:sz="0" w:space="0" w:color="auto"/>
        <w:bottom w:val="none" w:sz="0" w:space="0" w:color="auto"/>
        <w:right w:val="none" w:sz="0" w:space="0" w:color="auto"/>
      </w:divBdr>
    </w:div>
    <w:div w:id="1125468217">
      <w:bodyDiv w:val="1"/>
      <w:marLeft w:val="0"/>
      <w:marRight w:val="0"/>
      <w:marTop w:val="0"/>
      <w:marBottom w:val="0"/>
      <w:divBdr>
        <w:top w:val="none" w:sz="0" w:space="0" w:color="auto"/>
        <w:left w:val="none" w:sz="0" w:space="0" w:color="auto"/>
        <w:bottom w:val="none" w:sz="0" w:space="0" w:color="auto"/>
        <w:right w:val="none" w:sz="0" w:space="0" w:color="auto"/>
      </w:divBdr>
    </w:div>
    <w:div w:id="1125657239">
      <w:bodyDiv w:val="1"/>
      <w:marLeft w:val="0"/>
      <w:marRight w:val="0"/>
      <w:marTop w:val="0"/>
      <w:marBottom w:val="0"/>
      <w:divBdr>
        <w:top w:val="none" w:sz="0" w:space="0" w:color="auto"/>
        <w:left w:val="none" w:sz="0" w:space="0" w:color="auto"/>
        <w:bottom w:val="none" w:sz="0" w:space="0" w:color="auto"/>
        <w:right w:val="none" w:sz="0" w:space="0" w:color="auto"/>
      </w:divBdr>
    </w:div>
    <w:div w:id="1127311679">
      <w:bodyDiv w:val="1"/>
      <w:marLeft w:val="0"/>
      <w:marRight w:val="0"/>
      <w:marTop w:val="0"/>
      <w:marBottom w:val="0"/>
      <w:divBdr>
        <w:top w:val="none" w:sz="0" w:space="0" w:color="auto"/>
        <w:left w:val="none" w:sz="0" w:space="0" w:color="auto"/>
        <w:bottom w:val="none" w:sz="0" w:space="0" w:color="auto"/>
        <w:right w:val="none" w:sz="0" w:space="0" w:color="auto"/>
      </w:divBdr>
    </w:div>
    <w:div w:id="1128935075">
      <w:bodyDiv w:val="1"/>
      <w:marLeft w:val="0"/>
      <w:marRight w:val="0"/>
      <w:marTop w:val="0"/>
      <w:marBottom w:val="0"/>
      <w:divBdr>
        <w:top w:val="none" w:sz="0" w:space="0" w:color="auto"/>
        <w:left w:val="none" w:sz="0" w:space="0" w:color="auto"/>
        <w:bottom w:val="none" w:sz="0" w:space="0" w:color="auto"/>
        <w:right w:val="none" w:sz="0" w:space="0" w:color="auto"/>
      </w:divBdr>
    </w:div>
    <w:div w:id="1129280496">
      <w:bodyDiv w:val="1"/>
      <w:marLeft w:val="0"/>
      <w:marRight w:val="0"/>
      <w:marTop w:val="0"/>
      <w:marBottom w:val="0"/>
      <w:divBdr>
        <w:top w:val="none" w:sz="0" w:space="0" w:color="auto"/>
        <w:left w:val="none" w:sz="0" w:space="0" w:color="auto"/>
        <w:bottom w:val="none" w:sz="0" w:space="0" w:color="auto"/>
        <w:right w:val="none" w:sz="0" w:space="0" w:color="auto"/>
      </w:divBdr>
    </w:div>
    <w:div w:id="1131829606">
      <w:bodyDiv w:val="1"/>
      <w:marLeft w:val="0"/>
      <w:marRight w:val="0"/>
      <w:marTop w:val="0"/>
      <w:marBottom w:val="0"/>
      <w:divBdr>
        <w:top w:val="none" w:sz="0" w:space="0" w:color="auto"/>
        <w:left w:val="none" w:sz="0" w:space="0" w:color="auto"/>
        <w:bottom w:val="none" w:sz="0" w:space="0" w:color="auto"/>
        <w:right w:val="none" w:sz="0" w:space="0" w:color="auto"/>
      </w:divBdr>
    </w:div>
    <w:div w:id="1131945507">
      <w:bodyDiv w:val="1"/>
      <w:marLeft w:val="0"/>
      <w:marRight w:val="0"/>
      <w:marTop w:val="0"/>
      <w:marBottom w:val="0"/>
      <w:divBdr>
        <w:top w:val="none" w:sz="0" w:space="0" w:color="auto"/>
        <w:left w:val="none" w:sz="0" w:space="0" w:color="auto"/>
        <w:bottom w:val="none" w:sz="0" w:space="0" w:color="auto"/>
        <w:right w:val="none" w:sz="0" w:space="0" w:color="auto"/>
      </w:divBdr>
    </w:div>
    <w:div w:id="1134831940">
      <w:bodyDiv w:val="1"/>
      <w:marLeft w:val="0"/>
      <w:marRight w:val="0"/>
      <w:marTop w:val="0"/>
      <w:marBottom w:val="0"/>
      <w:divBdr>
        <w:top w:val="none" w:sz="0" w:space="0" w:color="auto"/>
        <w:left w:val="none" w:sz="0" w:space="0" w:color="auto"/>
        <w:bottom w:val="none" w:sz="0" w:space="0" w:color="auto"/>
        <w:right w:val="none" w:sz="0" w:space="0" w:color="auto"/>
      </w:divBdr>
    </w:div>
    <w:div w:id="1134908431">
      <w:bodyDiv w:val="1"/>
      <w:marLeft w:val="0"/>
      <w:marRight w:val="0"/>
      <w:marTop w:val="0"/>
      <w:marBottom w:val="0"/>
      <w:divBdr>
        <w:top w:val="none" w:sz="0" w:space="0" w:color="auto"/>
        <w:left w:val="none" w:sz="0" w:space="0" w:color="auto"/>
        <w:bottom w:val="none" w:sz="0" w:space="0" w:color="auto"/>
        <w:right w:val="none" w:sz="0" w:space="0" w:color="auto"/>
      </w:divBdr>
    </w:div>
    <w:div w:id="1135492125">
      <w:bodyDiv w:val="1"/>
      <w:marLeft w:val="0"/>
      <w:marRight w:val="0"/>
      <w:marTop w:val="0"/>
      <w:marBottom w:val="0"/>
      <w:divBdr>
        <w:top w:val="none" w:sz="0" w:space="0" w:color="auto"/>
        <w:left w:val="none" w:sz="0" w:space="0" w:color="auto"/>
        <w:bottom w:val="none" w:sz="0" w:space="0" w:color="auto"/>
        <w:right w:val="none" w:sz="0" w:space="0" w:color="auto"/>
      </w:divBdr>
    </w:div>
    <w:div w:id="1136072585">
      <w:bodyDiv w:val="1"/>
      <w:marLeft w:val="0"/>
      <w:marRight w:val="0"/>
      <w:marTop w:val="0"/>
      <w:marBottom w:val="0"/>
      <w:divBdr>
        <w:top w:val="none" w:sz="0" w:space="0" w:color="auto"/>
        <w:left w:val="none" w:sz="0" w:space="0" w:color="auto"/>
        <w:bottom w:val="none" w:sz="0" w:space="0" w:color="auto"/>
        <w:right w:val="none" w:sz="0" w:space="0" w:color="auto"/>
      </w:divBdr>
    </w:div>
    <w:div w:id="1137652071">
      <w:bodyDiv w:val="1"/>
      <w:marLeft w:val="0"/>
      <w:marRight w:val="0"/>
      <w:marTop w:val="0"/>
      <w:marBottom w:val="0"/>
      <w:divBdr>
        <w:top w:val="none" w:sz="0" w:space="0" w:color="auto"/>
        <w:left w:val="none" w:sz="0" w:space="0" w:color="auto"/>
        <w:bottom w:val="none" w:sz="0" w:space="0" w:color="auto"/>
        <w:right w:val="none" w:sz="0" w:space="0" w:color="auto"/>
      </w:divBdr>
    </w:div>
    <w:div w:id="1138297707">
      <w:bodyDiv w:val="1"/>
      <w:marLeft w:val="0"/>
      <w:marRight w:val="0"/>
      <w:marTop w:val="0"/>
      <w:marBottom w:val="0"/>
      <w:divBdr>
        <w:top w:val="none" w:sz="0" w:space="0" w:color="auto"/>
        <w:left w:val="none" w:sz="0" w:space="0" w:color="auto"/>
        <w:bottom w:val="none" w:sz="0" w:space="0" w:color="auto"/>
        <w:right w:val="none" w:sz="0" w:space="0" w:color="auto"/>
      </w:divBdr>
    </w:div>
    <w:div w:id="1138641686">
      <w:bodyDiv w:val="1"/>
      <w:marLeft w:val="0"/>
      <w:marRight w:val="0"/>
      <w:marTop w:val="0"/>
      <w:marBottom w:val="0"/>
      <w:divBdr>
        <w:top w:val="none" w:sz="0" w:space="0" w:color="auto"/>
        <w:left w:val="none" w:sz="0" w:space="0" w:color="auto"/>
        <w:bottom w:val="none" w:sz="0" w:space="0" w:color="auto"/>
        <w:right w:val="none" w:sz="0" w:space="0" w:color="auto"/>
      </w:divBdr>
    </w:div>
    <w:div w:id="1139492105">
      <w:bodyDiv w:val="1"/>
      <w:marLeft w:val="0"/>
      <w:marRight w:val="0"/>
      <w:marTop w:val="0"/>
      <w:marBottom w:val="0"/>
      <w:divBdr>
        <w:top w:val="none" w:sz="0" w:space="0" w:color="auto"/>
        <w:left w:val="none" w:sz="0" w:space="0" w:color="auto"/>
        <w:bottom w:val="none" w:sz="0" w:space="0" w:color="auto"/>
        <w:right w:val="none" w:sz="0" w:space="0" w:color="auto"/>
      </w:divBdr>
    </w:div>
    <w:div w:id="1139568069">
      <w:bodyDiv w:val="1"/>
      <w:marLeft w:val="0"/>
      <w:marRight w:val="0"/>
      <w:marTop w:val="0"/>
      <w:marBottom w:val="0"/>
      <w:divBdr>
        <w:top w:val="none" w:sz="0" w:space="0" w:color="auto"/>
        <w:left w:val="none" w:sz="0" w:space="0" w:color="auto"/>
        <w:bottom w:val="none" w:sz="0" w:space="0" w:color="auto"/>
        <w:right w:val="none" w:sz="0" w:space="0" w:color="auto"/>
      </w:divBdr>
    </w:div>
    <w:div w:id="1141144928">
      <w:bodyDiv w:val="1"/>
      <w:marLeft w:val="0"/>
      <w:marRight w:val="0"/>
      <w:marTop w:val="0"/>
      <w:marBottom w:val="0"/>
      <w:divBdr>
        <w:top w:val="none" w:sz="0" w:space="0" w:color="auto"/>
        <w:left w:val="none" w:sz="0" w:space="0" w:color="auto"/>
        <w:bottom w:val="none" w:sz="0" w:space="0" w:color="auto"/>
        <w:right w:val="none" w:sz="0" w:space="0" w:color="auto"/>
      </w:divBdr>
    </w:div>
    <w:div w:id="1143354898">
      <w:bodyDiv w:val="1"/>
      <w:marLeft w:val="0"/>
      <w:marRight w:val="0"/>
      <w:marTop w:val="0"/>
      <w:marBottom w:val="0"/>
      <w:divBdr>
        <w:top w:val="none" w:sz="0" w:space="0" w:color="auto"/>
        <w:left w:val="none" w:sz="0" w:space="0" w:color="auto"/>
        <w:bottom w:val="none" w:sz="0" w:space="0" w:color="auto"/>
        <w:right w:val="none" w:sz="0" w:space="0" w:color="auto"/>
      </w:divBdr>
    </w:div>
    <w:div w:id="1143497228">
      <w:bodyDiv w:val="1"/>
      <w:marLeft w:val="0"/>
      <w:marRight w:val="0"/>
      <w:marTop w:val="0"/>
      <w:marBottom w:val="0"/>
      <w:divBdr>
        <w:top w:val="none" w:sz="0" w:space="0" w:color="auto"/>
        <w:left w:val="none" w:sz="0" w:space="0" w:color="auto"/>
        <w:bottom w:val="none" w:sz="0" w:space="0" w:color="auto"/>
        <w:right w:val="none" w:sz="0" w:space="0" w:color="auto"/>
      </w:divBdr>
    </w:div>
    <w:div w:id="1146704297">
      <w:bodyDiv w:val="1"/>
      <w:marLeft w:val="0"/>
      <w:marRight w:val="0"/>
      <w:marTop w:val="0"/>
      <w:marBottom w:val="0"/>
      <w:divBdr>
        <w:top w:val="none" w:sz="0" w:space="0" w:color="auto"/>
        <w:left w:val="none" w:sz="0" w:space="0" w:color="auto"/>
        <w:bottom w:val="none" w:sz="0" w:space="0" w:color="auto"/>
        <w:right w:val="none" w:sz="0" w:space="0" w:color="auto"/>
      </w:divBdr>
    </w:div>
    <w:div w:id="1146779968">
      <w:bodyDiv w:val="1"/>
      <w:marLeft w:val="0"/>
      <w:marRight w:val="0"/>
      <w:marTop w:val="0"/>
      <w:marBottom w:val="0"/>
      <w:divBdr>
        <w:top w:val="none" w:sz="0" w:space="0" w:color="auto"/>
        <w:left w:val="none" w:sz="0" w:space="0" w:color="auto"/>
        <w:bottom w:val="none" w:sz="0" w:space="0" w:color="auto"/>
        <w:right w:val="none" w:sz="0" w:space="0" w:color="auto"/>
      </w:divBdr>
    </w:div>
    <w:div w:id="1147865013">
      <w:bodyDiv w:val="1"/>
      <w:marLeft w:val="0"/>
      <w:marRight w:val="0"/>
      <w:marTop w:val="0"/>
      <w:marBottom w:val="0"/>
      <w:divBdr>
        <w:top w:val="none" w:sz="0" w:space="0" w:color="auto"/>
        <w:left w:val="none" w:sz="0" w:space="0" w:color="auto"/>
        <w:bottom w:val="none" w:sz="0" w:space="0" w:color="auto"/>
        <w:right w:val="none" w:sz="0" w:space="0" w:color="auto"/>
      </w:divBdr>
    </w:div>
    <w:div w:id="1148016729">
      <w:bodyDiv w:val="1"/>
      <w:marLeft w:val="0"/>
      <w:marRight w:val="0"/>
      <w:marTop w:val="0"/>
      <w:marBottom w:val="0"/>
      <w:divBdr>
        <w:top w:val="none" w:sz="0" w:space="0" w:color="auto"/>
        <w:left w:val="none" w:sz="0" w:space="0" w:color="auto"/>
        <w:bottom w:val="none" w:sz="0" w:space="0" w:color="auto"/>
        <w:right w:val="none" w:sz="0" w:space="0" w:color="auto"/>
      </w:divBdr>
    </w:div>
    <w:div w:id="1148084179">
      <w:bodyDiv w:val="1"/>
      <w:marLeft w:val="0"/>
      <w:marRight w:val="0"/>
      <w:marTop w:val="0"/>
      <w:marBottom w:val="0"/>
      <w:divBdr>
        <w:top w:val="none" w:sz="0" w:space="0" w:color="auto"/>
        <w:left w:val="none" w:sz="0" w:space="0" w:color="auto"/>
        <w:bottom w:val="none" w:sz="0" w:space="0" w:color="auto"/>
        <w:right w:val="none" w:sz="0" w:space="0" w:color="auto"/>
      </w:divBdr>
    </w:div>
    <w:div w:id="1148088873">
      <w:bodyDiv w:val="1"/>
      <w:marLeft w:val="0"/>
      <w:marRight w:val="0"/>
      <w:marTop w:val="0"/>
      <w:marBottom w:val="0"/>
      <w:divBdr>
        <w:top w:val="none" w:sz="0" w:space="0" w:color="auto"/>
        <w:left w:val="none" w:sz="0" w:space="0" w:color="auto"/>
        <w:bottom w:val="none" w:sz="0" w:space="0" w:color="auto"/>
        <w:right w:val="none" w:sz="0" w:space="0" w:color="auto"/>
      </w:divBdr>
    </w:div>
    <w:div w:id="1148127098">
      <w:bodyDiv w:val="1"/>
      <w:marLeft w:val="0"/>
      <w:marRight w:val="0"/>
      <w:marTop w:val="0"/>
      <w:marBottom w:val="0"/>
      <w:divBdr>
        <w:top w:val="none" w:sz="0" w:space="0" w:color="auto"/>
        <w:left w:val="none" w:sz="0" w:space="0" w:color="auto"/>
        <w:bottom w:val="none" w:sz="0" w:space="0" w:color="auto"/>
        <w:right w:val="none" w:sz="0" w:space="0" w:color="auto"/>
      </w:divBdr>
    </w:div>
    <w:div w:id="1148664770">
      <w:bodyDiv w:val="1"/>
      <w:marLeft w:val="0"/>
      <w:marRight w:val="0"/>
      <w:marTop w:val="0"/>
      <w:marBottom w:val="0"/>
      <w:divBdr>
        <w:top w:val="none" w:sz="0" w:space="0" w:color="auto"/>
        <w:left w:val="none" w:sz="0" w:space="0" w:color="auto"/>
        <w:bottom w:val="none" w:sz="0" w:space="0" w:color="auto"/>
        <w:right w:val="none" w:sz="0" w:space="0" w:color="auto"/>
      </w:divBdr>
    </w:div>
    <w:div w:id="1149396298">
      <w:bodyDiv w:val="1"/>
      <w:marLeft w:val="0"/>
      <w:marRight w:val="0"/>
      <w:marTop w:val="0"/>
      <w:marBottom w:val="0"/>
      <w:divBdr>
        <w:top w:val="none" w:sz="0" w:space="0" w:color="auto"/>
        <w:left w:val="none" w:sz="0" w:space="0" w:color="auto"/>
        <w:bottom w:val="none" w:sz="0" w:space="0" w:color="auto"/>
        <w:right w:val="none" w:sz="0" w:space="0" w:color="auto"/>
      </w:divBdr>
    </w:div>
    <w:div w:id="1149713628">
      <w:bodyDiv w:val="1"/>
      <w:marLeft w:val="0"/>
      <w:marRight w:val="0"/>
      <w:marTop w:val="0"/>
      <w:marBottom w:val="0"/>
      <w:divBdr>
        <w:top w:val="none" w:sz="0" w:space="0" w:color="auto"/>
        <w:left w:val="none" w:sz="0" w:space="0" w:color="auto"/>
        <w:bottom w:val="none" w:sz="0" w:space="0" w:color="auto"/>
        <w:right w:val="none" w:sz="0" w:space="0" w:color="auto"/>
      </w:divBdr>
    </w:div>
    <w:div w:id="1149907691">
      <w:bodyDiv w:val="1"/>
      <w:marLeft w:val="0"/>
      <w:marRight w:val="0"/>
      <w:marTop w:val="0"/>
      <w:marBottom w:val="0"/>
      <w:divBdr>
        <w:top w:val="none" w:sz="0" w:space="0" w:color="auto"/>
        <w:left w:val="none" w:sz="0" w:space="0" w:color="auto"/>
        <w:bottom w:val="none" w:sz="0" w:space="0" w:color="auto"/>
        <w:right w:val="none" w:sz="0" w:space="0" w:color="auto"/>
      </w:divBdr>
    </w:div>
    <w:div w:id="1150291156">
      <w:bodyDiv w:val="1"/>
      <w:marLeft w:val="0"/>
      <w:marRight w:val="0"/>
      <w:marTop w:val="0"/>
      <w:marBottom w:val="0"/>
      <w:divBdr>
        <w:top w:val="none" w:sz="0" w:space="0" w:color="auto"/>
        <w:left w:val="none" w:sz="0" w:space="0" w:color="auto"/>
        <w:bottom w:val="none" w:sz="0" w:space="0" w:color="auto"/>
        <w:right w:val="none" w:sz="0" w:space="0" w:color="auto"/>
      </w:divBdr>
    </w:div>
    <w:div w:id="1150439455">
      <w:bodyDiv w:val="1"/>
      <w:marLeft w:val="0"/>
      <w:marRight w:val="0"/>
      <w:marTop w:val="0"/>
      <w:marBottom w:val="0"/>
      <w:divBdr>
        <w:top w:val="none" w:sz="0" w:space="0" w:color="auto"/>
        <w:left w:val="none" w:sz="0" w:space="0" w:color="auto"/>
        <w:bottom w:val="none" w:sz="0" w:space="0" w:color="auto"/>
        <w:right w:val="none" w:sz="0" w:space="0" w:color="auto"/>
      </w:divBdr>
    </w:div>
    <w:div w:id="1152454000">
      <w:bodyDiv w:val="1"/>
      <w:marLeft w:val="0"/>
      <w:marRight w:val="0"/>
      <w:marTop w:val="0"/>
      <w:marBottom w:val="0"/>
      <w:divBdr>
        <w:top w:val="none" w:sz="0" w:space="0" w:color="auto"/>
        <w:left w:val="none" w:sz="0" w:space="0" w:color="auto"/>
        <w:bottom w:val="none" w:sz="0" w:space="0" w:color="auto"/>
        <w:right w:val="none" w:sz="0" w:space="0" w:color="auto"/>
      </w:divBdr>
    </w:div>
    <w:div w:id="1152675783">
      <w:bodyDiv w:val="1"/>
      <w:marLeft w:val="0"/>
      <w:marRight w:val="0"/>
      <w:marTop w:val="0"/>
      <w:marBottom w:val="0"/>
      <w:divBdr>
        <w:top w:val="none" w:sz="0" w:space="0" w:color="auto"/>
        <w:left w:val="none" w:sz="0" w:space="0" w:color="auto"/>
        <w:bottom w:val="none" w:sz="0" w:space="0" w:color="auto"/>
        <w:right w:val="none" w:sz="0" w:space="0" w:color="auto"/>
      </w:divBdr>
    </w:div>
    <w:div w:id="1155411514">
      <w:bodyDiv w:val="1"/>
      <w:marLeft w:val="0"/>
      <w:marRight w:val="0"/>
      <w:marTop w:val="0"/>
      <w:marBottom w:val="0"/>
      <w:divBdr>
        <w:top w:val="none" w:sz="0" w:space="0" w:color="auto"/>
        <w:left w:val="none" w:sz="0" w:space="0" w:color="auto"/>
        <w:bottom w:val="none" w:sz="0" w:space="0" w:color="auto"/>
        <w:right w:val="none" w:sz="0" w:space="0" w:color="auto"/>
      </w:divBdr>
    </w:div>
    <w:div w:id="1159344212">
      <w:bodyDiv w:val="1"/>
      <w:marLeft w:val="0"/>
      <w:marRight w:val="0"/>
      <w:marTop w:val="0"/>
      <w:marBottom w:val="0"/>
      <w:divBdr>
        <w:top w:val="none" w:sz="0" w:space="0" w:color="auto"/>
        <w:left w:val="none" w:sz="0" w:space="0" w:color="auto"/>
        <w:bottom w:val="none" w:sz="0" w:space="0" w:color="auto"/>
        <w:right w:val="none" w:sz="0" w:space="0" w:color="auto"/>
      </w:divBdr>
    </w:div>
    <w:div w:id="1160080186">
      <w:bodyDiv w:val="1"/>
      <w:marLeft w:val="0"/>
      <w:marRight w:val="0"/>
      <w:marTop w:val="0"/>
      <w:marBottom w:val="0"/>
      <w:divBdr>
        <w:top w:val="none" w:sz="0" w:space="0" w:color="auto"/>
        <w:left w:val="none" w:sz="0" w:space="0" w:color="auto"/>
        <w:bottom w:val="none" w:sz="0" w:space="0" w:color="auto"/>
        <w:right w:val="none" w:sz="0" w:space="0" w:color="auto"/>
      </w:divBdr>
    </w:div>
    <w:div w:id="1160149692">
      <w:bodyDiv w:val="1"/>
      <w:marLeft w:val="0"/>
      <w:marRight w:val="0"/>
      <w:marTop w:val="0"/>
      <w:marBottom w:val="0"/>
      <w:divBdr>
        <w:top w:val="none" w:sz="0" w:space="0" w:color="auto"/>
        <w:left w:val="none" w:sz="0" w:space="0" w:color="auto"/>
        <w:bottom w:val="none" w:sz="0" w:space="0" w:color="auto"/>
        <w:right w:val="none" w:sz="0" w:space="0" w:color="auto"/>
      </w:divBdr>
    </w:div>
    <w:div w:id="1163158363">
      <w:bodyDiv w:val="1"/>
      <w:marLeft w:val="0"/>
      <w:marRight w:val="0"/>
      <w:marTop w:val="0"/>
      <w:marBottom w:val="0"/>
      <w:divBdr>
        <w:top w:val="none" w:sz="0" w:space="0" w:color="auto"/>
        <w:left w:val="none" w:sz="0" w:space="0" w:color="auto"/>
        <w:bottom w:val="none" w:sz="0" w:space="0" w:color="auto"/>
        <w:right w:val="none" w:sz="0" w:space="0" w:color="auto"/>
      </w:divBdr>
    </w:div>
    <w:div w:id="1163474881">
      <w:bodyDiv w:val="1"/>
      <w:marLeft w:val="0"/>
      <w:marRight w:val="0"/>
      <w:marTop w:val="0"/>
      <w:marBottom w:val="0"/>
      <w:divBdr>
        <w:top w:val="none" w:sz="0" w:space="0" w:color="auto"/>
        <w:left w:val="none" w:sz="0" w:space="0" w:color="auto"/>
        <w:bottom w:val="none" w:sz="0" w:space="0" w:color="auto"/>
        <w:right w:val="none" w:sz="0" w:space="0" w:color="auto"/>
      </w:divBdr>
    </w:div>
    <w:div w:id="1165586455">
      <w:bodyDiv w:val="1"/>
      <w:marLeft w:val="0"/>
      <w:marRight w:val="0"/>
      <w:marTop w:val="0"/>
      <w:marBottom w:val="0"/>
      <w:divBdr>
        <w:top w:val="none" w:sz="0" w:space="0" w:color="auto"/>
        <w:left w:val="none" w:sz="0" w:space="0" w:color="auto"/>
        <w:bottom w:val="none" w:sz="0" w:space="0" w:color="auto"/>
        <w:right w:val="none" w:sz="0" w:space="0" w:color="auto"/>
      </w:divBdr>
    </w:div>
    <w:div w:id="1166439459">
      <w:bodyDiv w:val="1"/>
      <w:marLeft w:val="0"/>
      <w:marRight w:val="0"/>
      <w:marTop w:val="0"/>
      <w:marBottom w:val="0"/>
      <w:divBdr>
        <w:top w:val="none" w:sz="0" w:space="0" w:color="auto"/>
        <w:left w:val="none" w:sz="0" w:space="0" w:color="auto"/>
        <w:bottom w:val="none" w:sz="0" w:space="0" w:color="auto"/>
        <w:right w:val="none" w:sz="0" w:space="0" w:color="auto"/>
      </w:divBdr>
    </w:div>
    <w:div w:id="1166478892">
      <w:bodyDiv w:val="1"/>
      <w:marLeft w:val="0"/>
      <w:marRight w:val="0"/>
      <w:marTop w:val="0"/>
      <w:marBottom w:val="0"/>
      <w:divBdr>
        <w:top w:val="none" w:sz="0" w:space="0" w:color="auto"/>
        <w:left w:val="none" w:sz="0" w:space="0" w:color="auto"/>
        <w:bottom w:val="none" w:sz="0" w:space="0" w:color="auto"/>
        <w:right w:val="none" w:sz="0" w:space="0" w:color="auto"/>
      </w:divBdr>
    </w:div>
    <w:div w:id="1167090191">
      <w:bodyDiv w:val="1"/>
      <w:marLeft w:val="0"/>
      <w:marRight w:val="0"/>
      <w:marTop w:val="0"/>
      <w:marBottom w:val="0"/>
      <w:divBdr>
        <w:top w:val="none" w:sz="0" w:space="0" w:color="auto"/>
        <w:left w:val="none" w:sz="0" w:space="0" w:color="auto"/>
        <w:bottom w:val="none" w:sz="0" w:space="0" w:color="auto"/>
        <w:right w:val="none" w:sz="0" w:space="0" w:color="auto"/>
      </w:divBdr>
    </w:div>
    <w:div w:id="1167327797">
      <w:bodyDiv w:val="1"/>
      <w:marLeft w:val="0"/>
      <w:marRight w:val="0"/>
      <w:marTop w:val="0"/>
      <w:marBottom w:val="0"/>
      <w:divBdr>
        <w:top w:val="none" w:sz="0" w:space="0" w:color="auto"/>
        <w:left w:val="none" w:sz="0" w:space="0" w:color="auto"/>
        <w:bottom w:val="none" w:sz="0" w:space="0" w:color="auto"/>
        <w:right w:val="none" w:sz="0" w:space="0" w:color="auto"/>
      </w:divBdr>
    </w:div>
    <w:div w:id="1170558421">
      <w:bodyDiv w:val="1"/>
      <w:marLeft w:val="0"/>
      <w:marRight w:val="0"/>
      <w:marTop w:val="0"/>
      <w:marBottom w:val="0"/>
      <w:divBdr>
        <w:top w:val="none" w:sz="0" w:space="0" w:color="auto"/>
        <w:left w:val="none" w:sz="0" w:space="0" w:color="auto"/>
        <w:bottom w:val="none" w:sz="0" w:space="0" w:color="auto"/>
        <w:right w:val="none" w:sz="0" w:space="0" w:color="auto"/>
      </w:divBdr>
    </w:div>
    <w:div w:id="1172571332">
      <w:bodyDiv w:val="1"/>
      <w:marLeft w:val="0"/>
      <w:marRight w:val="0"/>
      <w:marTop w:val="0"/>
      <w:marBottom w:val="0"/>
      <w:divBdr>
        <w:top w:val="none" w:sz="0" w:space="0" w:color="auto"/>
        <w:left w:val="none" w:sz="0" w:space="0" w:color="auto"/>
        <w:bottom w:val="none" w:sz="0" w:space="0" w:color="auto"/>
        <w:right w:val="none" w:sz="0" w:space="0" w:color="auto"/>
      </w:divBdr>
    </w:div>
    <w:div w:id="1172649555">
      <w:bodyDiv w:val="1"/>
      <w:marLeft w:val="0"/>
      <w:marRight w:val="0"/>
      <w:marTop w:val="0"/>
      <w:marBottom w:val="0"/>
      <w:divBdr>
        <w:top w:val="none" w:sz="0" w:space="0" w:color="auto"/>
        <w:left w:val="none" w:sz="0" w:space="0" w:color="auto"/>
        <w:bottom w:val="none" w:sz="0" w:space="0" w:color="auto"/>
        <w:right w:val="none" w:sz="0" w:space="0" w:color="auto"/>
      </w:divBdr>
    </w:div>
    <w:div w:id="1172649832">
      <w:bodyDiv w:val="1"/>
      <w:marLeft w:val="0"/>
      <w:marRight w:val="0"/>
      <w:marTop w:val="0"/>
      <w:marBottom w:val="0"/>
      <w:divBdr>
        <w:top w:val="none" w:sz="0" w:space="0" w:color="auto"/>
        <w:left w:val="none" w:sz="0" w:space="0" w:color="auto"/>
        <w:bottom w:val="none" w:sz="0" w:space="0" w:color="auto"/>
        <w:right w:val="none" w:sz="0" w:space="0" w:color="auto"/>
      </w:divBdr>
    </w:div>
    <w:div w:id="1174420680">
      <w:bodyDiv w:val="1"/>
      <w:marLeft w:val="0"/>
      <w:marRight w:val="0"/>
      <w:marTop w:val="0"/>
      <w:marBottom w:val="0"/>
      <w:divBdr>
        <w:top w:val="none" w:sz="0" w:space="0" w:color="auto"/>
        <w:left w:val="none" w:sz="0" w:space="0" w:color="auto"/>
        <w:bottom w:val="none" w:sz="0" w:space="0" w:color="auto"/>
        <w:right w:val="none" w:sz="0" w:space="0" w:color="auto"/>
      </w:divBdr>
    </w:div>
    <w:div w:id="1174761962">
      <w:bodyDiv w:val="1"/>
      <w:marLeft w:val="0"/>
      <w:marRight w:val="0"/>
      <w:marTop w:val="0"/>
      <w:marBottom w:val="0"/>
      <w:divBdr>
        <w:top w:val="none" w:sz="0" w:space="0" w:color="auto"/>
        <w:left w:val="none" w:sz="0" w:space="0" w:color="auto"/>
        <w:bottom w:val="none" w:sz="0" w:space="0" w:color="auto"/>
        <w:right w:val="none" w:sz="0" w:space="0" w:color="auto"/>
      </w:divBdr>
    </w:div>
    <w:div w:id="1175077073">
      <w:bodyDiv w:val="1"/>
      <w:marLeft w:val="0"/>
      <w:marRight w:val="0"/>
      <w:marTop w:val="0"/>
      <w:marBottom w:val="0"/>
      <w:divBdr>
        <w:top w:val="none" w:sz="0" w:space="0" w:color="auto"/>
        <w:left w:val="none" w:sz="0" w:space="0" w:color="auto"/>
        <w:bottom w:val="none" w:sz="0" w:space="0" w:color="auto"/>
        <w:right w:val="none" w:sz="0" w:space="0" w:color="auto"/>
      </w:divBdr>
    </w:div>
    <w:div w:id="1177384700">
      <w:bodyDiv w:val="1"/>
      <w:marLeft w:val="0"/>
      <w:marRight w:val="0"/>
      <w:marTop w:val="0"/>
      <w:marBottom w:val="0"/>
      <w:divBdr>
        <w:top w:val="none" w:sz="0" w:space="0" w:color="auto"/>
        <w:left w:val="none" w:sz="0" w:space="0" w:color="auto"/>
        <w:bottom w:val="none" w:sz="0" w:space="0" w:color="auto"/>
        <w:right w:val="none" w:sz="0" w:space="0" w:color="auto"/>
      </w:divBdr>
    </w:div>
    <w:div w:id="1178735726">
      <w:bodyDiv w:val="1"/>
      <w:marLeft w:val="0"/>
      <w:marRight w:val="0"/>
      <w:marTop w:val="0"/>
      <w:marBottom w:val="0"/>
      <w:divBdr>
        <w:top w:val="none" w:sz="0" w:space="0" w:color="auto"/>
        <w:left w:val="none" w:sz="0" w:space="0" w:color="auto"/>
        <w:bottom w:val="none" w:sz="0" w:space="0" w:color="auto"/>
        <w:right w:val="none" w:sz="0" w:space="0" w:color="auto"/>
      </w:divBdr>
    </w:div>
    <w:div w:id="1179007174">
      <w:bodyDiv w:val="1"/>
      <w:marLeft w:val="0"/>
      <w:marRight w:val="0"/>
      <w:marTop w:val="0"/>
      <w:marBottom w:val="0"/>
      <w:divBdr>
        <w:top w:val="none" w:sz="0" w:space="0" w:color="auto"/>
        <w:left w:val="none" w:sz="0" w:space="0" w:color="auto"/>
        <w:bottom w:val="none" w:sz="0" w:space="0" w:color="auto"/>
        <w:right w:val="none" w:sz="0" w:space="0" w:color="auto"/>
      </w:divBdr>
    </w:div>
    <w:div w:id="1180123422">
      <w:bodyDiv w:val="1"/>
      <w:marLeft w:val="0"/>
      <w:marRight w:val="0"/>
      <w:marTop w:val="0"/>
      <w:marBottom w:val="0"/>
      <w:divBdr>
        <w:top w:val="none" w:sz="0" w:space="0" w:color="auto"/>
        <w:left w:val="none" w:sz="0" w:space="0" w:color="auto"/>
        <w:bottom w:val="none" w:sz="0" w:space="0" w:color="auto"/>
        <w:right w:val="none" w:sz="0" w:space="0" w:color="auto"/>
      </w:divBdr>
    </w:div>
    <w:div w:id="1181240268">
      <w:bodyDiv w:val="1"/>
      <w:marLeft w:val="0"/>
      <w:marRight w:val="0"/>
      <w:marTop w:val="0"/>
      <w:marBottom w:val="0"/>
      <w:divBdr>
        <w:top w:val="none" w:sz="0" w:space="0" w:color="auto"/>
        <w:left w:val="none" w:sz="0" w:space="0" w:color="auto"/>
        <w:bottom w:val="none" w:sz="0" w:space="0" w:color="auto"/>
        <w:right w:val="none" w:sz="0" w:space="0" w:color="auto"/>
      </w:divBdr>
    </w:div>
    <w:div w:id="1182011807">
      <w:bodyDiv w:val="1"/>
      <w:marLeft w:val="0"/>
      <w:marRight w:val="0"/>
      <w:marTop w:val="0"/>
      <w:marBottom w:val="0"/>
      <w:divBdr>
        <w:top w:val="none" w:sz="0" w:space="0" w:color="auto"/>
        <w:left w:val="none" w:sz="0" w:space="0" w:color="auto"/>
        <w:bottom w:val="none" w:sz="0" w:space="0" w:color="auto"/>
        <w:right w:val="none" w:sz="0" w:space="0" w:color="auto"/>
      </w:divBdr>
    </w:div>
    <w:div w:id="1182279791">
      <w:bodyDiv w:val="1"/>
      <w:marLeft w:val="0"/>
      <w:marRight w:val="0"/>
      <w:marTop w:val="0"/>
      <w:marBottom w:val="0"/>
      <w:divBdr>
        <w:top w:val="none" w:sz="0" w:space="0" w:color="auto"/>
        <w:left w:val="none" w:sz="0" w:space="0" w:color="auto"/>
        <w:bottom w:val="none" w:sz="0" w:space="0" w:color="auto"/>
        <w:right w:val="none" w:sz="0" w:space="0" w:color="auto"/>
      </w:divBdr>
    </w:div>
    <w:div w:id="1182473642">
      <w:bodyDiv w:val="1"/>
      <w:marLeft w:val="0"/>
      <w:marRight w:val="0"/>
      <w:marTop w:val="0"/>
      <w:marBottom w:val="0"/>
      <w:divBdr>
        <w:top w:val="none" w:sz="0" w:space="0" w:color="auto"/>
        <w:left w:val="none" w:sz="0" w:space="0" w:color="auto"/>
        <w:bottom w:val="none" w:sz="0" w:space="0" w:color="auto"/>
        <w:right w:val="none" w:sz="0" w:space="0" w:color="auto"/>
      </w:divBdr>
    </w:div>
    <w:div w:id="1182817762">
      <w:bodyDiv w:val="1"/>
      <w:marLeft w:val="0"/>
      <w:marRight w:val="0"/>
      <w:marTop w:val="0"/>
      <w:marBottom w:val="0"/>
      <w:divBdr>
        <w:top w:val="none" w:sz="0" w:space="0" w:color="auto"/>
        <w:left w:val="none" w:sz="0" w:space="0" w:color="auto"/>
        <w:bottom w:val="none" w:sz="0" w:space="0" w:color="auto"/>
        <w:right w:val="none" w:sz="0" w:space="0" w:color="auto"/>
      </w:divBdr>
    </w:div>
    <w:div w:id="1184243559">
      <w:bodyDiv w:val="1"/>
      <w:marLeft w:val="0"/>
      <w:marRight w:val="0"/>
      <w:marTop w:val="0"/>
      <w:marBottom w:val="0"/>
      <w:divBdr>
        <w:top w:val="none" w:sz="0" w:space="0" w:color="auto"/>
        <w:left w:val="none" w:sz="0" w:space="0" w:color="auto"/>
        <w:bottom w:val="none" w:sz="0" w:space="0" w:color="auto"/>
        <w:right w:val="none" w:sz="0" w:space="0" w:color="auto"/>
      </w:divBdr>
    </w:div>
    <w:div w:id="1184511881">
      <w:bodyDiv w:val="1"/>
      <w:marLeft w:val="0"/>
      <w:marRight w:val="0"/>
      <w:marTop w:val="0"/>
      <w:marBottom w:val="0"/>
      <w:divBdr>
        <w:top w:val="none" w:sz="0" w:space="0" w:color="auto"/>
        <w:left w:val="none" w:sz="0" w:space="0" w:color="auto"/>
        <w:bottom w:val="none" w:sz="0" w:space="0" w:color="auto"/>
        <w:right w:val="none" w:sz="0" w:space="0" w:color="auto"/>
      </w:divBdr>
    </w:div>
    <w:div w:id="1184980059">
      <w:bodyDiv w:val="1"/>
      <w:marLeft w:val="0"/>
      <w:marRight w:val="0"/>
      <w:marTop w:val="0"/>
      <w:marBottom w:val="0"/>
      <w:divBdr>
        <w:top w:val="none" w:sz="0" w:space="0" w:color="auto"/>
        <w:left w:val="none" w:sz="0" w:space="0" w:color="auto"/>
        <w:bottom w:val="none" w:sz="0" w:space="0" w:color="auto"/>
        <w:right w:val="none" w:sz="0" w:space="0" w:color="auto"/>
      </w:divBdr>
    </w:div>
    <w:div w:id="1186405396">
      <w:bodyDiv w:val="1"/>
      <w:marLeft w:val="0"/>
      <w:marRight w:val="0"/>
      <w:marTop w:val="0"/>
      <w:marBottom w:val="0"/>
      <w:divBdr>
        <w:top w:val="none" w:sz="0" w:space="0" w:color="auto"/>
        <w:left w:val="none" w:sz="0" w:space="0" w:color="auto"/>
        <w:bottom w:val="none" w:sz="0" w:space="0" w:color="auto"/>
        <w:right w:val="none" w:sz="0" w:space="0" w:color="auto"/>
      </w:divBdr>
    </w:div>
    <w:div w:id="1186792858">
      <w:bodyDiv w:val="1"/>
      <w:marLeft w:val="0"/>
      <w:marRight w:val="0"/>
      <w:marTop w:val="0"/>
      <w:marBottom w:val="0"/>
      <w:divBdr>
        <w:top w:val="none" w:sz="0" w:space="0" w:color="auto"/>
        <w:left w:val="none" w:sz="0" w:space="0" w:color="auto"/>
        <w:bottom w:val="none" w:sz="0" w:space="0" w:color="auto"/>
        <w:right w:val="none" w:sz="0" w:space="0" w:color="auto"/>
      </w:divBdr>
    </w:div>
    <w:div w:id="1187598241">
      <w:bodyDiv w:val="1"/>
      <w:marLeft w:val="0"/>
      <w:marRight w:val="0"/>
      <w:marTop w:val="0"/>
      <w:marBottom w:val="0"/>
      <w:divBdr>
        <w:top w:val="none" w:sz="0" w:space="0" w:color="auto"/>
        <w:left w:val="none" w:sz="0" w:space="0" w:color="auto"/>
        <w:bottom w:val="none" w:sz="0" w:space="0" w:color="auto"/>
        <w:right w:val="none" w:sz="0" w:space="0" w:color="auto"/>
      </w:divBdr>
    </w:div>
    <w:div w:id="1187720047">
      <w:bodyDiv w:val="1"/>
      <w:marLeft w:val="0"/>
      <w:marRight w:val="0"/>
      <w:marTop w:val="0"/>
      <w:marBottom w:val="0"/>
      <w:divBdr>
        <w:top w:val="none" w:sz="0" w:space="0" w:color="auto"/>
        <w:left w:val="none" w:sz="0" w:space="0" w:color="auto"/>
        <w:bottom w:val="none" w:sz="0" w:space="0" w:color="auto"/>
        <w:right w:val="none" w:sz="0" w:space="0" w:color="auto"/>
      </w:divBdr>
    </w:div>
    <w:div w:id="1188561220">
      <w:bodyDiv w:val="1"/>
      <w:marLeft w:val="0"/>
      <w:marRight w:val="0"/>
      <w:marTop w:val="0"/>
      <w:marBottom w:val="0"/>
      <w:divBdr>
        <w:top w:val="none" w:sz="0" w:space="0" w:color="auto"/>
        <w:left w:val="none" w:sz="0" w:space="0" w:color="auto"/>
        <w:bottom w:val="none" w:sz="0" w:space="0" w:color="auto"/>
        <w:right w:val="none" w:sz="0" w:space="0" w:color="auto"/>
      </w:divBdr>
    </w:div>
    <w:div w:id="1189487299">
      <w:bodyDiv w:val="1"/>
      <w:marLeft w:val="0"/>
      <w:marRight w:val="0"/>
      <w:marTop w:val="0"/>
      <w:marBottom w:val="0"/>
      <w:divBdr>
        <w:top w:val="none" w:sz="0" w:space="0" w:color="auto"/>
        <w:left w:val="none" w:sz="0" w:space="0" w:color="auto"/>
        <w:bottom w:val="none" w:sz="0" w:space="0" w:color="auto"/>
        <w:right w:val="none" w:sz="0" w:space="0" w:color="auto"/>
      </w:divBdr>
    </w:div>
    <w:div w:id="1189639972">
      <w:bodyDiv w:val="1"/>
      <w:marLeft w:val="0"/>
      <w:marRight w:val="0"/>
      <w:marTop w:val="0"/>
      <w:marBottom w:val="0"/>
      <w:divBdr>
        <w:top w:val="none" w:sz="0" w:space="0" w:color="auto"/>
        <w:left w:val="none" w:sz="0" w:space="0" w:color="auto"/>
        <w:bottom w:val="none" w:sz="0" w:space="0" w:color="auto"/>
        <w:right w:val="none" w:sz="0" w:space="0" w:color="auto"/>
      </w:divBdr>
    </w:div>
    <w:div w:id="1190148269">
      <w:bodyDiv w:val="1"/>
      <w:marLeft w:val="0"/>
      <w:marRight w:val="0"/>
      <w:marTop w:val="0"/>
      <w:marBottom w:val="0"/>
      <w:divBdr>
        <w:top w:val="none" w:sz="0" w:space="0" w:color="auto"/>
        <w:left w:val="none" w:sz="0" w:space="0" w:color="auto"/>
        <w:bottom w:val="none" w:sz="0" w:space="0" w:color="auto"/>
        <w:right w:val="none" w:sz="0" w:space="0" w:color="auto"/>
      </w:divBdr>
    </w:div>
    <w:div w:id="1190608213">
      <w:bodyDiv w:val="1"/>
      <w:marLeft w:val="0"/>
      <w:marRight w:val="0"/>
      <w:marTop w:val="0"/>
      <w:marBottom w:val="0"/>
      <w:divBdr>
        <w:top w:val="none" w:sz="0" w:space="0" w:color="auto"/>
        <w:left w:val="none" w:sz="0" w:space="0" w:color="auto"/>
        <w:bottom w:val="none" w:sz="0" w:space="0" w:color="auto"/>
        <w:right w:val="none" w:sz="0" w:space="0" w:color="auto"/>
      </w:divBdr>
    </w:div>
    <w:div w:id="1191725954">
      <w:bodyDiv w:val="1"/>
      <w:marLeft w:val="0"/>
      <w:marRight w:val="0"/>
      <w:marTop w:val="0"/>
      <w:marBottom w:val="0"/>
      <w:divBdr>
        <w:top w:val="none" w:sz="0" w:space="0" w:color="auto"/>
        <w:left w:val="none" w:sz="0" w:space="0" w:color="auto"/>
        <w:bottom w:val="none" w:sz="0" w:space="0" w:color="auto"/>
        <w:right w:val="none" w:sz="0" w:space="0" w:color="auto"/>
      </w:divBdr>
    </w:div>
    <w:div w:id="1194415948">
      <w:bodyDiv w:val="1"/>
      <w:marLeft w:val="0"/>
      <w:marRight w:val="0"/>
      <w:marTop w:val="0"/>
      <w:marBottom w:val="0"/>
      <w:divBdr>
        <w:top w:val="none" w:sz="0" w:space="0" w:color="auto"/>
        <w:left w:val="none" w:sz="0" w:space="0" w:color="auto"/>
        <w:bottom w:val="none" w:sz="0" w:space="0" w:color="auto"/>
        <w:right w:val="none" w:sz="0" w:space="0" w:color="auto"/>
      </w:divBdr>
    </w:div>
    <w:div w:id="1195071451">
      <w:bodyDiv w:val="1"/>
      <w:marLeft w:val="0"/>
      <w:marRight w:val="0"/>
      <w:marTop w:val="0"/>
      <w:marBottom w:val="0"/>
      <w:divBdr>
        <w:top w:val="none" w:sz="0" w:space="0" w:color="auto"/>
        <w:left w:val="none" w:sz="0" w:space="0" w:color="auto"/>
        <w:bottom w:val="none" w:sz="0" w:space="0" w:color="auto"/>
        <w:right w:val="none" w:sz="0" w:space="0" w:color="auto"/>
      </w:divBdr>
    </w:div>
    <w:div w:id="1196849724">
      <w:bodyDiv w:val="1"/>
      <w:marLeft w:val="0"/>
      <w:marRight w:val="0"/>
      <w:marTop w:val="0"/>
      <w:marBottom w:val="0"/>
      <w:divBdr>
        <w:top w:val="none" w:sz="0" w:space="0" w:color="auto"/>
        <w:left w:val="none" w:sz="0" w:space="0" w:color="auto"/>
        <w:bottom w:val="none" w:sz="0" w:space="0" w:color="auto"/>
        <w:right w:val="none" w:sz="0" w:space="0" w:color="auto"/>
      </w:divBdr>
    </w:div>
    <w:div w:id="1197500684">
      <w:bodyDiv w:val="1"/>
      <w:marLeft w:val="0"/>
      <w:marRight w:val="0"/>
      <w:marTop w:val="0"/>
      <w:marBottom w:val="0"/>
      <w:divBdr>
        <w:top w:val="none" w:sz="0" w:space="0" w:color="auto"/>
        <w:left w:val="none" w:sz="0" w:space="0" w:color="auto"/>
        <w:bottom w:val="none" w:sz="0" w:space="0" w:color="auto"/>
        <w:right w:val="none" w:sz="0" w:space="0" w:color="auto"/>
      </w:divBdr>
    </w:div>
    <w:div w:id="1198738932">
      <w:bodyDiv w:val="1"/>
      <w:marLeft w:val="0"/>
      <w:marRight w:val="0"/>
      <w:marTop w:val="0"/>
      <w:marBottom w:val="0"/>
      <w:divBdr>
        <w:top w:val="none" w:sz="0" w:space="0" w:color="auto"/>
        <w:left w:val="none" w:sz="0" w:space="0" w:color="auto"/>
        <w:bottom w:val="none" w:sz="0" w:space="0" w:color="auto"/>
        <w:right w:val="none" w:sz="0" w:space="0" w:color="auto"/>
      </w:divBdr>
    </w:div>
    <w:div w:id="1200364544">
      <w:bodyDiv w:val="1"/>
      <w:marLeft w:val="0"/>
      <w:marRight w:val="0"/>
      <w:marTop w:val="0"/>
      <w:marBottom w:val="0"/>
      <w:divBdr>
        <w:top w:val="none" w:sz="0" w:space="0" w:color="auto"/>
        <w:left w:val="none" w:sz="0" w:space="0" w:color="auto"/>
        <w:bottom w:val="none" w:sz="0" w:space="0" w:color="auto"/>
        <w:right w:val="none" w:sz="0" w:space="0" w:color="auto"/>
      </w:divBdr>
    </w:div>
    <w:div w:id="1200822162">
      <w:bodyDiv w:val="1"/>
      <w:marLeft w:val="0"/>
      <w:marRight w:val="0"/>
      <w:marTop w:val="0"/>
      <w:marBottom w:val="0"/>
      <w:divBdr>
        <w:top w:val="none" w:sz="0" w:space="0" w:color="auto"/>
        <w:left w:val="none" w:sz="0" w:space="0" w:color="auto"/>
        <w:bottom w:val="none" w:sz="0" w:space="0" w:color="auto"/>
        <w:right w:val="none" w:sz="0" w:space="0" w:color="auto"/>
      </w:divBdr>
    </w:div>
    <w:div w:id="1200975569">
      <w:bodyDiv w:val="1"/>
      <w:marLeft w:val="0"/>
      <w:marRight w:val="0"/>
      <w:marTop w:val="0"/>
      <w:marBottom w:val="0"/>
      <w:divBdr>
        <w:top w:val="none" w:sz="0" w:space="0" w:color="auto"/>
        <w:left w:val="none" w:sz="0" w:space="0" w:color="auto"/>
        <w:bottom w:val="none" w:sz="0" w:space="0" w:color="auto"/>
        <w:right w:val="none" w:sz="0" w:space="0" w:color="auto"/>
      </w:divBdr>
    </w:div>
    <w:div w:id="1201016251">
      <w:bodyDiv w:val="1"/>
      <w:marLeft w:val="0"/>
      <w:marRight w:val="0"/>
      <w:marTop w:val="0"/>
      <w:marBottom w:val="0"/>
      <w:divBdr>
        <w:top w:val="none" w:sz="0" w:space="0" w:color="auto"/>
        <w:left w:val="none" w:sz="0" w:space="0" w:color="auto"/>
        <w:bottom w:val="none" w:sz="0" w:space="0" w:color="auto"/>
        <w:right w:val="none" w:sz="0" w:space="0" w:color="auto"/>
      </w:divBdr>
    </w:div>
    <w:div w:id="1201548704">
      <w:bodyDiv w:val="1"/>
      <w:marLeft w:val="0"/>
      <w:marRight w:val="0"/>
      <w:marTop w:val="0"/>
      <w:marBottom w:val="0"/>
      <w:divBdr>
        <w:top w:val="none" w:sz="0" w:space="0" w:color="auto"/>
        <w:left w:val="none" w:sz="0" w:space="0" w:color="auto"/>
        <w:bottom w:val="none" w:sz="0" w:space="0" w:color="auto"/>
        <w:right w:val="none" w:sz="0" w:space="0" w:color="auto"/>
      </w:divBdr>
    </w:div>
    <w:div w:id="1202204610">
      <w:bodyDiv w:val="1"/>
      <w:marLeft w:val="0"/>
      <w:marRight w:val="0"/>
      <w:marTop w:val="0"/>
      <w:marBottom w:val="0"/>
      <w:divBdr>
        <w:top w:val="none" w:sz="0" w:space="0" w:color="auto"/>
        <w:left w:val="none" w:sz="0" w:space="0" w:color="auto"/>
        <w:bottom w:val="none" w:sz="0" w:space="0" w:color="auto"/>
        <w:right w:val="none" w:sz="0" w:space="0" w:color="auto"/>
      </w:divBdr>
    </w:div>
    <w:div w:id="1202865169">
      <w:bodyDiv w:val="1"/>
      <w:marLeft w:val="0"/>
      <w:marRight w:val="0"/>
      <w:marTop w:val="0"/>
      <w:marBottom w:val="0"/>
      <w:divBdr>
        <w:top w:val="none" w:sz="0" w:space="0" w:color="auto"/>
        <w:left w:val="none" w:sz="0" w:space="0" w:color="auto"/>
        <w:bottom w:val="none" w:sz="0" w:space="0" w:color="auto"/>
        <w:right w:val="none" w:sz="0" w:space="0" w:color="auto"/>
      </w:divBdr>
    </w:div>
    <w:div w:id="1204248925">
      <w:bodyDiv w:val="1"/>
      <w:marLeft w:val="0"/>
      <w:marRight w:val="0"/>
      <w:marTop w:val="0"/>
      <w:marBottom w:val="0"/>
      <w:divBdr>
        <w:top w:val="none" w:sz="0" w:space="0" w:color="auto"/>
        <w:left w:val="none" w:sz="0" w:space="0" w:color="auto"/>
        <w:bottom w:val="none" w:sz="0" w:space="0" w:color="auto"/>
        <w:right w:val="none" w:sz="0" w:space="0" w:color="auto"/>
      </w:divBdr>
    </w:div>
    <w:div w:id="1204705944">
      <w:bodyDiv w:val="1"/>
      <w:marLeft w:val="0"/>
      <w:marRight w:val="0"/>
      <w:marTop w:val="0"/>
      <w:marBottom w:val="0"/>
      <w:divBdr>
        <w:top w:val="none" w:sz="0" w:space="0" w:color="auto"/>
        <w:left w:val="none" w:sz="0" w:space="0" w:color="auto"/>
        <w:bottom w:val="none" w:sz="0" w:space="0" w:color="auto"/>
        <w:right w:val="none" w:sz="0" w:space="0" w:color="auto"/>
      </w:divBdr>
    </w:div>
    <w:div w:id="1205754007">
      <w:bodyDiv w:val="1"/>
      <w:marLeft w:val="0"/>
      <w:marRight w:val="0"/>
      <w:marTop w:val="0"/>
      <w:marBottom w:val="0"/>
      <w:divBdr>
        <w:top w:val="none" w:sz="0" w:space="0" w:color="auto"/>
        <w:left w:val="none" w:sz="0" w:space="0" w:color="auto"/>
        <w:bottom w:val="none" w:sz="0" w:space="0" w:color="auto"/>
        <w:right w:val="none" w:sz="0" w:space="0" w:color="auto"/>
      </w:divBdr>
    </w:div>
    <w:div w:id="1205865913">
      <w:bodyDiv w:val="1"/>
      <w:marLeft w:val="0"/>
      <w:marRight w:val="0"/>
      <w:marTop w:val="0"/>
      <w:marBottom w:val="0"/>
      <w:divBdr>
        <w:top w:val="none" w:sz="0" w:space="0" w:color="auto"/>
        <w:left w:val="none" w:sz="0" w:space="0" w:color="auto"/>
        <w:bottom w:val="none" w:sz="0" w:space="0" w:color="auto"/>
        <w:right w:val="none" w:sz="0" w:space="0" w:color="auto"/>
      </w:divBdr>
    </w:div>
    <w:div w:id="1206407787">
      <w:bodyDiv w:val="1"/>
      <w:marLeft w:val="0"/>
      <w:marRight w:val="0"/>
      <w:marTop w:val="0"/>
      <w:marBottom w:val="0"/>
      <w:divBdr>
        <w:top w:val="none" w:sz="0" w:space="0" w:color="auto"/>
        <w:left w:val="none" w:sz="0" w:space="0" w:color="auto"/>
        <w:bottom w:val="none" w:sz="0" w:space="0" w:color="auto"/>
        <w:right w:val="none" w:sz="0" w:space="0" w:color="auto"/>
      </w:divBdr>
    </w:div>
    <w:div w:id="1207333796">
      <w:bodyDiv w:val="1"/>
      <w:marLeft w:val="0"/>
      <w:marRight w:val="0"/>
      <w:marTop w:val="0"/>
      <w:marBottom w:val="0"/>
      <w:divBdr>
        <w:top w:val="none" w:sz="0" w:space="0" w:color="auto"/>
        <w:left w:val="none" w:sz="0" w:space="0" w:color="auto"/>
        <w:bottom w:val="none" w:sz="0" w:space="0" w:color="auto"/>
        <w:right w:val="none" w:sz="0" w:space="0" w:color="auto"/>
      </w:divBdr>
    </w:div>
    <w:div w:id="1209875120">
      <w:bodyDiv w:val="1"/>
      <w:marLeft w:val="0"/>
      <w:marRight w:val="0"/>
      <w:marTop w:val="0"/>
      <w:marBottom w:val="0"/>
      <w:divBdr>
        <w:top w:val="none" w:sz="0" w:space="0" w:color="auto"/>
        <w:left w:val="none" w:sz="0" w:space="0" w:color="auto"/>
        <w:bottom w:val="none" w:sz="0" w:space="0" w:color="auto"/>
        <w:right w:val="none" w:sz="0" w:space="0" w:color="auto"/>
      </w:divBdr>
      <w:divsChild>
        <w:div w:id="24597738">
          <w:marLeft w:val="0"/>
          <w:marRight w:val="0"/>
          <w:marTop w:val="150"/>
          <w:marBottom w:val="0"/>
          <w:divBdr>
            <w:top w:val="none" w:sz="0" w:space="0" w:color="auto"/>
            <w:left w:val="none" w:sz="0" w:space="0" w:color="auto"/>
            <w:bottom w:val="none" w:sz="0" w:space="0" w:color="auto"/>
            <w:right w:val="none" w:sz="0" w:space="0" w:color="auto"/>
          </w:divBdr>
        </w:div>
      </w:divsChild>
    </w:div>
    <w:div w:id="1211303835">
      <w:bodyDiv w:val="1"/>
      <w:marLeft w:val="0"/>
      <w:marRight w:val="0"/>
      <w:marTop w:val="0"/>
      <w:marBottom w:val="0"/>
      <w:divBdr>
        <w:top w:val="none" w:sz="0" w:space="0" w:color="auto"/>
        <w:left w:val="none" w:sz="0" w:space="0" w:color="auto"/>
        <w:bottom w:val="none" w:sz="0" w:space="0" w:color="auto"/>
        <w:right w:val="none" w:sz="0" w:space="0" w:color="auto"/>
      </w:divBdr>
    </w:div>
    <w:div w:id="1215460599">
      <w:bodyDiv w:val="1"/>
      <w:marLeft w:val="0"/>
      <w:marRight w:val="0"/>
      <w:marTop w:val="0"/>
      <w:marBottom w:val="0"/>
      <w:divBdr>
        <w:top w:val="none" w:sz="0" w:space="0" w:color="auto"/>
        <w:left w:val="none" w:sz="0" w:space="0" w:color="auto"/>
        <w:bottom w:val="none" w:sz="0" w:space="0" w:color="auto"/>
        <w:right w:val="none" w:sz="0" w:space="0" w:color="auto"/>
      </w:divBdr>
    </w:div>
    <w:div w:id="1215776513">
      <w:bodyDiv w:val="1"/>
      <w:marLeft w:val="0"/>
      <w:marRight w:val="0"/>
      <w:marTop w:val="0"/>
      <w:marBottom w:val="0"/>
      <w:divBdr>
        <w:top w:val="none" w:sz="0" w:space="0" w:color="auto"/>
        <w:left w:val="none" w:sz="0" w:space="0" w:color="auto"/>
        <w:bottom w:val="none" w:sz="0" w:space="0" w:color="auto"/>
        <w:right w:val="none" w:sz="0" w:space="0" w:color="auto"/>
      </w:divBdr>
    </w:div>
    <w:div w:id="1216546876">
      <w:bodyDiv w:val="1"/>
      <w:marLeft w:val="0"/>
      <w:marRight w:val="0"/>
      <w:marTop w:val="0"/>
      <w:marBottom w:val="0"/>
      <w:divBdr>
        <w:top w:val="none" w:sz="0" w:space="0" w:color="auto"/>
        <w:left w:val="none" w:sz="0" w:space="0" w:color="auto"/>
        <w:bottom w:val="none" w:sz="0" w:space="0" w:color="auto"/>
        <w:right w:val="none" w:sz="0" w:space="0" w:color="auto"/>
      </w:divBdr>
    </w:div>
    <w:div w:id="1216968211">
      <w:bodyDiv w:val="1"/>
      <w:marLeft w:val="0"/>
      <w:marRight w:val="0"/>
      <w:marTop w:val="0"/>
      <w:marBottom w:val="0"/>
      <w:divBdr>
        <w:top w:val="none" w:sz="0" w:space="0" w:color="auto"/>
        <w:left w:val="none" w:sz="0" w:space="0" w:color="auto"/>
        <w:bottom w:val="none" w:sz="0" w:space="0" w:color="auto"/>
        <w:right w:val="none" w:sz="0" w:space="0" w:color="auto"/>
      </w:divBdr>
    </w:div>
    <w:div w:id="1217164593">
      <w:bodyDiv w:val="1"/>
      <w:marLeft w:val="0"/>
      <w:marRight w:val="0"/>
      <w:marTop w:val="0"/>
      <w:marBottom w:val="0"/>
      <w:divBdr>
        <w:top w:val="none" w:sz="0" w:space="0" w:color="auto"/>
        <w:left w:val="none" w:sz="0" w:space="0" w:color="auto"/>
        <w:bottom w:val="none" w:sz="0" w:space="0" w:color="auto"/>
        <w:right w:val="none" w:sz="0" w:space="0" w:color="auto"/>
      </w:divBdr>
    </w:div>
    <w:div w:id="1217549888">
      <w:bodyDiv w:val="1"/>
      <w:marLeft w:val="0"/>
      <w:marRight w:val="0"/>
      <w:marTop w:val="0"/>
      <w:marBottom w:val="0"/>
      <w:divBdr>
        <w:top w:val="none" w:sz="0" w:space="0" w:color="auto"/>
        <w:left w:val="none" w:sz="0" w:space="0" w:color="auto"/>
        <w:bottom w:val="none" w:sz="0" w:space="0" w:color="auto"/>
        <w:right w:val="none" w:sz="0" w:space="0" w:color="auto"/>
      </w:divBdr>
    </w:div>
    <w:div w:id="1218709985">
      <w:bodyDiv w:val="1"/>
      <w:marLeft w:val="0"/>
      <w:marRight w:val="0"/>
      <w:marTop w:val="0"/>
      <w:marBottom w:val="0"/>
      <w:divBdr>
        <w:top w:val="none" w:sz="0" w:space="0" w:color="auto"/>
        <w:left w:val="none" w:sz="0" w:space="0" w:color="auto"/>
        <w:bottom w:val="none" w:sz="0" w:space="0" w:color="auto"/>
        <w:right w:val="none" w:sz="0" w:space="0" w:color="auto"/>
      </w:divBdr>
    </w:div>
    <w:div w:id="1218854372">
      <w:bodyDiv w:val="1"/>
      <w:marLeft w:val="0"/>
      <w:marRight w:val="0"/>
      <w:marTop w:val="0"/>
      <w:marBottom w:val="0"/>
      <w:divBdr>
        <w:top w:val="none" w:sz="0" w:space="0" w:color="auto"/>
        <w:left w:val="none" w:sz="0" w:space="0" w:color="auto"/>
        <w:bottom w:val="none" w:sz="0" w:space="0" w:color="auto"/>
        <w:right w:val="none" w:sz="0" w:space="0" w:color="auto"/>
      </w:divBdr>
    </w:div>
    <w:div w:id="1219707716">
      <w:bodyDiv w:val="1"/>
      <w:marLeft w:val="0"/>
      <w:marRight w:val="0"/>
      <w:marTop w:val="0"/>
      <w:marBottom w:val="0"/>
      <w:divBdr>
        <w:top w:val="none" w:sz="0" w:space="0" w:color="auto"/>
        <w:left w:val="none" w:sz="0" w:space="0" w:color="auto"/>
        <w:bottom w:val="none" w:sz="0" w:space="0" w:color="auto"/>
        <w:right w:val="none" w:sz="0" w:space="0" w:color="auto"/>
      </w:divBdr>
    </w:div>
    <w:div w:id="1221673862">
      <w:bodyDiv w:val="1"/>
      <w:marLeft w:val="0"/>
      <w:marRight w:val="0"/>
      <w:marTop w:val="0"/>
      <w:marBottom w:val="0"/>
      <w:divBdr>
        <w:top w:val="none" w:sz="0" w:space="0" w:color="auto"/>
        <w:left w:val="none" w:sz="0" w:space="0" w:color="auto"/>
        <w:bottom w:val="none" w:sz="0" w:space="0" w:color="auto"/>
        <w:right w:val="none" w:sz="0" w:space="0" w:color="auto"/>
      </w:divBdr>
    </w:div>
    <w:div w:id="1223566300">
      <w:bodyDiv w:val="1"/>
      <w:marLeft w:val="0"/>
      <w:marRight w:val="0"/>
      <w:marTop w:val="0"/>
      <w:marBottom w:val="0"/>
      <w:divBdr>
        <w:top w:val="none" w:sz="0" w:space="0" w:color="auto"/>
        <w:left w:val="none" w:sz="0" w:space="0" w:color="auto"/>
        <w:bottom w:val="none" w:sz="0" w:space="0" w:color="auto"/>
        <w:right w:val="none" w:sz="0" w:space="0" w:color="auto"/>
      </w:divBdr>
    </w:div>
    <w:div w:id="1223717926">
      <w:bodyDiv w:val="1"/>
      <w:marLeft w:val="0"/>
      <w:marRight w:val="0"/>
      <w:marTop w:val="0"/>
      <w:marBottom w:val="0"/>
      <w:divBdr>
        <w:top w:val="none" w:sz="0" w:space="0" w:color="auto"/>
        <w:left w:val="none" w:sz="0" w:space="0" w:color="auto"/>
        <w:bottom w:val="none" w:sz="0" w:space="0" w:color="auto"/>
        <w:right w:val="none" w:sz="0" w:space="0" w:color="auto"/>
      </w:divBdr>
    </w:div>
    <w:div w:id="1225220545">
      <w:bodyDiv w:val="1"/>
      <w:marLeft w:val="0"/>
      <w:marRight w:val="0"/>
      <w:marTop w:val="0"/>
      <w:marBottom w:val="0"/>
      <w:divBdr>
        <w:top w:val="none" w:sz="0" w:space="0" w:color="auto"/>
        <w:left w:val="none" w:sz="0" w:space="0" w:color="auto"/>
        <w:bottom w:val="none" w:sz="0" w:space="0" w:color="auto"/>
        <w:right w:val="none" w:sz="0" w:space="0" w:color="auto"/>
      </w:divBdr>
    </w:div>
    <w:div w:id="1226650229">
      <w:bodyDiv w:val="1"/>
      <w:marLeft w:val="0"/>
      <w:marRight w:val="0"/>
      <w:marTop w:val="0"/>
      <w:marBottom w:val="0"/>
      <w:divBdr>
        <w:top w:val="none" w:sz="0" w:space="0" w:color="auto"/>
        <w:left w:val="none" w:sz="0" w:space="0" w:color="auto"/>
        <w:bottom w:val="none" w:sz="0" w:space="0" w:color="auto"/>
        <w:right w:val="none" w:sz="0" w:space="0" w:color="auto"/>
      </w:divBdr>
    </w:div>
    <w:div w:id="1227032056">
      <w:bodyDiv w:val="1"/>
      <w:marLeft w:val="0"/>
      <w:marRight w:val="0"/>
      <w:marTop w:val="0"/>
      <w:marBottom w:val="0"/>
      <w:divBdr>
        <w:top w:val="none" w:sz="0" w:space="0" w:color="auto"/>
        <w:left w:val="none" w:sz="0" w:space="0" w:color="auto"/>
        <w:bottom w:val="none" w:sz="0" w:space="0" w:color="auto"/>
        <w:right w:val="none" w:sz="0" w:space="0" w:color="auto"/>
      </w:divBdr>
    </w:div>
    <w:div w:id="1229459619">
      <w:bodyDiv w:val="1"/>
      <w:marLeft w:val="0"/>
      <w:marRight w:val="0"/>
      <w:marTop w:val="0"/>
      <w:marBottom w:val="0"/>
      <w:divBdr>
        <w:top w:val="none" w:sz="0" w:space="0" w:color="auto"/>
        <w:left w:val="none" w:sz="0" w:space="0" w:color="auto"/>
        <w:bottom w:val="none" w:sz="0" w:space="0" w:color="auto"/>
        <w:right w:val="none" w:sz="0" w:space="0" w:color="auto"/>
      </w:divBdr>
    </w:div>
    <w:div w:id="1230000552">
      <w:bodyDiv w:val="1"/>
      <w:marLeft w:val="0"/>
      <w:marRight w:val="0"/>
      <w:marTop w:val="0"/>
      <w:marBottom w:val="0"/>
      <w:divBdr>
        <w:top w:val="none" w:sz="0" w:space="0" w:color="auto"/>
        <w:left w:val="none" w:sz="0" w:space="0" w:color="auto"/>
        <w:bottom w:val="none" w:sz="0" w:space="0" w:color="auto"/>
        <w:right w:val="none" w:sz="0" w:space="0" w:color="auto"/>
      </w:divBdr>
    </w:div>
    <w:div w:id="1232036940">
      <w:bodyDiv w:val="1"/>
      <w:marLeft w:val="0"/>
      <w:marRight w:val="0"/>
      <w:marTop w:val="0"/>
      <w:marBottom w:val="0"/>
      <w:divBdr>
        <w:top w:val="none" w:sz="0" w:space="0" w:color="auto"/>
        <w:left w:val="none" w:sz="0" w:space="0" w:color="auto"/>
        <w:bottom w:val="none" w:sz="0" w:space="0" w:color="auto"/>
        <w:right w:val="none" w:sz="0" w:space="0" w:color="auto"/>
      </w:divBdr>
    </w:div>
    <w:div w:id="1233588828">
      <w:bodyDiv w:val="1"/>
      <w:marLeft w:val="0"/>
      <w:marRight w:val="0"/>
      <w:marTop w:val="0"/>
      <w:marBottom w:val="0"/>
      <w:divBdr>
        <w:top w:val="none" w:sz="0" w:space="0" w:color="auto"/>
        <w:left w:val="none" w:sz="0" w:space="0" w:color="auto"/>
        <w:bottom w:val="none" w:sz="0" w:space="0" w:color="auto"/>
        <w:right w:val="none" w:sz="0" w:space="0" w:color="auto"/>
      </w:divBdr>
    </w:div>
    <w:div w:id="1234199688">
      <w:bodyDiv w:val="1"/>
      <w:marLeft w:val="0"/>
      <w:marRight w:val="0"/>
      <w:marTop w:val="0"/>
      <w:marBottom w:val="0"/>
      <w:divBdr>
        <w:top w:val="none" w:sz="0" w:space="0" w:color="auto"/>
        <w:left w:val="none" w:sz="0" w:space="0" w:color="auto"/>
        <w:bottom w:val="none" w:sz="0" w:space="0" w:color="auto"/>
        <w:right w:val="none" w:sz="0" w:space="0" w:color="auto"/>
      </w:divBdr>
    </w:div>
    <w:div w:id="1235966628">
      <w:bodyDiv w:val="1"/>
      <w:marLeft w:val="0"/>
      <w:marRight w:val="0"/>
      <w:marTop w:val="0"/>
      <w:marBottom w:val="0"/>
      <w:divBdr>
        <w:top w:val="none" w:sz="0" w:space="0" w:color="auto"/>
        <w:left w:val="none" w:sz="0" w:space="0" w:color="auto"/>
        <w:bottom w:val="none" w:sz="0" w:space="0" w:color="auto"/>
        <w:right w:val="none" w:sz="0" w:space="0" w:color="auto"/>
      </w:divBdr>
    </w:div>
    <w:div w:id="1237860388">
      <w:bodyDiv w:val="1"/>
      <w:marLeft w:val="0"/>
      <w:marRight w:val="0"/>
      <w:marTop w:val="0"/>
      <w:marBottom w:val="0"/>
      <w:divBdr>
        <w:top w:val="none" w:sz="0" w:space="0" w:color="auto"/>
        <w:left w:val="none" w:sz="0" w:space="0" w:color="auto"/>
        <w:bottom w:val="none" w:sz="0" w:space="0" w:color="auto"/>
        <w:right w:val="none" w:sz="0" w:space="0" w:color="auto"/>
      </w:divBdr>
    </w:div>
    <w:div w:id="1239095891">
      <w:bodyDiv w:val="1"/>
      <w:marLeft w:val="0"/>
      <w:marRight w:val="0"/>
      <w:marTop w:val="0"/>
      <w:marBottom w:val="0"/>
      <w:divBdr>
        <w:top w:val="none" w:sz="0" w:space="0" w:color="auto"/>
        <w:left w:val="none" w:sz="0" w:space="0" w:color="auto"/>
        <w:bottom w:val="none" w:sz="0" w:space="0" w:color="auto"/>
        <w:right w:val="none" w:sz="0" w:space="0" w:color="auto"/>
      </w:divBdr>
    </w:div>
    <w:div w:id="1240022186">
      <w:bodyDiv w:val="1"/>
      <w:marLeft w:val="0"/>
      <w:marRight w:val="0"/>
      <w:marTop w:val="0"/>
      <w:marBottom w:val="0"/>
      <w:divBdr>
        <w:top w:val="none" w:sz="0" w:space="0" w:color="auto"/>
        <w:left w:val="none" w:sz="0" w:space="0" w:color="auto"/>
        <w:bottom w:val="none" w:sz="0" w:space="0" w:color="auto"/>
        <w:right w:val="none" w:sz="0" w:space="0" w:color="auto"/>
      </w:divBdr>
    </w:div>
    <w:div w:id="1240747934">
      <w:bodyDiv w:val="1"/>
      <w:marLeft w:val="0"/>
      <w:marRight w:val="0"/>
      <w:marTop w:val="0"/>
      <w:marBottom w:val="0"/>
      <w:divBdr>
        <w:top w:val="none" w:sz="0" w:space="0" w:color="auto"/>
        <w:left w:val="none" w:sz="0" w:space="0" w:color="auto"/>
        <w:bottom w:val="none" w:sz="0" w:space="0" w:color="auto"/>
        <w:right w:val="none" w:sz="0" w:space="0" w:color="auto"/>
      </w:divBdr>
    </w:div>
    <w:div w:id="1241133669">
      <w:bodyDiv w:val="1"/>
      <w:marLeft w:val="0"/>
      <w:marRight w:val="0"/>
      <w:marTop w:val="0"/>
      <w:marBottom w:val="0"/>
      <w:divBdr>
        <w:top w:val="none" w:sz="0" w:space="0" w:color="auto"/>
        <w:left w:val="none" w:sz="0" w:space="0" w:color="auto"/>
        <w:bottom w:val="none" w:sz="0" w:space="0" w:color="auto"/>
        <w:right w:val="none" w:sz="0" w:space="0" w:color="auto"/>
      </w:divBdr>
    </w:div>
    <w:div w:id="1241671495">
      <w:bodyDiv w:val="1"/>
      <w:marLeft w:val="0"/>
      <w:marRight w:val="0"/>
      <w:marTop w:val="0"/>
      <w:marBottom w:val="0"/>
      <w:divBdr>
        <w:top w:val="none" w:sz="0" w:space="0" w:color="auto"/>
        <w:left w:val="none" w:sz="0" w:space="0" w:color="auto"/>
        <w:bottom w:val="none" w:sz="0" w:space="0" w:color="auto"/>
        <w:right w:val="none" w:sz="0" w:space="0" w:color="auto"/>
      </w:divBdr>
    </w:div>
    <w:div w:id="1242521664">
      <w:bodyDiv w:val="1"/>
      <w:marLeft w:val="0"/>
      <w:marRight w:val="0"/>
      <w:marTop w:val="0"/>
      <w:marBottom w:val="0"/>
      <w:divBdr>
        <w:top w:val="none" w:sz="0" w:space="0" w:color="auto"/>
        <w:left w:val="none" w:sz="0" w:space="0" w:color="auto"/>
        <w:bottom w:val="none" w:sz="0" w:space="0" w:color="auto"/>
        <w:right w:val="none" w:sz="0" w:space="0" w:color="auto"/>
      </w:divBdr>
    </w:div>
    <w:div w:id="1244992194">
      <w:bodyDiv w:val="1"/>
      <w:marLeft w:val="0"/>
      <w:marRight w:val="0"/>
      <w:marTop w:val="0"/>
      <w:marBottom w:val="0"/>
      <w:divBdr>
        <w:top w:val="none" w:sz="0" w:space="0" w:color="auto"/>
        <w:left w:val="none" w:sz="0" w:space="0" w:color="auto"/>
        <w:bottom w:val="none" w:sz="0" w:space="0" w:color="auto"/>
        <w:right w:val="none" w:sz="0" w:space="0" w:color="auto"/>
      </w:divBdr>
    </w:div>
    <w:div w:id="1245142938">
      <w:bodyDiv w:val="1"/>
      <w:marLeft w:val="0"/>
      <w:marRight w:val="0"/>
      <w:marTop w:val="0"/>
      <w:marBottom w:val="0"/>
      <w:divBdr>
        <w:top w:val="none" w:sz="0" w:space="0" w:color="auto"/>
        <w:left w:val="none" w:sz="0" w:space="0" w:color="auto"/>
        <w:bottom w:val="none" w:sz="0" w:space="0" w:color="auto"/>
        <w:right w:val="none" w:sz="0" w:space="0" w:color="auto"/>
      </w:divBdr>
    </w:div>
    <w:div w:id="1245265375">
      <w:bodyDiv w:val="1"/>
      <w:marLeft w:val="0"/>
      <w:marRight w:val="0"/>
      <w:marTop w:val="0"/>
      <w:marBottom w:val="0"/>
      <w:divBdr>
        <w:top w:val="none" w:sz="0" w:space="0" w:color="auto"/>
        <w:left w:val="none" w:sz="0" w:space="0" w:color="auto"/>
        <w:bottom w:val="none" w:sz="0" w:space="0" w:color="auto"/>
        <w:right w:val="none" w:sz="0" w:space="0" w:color="auto"/>
      </w:divBdr>
    </w:div>
    <w:div w:id="1245333805">
      <w:bodyDiv w:val="1"/>
      <w:marLeft w:val="0"/>
      <w:marRight w:val="0"/>
      <w:marTop w:val="0"/>
      <w:marBottom w:val="0"/>
      <w:divBdr>
        <w:top w:val="none" w:sz="0" w:space="0" w:color="auto"/>
        <w:left w:val="none" w:sz="0" w:space="0" w:color="auto"/>
        <w:bottom w:val="none" w:sz="0" w:space="0" w:color="auto"/>
        <w:right w:val="none" w:sz="0" w:space="0" w:color="auto"/>
      </w:divBdr>
    </w:div>
    <w:div w:id="1245529382">
      <w:bodyDiv w:val="1"/>
      <w:marLeft w:val="0"/>
      <w:marRight w:val="0"/>
      <w:marTop w:val="0"/>
      <w:marBottom w:val="0"/>
      <w:divBdr>
        <w:top w:val="none" w:sz="0" w:space="0" w:color="auto"/>
        <w:left w:val="none" w:sz="0" w:space="0" w:color="auto"/>
        <w:bottom w:val="none" w:sz="0" w:space="0" w:color="auto"/>
        <w:right w:val="none" w:sz="0" w:space="0" w:color="auto"/>
      </w:divBdr>
    </w:div>
    <w:div w:id="1246185684">
      <w:bodyDiv w:val="1"/>
      <w:marLeft w:val="0"/>
      <w:marRight w:val="0"/>
      <w:marTop w:val="0"/>
      <w:marBottom w:val="0"/>
      <w:divBdr>
        <w:top w:val="none" w:sz="0" w:space="0" w:color="auto"/>
        <w:left w:val="none" w:sz="0" w:space="0" w:color="auto"/>
        <w:bottom w:val="none" w:sz="0" w:space="0" w:color="auto"/>
        <w:right w:val="none" w:sz="0" w:space="0" w:color="auto"/>
      </w:divBdr>
    </w:div>
    <w:div w:id="1246380638">
      <w:bodyDiv w:val="1"/>
      <w:marLeft w:val="0"/>
      <w:marRight w:val="0"/>
      <w:marTop w:val="0"/>
      <w:marBottom w:val="0"/>
      <w:divBdr>
        <w:top w:val="none" w:sz="0" w:space="0" w:color="auto"/>
        <w:left w:val="none" w:sz="0" w:space="0" w:color="auto"/>
        <w:bottom w:val="none" w:sz="0" w:space="0" w:color="auto"/>
        <w:right w:val="none" w:sz="0" w:space="0" w:color="auto"/>
      </w:divBdr>
    </w:div>
    <w:div w:id="1246569067">
      <w:bodyDiv w:val="1"/>
      <w:marLeft w:val="0"/>
      <w:marRight w:val="0"/>
      <w:marTop w:val="0"/>
      <w:marBottom w:val="0"/>
      <w:divBdr>
        <w:top w:val="none" w:sz="0" w:space="0" w:color="auto"/>
        <w:left w:val="none" w:sz="0" w:space="0" w:color="auto"/>
        <w:bottom w:val="none" w:sz="0" w:space="0" w:color="auto"/>
        <w:right w:val="none" w:sz="0" w:space="0" w:color="auto"/>
      </w:divBdr>
    </w:div>
    <w:div w:id="1246576627">
      <w:bodyDiv w:val="1"/>
      <w:marLeft w:val="0"/>
      <w:marRight w:val="0"/>
      <w:marTop w:val="0"/>
      <w:marBottom w:val="0"/>
      <w:divBdr>
        <w:top w:val="none" w:sz="0" w:space="0" w:color="auto"/>
        <w:left w:val="none" w:sz="0" w:space="0" w:color="auto"/>
        <w:bottom w:val="none" w:sz="0" w:space="0" w:color="auto"/>
        <w:right w:val="none" w:sz="0" w:space="0" w:color="auto"/>
      </w:divBdr>
    </w:div>
    <w:div w:id="1247302176">
      <w:bodyDiv w:val="1"/>
      <w:marLeft w:val="0"/>
      <w:marRight w:val="0"/>
      <w:marTop w:val="0"/>
      <w:marBottom w:val="0"/>
      <w:divBdr>
        <w:top w:val="none" w:sz="0" w:space="0" w:color="auto"/>
        <w:left w:val="none" w:sz="0" w:space="0" w:color="auto"/>
        <w:bottom w:val="none" w:sz="0" w:space="0" w:color="auto"/>
        <w:right w:val="none" w:sz="0" w:space="0" w:color="auto"/>
      </w:divBdr>
    </w:div>
    <w:div w:id="1248685293">
      <w:bodyDiv w:val="1"/>
      <w:marLeft w:val="0"/>
      <w:marRight w:val="0"/>
      <w:marTop w:val="0"/>
      <w:marBottom w:val="0"/>
      <w:divBdr>
        <w:top w:val="none" w:sz="0" w:space="0" w:color="auto"/>
        <w:left w:val="none" w:sz="0" w:space="0" w:color="auto"/>
        <w:bottom w:val="none" w:sz="0" w:space="0" w:color="auto"/>
        <w:right w:val="none" w:sz="0" w:space="0" w:color="auto"/>
      </w:divBdr>
    </w:div>
    <w:div w:id="1250966551">
      <w:bodyDiv w:val="1"/>
      <w:marLeft w:val="0"/>
      <w:marRight w:val="0"/>
      <w:marTop w:val="0"/>
      <w:marBottom w:val="0"/>
      <w:divBdr>
        <w:top w:val="none" w:sz="0" w:space="0" w:color="auto"/>
        <w:left w:val="none" w:sz="0" w:space="0" w:color="auto"/>
        <w:bottom w:val="none" w:sz="0" w:space="0" w:color="auto"/>
        <w:right w:val="none" w:sz="0" w:space="0" w:color="auto"/>
      </w:divBdr>
    </w:div>
    <w:div w:id="1251695875">
      <w:bodyDiv w:val="1"/>
      <w:marLeft w:val="0"/>
      <w:marRight w:val="0"/>
      <w:marTop w:val="0"/>
      <w:marBottom w:val="0"/>
      <w:divBdr>
        <w:top w:val="none" w:sz="0" w:space="0" w:color="auto"/>
        <w:left w:val="none" w:sz="0" w:space="0" w:color="auto"/>
        <w:bottom w:val="none" w:sz="0" w:space="0" w:color="auto"/>
        <w:right w:val="none" w:sz="0" w:space="0" w:color="auto"/>
      </w:divBdr>
    </w:div>
    <w:div w:id="1251819060">
      <w:bodyDiv w:val="1"/>
      <w:marLeft w:val="0"/>
      <w:marRight w:val="0"/>
      <w:marTop w:val="0"/>
      <w:marBottom w:val="0"/>
      <w:divBdr>
        <w:top w:val="none" w:sz="0" w:space="0" w:color="auto"/>
        <w:left w:val="none" w:sz="0" w:space="0" w:color="auto"/>
        <w:bottom w:val="none" w:sz="0" w:space="0" w:color="auto"/>
        <w:right w:val="none" w:sz="0" w:space="0" w:color="auto"/>
      </w:divBdr>
    </w:div>
    <w:div w:id="1252860160">
      <w:bodyDiv w:val="1"/>
      <w:marLeft w:val="0"/>
      <w:marRight w:val="0"/>
      <w:marTop w:val="0"/>
      <w:marBottom w:val="0"/>
      <w:divBdr>
        <w:top w:val="none" w:sz="0" w:space="0" w:color="auto"/>
        <w:left w:val="none" w:sz="0" w:space="0" w:color="auto"/>
        <w:bottom w:val="none" w:sz="0" w:space="0" w:color="auto"/>
        <w:right w:val="none" w:sz="0" w:space="0" w:color="auto"/>
      </w:divBdr>
    </w:div>
    <w:div w:id="1254045463">
      <w:bodyDiv w:val="1"/>
      <w:marLeft w:val="0"/>
      <w:marRight w:val="0"/>
      <w:marTop w:val="0"/>
      <w:marBottom w:val="0"/>
      <w:divBdr>
        <w:top w:val="none" w:sz="0" w:space="0" w:color="auto"/>
        <w:left w:val="none" w:sz="0" w:space="0" w:color="auto"/>
        <w:bottom w:val="none" w:sz="0" w:space="0" w:color="auto"/>
        <w:right w:val="none" w:sz="0" w:space="0" w:color="auto"/>
      </w:divBdr>
    </w:div>
    <w:div w:id="1254317271">
      <w:bodyDiv w:val="1"/>
      <w:marLeft w:val="0"/>
      <w:marRight w:val="0"/>
      <w:marTop w:val="0"/>
      <w:marBottom w:val="0"/>
      <w:divBdr>
        <w:top w:val="none" w:sz="0" w:space="0" w:color="auto"/>
        <w:left w:val="none" w:sz="0" w:space="0" w:color="auto"/>
        <w:bottom w:val="none" w:sz="0" w:space="0" w:color="auto"/>
        <w:right w:val="none" w:sz="0" w:space="0" w:color="auto"/>
      </w:divBdr>
    </w:div>
    <w:div w:id="1254896479">
      <w:bodyDiv w:val="1"/>
      <w:marLeft w:val="0"/>
      <w:marRight w:val="0"/>
      <w:marTop w:val="0"/>
      <w:marBottom w:val="0"/>
      <w:divBdr>
        <w:top w:val="none" w:sz="0" w:space="0" w:color="auto"/>
        <w:left w:val="none" w:sz="0" w:space="0" w:color="auto"/>
        <w:bottom w:val="none" w:sz="0" w:space="0" w:color="auto"/>
        <w:right w:val="none" w:sz="0" w:space="0" w:color="auto"/>
      </w:divBdr>
    </w:div>
    <w:div w:id="1256137068">
      <w:bodyDiv w:val="1"/>
      <w:marLeft w:val="0"/>
      <w:marRight w:val="0"/>
      <w:marTop w:val="0"/>
      <w:marBottom w:val="0"/>
      <w:divBdr>
        <w:top w:val="none" w:sz="0" w:space="0" w:color="auto"/>
        <w:left w:val="none" w:sz="0" w:space="0" w:color="auto"/>
        <w:bottom w:val="none" w:sz="0" w:space="0" w:color="auto"/>
        <w:right w:val="none" w:sz="0" w:space="0" w:color="auto"/>
      </w:divBdr>
    </w:div>
    <w:div w:id="1257520105">
      <w:bodyDiv w:val="1"/>
      <w:marLeft w:val="0"/>
      <w:marRight w:val="0"/>
      <w:marTop w:val="0"/>
      <w:marBottom w:val="0"/>
      <w:divBdr>
        <w:top w:val="none" w:sz="0" w:space="0" w:color="auto"/>
        <w:left w:val="none" w:sz="0" w:space="0" w:color="auto"/>
        <w:bottom w:val="none" w:sz="0" w:space="0" w:color="auto"/>
        <w:right w:val="none" w:sz="0" w:space="0" w:color="auto"/>
      </w:divBdr>
    </w:div>
    <w:div w:id="1258369484">
      <w:bodyDiv w:val="1"/>
      <w:marLeft w:val="0"/>
      <w:marRight w:val="0"/>
      <w:marTop w:val="0"/>
      <w:marBottom w:val="0"/>
      <w:divBdr>
        <w:top w:val="none" w:sz="0" w:space="0" w:color="auto"/>
        <w:left w:val="none" w:sz="0" w:space="0" w:color="auto"/>
        <w:bottom w:val="none" w:sz="0" w:space="0" w:color="auto"/>
        <w:right w:val="none" w:sz="0" w:space="0" w:color="auto"/>
      </w:divBdr>
    </w:div>
    <w:div w:id="1259094988">
      <w:bodyDiv w:val="1"/>
      <w:marLeft w:val="0"/>
      <w:marRight w:val="0"/>
      <w:marTop w:val="0"/>
      <w:marBottom w:val="0"/>
      <w:divBdr>
        <w:top w:val="none" w:sz="0" w:space="0" w:color="auto"/>
        <w:left w:val="none" w:sz="0" w:space="0" w:color="auto"/>
        <w:bottom w:val="none" w:sz="0" w:space="0" w:color="auto"/>
        <w:right w:val="none" w:sz="0" w:space="0" w:color="auto"/>
      </w:divBdr>
    </w:div>
    <w:div w:id="1260404322">
      <w:bodyDiv w:val="1"/>
      <w:marLeft w:val="0"/>
      <w:marRight w:val="0"/>
      <w:marTop w:val="0"/>
      <w:marBottom w:val="0"/>
      <w:divBdr>
        <w:top w:val="none" w:sz="0" w:space="0" w:color="auto"/>
        <w:left w:val="none" w:sz="0" w:space="0" w:color="auto"/>
        <w:bottom w:val="none" w:sz="0" w:space="0" w:color="auto"/>
        <w:right w:val="none" w:sz="0" w:space="0" w:color="auto"/>
      </w:divBdr>
    </w:div>
    <w:div w:id="1260413375">
      <w:bodyDiv w:val="1"/>
      <w:marLeft w:val="0"/>
      <w:marRight w:val="0"/>
      <w:marTop w:val="0"/>
      <w:marBottom w:val="0"/>
      <w:divBdr>
        <w:top w:val="none" w:sz="0" w:space="0" w:color="auto"/>
        <w:left w:val="none" w:sz="0" w:space="0" w:color="auto"/>
        <w:bottom w:val="none" w:sz="0" w:space="0" w:color="auto"/>
        <w:right w:val="none" w:sz="0" w:space="0" w:color="auto"/>
      </w:divBdr>
    </w:div>
    <w:div w:id="1260867041">
      <w:bodyDiv w:val="1"/>
      <w:marLeft w:val="0"/>
      <w:marRight w:val="0"/>
      <w:marTop w:val="0"/>
      <w:marBottom w:val="0"/>
      <w:divBdr>
        <w:top w:val="none" w:sz="0" w:space="0" w:color="auto"/>
        <w:left w:val="none" w:sz="0" w:space="0" w:color="auto"/>
        <w:bottom w:val="none" w:sz="0" w:space="0" w:color="auto"/>
        <w:right w:val="none" w:sz="0" w:space="0" w:color="auto"/>
      </w:divBdr>
    </w:div>
    <w:div w:id="1264151690">
      <w:bodyDiv w:val="1"/>
      <w:marLeft w:val="0"/>
      <w:marRight w:val="0"/>
      <w:marTop w:val="0"/>
      <w:marBottom w:val="0"/>
      <w:divBdr>
        <w:top w:val="none" w:sz="0" w:space="0" w:color="auto"/>
        <w:left w:val="none" w:sz="0" w:space="0" w:color="auto"/>
        <w:bottom w:val="none" w:sz="0" w:space="0" w:color="auto"/>
        <w:right w:val="none" w:sz="0" w:space="0" w:color="auto"/>
      </w:divBdr>
    </w:div>
    <w:div w:id="1264217996">
      <w:bodyDiv w:val="1"/>
      <w:marLeft w:val="0"/>
      <w:marRight w:val="0"/>
      <w:marTop w:val="0"/>
      <w:marBottom w:val="0"/>
      <w:divBdr>
        <w:top w:val="none" w:sz="0" w:space="0" w:color="auto"/>
        <w:left w:val="none" w:sz="0" w:space="0" w:color="auto"/>
        <w:bottom w:val="none" w:sz="0" w:space="0" w:color="auto"/>
        <w:right w:val="none" w:sz="0" w:space="0" w:color="auto"/>
      </w:divBdr>
    </w:div>
    <w:div w:id="1266646889">
      <w:bodyDiv w:val="1"/>
      <w:marLeft w:val="0"/>
      <w:marRight w:val="0"/>
      <w:marTop w:val="0"/>
      <w:marBottom w:val="0"/>
      <w:divBdr>
        <w:top w:val="none" w:sz="0" w:space="0" w:color="auto"/>
        <w:left w:val="none" w:sz="0" w:space="0" w:color="auto"/>
        <w:bottom w:val="none" w:sz="0" w:space="0" w:color="auto"/>
        <w:right w:val="none" w:sz="0" w:space="0" w:color="auto"/>
      </w:divBdr>
    </w:div>
    <w:div w:id="1267882961">
      <w:bodyDiv w:val="1"/>
      <w:marLeft w:val="0"/>
      <w:marRight w:val="0"/>
      <w:marTop w:val="0"/>
      <w:marBottom w:val="0"/>
      <w:divBdr>
        <w:top w:val="none" w:sz="0" w:space="0" w:color="auto"/>
        <w:left w:val="none" w:sz="0" w:space="0" w:color="auto"/>
        <w:bottom w:val="none" w:sz="0" w:space="0" w:color="auto"/>
        <w:right w:val="none" w:sz="0" w:space="0" w:color="auto"/>
      </w:divBdr>
    </w:div>
    <w:div w:id="1268075511">
      <w:bodyDiv w:val="1"/>
      <w:marLeft w:val="0"/>
      <w:marRight w:val="0"/>
      <w:marTop w:val="0"/>
      <w:marBottom w:val="0"/>
      <w:divBdr>
        <w:top w:val="none" w:sz="0" w:space="0" w:color="auto"/>
        <w:left w:val="none" w:sz="0" w:space="0" w:color="auto"/>
        <w:bottom w:val="none" w:sz="0" w:space="0" w:color="auto"/>
        <w:right w:val="none" w:sz="0" w:space="0" w:color="auto"/>
      </w:divBdr>
    </w:div>
    <w:div w:id="1268733798">
      <w:bodyDiv w:val="1"/>
      <w:marLeft w:val="0"/>
      <w:marRight w:val="0"/>
      <w:marTop w:val="0"/>
      <w:marBottom w:val="0"/>
      <w:divBdr>
        <w:top w:val="none" w:sz="0" w:space="0" w:color="auto"/>
        <w:left w:val="none" w:sz="0" w:space="0" w:color="auto"/>
        <w:bottom w:val="none" w:sz="0" w:space="0" w:color="auto"/>
        <w:right w:val="none" w:sz="0" w:space="0" w:color="auto"/>
      </w:divBdr>
    </w:div>
    <w:div w:id="1268780367">
      <w:bodyDiv w:val="1"/>
      <w:marLeft w:val="0"/>
      <w:marRight w:val="0"/>
      <w:marTop w:val="0"/>
      <w:marBottom w:val="0"/>
      <w:divBdr>
        <w:top w:val="none" w:sz="0" w:space="0" w:color="auto"/>
        <w:left w:val="none" w:sz="0" w:space="0" w:color="auto"/>
        <w:bottom w:val="none" w:sz="0" w:space="0" w:color="auto"/>
        <w:right w:val="none" w:sz="0" w:space="0" w:color="auto"/>
      </w:divBdr>
    </w:div>
    <w:div w:id="1269777746">
      <w:bodyDiv w:val="1"/>
      <w:marLeft w:val="0"/>
      <w:marRight w:val="0"/>
      <w:marTop w:val="0"/>
      <w:marBottom w:val="0"/>
      <w:divBdr>
        <w:top w:val="none" w:sz="0" w:space="0" w:color="auto"/>
        <w:left w:val="none" w:sz="0" w:space="0" w:color="auto"/>
        <w:bottom w:val="none" w:sz="0" w:space="0" w:color="auto"/>
        <w:right w:val="none" w:sz="0" w:space="0" w:color="auto"/>
      </w:divBdr>
    </w:div>
    <w:div w:id="1269848909">
      <w:bodyDiv w:val="1"/>
      <w:marLeft w:val="0"/>
      <w:marRight w:val="0"/>
      <w:marTop w:val="0"/>
      <w:marBottom w:val="0"/>
      <w:divBdr>
        <w:top w:val="none" w:sz="0" w:space="0" w:color="auto"/>
        <w:left w:val="none" w:sz="0" w:space="0" w:color="auto"/>
        <w:bottom w:val="none" w:sz="0" w:space="0" w:color="auto"/>
        <w:right w:val="none" w:sz="0" w:space="0" w:color="auto"/>
      </w:divBdr>
    </w:div>
    <w:div w:id="1270040811">
      <w:bodyDiv w:val="1"/>
      <w:marLeft w:val="0"/>
      <w:marRight w:val="0"/>
      <w:marTop w:val="0"/>
      <w:marBottom w:val="0"/>
      <w:divBdr>
        <w:top w:val="none" w:sz="0" w:space="0" w:color="auto"/>
        <w:left w:val="none" w:sz="0" w:space="0" w:color="auto"/>
        <w:bottom w:val="none" w:sz="0" w:space="0" w:color="auto"/>
        <w:right w:val="none" w:sz="0" w:space="0" w:color="auto"/>
      </w:divBdr>
    </w:div>
    <w:div w:id="1271813843">
      <w:bodyDiv w:val="1"/>
      <w:marLeft w:val="0"/>
      <w:marRight w:val="0"/>
      <w:marTop w:val="0"/>
      <w:marBottom w:val="0"/>
      <w:divBdr>
        <w:top w:val="none" w:sz="0" w:space="0" w:color="auto"/>
        <w:left w:val="none" w:sz="0" w:space="0" w:color="auto"/>
        <w:bottom w:val="none" w:sz="0" w:space="0" w:color="auto"/>
        <w:right w:val="none" w:sz="0" w:space="0" w:color="auto"/>
      </w:divBdr>
    </w:div>
    <w:div w:id="1272394896">
      <w:bodyDiv w:val="1"/>
      <w:marLeft w:val="0"/>
      <w:marRight w:val="0"/>
      <w:marTop w:val="0"/>
      <w:marBottom w:val="0"/>
      <w:divBdr>
        <w:top w:val="none" w:sz="0" w:space="0" w:color="auto"/>
        <w:left w:val="none" w:sz="0" w:space="0" w:color="auto"/>
        <w:bottom w:val="none" w:sz="0" w:space="0" w:color="auto"/>
        <w:right w:val="none" w:sz="0" w:space="0" w:color="auto"/>
      </w:divBdr>
    </w:div>
    <w:div w:id="1272513079">
      <w:bodyDiv w:val="1"/>
      <w:marLeft w:val="0"/>
      <w:marRight w:val="0"/>
      <w:marTop w:val="0"/>
      <w:marBottom w:val="0"/>
      <w:divBdr>
        <w:top w:val="none" w:sz="0" w:space="0" w:color="auto"/>
        <w:left w:val="none" w:sz="0" w:space="0" w:color="auto"/>
        <w:bottom w:val="none" w:sz="0" w:space="0" w:color="auto"/>
        <w:right w:val="none" w:sz="0" w:space="0" w:color="auto"/>
      </w:divBdr>
    </w:div>
    <w:div w:id="1273633232">
      <w:bodyDiv w:val="1"/>
      <w:marLeft w:val="0"/>
      <w:marRight w:val="0"/>
      <w:marTop w:val="0"/>
      <w:marBottom w:val="0"/>
      <w:divBdr>
        <w:top w:val="none" w:sz="0" w:space="0" w:color="auto"/>
        <w:left w:val="none" w:sz="0" w:space="0" w:color="auto"/>
        <w:bottom w:val="none" w:sz="0" w:space="0" w:color="auto"/>
        <w:right w:val="none" w:sz="0" w:space="0" w:color="auto"/>
      </w:divBdr>
    </w:div>
    <w:div w:id="1275752941">
      <w:bodyDiv w:val="1"/>
      <w:marLeft w:val="0"/>
      <w:marRight w:val="0"/>
      <w:marTop w:val="0"/>
      <w:marBottom w:val="0"/>
      <w:divBdr>
        <w:top w:val="none" w:sz="0" w:space="0" w:color="auto"/>
        <w:left w:val="none" w:sz="0" w:space="0" w:color="auto"/>
        <w:bottom w:val="none" w:sz="0" w:space="0" w:color="auto"/>
        <w:right w:val="none" w:sz="0" w:space="0" w:color="auto"/>
      </w:divBdr>
    </w:div>
    <w:div w:id="1276323693">
      <w:bodyDiv w:val="1"/>
      <w:marLeft w:val="0"/>
      <w:marRight w:val="0"/>
      <w:marTop w:val="0"/>
      <w:marBottom w:val="0"/>
      <w:divBdr>
        <w:top w:val="none" w:sz="0" w:space="0" w:color="auto"/>
        <w:left w:val="none" w:sz="0" w:space="0" w:color="auto"/>
        <w:bottom w:val="none" w:sz="0" w:space="0" w:color="auto"/>
        <w:right w:val="none" w:sz="0" w:space="0" w:color="auto"/>
      </w:divBdr>
    </w:div>
    <w:div w:id="1277984082">
      <w:bodyDiv w:val="1"/>
      <w:marLeft w:val="0"/>
      <w:marRight w:val="0"/>
      <w:marTop w:val="0"/>
      <w:marBottom w:val="0"/>
      <w:divBdr>
        <w:top w:val="none" w:sz="0" w:space="0" w:color="auto"/>
        <w:left w:val="none" w:sz="0" w:space="0" w:color="auto"/>
        <w:bottom w:val="none" w:sz="0" w:space="0" w:color="auto"/>
        <w:right w:val="none" w:sz="0" w:space="0" w:color="auto"/>
      </w:divBdr>
    </w:div>
    <w:div w:id="1278608437">
      <w:bodyDiv w:val="1"/>
      <w:marLeft w:val="0"/>
      <w:marRight w:val="0"/>
      <w:marTop w:val="0"/>
      <w:marBottom w:val="0"/>
      <w:divBdr>
        <w:top w:val="none" w:sz="0" w:space="0" w:color="auto"/>
        <w:left w:val="none" w:sz="0" w:space="0" w:color="auto"/>
        <w:bottom w:val="none" w:sz="0" w:space="0" w:color="auto"/>
        <w:right w:val="none" w:sz="0" w:space="0" w:color="auto"/>
      </w:divBdr>
    </w:div>
    <w:div w:id="1279069398">
      <w:bodyDiv w:val="1"/>
      <w:marLeft w:val="0"/>
      <w:marRight w:val="0"/>
      <w:marTop w:val="0"/>
      <w:marBottom w:val="0"/>
      <w:divBdr>
        <w:top w:val="none" w:sz="0" w:space="0" w:color="auto"/>
        <w:left w:val="none" w:sz="0" w:space="0" w:color="auto"/>
        <w:bottom w:val="none" w:sz="0" w:space="0" w:color="auto"/>
        <w:right w:val="none" w:sz="0" w:space="0" w:color="auto"/>
      </w:divBdr>
    </w:div>
    <w:div w:id="1279485111">
      <w:bodyDiv w:val="1"/>
      <w:marLeft w:val="0"/>
      <w:marRight w:val="0"/>
      <w:marTop w:val="0"/>
      <w:marBottom w:val="0"/>
      <w:divBdr>
        <w:top w:val="none" w:sz="0" w:space="0" w:color="auto"/>
        <w:left w:val="none" w:sz="0" w:space="0" w:color="auto"/>
        <w:bottom w:val="none" w:sz="0" w:space="0" w:color="auto"/>
        <w:right w:val="none" w:sz="0" w:space="0" w:color="auto"/>
      </w:divBdr>
    </w:div>
    <w:div w:id="1283458764">
      <w:bodyDiv w:val="1"/>
      <w:marLeft w:val="0"/>
      <w:marRight w:val="0"/>
      <w:marTop w:val="0"/>
      <w:marBottom w:val="0"/>
      <w:divBdr>
        <w:top w:val="none" w:sz="0" w:space="0" w:color="auto"/>
        <w:left w:val="none" w:sz="0" w:space="0" w:color="auto"/>
        <w:bottom w:val="none" w:sz="0" w:space="0" w:color="auto"/>
        <w:right w:val="none" w:sz="0" w:space="0" w:color="auto"/>
      </w:divBdr>
    </w:div>
    <w:div w:id="1284001649">
      <w:bodyDiv w:val="1"/>
      <w:marLeft w:val="0"/>
      <w:marRight w:val="0"/>
      <w:marTop w:val="0"/>
      <w:marBottom w:val="0"/>
      <w:divBdr>
        <w:top w:val="none" w:sz="0" w:space="0" w:color="auto"/>
        <w:left w:val="none" w:sz="0" w:space="0" w:color="auto"/>
        <w:bottom w:val="none" w:sz="0" w:space="0" w:color="auto"/>
        <w:right w:val="none" w:sz="0" w:space="0" w:color="auto"/>
      </w:divBdr>
    </w:div>
    <w:div w:id="1284195672">
      <w:bodyDiv w:val="1"/>
      <w:marLeft w:val="0"/>
      <w:marRight w:val="0"/>
      <w:marTop w:val="0"/>
      <w:marBottom w:val="0"/>
      <w:divBdr>
        <w:top w:val="none" w:sz="0" w:space="0" w:color="auto"/>
        <w:left w:val="none" w:sz="0" w:space="0" w:color="auto"/>
        <w:bottom w:val="none" w:sz="0" w:space="0" w:color="auto"/>
        <w:right w:val="none" w:sz="0" w:space="0" w:color="auto"/>
      </w:divBdr>
    </w:div>
    <w:div w:id="1284312740">
      <w:bodyDiv w:val="1"/>
      <w:marLeft w:val="0"/>
      <w:marRight w:val="0"/>
      <w:marTop w:val="0"/>
      <w:marBottom w:val="0"/>
      <w:divBdr>
        <w:top w:val="none" w:sz="0" w:space="0" w:color="auto"/>
        <w:left w:val="none" w:sz="0" w:space="0" w:color="auto"/>
        <w:bottom w:val="none" w:sz="0" w:space="0" w:color="auto"/>
        <w:right w:val="none" w:sz="0" w:space="0" w:color="auto"/>
      </w:divBdr>
    </w:div>
    <w:div w:id="1285310342">
      <w:bodyDiv w:val="1"/>
      <w:marLeft w:val="0"/>
      <w:marRight w:val="0"/>
      <w:marTop w:val="0"/>
      <w:marBottom w:val="0"/>
      <w:divBdr>
        <w:top w:val="none" w:sz="0" w:space="0" w:color="auto"/>
        <w:left w:val="none" w:sz="0" w:space="0" w:color="auto"/>
        <w:bottom w:val="none" w:sz="0" w:space="0" w:color="auto"/>
        <w:right w:val="none" w:sz="0" w:space="0" w:color="auto"/>
      </w:divBdr>
    </w:div>
    <w:div w:id="1289584545">
      <w:bodyDiv w:val="1"/>
      <w:marLeft w:val="0"/>
      <w:marRight w:val="0"/>
      <w:marTop w:val="0"/>
      <w:marBottom w:val="0"/>
      <w:divBdr>
        <w:top w:val="none" w:sz="0" w:space="0" w:color="auto"/>
        <w:left w:val="none" w:sz="0" w:space="0" w:color="auto"/>
        <w:bottom w:val="none" w:sz="0" w:space="0" w:color="auto"/>
        <w:right w:val="none" w:sz="0" w:space="0" w:color="auto"/>
      </w:divBdr>
    </w:div>
    <w:div w:id="1289631305">
      <w:bodyDiv w:val="1"/>
      <w:marLeft w:val="0"/>
      <w:marRight w:val="0"/>
      <w:marTop w:val="0"/>
      <w:marBottom w:val="0"/>
      <w:divBdr>
        <w:top w:val="none" w:sz="0" w:space="0" w:color="auto"/>
        <w:left w:val="none" w:sz="0" w:space="0" w:color="auto"/>
        <w:bottom w:val="none" w:sz="0" w:space="0" w:color="auto"/>
        <w:right w:val="none" w:sz="0" w:space="0" w:color="auto"/>
      </w:divBdr>
    </w:div>
    <w:div w:id="1290862684">
      <w:bodyDiv w:val="1"/>
      <w:marLeft w:val="0"/>
      <w:marRight w:val="0"/>
      <w:marTop w:val="0"/>
      <w:marBottom w:val="0"/>
      <w:divBdr>
        <w:top w:val="none" w:sz="0" w:space="0" w:color="auto"/>
        <w:left w:val="none" w:sz="0" w:space="0" w:color="auto"/>
        <w:bottom w:val="none" w:sz="0" w:space="0" w:color="auto"/>
        <w:right w:val="none" w:sz="0" w:space="0" w:color="auto"/>
      </w:divBdr>
    </w:div>
    <w:div w:id="1291742920">
      <w:bodyDiv w:val="1"/>
      <w:marLeft w:val="0"/>
      <w:marRight w:val="0"/>
      <w:marTop w:val="0"/>
      <w:marBottom w:val="0"/>
      <w:divBdr>
        <w:top w:val="none" w:sz="0" w:space="0" w:color="auto"/>
        <w:left w:val="none" w:sz="0" w:space="0" w:color="auto"/>
        <w:bottom w:val="none" w:sz="0" w:space="0" w:color="auto"/>
        <w:right w:val="none" w:sz="0" w:space="0" w:color="auto"/>
      </w:divBdr>
    </w:div>
    <w:div w:id="1293245190">
      <w:bodyDiv w:val="1"/>
      <w:marLeft w:val="0"/>
      <w:marRight w:val="0"/>
      <w:marTop w:val="0"/>
      <w:marBottom w:val="0"/>
      <w:divBdr>
        <w:top w:val="none" w:sz="0" w:space="0" w:color="auto"/>
        <w:left w:val="none" w:sz="0" w:space="0" w:color="auto"/>
        <w:bottom w:val="none" w:sz="0" w:space="0" w:color="auto"/>
        <w:right w:val="none" w:sz="0" w:space="0" w:color="auto"/>
      </w:divBdr>
    </w:div>
    <w:div w:id="1294409519">
      <w:bodyDiv w:val="1"/>
      <w:marLeft w:val="0"/>
      <w:marRight w:val="0"/>
      <w:marTop w:val="0"/>
      <w:marBottom w:val="0"/>
      <w:divBdr>
        <w:top w:val="none" w:sz="0" w:space="0" w:color="auto"/>
        <w:left w:val="none" w:sz="0" w:space="0" w:color="auto"/>
        <w:bottom w:val="none" w:sz="0" w:space="0" w:color="auto"/>
        <w:right w:val="none" w:sz="0" w:space="0" w:color="auto"/>
      </w:divBdr>
    </w:div>
    <w:div w:id="1295598351">
      <w:bodyDiv w:val="1"/>
      <w:marLeft w:val="0"/>
      <w:marRight w:val="0"/>
      <w:marTop w:val="0"/>
      <w:marBottom w:val="0"/>
      <w:divBdr>
        <w:top w:val="none" w:sz="0" w:space="0" w:color="auto"/>
        <w:left w:val="none" w:sz="0" w:space="0" w:color="auto"/>
        <w:bottom w:val="none" w:sz="0" w:space="0" w:color="auto"/>
        <w:right w:val="none" w:sz="0" w:space="0" w:color="auto"/>
      </w:divBdr>
    </w:div>
    <w:div w:id="1296061391">
      <w:bodyDiv w:val="1"/>
      <w:marLeft w:val="0"/>
      <w:marRight w:val="0"/>
      <w:marTop w:val="0"/>
      <w:marBottom w:val="0"/>
      <w:divBdr>
        <w:top w:val="none" w:sz="0" w:space="0" w:color="auto"/>
        <w:left w:val="none" w:sz="0" w:space="0" w:color="auto"/>
        <w:bottom w:val="none" w:sz="0" w:space="0" w:color="auto"/>
        <w:right w:val="none" w:sz="0" w:space="0" w:color="auto"/>
      </w:divBdr>
    </w:div>
    <w:div w:id="1296181359">
      <w:bodyDiv w:val="1"/>
      <w:marLeft w:val="0"/>
      <w:marRight w:val="0"/>
      <w:marTop w:val="0"/>
      <w:marBottom w:val="0"/>
      <w:divBdr>
        <w:top w:val="none" w:sz="0" w:space="0" w:color="auto"/>
        <w:left w:val="none" w:sz="0" w:space="0" w:color="auto"/>
        <w:bottom w:val="none" w:sz="0" w:space="0" w:color="auto"/>
        <w:right w:val="none" w:sz="0" w:space="0" w:color="auto"/>
      </w:divBdr>
    </w:div>
    <w:div w:id="1297028276">
      <w:bodyDiv w:val="1"/>
      <w:marLeft w:val="0"/>
      <w:marRight w:val="0"/>
      <w:marTop w:val="0"/>
      <w:marBottom w:val="0"/>
      <w:divBdr>
        <w:top w:val="none" w:sz="0" w:space="0" w:color="auto"/>
        <w:left w:val="none" w:sz="0" w:space="0" w:color="auto"/>
        <w:bottom w:val="none" w:sz="0" w:space="0" w:color="auto"/>
        <w:right w:val="none" w:sz="0" w:space="0" w:color="auto"/>
      </w:divBdr>
    </w:div>
    <w:div w:id="1297100978">
      <w:bodyDiv w:val="1"/>
      <w:marLeft w:val="0"/>
      <w:marRight w:val="0"/>
      <w:marTop w:val="0"/>
      <w:marBottom w:val="0"/>
      <w:divBdr>
        <w:top w:val="none" w:sz="0" w:space="0" w:color="auto"/>
        <w:left w:val="none" w:sz="0" w:space="0" w:color="auto"/>
        <w:bottom w:val="none" w:sz="0" w:space="0" w:color="auto"/>
        <w:right w:val="none" w:sz="0" w:space="0" w:color="auto"/>
      </w:divBdr>
    </w:div>
    <w:div w:id="1299529623">
      <w:bodyDiv w:val="1"/>
      <w:marLeft w:val="0"/>
      <w:marRight w:val="0"/>
      <w:marTop w:val="0"/>
      <w:marBottom w:val="0"/>
      <w:divBdr>
        <w:top w:val="none" w:sz="0" w:space="0" w:color="auto"/>
        <w:left w:val="none" w:sz="0" w:space="0" w:color="auto"/>
        <w:bottom w:val="none" w:sz="0" w:space="0" w:color="auto"/>
        <w:right w:val="none" w:sz="0" w:space="0" w:color="auto"/>
      </w:divBdr>
    </w:div>
    <w:div w:id="1301881814">
      <w:bodyDiv w:val="1"/>
      <w:marLeft w:val="0"/>
      <w:marRight w:val="0"/>
      <w:marTop w:val="0"/>
      <w:marBottom w:val="0"/>
      <w:divBdr>
        <w:top w:val="none" w:sz="0" w:space="0" w:color="auto"/>
        <w:left w:val="none" w:sz="0" w:space="0" w:color="auto"/>
        <w:bottom w:val="none" w:sz="0" w:space="0" w:color="auto"/>
        <w:right w:val="none" w:sz="0" w:space="0" w:color="auto"/>
      </w:divBdr>
    </w:div>
    <w:div w:id="1302660444">
      <w:bodyDiv w:val="1"/>
      <w:marLeft w:val="0"/>
      <w:marRight w:val="0"/>
      <w:marTop w:val="0"/>
      <w:marBottom w:val="0"/>
      <w:divBdr>
        <w:top w:val="none" w:sz="0" w:space="0" w:color="auto"/>
        <w:left w:val="none" w:sz="0" w:space="0" w:color="auto"/>
        <w:bottom w:val="none" w:sz="0" w:space="0" w:color="auto"/>
        <w:right w:val="none" w:sz="0" w:space="0" w:color="auto"/>
      </w:divBdr>
    </w:div>
    <w:div w:id="1304965992">
      <w:bodyDiv w:val="1"/>
      <w:marLeft w:val="0"/>
      <w:marRight w:val="0"/>
      <w:marTop w:val="0"/>
      <w:marBottom w:val="0"/>
      <w:divBdr>
        <w:top w:val="none" w:sz="0" w:space="0" w:color="auto"/>
        <w:left w:val="none" w:sz="0" w:space="0" w:color="auto"/>
        <w:bottom w:val="none" w:sz="0" w:space="0" w:color="auto"/>
        <w:right w:val="none" w:sz="0" w:space="0" w:color="auto"/>
      </w:divBdr>
    </w:div>
    <w:div w:id="1308047344">
      <w:bodyDiv w:val="1"/>
      <w:marLeft w:val="0"/>
      <w:marRight w:val="0"/>
      <w:marTop w:val="0"/>
      <w:marBottom w:val="0"/>
      <w:divBdr>
        <w:top w:val="none" w:sz="0" w:space="0" w:color="auto"/>
        <w:left w:val="none" w:sz="0" w:space="0" w:color="auto"/>
        <w:bottom w:val="none" w:sz="0" w:space="0" w:color="auto"/>
        <w:right w:val="none" w:sz="0" w:space="0" w:color="auto"/>
      </w:divBdr>
    </w:div>
    <w:div w:id="1310667632">
      <w:bodyDiv w:val="1"/>
      <w:marLeft w:val="0"/>
      <w:marRight w:val="0"/>
      <w:marTop w:val="0"/>
      <w:marBottom w:val="0"/>
      <w:divBdr>
        <w:top w:val="none" w:sz="0" w:space="0" w:color="auto"/>
        <w:left w:val="none" w:sz="0" w:space="0" w:color="auto"/>
        <w:bottom w:val="none" w:sz="0" w:space="0" w:color="auto"/>
        <w:right w:val="none" w:sz="0" w:space="0" w:color="auto"/>
      </w:divBdr>
    </w:div>
    <w:div w:id="1310742790">
      <w:bodyDiv w:val="1"/>
      <w:marLeft w:val="0"/>
      <w:marRight w:val="0"/>
      <w:marTop w:val="0"/>
      <w:marBottom w:val="0"/>
      <w:divBdr>
        <w:top w:val="none" w:sz="0" w:space="0" w:color="auto"/>
        <w:left w:val="none" w:sz="0" w:space="0" w:color="auto"/>
        <w:bottom w:val="none" w:sz="0" w:space="0" w:color="auto"/>
        <w:right w:val="none" w:sz="0" w:space="0" w:color="auto"/>
      </w:divBdr>
    </w:div>
    <w:div w:id="1311130552">
      <w:bodyDiv w:val="1"/>
      <w:marLeft w:val="0"/>
      <w:marRight w:val="0"/>
      <w:marTop w:val="0"/>
      <w:marBottom w:val="0"/>
      <w:divBdr>
        <w:top w:val="none" w:sz="0" w:space="0" w:color="auto"/>
        <w:left w:val="none" w:sz="0" w:space="0" w:color="auto"/>
        <w:bottom w:val="none" w:sz="0" w:space="0" w:color="auto"/>
        <w:right w:val="none" w:sz="0" w:space="0" w:color="auto"/>
      </w:divBdr>
    </w:div>
    <w:div w:id="1311255854">
      <w:bodyDiv w:val="1"/>
      <w:marLeft w:val="0"/>
      <w:marRight w:val="0"/>
      <w:marTop w:val="0"/>
      <w:marBottom w:val="0"/>
      <w:divBdr>
        <w:top w:val="none" w:sz="0" w:space="0" w:color="auto"/>
        <w:left w:val="none" w:sz="0" w:space="0" w:color="auto"/>
        <w:bottom w:val="none" w:sz="0" w:space="0" w:color="auto"/>
        <w:right w:val="none" w:sz="0" w:space="0" w:color="auto"/>
      </w:divBdr>
    </w:div>
    <w:div w:id="1311716691">
      <w:bodyDiv w:val="1"/>
      <w:marLeft w:val="0"/>
      <w:marRight w:val="0"/>
      <w:marTop w:val="0"/>
      <w:marBottom w:val="0"/>
      <w:divBdr>
        <w:top w:val="none" w:sz="0" w:space="0" w:color="auto"/>
        <w:left w:val="none" w:sz="0" w:space="0" w:color="auto"/>
        <w:bottom w:val="none" w:sz="0" w:space="0" w:color="auto"/>
        <w:right w:val="none" w:sz="0" w:space="0" w:color="auto"/>
      </w:divBdr>
    </w:div>
    <w:div w:id="1312830463">
      <w:bodyDiv w:val="1"/>
      <w:marLeft w:val="0"/>
      <w:marRight w:val="0"/>
      <w:marTop w:val="0"/>
      <w:marBottom w:val="0"/>
      <w:divBdr>
        <w:top w:val="none" w:sz="0" w:space="0" w:color="auto"/>
        <w:left w:val="none" w:sz="0" w:space="0" w:color="auto"/>
        <w:bottom w:val="none" w:sz="0" w:space="0" w:color="auto"/>
        <w:right w:val="none" w:sz="0" w:space="0" w:color="auto"/>
      </w:divBdr>
    </w:div>
    <w:div w:id="1313102890">
      <w:bodyDiv w:val="1"/>
      <w:marLeft w:val="0"/>
      <w:marRight w:val="0"/>
      <w:marTop w:val="0"/>
      <w:marBottom w:val="0"/>
      <w:divBdr>
        <w:top w:val="none" w:sz="0" w:space="0" w:color="auto"/>
        <w:left w:val="none" w:sz="0" w:space="0" w:color="auto"/>
        <w:bottom w:val="none" w:sz="0" w:space="0" w:color="auto"/>
        <w:right w:val="none" w:sz="0" w:space="0" w:color="auto"/>
      </w:divBdr>
    </w:div>
    <w:div w:id="1313607722">
      <w:bodyDiv w:val="1"/>
      <w:marLeft w:val="0"/>
      <w:marRight w:val="0"/>
      <w:marTop w:val="0"/>
      <w:marBottom w:val="0"/>
      <w:divBdr>
        <w:top w:val="none" w:sz="0" w:space="0" w:color="auto"/>
        <w:left w:val="none" w:sz="0" w:space="0" w:color="auto"/>
        <w:bottom w:val="none" w:sz="0" w:space="0" w:color="auto"/>
        <w:right w:val="none" w:sz="0" w:space="0" w:color="auto"/>
      </w:divBdr>
    </w:div>
    <w:div w:id="1315379907">
      <w:bodyDiv w:val="1"/>
      <w:marLeft w:val="0"/>
      <w:marRight w:val="0"/>
      <w:marTop w:val="0"/>
      <w:marBottom w:val="0"/>
      <w:divBdr>
        <w:top w:val="none" w:sz="0" w:space="0" w:color="auto"/>
        <w:left w:val="none" w:sz="0" w:space="0" w:color="auto"/>
        <w:bottom w:val="none" w:sz="0" w:space="0" w:color="auto"/>
        <w:right w:val="none" w:sz="0" w:space="0" w:color="auto"/>
      </w:divBdr>
    </w:div>
    <w:div w:id="1315723531">
      <w:bodyDiv w:val="1"/>
      <w:marLeft w:val="0"/>
      <w:marRight w:val="0"/>
      <w:marTop w:val="0"/>
      <w:marBottom w:val="0"/>
      <w:divBdr>
        <w:top w:val="none" w:sz="0" w:space="0" w:color="auto"/>
        <w:left w:val="none" w:sz="0" w:space="0" w:color="auto"/>
        <w:bottom w:val="none" w:sz="0" w:space="0" w:color="auto"/>
        <w:right w:val="none" w:sz="0" w:space="0" w:color="auto"/>
      </w:divBdr>
    </w:div>
    <w:div w:id="1316715010">
      <w:bodyDiv w:val="1"/>
      <w:marLeft w:val="0"/>
      <w:marRight w:val="0"/>
      <w:marTop w:val="0"/>
      <w:marBottom w:val="0"/>
      <w:divBdr>
        <w:top w:val="none" w:sz="0" w:space="0" w:color="auto"/>
        <w:left w:val="none" w:sz="0" w:space="0" w:color="auto"/>
        <w:bottom w:val="none" w:sz="0" w:space="0" w:color="auto"/>
        <w:right w:val="none" w:sz="0" w:space="0" w:color="auto"/>
      </w:divBdr>
    </w:div>
    <w:div w:id="1317495472">
      <w:bodyDiv w:val="1"/>
      <w:marLeft w:val="0"/>
      <w:marRight w:val="0"/>
      <w:marTop w:val="0"/>
      <w:marBottom w:val="0"/>
      <w:divBdr>
        <w:top w:val="none" w:sz="0" w:space="0" w:color="auto"/>
        <w:left w:val="none" w:sz="0" w:space="0" w:color="auto"/>
        <w:bottom w:val="none" w:sz="0" w:space="0" w:color="auto"/>
        <w:right w:val="none" w:sz="0" w:space="0" w:color="auto"/>
      </w:divBdr>
    </w:div>
    <w:div w:id="1317681997">
      <w:bodyDiv w:val="1"/>
      <w:marLeft w:val="0"/>
      <w:marRight w:val="0"/>
      <w:marTop w:val="0"/>
      <w:marBottom w:val="0"/>
      <w:divBdr>
        <w:top w:val="none" w:sz="0" w:space="0" w:color="auto"/>
        <w:left w:val="none" w:sz="0" w:space="0" w:color="auto"/>
        <w:bottom w:val="none" w:sz="0" w:space="0" w:color="auto"/>
        <w:right w:val="none" w:sz="0" w:space="0" w:color="auto"/>
      </w:divBdr>
    </w:div>
    <w:div w:id="1318413579">
      <w:bodyDiv w:val="1"/>
      <w:marLeft w:val="0"/>
      <w:marRight w:val="0"/>
      <w:marTop w:val="0"/>
      <w:marBottom w:val="0"/>
      <w:divBdr>
        <w:top w:val="none" w:sz="0" w:space="0" w:color="auto"/>
        <w:left w:val="none" w:sz="0" w:space="0" w:color="auto"/>
        <w:bottom w:val="none" w:sz="0" w:space="0" w:color="auto"/>
        <w:right w:val="none" w:sz="0" w:space="0" w:color="auto"/>
      </w:divBdr>
    </w:div>
    <w:div w:id="1320186959">
      <w:bodyDiv w:val="1"/>
      <w:marLeft w:val="0"/>
      <w:marRight w:val="0"/>
      <w:marTop w:val="0"/>
      <w:marBottom w:val="0"/>
      <w:divBdr>
        <w:top w:val="none" w:sz="0" w:space="0" w:color="auto"/>
        <w:left w:val="none" w:sz="0" w:space="0" w:color="auto"/>
        <w:bottom w:val="none" w:sz="0" w:space="0" w:color="auto"/>
        <w:right w:val="none" w:sz="0" w:space="0" w:color="auto"/>
      </w:divBdr>
    </w:div>
    <w:div w:id="1320189353">
      <w:bodyDiv w:val="1"/>
      <w:marLeft w:val="0"/>
      <w:marRight w:val="0"/>
      <w:marTop w:val="0"/>
      <w:marBottom w:val="0"/>
      <w:divBdr>
        <w:top w:val="none" w:sz="0" w:space="0" w:color="auto"/>
        <w:left w:val="none" w:sz="0" w:space="0" w:color="auto"/>
        <w:bottom w:val="none" w:sz="0" w:space="0" w:color="auto"/>
        <w:right w:val="none" w:sz="0" w:space="0" w:color="auto"/>
      </w:divBdr>
    </w:div>
    <w:div w:id="1320574960">
      <w:bodyDiv w:val="1"/>
      <w:marLeft w:val="0"/>
      <w:marRight w:val="0"/>
      <w:marTop w:val="0"/>
      <w:marBottom w:val="0"/>
      <w:divBdr>
        <w:top w:val="none" w:sz="0" w:space="0" w:color="auto"/>
        <w:left w:val="none" w:sz="0" w:space="0" w:color="auto"/>
        <w:bottom w:val="none" w:sz="0" w:space="0" w:color="auto"/>
        <w:right w:val="none" w:sz="0" w:space="0" w:color="auto"/>
      </w:divBdr>
    </w:div>
    <w:div w:id="1324237172">
      <w:bodyDiv w:val="1"/>
      <w:marLeft w:val="0"/>
      <w:marRight w:val="0"/>
      <w:marTop w:val="0"/>
      <w:marBottom w:val="0"/>
      <w:divBdr>
        <w:top w:val="none" w:sz="0" w:space="0" w:color="auto"/>
        <w:left w:val="none" w:sz="0" w:space="0" w:color="auto"/>
        <w:bottom w:val="none" w:sz="0" w:space="0" w:color="auto"/>
        <w:right w:val="none" w:sz="0" w:space="0" w:color="auto"/>
      </w:divBdr>
    </w:div>
    <w:div w:id="1325353371">
      <w:bodyDiv w:val="1"/>
      <w:marLeft w:val="0"/>
      <w:marRight w:val="0"/>
      <w:marTop w:val="0"/>
      <w:marBottom w:val="0"/>
      <w:divBdr>
        <w:top w:val="none" w:sz="0" w:space="0" w:color="auto"/>
        <w:left w:val="none" w:sz="0" w:space="0" w:color="auto"/>
        <w:bottom w:val="none" w:sz="0" w:space="0" w:color="auto"/>
        <w:right w:val="none" w:sz="0" w:space="0" w:color="auto"/>
      </w:divBdr>
    </w:div>
    <w:div w:id="1325358146">
      <w:bodyDiv w:val="1"/>
      <w:marLeft w:val="0"/>
      <w:marRight w:val="0"/>
      <w:marTop w:val="0"/>
      <w:marBottom w:val="0"/>
      <w:divBdr>
        <w:top w:val="none" w:sz="0" w:space="0" w:color="auto"/>
        <w:left w:val="none" w:sz="0" w:space="0" w:color="auto"/>
        <w:bottom w:val="none" w:sz="0" w:space="0" w:color="auto"/>
        <w:right w:val="none" w:sz="0" w:space="0" w:color="auto"/>
      </w:divBdr>
    </w:div>
    <w:div w:id="1325670374">
      <w:bodyDiv w:val="1"/>
      <w:marLeft w:val="0"/>
      <w:marRight w:val="0"/>
      <w:marTop w:val="0"/>
      <w:marBottom w:val="0"/>
      <w:divBdr>
        <w:top w:val="none" w:sz="0" w:space="0" w:color="auto"/>
        <w:left w:val="none" w:sz="0" w:space="0" w:color="auto"/>
        <w:bottom w:val="none" w:sz="0" w:space="0" w:color="auto"/>
        <w:right w:val="none" w:sz="0" w:space="0" w:color="auto"/>
      </w:divBdr>
    </w:div>
    <w:div w:id="1326126218">
      <w:bodyDiv w:val="1"/>
      <w:marLeft w:val="0"/>
      <w:marRight w:val="0"/>
      <w:marTop w:val="0"/>
      <w:marBottom w:val="0"/>
      <w:divBdr>
        <w:top w:val="none" w:sz="0" w:space="0" w:color="auto"/>
        <w:left w:val="none" w:sz="0" w:space="0" w:color="auto"/>
        <w:bottom w:val="none" w:sz="0" w:space="0" w:color="auto"/>
        <w:right w:val="none" w:sz="0" w:space="0" w:color="auto"/>
      </w:divBdr>
    </w:div>
    <w:div w:id="1326593391">
      <w:bodyDiv w:val="1"/>
      <w:marLeft w:val="0"/>
      <w:marRight w:val="0"/>
      <w:marTop w:val="0"/>
      <w:marBottom w:val="0"/>
      <w:divBdr>
        <w:top w:val="none" w:sz="0" w:space="0" w:color="auto"/>
        <w:left w:val="none" w:sz="0" w:space="0" w:color="auto"/>
        <w:bottom w:val="none" w:sz="0" w:space="0" w:color="auto"/>
        <w:right w:val="none" w:sz="0" w:space="0" w:color="auto"/>
      </w:divBdr>
    </w:div>
    <w:div w:id="1329748375">
      <w:bodyDiv w:val="1"/>
      <w:marLeft w:val="0"/>
      <w:marRight w:val="0"/>
      <w:marTop w:val="0"/>
      <w:marBottom w:val="0"/>
      <w:divBdr>
        <w:top w:val="none" w:sz="0" w:space="0" w:color="auto"/>
        <w:left w:val="none" w:sz="0" w:space="0" w:color="auto"/>
        <w:bottom w:val="none" w:sz="0" w:space="0" w:color="auto"/>
        <w:right w:val="none" w:sz="0" w:space="0" w:color="auto"/>
      </w:divBdr>
    </w:div>
    <w:div w:id="1331785844">
      <w:bodyDiv w:val="1"/>
      <w:marLeft w:val="0"/>
      <w:marRight w:val="0"/>
      <w:marTop w:val="0"/>
      <w:marBottom w:val="0"/>
      <w:divBdr>
        <w:top w:val="none" w:sz="0" w:space="0" w:color="auto"/>
        <w:left w:val="none" w:sz="0" w:space="0" w:color="auto"/>
        <w:bottom w:val="none" w:sz="0" w:space="0" w:color="auto"/>
        <w:right w:val="none" w:sz="0" w:space="0" w:color="auto"/>
      </w:divBdr>
    </w:div>
    <w:div w:id="1332372256">
      <w:bodyDiv w:val="1"/>
      <w:marLeft w:val="0"/>
      <w:marRight w:val="0"/>
      <w:marTop w:val="0"/>
      <w:marBottom w:val="0"/>
      <w:divBdr>
        <w:top w:val="none" w:sz="0" w:space="0" w:color="auto"/>
        <w:left w:val="none" w:sz="0" w:space="0" w:color="auto"/>
        <w:bottom w:val="none" w:sz="0" w:space="0" w:color="auto"/>
        <w:right w:val="none" w:sz="0" w:space="0" w:color="auto"/>
      </w:divBdr>
    </w:div>
    <w:div w:id="1332837072">
      <w:bodyDiv w:val="1"/>
      <w:marLeft w:val="0"/>
      <w:marRight w:val="0"/>
      <w:marTop w:val="0"/>
      <w:marBottom w:val="0"/>
      <w:divBdr>
        <w:top w:val="none" w:sz="0" w:space="0" w:color="auto"/>
        <w:left w:val="none" w:sz="0" w:space="0" w:color="auto"/>
        <w:bottom w:val="none" w:sz="0" w:space="0" w:color="auto"/>
        <w:right w:val="none" w:sz="0" w:space="0" w:color="auto"/>
      </w:divBdr>
    </w:div>
    <w:div w:id="1333870372">
      <w:bodyDiv w:val="1"/>
      <w:marLeft w:val="0"/>
      <w:marRight w:val="0"/>
      <w:marTop w:val="0"/>
      <w:marBottom w:val="0"/>
      <w:divBdr>
        <w:top w:val="none" w:sz="0" w:space="0" w:color="auto"/>
        <w:left w:val="none" w:sz="0" w:space="0" w:color="auto"/>
        <w:bottom w:val="none" w:sz="0" w:space="0" w:color="auto"/>
        <w:right w:val="none" w:sz="0" w:space="0" w:color="auto"/>
      </w:divBdr>
    </w:div>
    <w:div w:id="1334066178">
      <w:bodyDiv w:val="1"/>
      <w:marLeft w:val="0"/>
      <w:marRight w:val="0"/>
      <w:marTop w:val="0"/>
      <w:marBottom w:val="0"/>
      <w:divBdr>
        <w:top w:val="none" w:sz="0" w:space="0" w:color="auto"/>
        <w:left w:val="none" w:sz="0" w:space="0" w:color="auto"/>
        <w:bottom w:val="none" w:sz="0" w:space="0" w:color="auto"/>
        <w:right w:val="none" w:sz="0" w:space="0" w:color="auto"/>
      </w:divBdr>
    </w:div>
    <w:div w:id="1338461817">
      <w:bodyDiv w:val="1"/>
      <w:marLeft w:val="0"/>
      <w:marRight w:val="0"/>
      <w:marTop w:val="0"/>
      <w:marBottom w:val="0"/>
      <w:divBdr>
        <w:top w:val="none" w:sz="0" w:space="0" w:color="auto"/>
        <w:left w:val="none" w:sz="0" w:space="0" w:color="auto"/>
        <w:bottom w:val="none" w:sz="0" w:space="0" w:color="auto"/>
        <w:right w:val="none" w:sz="0" w:space="0" w:color="auto"/>
      </w:divBdr>
    </w:div>
    <w:div w:id="1338921347">
      <w:bodyDiv w:val="1"/>
      <w:marLeft w:val="0"/>
      <w:marRight w:val="0"/>
      <w:marTop w:val="0"/>
      <w:marBottom w:val="0"/>
      <w:divBdr>
        <w:top w:val="none" w:sz="0" w:space="0" w:color="auto"/>
        <w:left w:val="none" w:sz="0" w:space="0" w:color="auto"/>
        <w:bottom w:val="none" w:sz="0" w:space="0" w:color="auto"/>
        <w:right w:val="none" w:sz="0" w:space="0" w:color="auto"/>
      </w:divBdr>
    </w:div>
    <w:div w:id="1338995306">
      <w:bodyDiv w:val="1"/>
      <w:marLeft w:val="0"/>
      <w:marRight w:val="0"/>
      <w:marTop w:val="0"/>
      <w:marBottom w:val="0"/>
      <w:divBdr>
        <w:top w:val="none" w:sz="0" w:space="0" w:color="auto"/>
        <w:left w:val="none" w:sz="0" w:space="0" w:color="auto"/>
        <w:bottom w:val="none" w:sz="0" w:space="0" w:color="auto"/>
        <w:right w:val="none" w:sz="0" w:space="0" w:color="auto"/>
      </w:divBdr>
    </w:div>
    <w:div w:id="1339312204">
      <w:bodyDiv w:val="1"/>
      <w:marLeft w:val="0"/>
      <w:marRight w:val="0"/>
      <w:marTop w:val="0"/>
      <w:marBottom w:val="0"/>
      <w:divBdr>
        <w:top w:val="none" w:sz="0" w:space="0" w:color="auto"/>
        <w:left w:val="none" w:sz="0" w:space="0" w:color="auto"/>
        <w:bottom w:val="none" w:sz="0" w:space="0" w:color="auto"/>
        <w:right w:val="none" w:sz="0" w:space="0" w:color="auto"/>
      </w:divBdr>
    </w:div>
    <w:div w:id="1339314097">
      <w:bodyDiv w:val="1"/>
      <w:marLeft w:val="0"/>
      <w:marRight w:val="0"/>
      <w:marTop w:val="0"/>
      <w:marBottom w:val="0"/>
      <w:divBdr>
        <w:top w:val="none" w:sz="0" w:space="0" w:color="auto"/>
        <w:left w:val="none" w:sz="0" w:space="0" w:color="auto"/>
        <w:bottom w:val="none" w:sz="0" w:space="0" w:color="auto"/>
        <w:right w:val="none" w:sz="0" w:space="0" w:color="auto"/>
      </w:divBdr>
    </w:div>
    <w:div w:id="1339692530">
      <w:bodyDiv w:val="1"/>
      <w:marLeft w:val="0"/>
      <w:marRight w:val="0"/>
      <w:marTop w:val="0"/>
      <w:marBottom w:val="0"/>
      <w:divBdr>
        <w:top w:val="none" w:sz="0" w:space="0" w:color="auto"/>
        <w:left w:val="none" w:sz="0" w:space="0" w:color="auto"/>
        <w:bottom w:val="none" w:sz="0" w:space="0" w:color="auto"/>
        <w:right w:val="none" w:sz="0" w:space="0" w:color="auto"/>
      </w:divBdr>
    </w:div>
    <w:div w:id="1340278392">
      <w:bodyDiv w:val="1"/>
      <w:marLeft w:val="0"/>
      <w:marRight w:val="0"/>
      <w:marTop w:val="0"/>
      <w:marBottom w:val="0"/>
      <w:divBdr>
        <w:top w:val="none" w:sz="0" w:space="0" w:color="auto"/>
        <w:left w:val="none" w:sz="0" w:space="0" w:color="auto"/>
        <w:bottom w:val="none" w:sz="0" w:space="0" w:color="auto"/>
        <w:right w:val="none" w:sz="0" w:space="0" w:color="auto"/>
      </w:divBdr>
    </w:div>
    <w:div w:id="1340424479">
      <w:bodyDiv w:val="1"/>
      <w:marLeft w:val="0"/>
      <w:marRight w:val="0"/>
      <w:marTop w:val="0"/>
      <w:marBottom w:val="0"/>
      <w:divBdr>
        <w:top w:val="none" w:sz="0" w:space="0" w:color="auto"/>
        <w:left w:val="none" w:sz="0" w:space="0" w:color="auto"/>
        <w:bottom w:val="none" w:sz="0" w:space="0" w:color="auto"/>
        <w:right w:val="none" w:sz="0" w:space="0" w:color="auto"/>
      </w:divBdr>
    </w:div>
    <w:div w:id="1342388209">
      <w:bodyDiv w:val="1"/>
      <w:marLeft w:val="0"/>
      <w:marRight w:val="0"/>
      <w:marTop w:val="0"/>
      <w:marBottom w:val="0"/>
      <w:divBdr>
        <w:top w:val="none" w:sz="0" w:space="0" w:color="auto"/>
        <w:left w:val="none" w:sz="0" w:space="0" w:color="auto"/>
        <w:bottom w:val="none" w:sz="0" w:space="0" w:color="auto"/>
        <w:right w:val="none" w:sz="0" w:space="0" w:color="auto"/>
      </w:divBdr>
    </w:div>
    <w:div w:id="1343313129">
      <w:bodyDiv w:val="1"/>
      <w:marLeft w:val="0"/>
      <w:marRight w:val="0"/>
      <w:marTop w:val="0"/>
      <w:marBottom w:val="0"/>
      <w:divBdr>
        <w:top w:val="none" w:sz="0" w:space="0" w:color="auto"/>
        <w:left w:val="none" w:sz="0" w:space="0" w:color="auto"/>
        <w:bottom w:val="none" w:sz="0" w:space="0" w:color="auto"/>
        <w:right w:val="none" w:sz="0" w:space="0" w:color="auto"/>
      </w:divBdr>
    </w:div>
    <w:div w:id="1345980524">
      <w:bodyDiv w:val="1"/>
      <w:marLeft w:val="0"/>
      <w:marRight w:val="0"/>
      <w:marTop w:val="0"/>
      <w:marBottom w:val="0"/>
      <w:divBdr>
        <w:top w:val="none" w:sz="0" w:space="0" w:color="auto"/>
        <w:left w:val="none" w:sz="0" w:space="0" w:color="auto"/>
        <w:bottom w:val="none" w:sz="0" w:space="0" w:color="auto"/>
        <w:right w:val="none" w:sz="0" w:space="0" w:color="auto"/>
      </w:divBdr>
    </w:div>
    <w:div w:id="1346596357">
      <w:bodyDiv w:val="1"/>
      <w:marLeft w:val="0"/>
      <w:marRight w:val="0"/>
      <w:marTop w:val="0"/>
      <w:marBottom w:val="0"/>
      <w:divBdr>
        <w:top w:val="none" w:sz="0" w:space="0" w:color="auto"/>
        <w:left w:val="none" w:sz="0" w:space="0" w:color="auto"/>
        <w:bottom w:val="none" w:sz="0" w:space="0" w:color="auto"/>
        <w:right w:val="none" w:sz="0" w:space="0" w:color="auto"/>
      </w:divBdr>
    </w:div>
    <w:div w:id="1346974873">
      <w:bodyDiv w:val="1"/>
      <w:marLeft w:val="0"/>
      <w:marRight w:val="0"/>
      <w:marTop w:val="0"/>
      <w:marBottom w:val="0"/>
      <w:divBdr>
        <w:top w:val="none" w:sz="0" w:space="0" w:color="auto"/>
        <w:left w:val="none" w:sz="0" w:space="0" w:color="auto"/>
        <w:bottom w:val="none" w:sz="0" w:space="0" w:color="auto"/>
        <w:right w:val="none" w:sz="0" w:space="0" w:color="auto"/>
      </w:divBdr>
    </w:div>
    <w:div w:id="1349091282">
      <w:bodyDiv w:val="1"/>
      <w:marLeft w:val="0"/>
      <w:marRight w:val="0"/>
      <w:marTop w:val="0"/>
      <w:marBottom w:val="0"/>
      <w:divBdr>
        <w:top w:val="none" w:sz="0" w:space="0" w:color="auto"/>
        <w:left w:val="none" w:sz="0" w:space="0" w:color="auto"/>
        <w:bottom w:val="none" w:sz="0" w:space="0" w:color="auto"/>
        <w:right w:val="none" w:sz="0" w:space="0" w:color="auto"/>
      </w:divBdr>
    </w:div>
    <w:div w:id="1349716871">
      <w:bodyDiv w:val="1"/>
      <w:marLeft w:val="0"/>
      <w:marRight w:val="0"/>
      <w:marTop w:val="0"/>
      <w:marBottom w:val="0"/>
      <w:divBdr>
        <w:top w:val="none" w:sz="0" w:space="0" w:color="auto"/>
        <w:left w:val="none" w:sz="0" w:space="0" w:color="auto"/>
        <w:bottom w:val="none" w:sz="0" w:space="0" w:color="auto"/>
        <w:right w:val="none" w:sz="0" w:space="0" w:color="auto"/>
      </w:divBdr>
    </w:div>
    <w:div w:id="1350258849">
      <w:bodyDiv w:val="1"/>
      <w:marLeft w:val="0"/>
      <w:marRight w:val="0"/>
      <w:marTop w:val="0"/>
      <w:marBottom w:val="0"/>
      <w:divBdr>
        <w:top w:val="none" w:sz="0" w:space="0" w:color="auto"/>
        <w:left w:val="none" w:sz="0" w:space="0" w:color="auto"/>
        <w:bottom w:val="none" w:sz="0" w:space="0" w:color="auto"/>
        <w:right w:val="none" w:sz="0" w:space="0" w:color="auto"/>
      </w:divBdr>
    </w:div>
    <w:div w:id="1351565376">
      <w:bodyDiv w:val="1"/>
      <w:marLeft w:val="0"/>
      <w:marRight w:val="0"/>
      <w:marTop w:val="0"/>
      <w:marBottom w:val="0"/>
      <w:divBdr>
        <w:top w:val="none" w:sz="0" w:space="0" w:color="auto"/>
        <w:left w:val="none" w:sz="0" w:space="0" w:color="auto"/>
        <w:bottom w:val="none" w:sz="0" w:space="0" w:color="auto"/>
        <w:right w:val="none" w:sz="0" w:space="0" w:color="auto"/>
      </w:divBdr>
    </w:div>
    <w:div w:id="1352606309">
      <w:bodyDiv w:val="1"/>
      <w:marLeft w:val="0"/>
      <w:marRight w:val="0"/>
      <w:marTop w:val="0"/>
      <w:marBottom w:val="0"/>
      <w:divBdr>
        <w:top w:val="none" w:sz="0" w:space="0" w:color="auto"/>
        <w:left w:val="none" w:sz="0" w:space="0" w:color="auto"/>
        <w:bottom w:val="none" w:sz="0" w:space="0" w:color="auto"/>
        <w:right w:val="none" w:sz="0" w:space="0" w:color="auto"/>
      </w:divBdr>
    </w:div>
    <w:div w:id="1353536384">
      <w:bodyDiv w:val="1"/>
      <w:marLeft w:val="0"/>
      <w:marRight w:val="0"/>
      <w:marTop w:val="0"/>
      <w:marBottom w:val="0"/>
      <w:divBdr>
        <w:top w:val="none" w:sz="0" w:space="0" w:color="auto"/>
        <w:left w:val="none" w:sz="0" w:space="0" w:color="auto"/>
        <w:bottom w:val="none" w:sz="0" w:space="0" w:color="auto"/>
        <w:right w:val="none" w:sz="0" w:space="0" w:color="auto"/>
      </w:divBdr>
    </w:div>
    <w:div w:id="1354266160">
      <w:bodyDiv w:val="1"/>
      <w:marLeft w:val="0"/>
      <w:marRight w:val="0"/>
      <w:marTop w:val="0"/>
      <w:marBottom w:val="0"/>
      <w:divBdr>
        <w:top w:val="none" w:sz="0" w:space="0" w:color="auto"/>
        <w:left w:val="none" w:sz="0" w:space="0" w:color="auto"/>
        <w:bottom w:val="none" w:sz="0" w:space="0" w:color="auto"/>
        <w:right w:val="none" w:sz="0" w:space="0" w:color="auto"/>
      </w:divBdr>
    </w:div>
    <w:div w:id="1356151541">
      <w:bodyDiv w:val="1"/>
      <w:marLeft w:val="0"/>
      <w:marRight w:val="0"/>
      <w:marTop w:val="0"/>
      <w:marBottom w:val="0"/>
      <w:divBdr>
        <w:top w:val="none" w:sz="0" w:space="0" w:color="auto"/>
        <w:left w:val="none" w:sz="0" w:space="0" w:color="auto"/>
        <w:bottom w:val="none" w:sz="0" w:space="0" w:color="auto"/>
        <w:right w:val="none" w:sz="0" w:space="0" w:color="auto"/>
      </w:divBdr>
    </w:div>
    <w:div w:id="1356155836">
      <w:bodyDiv w:val="1"/>
      <w:marLeft w:val="0"/>
      <w:marRight w:val="0"/>
      <w:marTop w:val="0"/>
      <w:marBottom w:val="0"/>
      <w:divBdr>
        <w:top w:val="none" w:sz="0" w:space="0" w:color="auto"/>
        <w:left w:val="none" w:sz="0" w:space="0" w:color="auto"/>
        <w:bottom w:val="none" w:sz="0" w:space="0" w:color="auto"/>
        <w:right w:val="none" w:sz="0" w:space="0" w:color="auto"/>
      </w:divBdr>
    </w:div>
    <w:div w:id="1357075435">
      <w:bodyDiv w:val="1"/>
      <w:marLeft w:val="0"/>
      <w:marRight w:val="0"/>
      <w:marTop w:val="0"/>
      <w:marBottom w:val="0"/>
      <w:divBdr>
        <w:top w:val="none" w:sz="0" w:space="0" w:color="auto"/>
        <w:left w:val="none" w:sz="0" w:space="0" w:color="auto"/>
        <w:bottom w:val="none" w:sz="0" w:space="0" w:color="auto"/>
        <w:right w:val="none" w:sz="0" w:space="0" w:color="auto"/>
      </w:divBdr>
    </w:div>
    <w:div w:id="1357273459">
      <w:bodyDiv w:val="1"/>
      <w:marLeft w:val="0"/>
      <w:marRight w:val="0"/>
      <w:marTop w:val="0"/>
      <w:marBottom w:val="0"/>
      <w:divBdr>
        <w:top w:val="none" w:sz="0" w:space="0" w:color="auto"/>
        <w:left w:val="none" w:sz="0" w:space="0" w:color="auto"/>
        <w:bottom w:val="none" w:sz="0" w:space="0" w:color="auto"/>
        <w:right w:val="none" w:sz="0" w:space="0" w:color="auto"/>
      </w:divBdr>
    </w:div>
    <w:div w:id="1357658061">
      <w:bodyDiv w:val="1"/>
      <w:marLeft w:val="0"/>
      <w:marRight w:val="0"/>
      <w:marTop w:val="0"/>
      <w:marBottom w:val="0"/>
      <w:divBdr>
        <w:top w:val="none" w:sz="0" w:space="0" w:color="auto"/>
        <w:left w:val="none" w:sz="0" w:space="0" w:color="auto"/>
        <w:bottom w:val="none" w:sz="0" w:space="0" w:color="auto"/>
        <w:right w:val="none" w:sz="0" w:space="0" w:color="auto"/>
      </w:divBdr>
    </w:div>
    <w:div w:id="1359040020">
      <w:bodyDiv w:val="1"/>
      <w:marLeft w:val="0"/>
      <w:marRight w:val="0"/>
      <w:marTop w:val="0"/>
      <w:marBottom w:val="0"/>
      <w:divBdr>
        <w:top w:val="none" w:sz="0" w:space="0" w:color="auto"/>
        <w:left w:val="none" w:sz="0" w:space="0" w:color="auto"/>
        <w:bottom w:val="none" w:sz="0" w:space="0" w:color="auto"/>
        <w:right w:val="none" w:sz="0" w:space="0" w:color="auto"/>
      </w:divBdr>
    </w:div>
    <w:div w:id="1359888383">
      <w:bodyDiv w:val="1"/>
      <w:marLeft w:val="0"/>
      <w:marRight w:val="0"/>
      <w:marTop w:val="0"/>
      <w:marBottom w:val="0"/>
      <w:divBdr>
        <w:top w:val="none" w:sz="0" w:space="0" w:color="auto"/>
        <w:left w:val="none" w:sz="0" w:space="0" w:color="auto"/>
        <w:bottom w:val="none" w:sz="0" w:space="0" w:color="auto"/>
        <w:right w:val="none" w:sz="0" w:space="0" w:color="auto"/>
      </w:divBdr>
    </w:div>
    <w:div w:id="1360425294">
      <w:bodyDiv w:val="1"/>
      <w:marLeft w:val="0"/>
      <w:marRight w:val="0"/>
      <w:marTop w:val="0"/>
      <w:marBottom w:val="0"/>
      <w:divBdr>
        <w:top w:val="none" w:sz="0" w:space="0" w:color="auto"/>
        <w:left w:val="none" w:sz="0" w:space="0" w:color="auto"/>
        <w:bottom w:val="none" w:sz="0" w:space="0" w:color="auto"/>
        <w:right w:val="none" w:sz="0" w:space="0" w:color="auto"/>
      </w:divBdr>
    </w:div>
    <w:div w:id="1361005996">
      <w:bodyDiv w:val="1"/>
      <w:marLeft w:val="0"/>
      <w:marRight w:val="0"/>
      <w:marTop w:val="0"/>
      <w:marBottom w:val="0"/>
      <w:divBdr>
        <w:top w:val="none" w:sz="0" w:space="0" w:color="auto"/>
        <w:left w:val="none" w:sz="0" w:space="0" w:color="auto"/>
        <w:bottom w:val="none" w:sz="0" w:space="0" w:color="auto"/>
        <w:right w:val="none" w:sz="0" w:space="0" w:color="auto"/>
      </w:divBdr>
    </w:div>
    <w:div w:id="1362438633">
      <w:bodyDiv w:val="1"/>
      <w:marLeft w:val="0"/>
      <w:marRight w:val="0"/>
      <w:marTop w:val="0"/>
      <w:marBottom w:val="0"/>
      <w:divBdr>
        <w:top w:val="none" w:sz="0" w:space="0" w:color="auto"/>
        <w:left w:val="none" w:sz="0" w:space="0" w:color="auto"/>
        <w:bottom w:val="none" w:sz="0" w:space="0" w:color="auto"/>
        <w:right w:val="none" w:sz="0" w:space="0" w:color="auto"/>
      </w:divBdr>
    </w:div>
    <w:div w:id="1362508000">
      <w:bodyDiv w:val="1"/>
      <w:marLeft w:val="0"/>
      <w:marRight w:val="0"/>
      <w:marTop w:val="0"/>
      <w:marBottom w:val="0"/>
      <w:divBdr>
        <w:top w:val="none" w:sz="0" w:space="0" w:color="auto"/>
        <w:left w:val="none" w:sz="0" w:space="0" w:color="auto"/>
        <w:bottom w:val="none" w:sz="0" w:space="0" w:color="auto"/>
        <w:right w:val="none" w:sz="0" w:space="0" w:color="auto"/>
      </w:divBdr>
    </w:div>
    <w:div w:id="1362900744">
      <w:bodyDiv w:val="1"/>
      <w:marLeft w:val="0"/>
      <w:marRight w:val="0"/>
      <w:marTop w:val="0"/>
      <w:marBottom w:val="0"/>
      <w:divBdr>
        <w:top w:val="none" w:sz="0" w:space="0" w:color="auto"/>
        <w:left w:val="none" w:sz="0" w:space="0" w:color="auto"/>
        <w:bottom w:val="none" w:sz="0" w:space="0" w:color="auto"/>
        <w:right w:val="none" w:sz="0" w:space="0" w:color="auto"/>
      </w:divBdr>
    </w:div>
    <w:div w:id="1363088443">
      <w:bodyDiv w:val="1"/>
      <w:marLeft w:val="0"/>
      <w:marRight w:val="0"/>
      <w:marTop w:val="0"/>
      <w:marBottom w:val="0"/>
      <w:divBdr>
        <w:top w:val="none" w:sz="0" w:space="0" w:color="auto"/>
        <w:left w:val="none" w:sz="0" w:space="0" w:color="auto"/>
        <w:bottom w:val="none" w:sz="0" w:space="0" w:color="auto"/>
        <w:right w:val="none" w:sz="0" w:space="0" w:color="auto"/>
      </w:divBdr>
    </w:div>
    <w:div w:id="1364014918">
      <w:bodyDiv w:val="1"/>
      <w:marLeft w:val="0"/>
      <w:marRight w:val="0"/>
      <w:marTop w:val="0"/>
      <w:marBottom w:val="0"/>
      <w:divBdr>
        <w:top w:val="none" w:sz="0" w:space="0" w:color="auto"/>
        <w:left w:val="none" w:sz="0" w:space="0" w:color="auto"/>
        <w:bottom w:val="none" w:sz="0" w:space="0" w:color="auto"/>
        <w:right w:val="none" w:sz="0" w:space="0" w:color="auto"/>
      </w:divBdr>
    </w:div>
    <w:div w:id="1364400873">
      <w:bodyDiv w:val="1"/>
      <w:marLeft w:val="0"/>
      <w:marRight w:val="0"/>
      <w:marTop w:val="0"/>
      <w:marBottom w:val="0"/>
      <w:divBdr>
        <w:top w:val="none" w:sz="0" w:space="0" w:color="auto"/>
        <w:left w:val="none" w:sz="0" w:space="0" w:color="auto"/>
        <w:bottom w:val="none" w:sz="0" w:space="0" w:color="auto"/>
        <w:right w:val="none" w:sz="0" w:space="0" w:color="auto"/>
      </w:divBdr>
    </w:div>
    <w:div w:id="1366099304">
      <w:bodyDiv w:val="1"/>
      <w:marLeft w:val="0"/>
      <w:marRight w:val="0"/>
      <w:marTop w:val="0"/>
      <w:marBottom w:val="0"/>
      <w:divBdr>
        <w:top w:val="none" w:sz="0" w:space="0" w:color="auto"/>
        <w:left w:val="none" w:sz="0" w:space="0" w:color="auto"/>
        <w:bottom w:val="none" w:sz="0" w:space="0" w:color="auto"/>
        <w:right w:val="none" w:sz="0" w:space="0" w:color="auto"/>
      </w:divBdr>
    </w:div>
    <w:div w:id="1366178585">
      <w:bodyDiv w:val="1"/>
      <w:marLeft w:val="0"/>
      <w:marRight w:val="0"/>
      <w:marTop w:val="0"/>
      <w:marBottom w:val="0"/>
      <w:divBdr>
        <w:top w:val="none" w:sz="0" w:space="0" w:color="auto"/>
        <w:left w:val="none" w:sz="0" w:space="0" w:color="auto"/>
        <w:bottom w:val="none" w:sz="0" w:space="0" w:color="auto"/>
        <w:right w:val="none" w:sz="0" w:space="0" w:color="auto"/>
      </w:divBdr>
    </w:div>
    <w:div w:id="1367751429">
      <w:bodyDiv w:val="1"/>
      <w:marLeft w:val="0"/>
      <w:marRight w:val="0"/>
      <w:marTop w:val="0"/>
      <w:marBottom w:val="0"/>
      <w:divBdr>
        <w:top w:val="none" w:sz="0" w:space="0" w:color="auto"/>
        <w:left w:val="none" w:sz="0" w:space="0" w:color="auto"/>
        <w:bottom w:val="none" w:sz="0" w:space="0" w:color="auto"/>
        <w:right w:val="none" w:sz="0" w:space="0" w:color="auto"/>
      </w:divBdr>
    </w:div>
    <w:div w:id="1367876300">
      <w:bodyDiv w:val="1"/>
      <w:marLeft w:val="0"/>
      <w:marRight w:val="0"/>
      <w:marTop w:val="0"/>
      <w:marBottom w:val="0"/>
      <w:divBdr>
        <w:top w:val="none" w:sz="0" w:space="0" w:color="auto"/>
        <w:left w:val="none" w:sz="0" w:space="0" w:color="auto"/>
        <w:bottom w:val="none" w:sz="0" w:space="0" w:color="auto"/>
        <w:right w:val="none" w:sz="0" w:space="0" w:color="auto"/>
      </w:divBdr>
    </w:div>
    <w:div w:id="1368484190">
      <w:bodyDiv w:val="1"/>
      <w:marLeft w:val="0"/>
      <w:marRight w:val="0"/>
      <w:marTop w:val="0"/>
      <w:marBottom w:val="0"/>
      <w:divBdr>
        <w:top w:val="none" w:sz="0" w:space="0" w:color="auto"/>
        <w:left w:val="none" w:sz="0" w:space="0" w:color="auto"/>
        <w:bottom w:val="none" w:sz="0" w:space="0" w:color="auto"/>
        <w:right w:val="none" w:sz="0" w:space="0" w:color="auto"/>
      </w:divBdr>
    </w:div>
    <w:div w:id="1373192148">
      <w:bodyDiv w:val="1"/>
      <w:marLeft w:val="0"/>
      <w:marRight w:val="0"/>
      <w:marTop w:val="0"/>
      <w:marBottom w:val="0"/>
      <w:divBdr>
        <w:top w:val="none" w:sz="0" w:space="0" w:color="auto"/>
        <w:left w:val="none" w:sz="0" w:space="0" w:color="auto"/>
        <w:bottom w:val="none" w:sz="0" w:space="0" w:color="auto"/>
        <w:right w:val="none" w:sz="0" w:space="0" w:color="auto"/>
      </w:divBdr>
    </w:div>
    <w:div w:id="1373725446">
      <w:bodyDiv w:val="1"/>
      <w:marLeft w:val="0"/>
      <w:marRight w:val="0"/>
      <w:marTop w:val="0"/>
      <w:marBottom w:val="0"/>
      <w:divBdr>
        <w:top w:val="none" w:sz="0" w:space="0" w:color="auto"/>
        <w:left w:val="none" w:sz="0" w:space="0" w:color="auto"/>
        <w:bottom w:val="none" w:sz="0" w:space="0" w:color="auto"/>
        <w:right w:val="none" w:sz="0" w:space="0" w:color="auto"/>
      </w:divBdr>
    </w:div>
    <w:div w:id="1374618999">
      <w:bodyDiv w:val="1"/>
      <w:marLeft w:val="0"/>
      <w:marRight w:val="0"/>
      <w:marTop w:val="0"/>
      <w:marBottom w:val="0"/>
      <w:divBdr>
        <w:top w:val="none" w:sz="0" w:space="0" w:color="auto"/>
        <w:left w:val="none" w:sz="0" w:space="0" w:color="auto"/>
        <w:bottom w:val="none" w:sz="0" w:space="0" w:color="auto"/>
        <w:right w:val="none" w:sz="0" w:space="0" w:color="auto"/>
      </w:divBdr>
    </w:div>
    <w:div w:id="1375235297">
      <w:bodyDiv w:val="1"/>
      <w:marLeft w:val="0"/>
      <w:marRight w:val="0"/>
      <w:marTop w:val="0"/>
      <w:marBottom w:val="0"/>
      <w:divBdr>
        <w:top w:val="none" w:sz="0" w:space="0" w:color="auto"/>
        <w:left w:val="none" w:sz="0" w:space="0" w:color="auto"/>
        <w:bottom w:val="none" w:sz="0" w:space="0" w:color="auto"/>
        <w:right w:val="none" w:sz="0" w:space="0" w:color="auto"/>
      </w:divBdr>
    </w:div>
    <w:div w:id="1376855087">
      <w:bodyDiv w:val="1"/>
      <w:marLeft w:val="0"/>
      <w:marRight w:val="0"/>
      <w:marTop w:val="0"/>
      <w:marBottom w:val="0"/>
      <w:divBdr>
        <w:top w:val="none" w:sz="0" w:space="0" w:color="auto"/>
        <w:left w:val="none" w:sz="0" w:space="0" w:color="auto"/>
        <w:bottom w:val="none" w:sz="0" w:space="0" w:color="auto"/>
        <w:right w:val="none" w:sz="0" w:space="0" w:color="auto"/>
      </w:divBdr>
    </w:div>
    <w:div w:id="1376926382">
      <w:bodyDiv w:val="1"/>
      <w:marLeft w:val="0"/>
      <w:marRight w:val="0"/>
      <w:marTop w:val="0"/>
      <w:marBottom w:val="0"/>
      <w:divBdr>
        <w:top w:val="none" w:sz="0" w:space="0" w:color="auto"/>
        <w:left w:val="none" w:sz="0" w:space="0" w:color="auto"/>
        <w:bottom w:val="none" w:sz="0" w:space="0" w:color="auto"/>
        <w:right w:val="none" w:sz="0" w:space="0" w:color="auto"/>
      </w:divBdr>
    </w:div>
    <w:div w:id="1377848777">
      <w:bodyDiv w:val="1"/>
      <w:marLeft w:val="0"/>
      <w:marRight w:val="0"/>
      <w:marTop w:val="0"/>
      <w:marBottom w:val="0"/>
      <w:divBdr>
        <w:top w:val="none" w:sz="0" w:space="0" w:color="auto"/>
        <w:left w:val="none" w:sz="0" w:space="0" w:color="auto"/>
        <w:bottom w:val="none" w:sz="0" w:space="0" w:color="auto"/>
        <w:right w:val="none" w:sz="0" w:space="0" w:color="auto"/>
      </w:divBdr>
    </w:div>
    <w:div w:id="1378312573">
      <w:bodyDiv w:val="1"/>
      <w:marLeft w:val="0"/>
      <w:marRight w:val="0"/>
      <w:marTop w:val="0"/>
      <w:marBottom w:val="0"/>
      <w:divBdr>
        <w:top w:val="none" w:sz="0" w:space="0" w:color="auto"/>
        <w:left w:val="none" w:sz="0" w:space="0" w:color="auto"/>
        <w:bottom w:val="none" w:sz="0" w:space="0" w:color="auto"/>
        <w:right w:val="none" w:sz="0" w:space="0" w:color="auto"/>
      </w:divBdr>
    </w:div>
    <w:div w:id="1379013464">
      <w:bodyDiv w:val="1"/>
      <w:marLeft w:val="0"/>
      <w:marRight w:val="0"/>
      <w:marTop w:val="0"/>
      <w:marBottom w:val="0"/>
      <w:divBdr>
        <w:top w:val="none" w:sz="0" w:space="0" w:color="auto"/>
        <w:left w:val="none" w:sz="0" w:space="0" w:color="auto"/>
        <w:bottom w:val="none" w:sz="0" w:space="0" w:color="auto"/>
        <w:right w:val="none" w:sz="0" w:space="0" w:color="auto"/>
      </w:divBdr>
    </w:div>
    <w:div w:id="1380132690">
      <w:bodyDiv w:val="1"/>
      <w:marLeft w:val="0"/>
      <w:marRight w:val="0"/>
      <w:marTop w:val="0"/>
      <w:marBottom w:val="0"/>
      <w:divBdr>
        <w:top w:val="none" w:sz="0" w:space="0" w:color="auto"/>
        <w:left w:val="none" w:sz="0" w:space="0" w:color="auto"/>
        <w:bottom w:val="none" w:sz="0" w:space="0" w:color="auto"/>
        <w:right w:val="none" w:sz="0" w:space="0" w:color="auto"/>
      </w:divBdr>
    </w:div>
    <w:div w:id="1382441027">
      <w:bodyDiv w:val="1"/>
      <w:marLeft w:val="0"/>
      <w:marRight w:val="0"/>
      <w:marTop w:val="0"/>
      <w:marBottom w:val="0"/>
      <w:divBdr>
        <w:top w:val="none" w:sz="0" w:space="0" w:color="auto"/>
        <w:left w:val="none" w:sz="0" w:space="0" w:color="auto"/>
        <w:bottom w:val="none" w:sz="0" w:space="0" w:color="auto"/>
        <w:right w:val="none" w:sz="0" w:space="0" w:color="auto"/>
      </w:divBdr>
    </w:div>
    <w:div w:id="1385714332">
      <w:bodyDiv w:val="1"/>
      <w:marLeft w:val="0"/>
      <w:marRight w:val="0"/>
      <w:marTop w:val="0"/>
      <w:marBottom w:val="0"/>
      <w:divBdr>
        <w:top w:val="none" w:sz="0" w:space="0" w:color="auto"/>
        <w:left w:val="none" w:sz="0" w:space="0" w:color="auto"/>
        <w:bottom w:val="none" w:sz="0" w:space="0" w:color="auto"/>
        <w:right w:val="none" w:sz="0" w:space="0" w:color="auto"/>
      </w:divBdr>
    </w:div>
    <w:div w:id="1385956196">
      <w:bodyDiv w:val="1"/>
      <w:marLeft w:val="0"/>
      <w:marRight w:val="0"/>
      <w:marTop w:val="0"/>
      <w:marBottom w:val="0"/>
      <w:divBdr>
        <w:top w:val="none" w:sz="0" w:space="0" w:color="auto"/>
        <w:left w:val="none" w:sz="0" w:space="0" w:color="auto"/>
        <w:bottom w:val="none" w:sz="0" w:space="0" w:color="auto"/>
        <w:right w:val="none" w:sz="0" w:space="0" w:color="auto"/>
      </w:divBdr>
    </w:div>
    <w:div w:id="1386611557">
      <w:bodyDiv w:val="1"/>
      <w:marLeft w:val="0"/>
      <w:marRight w:val="0"/>
      <w:marTop w:val="0"/>
      <w:marBottom w:val="0"/>
      <w:divBdr>
        <w:top w:val="none" w:sz="0" w:space="0" w:color="auto"/>
        <w:left w:val="none" w:sz="0" w:space="0" w:color="auto"/>
        <w:bottom w:val="none" w:sz="0" w:space="0" w:color="auto"/>
        <w:right w:val="none" w:sz="0" w:space="0" w:color="auto"/>
      </w:divBdr>
    </w:div>
    <w:div w:id="1386681860">
      <w:bodyDiv w:val="1"/>
      <w:marLeft w:val="0"/>
      <w:marRight w:val="0"/>
      <w:marTop w:val="0"/>
      <w:marBottom w:val="0"/>
      <w:divBdr>
        <w:top w:val="none" w:sz="0" w:space="0" w:color="auto"/>
        <w:left w:val="none" w:sz="0" w:space="0" w:color="auto"/>
        <w:bottom w:val="none" w:sz="0" w:space="0" w:color="auto"/>
        <w:right w:val="none" w:sz="0" w:space="0" w:color="auto"/>
      </w:divBdr>
    </w:div>
    <w:div w:id="1387413078">
      <w:bodyDiv w:val="1"/>
      <w:marLeft w:val="0"/>
      <w:marRight w:val="0"/>
      <w:marTop w:val="0"/>
      <w:marBottom w:val="0"/>
      <w:divBdr>
        <w:top w:val="none" w:sz="0" w:space="0" w:color="auto"/>
        <w:left w:val="none" w:sz="0" w:space="0" w:color="auto"/>
        <w:bottom w:val="none" w:sz="0" w:space="0" w:color="auto"/>
        <w:right w:val="none" w:sz="0" w:space="0" w:color="auto"/>
      </w:divBdr>
    </w:div>
    <w:div w:id="1388453546">
      <w:bodyDiv w:val="1"/>
      <w:marLeft w:val="0"/>
      <w:marRight w:val="0"/>
      <w:marTop w:val="0"/>
      <w:marBottom w:val="0"/>
      <w:divBdr>
        <w:top w:val="none" w:sz="0" w:space="0" w:color="auto"/>
        <w:left w:val="none" w:sz="0" w:space="0" w:color="auto"/>
        <w:bottom w:val="none" w:sz="0" w:space="0" w:color="auto"/>
        <w:right w:val="none" w:sz="0" w:space="0" w:color="auto"/>
      </w:divBdr>
    </w:div>
    <w:div w:id="1390035592">
      <w:bodyDiv w:val="1"/>
      <w:marLeft w:val="0"/>
      <w:marRight w:val="0"/>
      <w:marTop w:val="0"/>
      <w:marBottom w:val="0"/>
      <w:divBdr>
        <w:top w:val="none" w:sz="0" w:space="0" w:color="auto"/>
        <w:left w:val="none" w:sz="0" w:space="0" w:color="auto"/>
        <w:bottom w:val="none" w:sz="0" w:space="0" w:color="auto"/>
        <w:right w:val="none" w:sz="0" w:space="0" w:color="auto"/>
      </w:divBdr>
    </w:div>
    <w:div w:id="1390108915">
      <w:bodyDiv w:val="1"/>
      <w:marLeft w:val="0"/>
      <w:marRight w:val="0"/>
      <w:marTop w:val="0"/>
      <w:marBottom w:val="0"/>
      <w:divBdr>
        <w:top w:val="none" w:sz="0" w:space="0" w:color="auto"/>
        <w:left w:val="none" w:sz="0" w:space="0" w:color="auto"/>
        <w:bottom w:val="none" w:sz="0" w:space="0" w:color="auto"/>
        <w:right w:val="none" w:sz="0" w:space="0" w:color="auto"/>
      </w:divBdr>
    </w:div>
    <w:div w:id="1393306080">
      <w:bodyDiv w:val="1"/>
      <w:marLeft w:val="0"/>
      <w:marRight w:val="0"/>
      <w:marTop w:val="0"/>
      <w:marBottom w:val="0"/>
      <w:divBdr>
        <w:top w:val="none" w:sz="0" w:space="0" w:color="auto"/>
        <w:left w:val="none" w:sz="0" w:space="0" w:color="auto"/>
        <w:bottom w:val="none" w:sz="0" w:space="0" w:color="auto"/>
        <w:right w:val="none" w:sz="0" w:space="0" w:color="auto"/>
      </w:divBdr>
    </w:div>
    <w:div w:id="1394890180">
      <w:bodyDiv w:val="1"/>
      <w:marLeft w:val="0"/>
      <w:marRight w:val="0"/>
      <w:marTop w:val="0"/>
      <w:marBottom w:val="0"/>
      <w:divBdr>
        <w:top w:val="none" w:sz="0" w:space="0" w:color="auto"/>
        <w:left w:val="none" w:sz="0" w:space="0" w:color="auto"/>
        <w:bottom w:val="none" w:sz="0" w:space="0" w:color="auto"/>
        <w:right w:val="none" w:sz="0" w:space="0" w:color="auto"/>
      </w:divBdr>
    </w:div>
    <w:div w:id="1395274864">
      <w:bodyDiv w:val="1"/>
      <w:marLeft w:val="0"/>
      <w:marRight w:val="0"/>
      <w:marTop w:val="0"/>
      <w:marBottom w:val="0"/>
      <w:divBdr>
        <w:top w:val="none" w:sz="0" w:space="0" w:color="auto"/>
        <w:left w:val="none" w:sz="0" w:space="0" w:color="auto"/>
        <w:bottom w:val="none" w:sz="0" w:space="0" w:color="auto"/>
        <w:right w:val="none" w:sz="0" w:space="0" w:color="auto"/>
      </w:divBdr>
    </w:div>
    <w:div w:id="1395663232">
      <w:bodyDiv w:val="1"/>
      <w:marLeft w:val="0"/>
      <w:marRight w:val="0"/>
      <w:marTop w:val="0"/>
      <w:marBottom w:val="0"/>
      <w:divBdr>
        <w:top w:val="none" w:sz="0" w:space="0" w:color="auto"/>
        <w:left w:val="none" w:sz="0" w:space="0" w:color="auto"/>
        <w:bottom w:val="none" w:sz="0" w:space="0" w:color="auto"/>
        <w:right w:val="none" w:sz="0" w:space="0" w:color="auto"/>
      </w:divBdr>
    </w:div>
    <w:div w:id="1399014359">
      <w:bodyDiv w:val="1"/>
      <w:marLeft w:val="0"/>
      <w:marRight w:val="0"/>
      <w:marTop w:val="0"/>
      <w:marBottom w:val="0"/>
      <w:divBdr>
        <w:top w:val="none" w:sz="0" w:space="0" w:color="auto"/>
        <w:left w:val="none" w:sz="0" w:space="0" w:color="auto"/>
        <w:bottom w:val="none" w:sz="0" w:space="0" w:color="auto"/>
        <w:right w:val="none" w:sz="0" w:space="0" w:color="auto"/>
      </w:divBdr>
    </w:div>
    <w:div w:id="1399281638">
      <w:bodyDiv w:val="1"/>
      <w:marLeft w:val="0"/>
      <w:marRight w:val="0"/>
      <w:marTop w:val="0"/>
      <w:marBottom w:val="0"/>
      <w:divBdr>
        <w:top w:val="none" w:sz="0" w:space="0" w:color="auto"/>
        <w:left w:val="none" w:sz="0" w:space="0" w:color="auto"/>
        <w:bottom w:val="none" w:sz="0" w:space="0" w:color="auto"/>
        <w:right w:val="none" w:sz="0" w:space="0" w:color="auto"/>
      </w:divBdr>
    </w:div>
    <w:div w:id="1399859852">
      <w:bodyDiv w:val="1"/>
      <w:marLeft w:val="0"/>
      <w:marRight w:val="0"/>
      <w:marTop w:val="0"/>
      <w:marBottom w:val="0"/>
      <w:divBdr>
        <w:top w:val="none" w:sz="0" w:space="0" w:color="auto"/>
        <w:left w:val="none" w:sz="0" w:space="0" w:color="auto"/>
        <w:bottom w:val="none" w:sz="0" w:space="0" w:color="auto"/>
        <w:right w:val="none" w:sz="0" w:space="0" w:color="auto"/>
      </w:divBdr>
    </w:div>
    <w:div w:id="1402557439">
      <w:bodyDiv w:val="1"/>
      <w:marLeft w:val="0"/>
      <w:marRight w:val="0"/>
      <w:marTop w:val="0"/>
      <w:marBottom w:val="0"/>
      <w:divBdr>
        <w:top w:val="none" w:sz="0" w:space="0" w:color="auto"/>
        <w:left w:val="none" w:sz="0" w:space="0" w:color="auto"/>
        <w:bottom w:val="none" w:sz="0" w:space="0" w:color="auto"/>
        <w:right w:val="none" w:sz="0" w:space="0" w:color="auto"/>
      </w:divBdr>
    </w:div>
    <w:div w:id="1402950281">
      <w:bodyDiv w:val="1"/>
      <w:marLeft w:val="0"/>
      <w:marRight w:val="0"/>
      <w:marTop w:val="0"/>
      <w:marBottom w:val="0"/>
      <w:divBdr>
        <w:top w:val="none" w:sz="0" w:space="0" w:color="auto"/>
        <w:left w:val="none" w:sz="0" w:space="0" w:color="auto"/>
        <w:bottom w:val="none" w:sz="0" w:space="0" w:color="auto"/>
        <w:right w:val="none" w:sz="0" w:space="0" w:color="auto"/>
      </w:divBdr>
    </w:div>
    <w:div w:id="1403219227">
      <w:bodyDiv w:val="1"/>
      <w:marLeft w:val="0"/>
      <w:marRight w:val="0"/>
      <w:marTop w:val="0"/>
      <w:marBottom w:val="0"/>
      <w:divBdr>
        <w:top w:val="none" w:sz="0" w:space="0" w:color="auto"/>
        <w:left w:val="none" w:sz="0" w:space="0" w:color="auto"/>
        <w:bottom w:val="none" w:sz="0" w:space="0" w:color="auto"/>
        <w:right w:val="none" w:sz="0" w:space="0" w:color="auto"/>
      </w:divBdr>
    </w:div>
    <w:div w:id="1403798263">
      <w:bodyDiv w:val="1"/>
      <w:marLeft w:val="0"/>
      <w:marRight w:val="0"/>
      <w:marTop w:val="0"/>
      <w:marBottom w:val="0"/>
      <w:divBdr>
        <w:top w:val="none" w:sz="0" w:space="0" w:color="auto"/>
        <w:left w:val="none" w:sz="0" w:space="0" w:color="auto"/>
        <w:bottom w:val="none" w:sz="0" w:space="0" w:color="auto"/>
        <w:right w:val="none" w:sz="0" w:space="0" w:color="auto"/>
      </w:divBdr>
    </w:div>
    <w:div w:id="1405445447">
      <w:bodyDiv w:val="1"/>
      <w:marLeft w:val="0"/>
      <w:marRight w:val="0"/>
      <w:marTop w:val="0"/>
      <w:marBottom w:val="0"/>
      <w:divBdr>
        <w:top w:val="none" w:sz="0" w:space="0" w:color="auto"/>
        <w:left w:val="none" w:sz="0" w:space="0" w:color="auto"/>
        <w:bottom w:val="none" w:sz="0" w:space="0" w:color="auto"/>
        <w:right w:val="none" w:sz="0" w:space="0" w:color="auto"/>
      </w:divBdr>
    </w:div>
    <w:div w:id="1405447745">
      <w:bodyDiv w:val="1"/>
      <w:marLeft w:val="0"/>
      <w:marRight w:val="0"/>
      <w:marTop w:val="0"/>
      <w:marBottom w:val="0"/>
      <w:divBdr>
        <w:top w:val="none" w:sz="0" w:space="0" w:color="auto"/>
        <w:left w:val="none" w:sz="0" w:space="0" w:color="auto"/>
        <w:bottom w:val="none" w:sz="0" w:space="0" w:color="auto"/>
        <w:right w:val="none" w:sz="0" w:space="0" w:color="auto"/>
      </w:divBdr>
    </w:div>
    <w:div w:id="1405882689">
      <w:bodyDiv w:val="1"/>
      <w:marLeft w:val="0"/>
      <w:marRight w:val="0"/>
      <w:marTop w:val="0"/>
      <w:marBottom w:val="0"/>
      <w:divBdr>
        <w:top w:val="none" w:sz="0" w:space="0" w:color="auto"/>
        <w:left w:val="none" w:sz="0" w:space="0" w:color="auto"/>
        <w:bottom w:val="none" w:sz="0" w:space="0" w:color="auto"/>
        <w:right w:val="none" w:sz="0" w:space="0" w:color="auto"/>
      </w:divBdr>
    </w:div>
    <w:div w:id="1406025732">
      <w:bodyDiv w:val="1"/>
      <w:marLeft w:val="0"/>
      <w:marRight w:val="0"/>
      <w:marTop w:val="0"/>
      <w:marBottom w:val="0"/>
      <w:divBdr>
        <w:top w:val="none" w:sz="0" w:space="0" w:color="auto"/>
        <w:left w:val="none" w:sz="0" w:space="0" w:color="auto"/>
        <w:bottom w:val="none" w:sz="0" w:space="0" w:color="auto"/>
        <w:right w:val="none" w:sz="0" w:space="0" w:color="auto"/>
      </w:divBdr>
    </w:div>
    <w:div w:id="1406953000">
      <w:bodyDiv w:val="1"/>
      <w:marLeft w:val="0"/>
      <w:marRight w:val="0"/>
      <w:marTop w:val="0"/>
      <w:marBottom w:val="0"/>
      <w:divBdr>
        <w:top w:val="none" w:sz="0" w:space="0" w:color="auto"/>
        <w:left w:val="none" w:sz="0" w:space="0" w:color="auto"/>
        <w:bottom w:val="none" w:sz="0" w:space="0" w:color="auto"/>
        <w:right w:val="none" w:sz="0" w:space="0" w:color="auto"/>
      </w:divBdr>
    </w:div>
    <w:div w:id="1406957066">
      <w:bodyDiv w:val="1"/>
      <w:marLeft w:val="0"/>
      <w:marRight w:val="0"/>
      <w:marTop w:val="0"/>
      <w:marBottom w:val="0"/>
      <w:divBdr>
        <w:top w:val="none" w:sz="0" w:space="0" w:color="auto"/>
        <w:left w:val="none" w:sz="0" w:space="0" w:color="auto"/>
        <w:bottom w:val="none" w:sz="0" w:space="0" w:color="auto"/>
        <w:right w:val="none" w:sz="0" w:space="0" w:color="auto"/>
      </w:divBdr>
    </w:div>
    <w:div w:id="1407653737">
      <w:bodyDiv w:val="1"/>
      <w:marLeft w:val="0"/>
      <w:marRight w:val="0"/>
      <w:marTop w:val="0"/>
      <w:marBottom w:val="0"/>
      <w:divBdr>
        <w:top w:val="none" w:sz="0" w:space="0" w:color="auto"/>
        <w:left w:val="none" w:sz="0" w:space="0" w:color="auto"/>
        <w:bottom w:val="none" w:sz="0" w:space="0" w:color="auto"/>
        <w:right w:val="none" w:sz="0" w:space="0" w:color="auto"/>
      </w:divBdr>
    </w:div>
    <w:div w:id="1407679807">
      <w:bodyDiv w:val="1"/>
      <w:marLeft w:val="0"/>
      <w:marRight w:val="0"/>
      <w:marTop w:val="0"/>
      <w:marBottom w:val="0"/>
      <w:divBdr>
        <w:top w:val="none" w:sz="0" w:space="0" w:color="auto"/>
        <w:left w:val="none" w:sz="0" w:space="0" w:color="auto"/>
        <w:bottom w:val="none" w:sz="0" w:space="0" w:color="auto"/>
        <w:right w:val="none" w:sz="0" w:space="0" w:color="auto"/>
      </w:divBdr>
    </w:div>
    <w:div w:id="1407924436">
      <w:bodyDiv w:val="1"/>
      <w:marLeft w:val="0"/>
      <w:marRight w:val="0"/>
      <w:marTop w:val="0"/>
      <w:marBottom w:val="0"/>
      <w:divBdr>
        <w:top w:val="none" w:sz="0" w:space="0" w:color="auto"/>
        <w:left w:val="none" w:sz="0" w:space="0" w:color="auto"/>
        <w:bottom w:val="none" w:sz="0" w:space="0" w:color="auto"/>
        <w:right w:val="none" w:sz="0" w:space="0" w:color="auto"/>
      </w:divBdr>
    </w:div>
    <w:div w:id="1409229346">
      <w:bodyDiv w:val="1"/>
      <w:marLeft w:val="0"/>
      <w:marRight w:val="0"/>
      <w:marTop w:val="0"/>
      <w:marBottom w:val="0"/>
      <w:divBdr>
        <w:top w:val="none" w:sz="0" w:space="0" w:color="auto"/>
        <w:left w:val="none" w:sz="0" w:space="0" w:color="auto"/>
        <w:bottom w:val="none" w:sz="0" w:space="0" w:color="auto"/>
        <w:right w:val="none" w:sz="0" w:space="0" w:color="auto"/>
      </w:divBdr>
    </w:div>
    <w:div w:id="1409303620">
      <w:bodyDiv w:val="1"/>
      <w:marLeft w:val="0"/>
      <w:marRight w:val="0"/>
      <w:marTop w:val="0"/>
      <w:marBottom w:val="0"/>
      <w:divBdr>
        <w:top w:val="none" w:sz="0" w:space="0" w:color="auto"/>
        <w:left w:val="none" w:sz="0" w:space="0" w:color="auto"/>
        <w:bottom w:val="none" w:sz="0" w:space="0" w:color="auto"/>
        <w:right w:val="none" w:sz="0" w:space="0" w:color="auto"/>
      </w:divBdr>
    </w:div>
    <w:div w:id="1409578262">
      <w:bodyDiv w:val="1"/>
      <w:marLeft w:val="0"/>
      <w:marRight w:val="0"/>
      <w:marTop w:val="0"/>
      <w:marBottom w:val="0"/>
      <w:divBdr>
        <w:top w:val="none" w:sz="0" w:space="0" w:color="auto"/>
        <w:left w:val="none" w:sz="0" w:space="0" w:color="auto"/>
        <w:bottom w:val="none" w:sz="0" w:space="0" w:color="auto"/>
        <w:right w:val="none" w:sz="0" w:space="0" w:color="auto"/>
      </w:divBdr>
    </w:div>
    <w:div w:id="1410926520">
      <w:bodyDiv w:val="1"/>
      <w:marLeft w:val="0"/>
      <w:marRight w:val="0"/>
      <w:marTop w:val="0"/>
      <w:marBottom w:val="0"/>
      <w:divBdr>
        <w:top w:val="none" w:sz="0" w:space="0" w:color="auto"/>
        <w:left w:val="none" w:sz="0" w:space="0" w:color="auto"/>
        <w:bottom w:val="none" w:sz="0" w:space="0" w:color="auto"/>
        <w:right w:val="none" w:sz="0" w:space="0" w:color="auto"/>
      </w:divBdr>
    </w:div>
    <w:div w:id="1411468375">
      <w:bodyDiv w:val="1"/>
      <w:marLeft w:val="0"/>
      <w:marRight w:val="0"/>
      <w:marTop w:val="0"/>
      <w:marBottom w:val="0"/>
      <w:divBdr>
        <w:top w:val="none" w:sz="0" w:space="0" w:color="auto"/>
        <w:left w:val="none" w:sz="0" w:space="0" w:color="auto"/>
        <w:bottom w:val="none" w:sz="0" w:space="0" w:color="auto"/>
        <w:right w:val="none" w:sz="0" w:space="0" w:color="auto"/>
      </w:divBdr>
    </w:div>
    <w:div w:id="1411846860">
      <w:bodyDiv w:val="1"/>
      <w:marLeft w:val="0"/>
      <w:marRight w:val="0"/>
      <w:marTop w:val="0"/>
      <w:marBottom w:val="0"/>
      <w:divBdr>
        <w:top w:val="none" w:sz="0" w:space="0" w:color="auto"/>
        <w:left w:val="none" w:sz="0" w:space="0" w:color="auto"/>
        <w:bottom w:val="none" w:sz="0" w:space="0" w:color="auto"/>
        <w:right w:val="none" w:sz="0" w:space="0" w:color="auto"/>
      </w:divBdr>
    </w:div>
    <w:div w:id="1412585690">
      <w:bodyDiv w:val="1"/>
      <w:marLeft w:val="0"/>
      <w:marRight w:val="0"/>
      <w:marTop w:val="0"/>
      <w:marBottom w:val="0"/>
      <w:divBdr>
        <w:top w:val="none" w:sz="0" w:space="0" w:color="auto"/>
        <w:left w:val="none" w:sz="0" w:space="0" w:color="auto"/>
        <w:bottom w:val="none" w:sz="0" w:space="0" w:color="auto"/>
        <w:right w:val="none" w:sz="0" w:space="0" w:color="auto"/>
      </w:divBdr>
    </w:div>
    <w:div w:id="1413119728">
      <w:bodyDiv w:val="1"/>
      <w:marLeft w:val="0"/>
      <w:marRight w:val="0"/>
      <w:marTop w:val="0"/>
      <w:marBottom w:val="0"/>
      <w:divBdr>
        <w:top w:val="none" w:sz="0" w:space="0" w:color="auto"/>
        <w:left w:val="none" w:sz="0" w:space="0" w:color="auto"/>
        <w:bottom w:val="none" w:sz="0" w:space="0" w:color="auto"/>
        <w:right w:val="none" w:sz="0" w:space="0" w:color="auto"/>
      </w:divBdr>
    </w:div>
    <w:div w:id="1413234299">
      <w:bodyDiv w:val="1"/>
      <w:marLeft w:val="0"/>
      <w:marRight w:val="0"/>
      <w:marTop w:val="0"/>
      <w:marBottom w:val="0"/>
      <w:divBdr>
        <w:top w:val="none" w:sz="0" w:space="0" w:color="auto"/>
        <w:left w:val="none" w:sz="0" w:space="0" w:color="auto"/>
        <w:bottom w:val="none" w:sz="0" w:space="0" w:color="auto"/>
        <w:right w:val="none" w:sz="0" w:space="0" w:color="auto"/>
      </w:divBdr>
    </w:div>
    <w:div w:id="1413434510">
      <w:bodyDiv w:val="1"/>
      <w:marLeft w:val="0"/>
      <w:marRight w:val="0"/>
      <w:marTop w:val="0"/>
      <w:marBottom w:val="0"/>
      <w:divBdr>
        <w:top w:val="none" w:sz="0" w:space="0" w:color="auto"/>
        <w:left w:val="none" w:sz="0" w:space="0" w:color="auto"/>
        <w:bottom w:val="none" w:sz="0" w:space="0" w:color="auto"/>
        <w:right w:val="none" w:sz="0" w:space="0" w:color="auto"/>
      </w:divBdr>
    </w:div>
    <w:div w:id="1414089438">
      <w:bodyDiv w:val="1"/>
      <w:marLeft w:val="0"/>
      <w:marRight w:val="0"/>
      <w:marTop w:val="0"/>
      <w:marBottom w:val="0"/>
      <w:divBdr>
        <w:top w:val="none" w:sz="0" w:space="0" w:color="auto"/>
        <w:left w:val="none" w:sz="0" w:space="0" w:color="auto"/>
        <w:bottom w:val="none" w:sz="0" w:space="0" w:color="auto"/>
        <w:right w:val="none" w:sz="0" w:space="0" w:color="auto"/>
      </w:divBdr>
    </w:div>
    <w:div w:id="1414665929">
      <w:bodyDiv w:val="1"/>
      <w:marLeft w:val="0"/>
      <w:marRight w:val="0"/>
      <w:marTop w:val="0"/>
      <w:marBottom w:val="0"/>
      <w:divBdr>
        <w:top w:val="none" w:sz="0" w:space="0" w:color="auto"/>
        <w:left w:val="none" w:sz="0" w:space="0" w:color="auto"/>
        <w:bottom w:val="none" w:sz="0" w:space="0" w:color="auto"/>
        <w:right w:val="none" w:sz="0" w:space="0" w:color="auto"/>
      </w:divBdr>
    </w:div>
    <w:div w:id="1414862503">
      <w:bodyDiv w:val="1"/>
      <w:marLeft w:val="0"/>
      <w:marRight w:val="0"/>
      <w:marTop w:val="0"/>
      <w:marBottom w:val="0"/>
      <w:divBdr>
        <w:top w:val="none" w:sz="0" w:space="0" w:color="auto"/>
        <w:left w:val="none" w:sz="0" w:space="0" w:color="auto"/>
        <w:bottom w:val="none" w:sz="0" w:space="0" w:color="auto"/>
        <w:right w:val="none" w:sz="0" w:space="0" w:color="auto"/>
      </w:divBdr>
    </w:div>
    <w:div w:id="1414936986">
      <w:bodyDiv w:val="1"/>
      <w:marLeft w:val="0"/>
      <w:marRight w:val="0"/>
      <w:marTop w:val="0"/>
      <w:marBottom w:val="0"/>
      <w:divBdr>
        <w:top w:val="none" w:sz="0" w:space="0" w:color="auto"/>
        <w:left w:val="none" w:sz="0" w:space="0" w:color="auto"/>
        <w:bottom w:val="none" w:sz="0" w:space="0" w:color="auto"/>
        <w:right w:val="none" w:sz="0" w:space="0" w:color="auto"/>
      </w:divBdr>
    </w:div>
    <w:div w:id="1415009641">
      <w:bodyDiv w:val="1"/>
      <w:marLeft w:val="0"/>
      <w:marRight w:val="0"/>
      <w:marTop w:val="0"/>
      <w:marBottom w:val="0"/>
      <w:divBdr>
        <w:top w:val="none" w:sz="0" w:space="0" w:color="auto"/>
        <w:left w:val="none" w:sz="0" w:space="0" w:color="auto"/>
        <w:bottom w:val="none" w:sz="0" w:space="0" w:color="auto"/>
        <w:right w:val="none" w:sz="0" w:space="0" w:color="auto"/>
      </w:divBdr>
    </w:div>
    <w:div w:id="1415199367">
      <w:bodyDiv w:val="1"/>
      <w:marLeft w:val="0"/>
      <w:marRight w:val="0"/>
      <w:marTop w:val="0"/>
      <w:marBottom w:val="0"/>
      <w:divBdr>
        <w:top w:val="none" w:sz="0" w:space="0" w:color="auto"/>
        <w:left w:val="none" w:sz="0" w:space="0" w:color="auto"/>
        <w:bottom w:val="none" w:sz="0" w:space="0" w:color="auto"/>
        <w:right w:val="none" w:sz="0" w:space="0" w:color="auto"/>
      </w:divBdr>
    </w:div>
    <w:div w:id="1415979034">
      <w:bodyDiv w:val="1"/>
      <w:marLeft w:val="0"/>
      <w:marRight w:val="0"/>
      <w:marTop w:val="0"/>
      <w:marBottom w:val="0"/>
      <w:divBdr>
        <w:top w:val="none" w:sz="0" w:space="0" w:color="auto"/>
        <w:left w:val="none" w:sz="0" w:space="0" w:color="auto"/>
        <w:bottom w:val="none" w:sz="0" w:space="0" w:color="auto"/>
        <w:right w:val="none" w:sz="0" w:space="0" w:color="auto"/>
      </w:divBdr>
    </w:div>
    <w:div w:id="1416439354">
      <w:bodyDiv w:val="1"/>
      <w:marLeft w:val="0"/>
      <w:marRight w:val="0"/>
      <w:marTop w:val="0"/>
      <w:marBottom w:val="0"/>
      <w:divBdr>
        <w:top w:val="none" w:sz="0" w:space="0" w:color="auto"/>
        <w:left w:val="none" w:sz="0" w:space="0" w:color="auto"/>
        <w:bottom w:val="none" w:sz="0" w:space="0" w:color="auto"/>
        <w:right w:val="none" w:sz="0" w:space="0" w:color="auto"/>
      </w:divBdr>
    </w:div>
    <w:div w:id="1418331072">
      <w:bodyDiv w:val="1"/>
      <w:marLeft w:val="0"/>
      <w:marRight w:val="0"/>
      <w:marTop w:val="0"/>
      <w:marBottom w:val="0"/>
      <w:divBdr>
        <w:top w:val="none" w:sz="0" w:space="0" w:color="auto"/>
        <w:left w:val="none" w:sz="0" w:space="0" w:color="auto"/>
        <w:bottom w:val="none" w:sz="0" w:space="0" w:color="auto"/>
        <w:right w:val="none" w:sz="0" w:space="0" w:color="auto"/>
      </w:divBdr>
    </w:div>
    <w:div w:id="1418864882">
      <w:bodyDiv w:val="1"/>
      <w:marLeft w:val="0"/>
      <w:marRight w:val="0"/>
      <w:marTop w:val="0"/>
      <w:marBottom w:val="0"/>
      <w:divBdr>
        <w:top w:val="none" w:sz="0" w:space="0" w:color="auto"/>
        <w:left w:val="none" w:sz="0" w:space="0" w:color="auto"/>
        <w:bottom w:val="none" w:sz="0" w:space="0" w:color="auto"/>
        <w:right w:val="none" w:sz="0" w:space="0" w:color="auto"/>
      </w:divBdr>
    </w:div>
    <w:div w:id="1418938560">
      <w:bodyDiv w:val="1"/>
      <w:marLeft w:val="0"/>
      <w:marRight w:val="0"/>
      <w:marTop w:val="0"/>
      <w:marBottom w:val="0"/>
      <w:divBdr>
        <w:top w:val="none" w:sz="0" w:space="0" w:color="auto"/>
        <w:left w:val="none" w:sz="0" w:space="0" w:color="auto"/>
        <w:bottom w:val="none" w:sz="0" w:space="0" w:color="auto"/>
        <w:right w:val="none" w:sz="0" w:space="0" w:color="auto"/>
      </w:divBdr>
    </w:div>
    <w:div w:id="1419404754">
      <w:bodyDiv w:val="1"/>
      <w:marLeft w:val="0"/>
      <w:marRight w:val="0"/>
      <w:marTop w:val="0"/>
      <w:marBottom w:val="0"/>
      <w:divBdr>
        <w:top w:val="none" w:sz="0" w:space="0" w:color="auto"/>
        <w:left w:val="none" w:sz="0" w:space="0" w:color="auto"/>
        <w:bottom w:val="none" w:sz="0" w:space="0" w:color="auto"/>
        <w:right w:val="none" w:sz="0" w:space="0" w:color="auto"/>
      </w:divBdr>
    </w:div>
    <w:div w:id="1424034191">
      <w:bodyDiv w:val="1"/>
      <w:marLeft w:val="0"/>
      <w:marRight w:val="0"/>
      <w:marTop w:val="0"/>
      <w:marBottom w:val="0"/>
      <w:divBdr>
        <w:top w:val="none" w:sz="0" w:space="0" w:color="auto"/>
        <w:left w:val="none" w:sz="0" w:space="0" w:color="auto"/>
        <w:bottom w:val="none" w:sz="0" w:space="0" w:color="auto"/>
        <w:right w:val="none" w:sz="0" w:space="0" w:color="auto"/>
      </w:divBdr>
    </w:div>
    <w:div w:id="1425229091">
      <w:bodyDiv w:val="1"/>
      <w:marLeft w:val="0"/>
      <w:marRight w:val="0"/>
      <w:marTop w:val="0"/>
      <w:marBottom w:val="0"/>
      <w:divBdr>
        <w:top w:val="none" w:sz="0" w:space="0" w:color="auto"/>
        <w:left w:val="none" w:sz="0" w:space="0" w:color="auto"/>
        <w:bottom w:val="none" w:sz="0" w:space="0" w:color="auto"/>
        <w:right w:val="none" w:sz="0" w:space="0" w:color="auto"/>
      </w:divBdr>
    </w:div>
    <w:div w:id="1426609317">
      <w:bodyDiv w:val="1"/>
      <w:marLeft w:val="0"/>
      <w:marRight w:val="0"/>
      <w:marTop w:val="0"/>
      <w:marBottom w:val="0"/>
      <w:divBdr>
        <w:top w:val="none" w:sz="0" w:space="0" w:color="auto"/>
        <w:left w:val="none" w:sz="0" w:space="0" w:color="auto"/>
        <w:bottom w:val="none" w:sz="0" w:space="0" w:color="auto"/>
        <w:right w:val="none" w:sz="0" w:space="0" w:color="auto"/>
      </w:divBdr>
    </w:div>
    <w:div w:id="1429614631">
      <w:bodyDiv w:val="1"/>
      <w:marLeft w:val="0"/>
      <w:marRight w:val="0"/>
      <w:marTop w:val="0"/>
      <w:marBottom w:val="0"/>
      <w:divBdr>
        <w:top w:val="none" w:sz="0" w:space="0" w:color="auto"/>
        <w:left w:val="none" w:sz="0" w:space="0" w:color="auto"/>
        <w:bottom w:val="none" w:sz="0" w:space="0" w:color="auto"/>
        <w:right w:val="none" w:sz="0" w:space="0" w:color="auto"/>
      </w:divBdr>
    </w:div>
    <w:div w:id="1430274735">
      <w:bodyDiv w:val="1"/>
      <w:marLeft w:val="0"/>
      <w:marRight w:val="0"/>
      <w:marTop w:val="0"/>
      <w:marBottom w:val="0"/>
      <w:divBdr>
        <w:top w:val="none" w:sz="0" w:space="0" w:color="auto"/>
        <w:left w:val="none" w:sz="0" w:space="0" w:color="auto"/>
        <w:bottom w:val="none" w:sz="0" w:space="0" w:color="auto"/>
        <w:right w:val="none" w:sz="0" w:space="0" w:color="auto"/>
      </w:divBdr>
    </w:div>
    <w:div w:id="1431050795">
      <w:bodyDiv w:val="1"/>
      <w:marLeft w:val="0"/>
      <w:marRight w:val="0"/>
      <w:marTop w:val="0"/>
      <w:marBottom w:val="0"/>
      <w:divBdr>
        <w:top w:val="none" w:sz="0" w:space="0" w:color="auto"/>
        <w:left w:val="none" w:sz="0" w:space="0" w:color="auto"/>
        <w:bottom w:val="none" w:sz="0" w:space="0" w:color="auto"/>
        <w:right w:val="none" w:sz="0" w:space="0" w:color="auto"/>
      </w:divBdr>
    </w:div>
    <w:div w:id="1431126846">
      <w:bodyDiv w:val="1"/>
      <w:marLeft w:val="0"/>
      <w:marRight w:val="0"/>
      <w:marTop w:val="0"/>
      <w:marBottom w:val="0"/>
      <w:divBdr>
        <w:top w:val="none" w:sz="0" w:space="0" w:color="auto"/>
        <w:left w:val="none" w:sz="0" w:space="0" w:color="auto"/>
        <w:bottom w:val="none" w:sz="0" w:space="0" w:color="auto"/>
        <w:right w:val="none" w:sz="0" w:space="0" w:color="auto"/>
      </w:divBdr>
    </w:div>
    <w:div w:id="1432315183">
      <w:bodyDiv w:val="1"/>
      <w:marLeft w:val="0"/>
      <w:marRight w:val="0"/>
      <w:marTop w:val="0"/>
      <w:marBottom w:val="0"/>
      <w:divBdr>
        <w:top w:val="none" w:sz="0" w:space="0" w:color="auto"/>
        <w:left w:val="none" w:sz="0" w:space="0" w:color="auto"/>
        <w:bottom w:val="none" w:sz="0" w:space="0" w:color="auto"/>
        <w:right w:val="none" w:sz="0" w:space="0" w:color="auto"/>
      </w:divBdr>
    </w:div>
    <w:div w:id="1433818948">
      <w:bodyDiv w:val="1"/>
      <w:marLeft w:val="0"/>
      <w:marRight w:val="0"/>
      <w:marTop w:val="0"/>
      <w:marBottom w:val="0"/>
      <w:divBdr>
        <w:top w:val="none" w:sz="0" w:space="0" w:color="auto"/>
        <w:left w:val="none" w:sz="0" w:space="0" w:color="auto"/>
        <w:bottom w:val="none" w:sz="0" w:space="0" w:color="auto"/>
        <w:right w:val="none" w:sz="0" w:space="0" w:color="auto"/>
      </w:divBdr>
    </w:div>
    <w:div w:id="1433937678">
      <w:bodyDiv w:val="1"/>
      <w:marLeft w:val="0"/>
      <w:marRight w:val="0"/>
      <w:marTop w:val="0"/>
      <w:marBottom w:val="0"/>
      <w:divBdr>
        <w:top w:val="none" w:sz="0" w:space="0" w:color="auto"/>
        <w:left w:val="none" w:sz="0" w:space="0" w:color="auto"/>
        <w:bottom w:val="none" w:sz="0" w:space="0" w:color="auto"/>
        <w:right w:val="none" w:sz="0" w:space="0" w:color="auto"/>
      </w:divBdr>
    </w:div>
    <w:div w:id="1435245201">
      <w:bodyDiv w:val="1"/>
      <w:marLeft w:val="0"/>
      <w:marRight w:val="0"/>
      <w:marTop w:val="0"/>
      <w:marBottom w:val="0"/>
      <w:divBdr>
        <w:top w:val="none" w:sz="0" w:space="0" w:color="auto"/>
        <w:left w:val="none" w:sz="0" w:space="0" w:color="auto"/>
        <w:bottom w:val="none" w:sz="0" w:space="0" w:color="auto"/>
        <w:right w:val="none" w:sz="0" w:space="0" w:color="auto"/>
      </w:divBdr>
    </w:div>
    <w:div w:id="1435856471">
      <w:bodyDiv w:val="1"/>
      <w:marLeft w:val="0"/>
      <w:marRight w:val="0"/>
      <w:marTop w:val="0"/>
      <w:marBottom w:val="0"/>
      <w:divBdr>
        <w:top w:val="none" w:sz="0" w:space="0" w:color="auto"/>
        <w:left w:val="none" w:sz="0" w:space="0" w:color="auto"/>
        <w:bottom w:val="none" w:sz="0" w:space="0" w:color="auto"/>
        <w:right w:val="none" w:sz="0" w:space="0" w:color="auto"/>
      </w:divBdr>
    </w:div>
    <w:div w:id="1435907209">
      <w:bodyDiv w:val="1"/>
      <w:marLeft w:val="0"/>
      <w:marRight w:val="0"/>
      <w:marTop w:val="0"/>
      <w:marBottom w:val="0"/>
      <w:divBdr>
        <w:top w:val="none" w:sz="0" w:space="0" w:color="auto"/>
        <w:left w:val="none" w:sz="0" w:space="0" w:color="auto"/>
        <w:bottom w:val="none" w:sz="0" w:space="0" w:color="auto"/>
        <w:right w:val="none" w:sz="0" w:space="0" w:color="auto"/>
      </w:divBdr>
    </w:div>
    <w:div w:id="1436708812">
      <w:bodyDiv w:val="1"/>
      <w:marLeft w:val="0"/>
      <w:marRight w:val="0"/>
      <w:marTop w:val="0"/>
      <w:marBottom w:val="0"/>
      <w:divBdr>
        <w:top w:val="none" w:sz="0" w:space="0" w:color="auto"/>
        <w:left w:val="none" w:sz="0" w:space="0" w:color="auto"/>
        <w:bottom w:val="none" w:sz="0" w:space="0" w:color="auto"/>
        <w:right w:val="none" w:sz="0" w:space="0" w:color="auto"/>
      </w:divBdr>
    </w:div>
    <w:div w:id="1437024717">
      <w:bodyDiv w:val="1"/>
      <w:marLeft w:val="0"/>
      <w:marRight w:val="0"/>
      <w:marTop w:val="0"/>
      <w:marBottom w:val="0"/>
      <w:divBdr>
        <w:top w:val="none" w:sz="0" w:space="0" w:color="auto"/>
        <w:left w:val="none" w:sz="0" w:space="0" w:color="auto"/>
        <w:bottom w:val="none" w:sz="0" w:space="0" w:color="auto"/>
        <w:right w:val="none" w:sz="0" w:space="0" w:color="auto"/>
      </w:divBdr>
    </w:div>
    <w:div w:id="1437479948">
      <w:bodyDiv w:val="1"/>
      <w:marLeft w:val="0"/>
      <w:marRight w:val="0"/>
      <w:marTop w:val="0"/>
      <w:marBottom w:val="0"/>
      <w:divBdr>
        <w:top w:val="none" w:sz="0" w:space="0" w:color="auto"/>
        <w:left w:val="none" w:sz="0" w:space="0" w:color="auto"/>
        <w:bottom w:val="none" w:sz="0" w:space="0" w:color="auto"/>
        <w:right w:val="none" w:sz="0" w:space="0" w:color="auto"/>
      </w:divBdr>
    </w:div>
    <w:div w:id="1439106506">
      <w:bodyDiv w:val="1"/>
      <w:marLeft w:val="0"/>
      <w:marRight w:val="0"/>
      <w:marTop w:val="0"/>
      <w:marBottom w:val="0"/>
      <w:divBdr>
        <w:top w:val="none" w:sz="0" w:space="0" w:color="auto"/>
        <w:left w:val="none" w:sz="0" w:space="0" w:color="auto"/>
        <w:bottom w:val="none" w:sz="0" w:space="0" w:color="auto"/>
        <w:right w:val="none" w:sz="0" w:space="0" w:color="auto"/>
      </w:divBdr>
    </w:div>
    <w:div w:id="1439329869">
      <w:bodyDiv w:val="1"/>
      <w:marLeft w:val="0"/>
      <w:marRight w:val="0"/>
      <w:marTop w:val="0"/>
      <w:marBottom w:val="0"/>
      <w:divBdr>
        <w:top w:val="none" w:sz="0" w:space="0" w:color="auto"/>
        <w:left w:val="none" w:sz="0" w:space="0" w:color="auto"/>
        <w:bottom w:val="none" w:sz="0" w:space="0" w:color="auto"/>
        <w:right w:val="none" w:sz="0" w:space="0" w:color="auto"/>
      </w:divBdr>
    </w:div>
    <w:div w:id="1440684312">
      <w:bodyDiv w:val="1"/>
      <w:marLeft w:val="0"/>
      <w:marRight w:val="0"/>
      <w:marTop w:val="0"/>
      <w:marBottom w:val="0"/>
      <w:divBdr>
        <w:top w:val="none" w:sz="0" w:space="0" w:color="auto"/>
        <w:left w:val="none" w:sz="0" w:space="0" w:color="auto"/>
        <w:bottom w:val="none" w:sz="0" w:space="0" w:color="auto"/>
        <w:right w:val="none" w:sz="0" w:space="0" w:color="auto"/>
      </w:divBdr>
    </w:div>
    <w:div w:id="1440906386">
      <w:bodyDiv w:val="1"/>
      <w:marLeft w:val="0"/>
      <w:marRight w:val="0"/>
      <w:marTop w:val="0"/>
      <w:marBottom w:val="0"/>
      <w:divBdr>
        <w:top w:val="none" w:sz="0" w:space="0" w:color="auto"/>
        <w:left w:val="none" w:sz="0" w:space="0" w:color="auto"/>
        <w:bottom w:val="none" w:sz="0" w:space="0" w:color="auto"/>
        <w:right w:val="none" w:sz="0" w:space="0" w:color="auto"/>
      </w:divBdr>
    </w:div>
    <w:div w:id="1441025070">
      <w:bodyDiv w:val="1"/>
      <w:marLeft w:val="0"/>
      <w:marRight w:val="0"/>
      <w:marTop w:val="0"/>
      <w:marBottom w:val="0"/>
      <w:divBdr>
        <w:top w:val="none" w:sz="0" w:space="0" w:color="auto"/>
        <w:left w:val="none" w:sz="0" w:space="0" w:color="auto"/>
        <w:bottom w:val="none" w:sz="0" w:space="0" w:color="auto"/>
        <w:right w:val="none" w:sz="0" w:space="0" w:color="auto"/>
      </w:divBdr>
    </w:div>
    <w:div w:id="1442605768">
      <w:bodyDiv w:val="1"/>
      <w:marLeft w:val="0"/>
      <w:marRight w:val="0"/>
      <w:marTop w:val="0"/>
      <w:marBottom w:val="0"/>
      <w:divBdr>
        <w:top w:val="none" w:sz="0" w:space="0" w:color="auto"/>
        <w:left w:val="none" w:sz="0" w:space="0" w:color="auto"/>
        <w:bottom w:val="none" w:sz="0" w:space="0" w:color="auto"/>
        <w:right w:val="none" w:sz="0" w:space="0" w:color="auto"/>
      </w:divBdr>
    </w:div>
    <w:div w:id="1443720606">
      <w:bodyDiv w:val="1"/>
      <w:marLeft w:val="0"/>
      <w:marRight w:val="0"/>
      <w:marTop w:val="0"/>
      <w:marBottom w:val="0"/>
      <w:divBdr>
        <w:top w:val="none" w:sz="0" w:space="0" w:color="auto"/>
        <w:left w:val="none" w:sz="0" w:space="0" w:color="auto"/>
        <w:bottom w:val="none" w:sz="0" w:space="0" w:color="auto"/>
        <w:right w:val="none" w:sz="0" w:space="0" w:color="auto"/>
      </w:divBdr>
    </w:div>
    <w:div w:id="1447625839">
      <w:bodyDiv w:val="1"/>
      <w:marLeft w:val="0"/>
      <w:marRight w:val="0"/>
      <w:marTop w:val="0"/>
      <w:marBottom w:val="0"/>
      <w:divBdr>
        <w:top w:val="none" w:sz="0" w:space="0" w:color="auto"/>
        <w:left w:val="none" w:sz="0" w:space="0" w:color="auto"/>
        <w:bottom w:val="none" w:sz="0" w:space="0" w:color="auto"/>
        <w:right w:val="none" w:sz="0" w:space="0" w:color="auto"/>
      </w:divBdr>
    </w:div>
    <w:div w:id="1448155792">
      <w:bodyDiv w:val="1"/>
      <w:marLeft w:val="0"/>
      <w:marRight w:val="0"/>
      <w:marTop w:val="0"/>
      <w:marBottom w:val="0"/>
      <w:divBdr>
        <w:top w:val="none" w:sz="0" w:space="0" w:color="auto"/>
        <w:left w:val="none" w:sz="0" w:space="0" w:color="auto"/>
        <w:bottom w:val="none" w:sz="0" w:space="0" w:color="auto"/>
        <w:right w:val="none" w:sz="0" w:space="0" w:color="auto"/>
      </w:divBdr>
    </w:div>
    <w:div w:id="1448230220">
      <w:bodyDiv w:val="1"/>
      <w:marLeft w:val="0"/>
      <w:marRight w:val="0"/>
      <w:marTop w:val="0"/>
      <w:marBottom w:val="0"/>
      <w:divBdr>
        <w:top w:val="none" w:sz="0" w:space="0" w:color="auto"/>
        <w:left w:val="none" w:sz="0" w:space="0" w:color="auto"/>
        <w:bottom w:val="none" w:sz="0" w:space="0" w:color="auto"/>
        <w:right w:val="none" w:sz="0" w:space="0" w:color="auto"/>
      </w:divBdr>
    </w:div>
    <w:div w:id="1449620613">
      <w:bodyDiv w:val="1"/>
      <w:marLeft w:val="0"/>
      <w:marRight w:val="0"/>
      <w:marTop w:val="0"/>
      <w:marBottom w:val="0"/>
      <w:divBdr>
        <w:top w:val="none" w:sz="0" w:space="0" w:color="auto"/>
        <w:left w:val="none" w:sz="0" w:space="0" w:color="auto"/>
        <w:bottom w:val="none" w:sz="0" w:space="0" w:color="auto"/>
        <w:right w:val="none" w:sz="0" w:space="0" w:color="auto"/>
      </w:divBdr>
    </w:div>
    <w:div w:id="1449739587">
      <w:bodyDiv w:val="1"/>
      <w:marLeft w:val="0"/>
      <w:marRight w:val="0"/>
      <w:marTop w:val="0"/>
      <w:marBottom w:val="0"/>
      <w:divBdr>
        <w:top w:val="none" w:sz="0" w:space="0" w:color="auto"/>
        <w:left w:val="none" w:sz="0" w:space="0" w:color="auto"/>
        <w:bottom w:val="none" w:sz="0" w:space="0" w:color="auto"/>
        <w:right w:val="none" w:sz="0" w:space="0" w:color="auto"/>
      </w:divBdr>
    </w:div>
    <w:div w:id="1450318194">
      <w:bodyDiv w:val="1"/>
      <w:marLeft w:val="0"/>
      <w:marRight w:val="0"/>
      <w:marTop w:val="0"/>
      <w:marBottom w:val="0"/>
      <w:divBdr>
        <w:top w:val="none" w:sz="0" w:space="0" w:color="auto"/>
        <w:left w:val="none" w:sz="0" w:space="0" w:color="auto"/>
        <w:bottom w:val="none" w:sz="0" w:space="0" w:color="auto"/>
        <w:right w:val="none" w:sz="0" w:space="0" w:color="auto"/>
      </w:divBdr>
    </w:div>
    <w:div w:id="1451120786">
      <w:bodyDiv w:val="1"/>
      <w:marLeft w:val="0"/>
      <w:marRight w:val="0"/>
      <w:marTop w:val="0"/>
      <w:marBottom w:val="0"/>
      <w:divBdr>
        <w:top w:val="none" w:sz="0" w:space="0" w:color="auto"/>
        <w:left w:val="none" w:sz="0" w:space="0" w:color="auto"/>
        <w:bottom w:val="none" w:sz="0" w:space="0" w:color="auto"/>
        <w:right w:val="none" w:sz="0" w:space="0" w:color="auto"/>
      </w:divBdr>
    </w:div>
    <w:div w:id="1453285924">
      <w:bodyDiv w:val="1"/>
      <w:marLeft w:val="0"/>
      <w:marRight w:val="0"/>
      <w:marTop w:val="0"/>
      <w:marBottom w:val="0"/>
      <w:divBdr>
        <w:top w:val="none" w:sz="0" w:space="0" w:color="auto"/>
        <w:left w:val="none" w:sz="0" w:space="0" w:color="auto"/>
        <w:bottom w:val="none" w:sz="0" w:space="0" w:color="auto"/>
        <w:right w:val="none" w:sz="0" w:space="0" w:color="auto"/>
      </w:divBdr>
    </w:div>
    <w:div w:id="1453598461">
      <w:bodyDiv w:val="1"/>
      <w:marLeft w:val="0"/>
      <w:marRight w:val="0"/>
      <w:marTop w:val="0"/>
      <w:marBottom w:val="0"/>
      <w:divBdr>
        <w:top w:val="none" w:sz="0" w:space="0" w:color="auto"/>
        <w:left w:val="none" w:sz="0" w:space="0" w:color="auto"/>
        <w:bottom w:val="none" w:sz="0" w:space="0" w:color="auto"/>
        <w:right w:val="none" w:sz="0" w:space="0" w:color="auto"/>
      </w:divBdr>
    </w:div>
    <w:div w:id="1455172098">
      <w:bodyDiv w:val="1"/>
      <w:marLeft w:val="0"/>
      <w:marRight w:val="0"/>
      <w:marTop w:val="0"/>
      <w:marBottom w:val="0"/>
      <w:divBdr>
        <w:top w:val="none" w:sz="0" w:space="0" w:color="auto"/>
        <w:left w:val="none" w:sz="0" w:space="0" w:color="auto"/>
        <w:bottom w:val="none" w:sz="0" w:space="0" w:color="auto"/>
        <w:right w:val="none" w:sz="0" w:space="0" w:color="auto"/>
      </w:divBdr>
    </w:div>
    <w:div w:id="1455516623">
      <w:bodyDiv w:val="1"/>
      <w:marLeft w:val="0"/>
      <w:marRight w:val="0"/>
      <w:marTop w:val="0"/>
      <w:marBottom w:val="0"/>
      <w:divBdr>
        <w:top w:val="none" w:sz="0" w:space="0" w:color="auto"/>
        <w:left w:val="none" w:sz="0" w:space="0" w:color="auto"/>
        <w:bottom w:val="none" w:sz="0" w:space="0" w:color="auto"/>
        <w:right w:val="none" w:sz="0" w:space="0" w:color="auto"/>
      </w:divBdr>
    </w:div>
    <w:div w:id="1456676649">
      <w:bodyDiv w:val="1"/>
      <w:marLeft w:val="0"/>
      <w:marRight w:val="0"/>
      <w:marTop w:val="0"/>
      <w:marBottom w:val="0"/>
      <w:divBdr>
        <w:top w:val="none" w:sz="0" w:space="0" w:color="auto"/>
        <w:left w:val="none" w:sz="0" w:space="0" w:color="auto"/>
        <w:bottom w:val="none" w:sz="0" w:space="0" w:color="auto"/>
        <w:right w:val="none" w:sz="0" w:space="0" w:color="auto"/>
      </w:divBdr>
    </w:div>
    <w:div w:id="1457212377">
      <w:bodyDiv w:val="1"/>
      <w:marLeft w:val="0"/>
      <w:marRight w:val="0"/>
      <w:marTop w:val="0"/>
      <w:marBottom w:val="0"/>
      <w:divBdr>
        <w:top w:val="none" w:sz="0" w:space="0" w:color="auto"/>
        <w:left w:val="none" w:sz="0" w:space="0" w:color="auto"/>
        <w:bottom w:val="none" w:sz="0" w:space="0" w:color="auto"/>
        <w:right w:val="none" w:sz="0" w:space="0" w:color="auto"/>
      </w:divBdr>
    </w:div>
    <w:div w:id="1460345673">
      <w:bodyDiv w:val="1"/>
      <w:marLeft w:val="0"/>
      <w:marRight w:val="0"/>
      <w:marTop w:val="0"/>
      <w:marBottom w:val="0"/>
      <w:divBdr>
        <w:top w:val="none" w:sz="0" w:space="0" w:color="auto"/>
        <w:left w:val="none" w:sz="0" w:space="0" w:color="auto"/>
        <w:bottom w:val="none" w:sz="0" w:space="0" w:color="auto"/>
        <w:right w:val="none" w:sz="0" w:space="0" w:color="auto"/>
      </w:divBdr>
    </w:div>
    <w:div w:id="1461455208">
      <w:bodyDiv w:val="1"/>
      <w:marLeft w:val="0"/>
      <w:marRight w:val="0"/>
      <w:marTop w:val="0"/>
      <w:marBottom w:val="0"/>
      <w:divBdr>
        <w:top w:val="none" w:sz="0" w:space="0" w:color="auto"/>
        <w:left w:val="none" w:sz="0" w:space="0" w:color="auto"/>
        <w:bottom w:val="none" w:sz="0" w:space="0" w:color="auto"/>
        <w:right w:val="none" w:sz="0" w:space="0" w:color="auto"/>
      </w:divBdr>
    </w:div>
    <w:div w:id="1461460845">
      <w:bodyDiv w:val="1"/>
      <w:marLeft w:val="0"/>
      <w:marRight w:val="0"/>
      <w:marTop w:val="0"/>
      <w:marBottom w:val="0"/>
      <w:divBdr>
        <w:top w:val="none" w:sz="0" w:space="0" w:color="auto"/>
        <w:left w:val="none" w:sz="0" w:space="0" w:color="auto"/>
        <w:bottom w:val="none" w:sz="0" w:space="0" w:color="auto"/>
        <w:right w:val="none" w:sz="0" w:space="0" w:color="auto"/>
      </w:divBdr>
    </w:div>
    <w:div w:id="1462961752">
      <w:bodyDiv w:val="1"/>
      <w:marLeft w:val="0"/>
      <w:marRight w:val="0"/>
      <w:marTop w:val="0"/>
      <w:marBottom w:val="0"/>
      <w:divBdr>
        <w:top w:val="none" w:sz="0" w:space="0" w:color="auto"/>
        <w:left w:val="none" w:sz="0" w:space="0" w:color="auto"/>
        <w:bottom w:val="none" w:sz="0" w:space="0" w:color="auto"/>
        <w:right w:val="none" w:sz="0" w:space="0" w:color="auto"/>
      </w:divBdr>
    </w:div>
    <w:div w:id="1462965068">
      <w:bodyDiv w:val="1"/>
      <w:marLeft w:val="0"/>
      <w:marRight w:val="0"/>
      <w:marTop w:val="0"/>
      <w:marBottom w:val="0"/>
      <w:divBdr>
        <w:top w:val="none" w:sz="0" w:space="0" w:color="auto"/>
        <w:left w:val="none" w:sz="0" w:space="0" w:color="auto"/>
        <w:bottom w:val="none" w:sz="0" w:space="0" w:color="auto"/>
        <w:right w:val="none" w:sz="0" w:space="0" w:color="auto"/>
      </w:divBdr>
    </w:div>
    <w:div w:id="1464692652">
      <w:bodyDiv w:val="1"/>
      <w:marLeft w:val="0"/>
      <w:marRight w:val="0"/>
      <w:marTop w:val="0"/>
      <w:marBottom w:val="0"/>
      <w:divBdr>
        <w:top w:val="none" w:sz="0" w:space="0" w:color="auto"/>
        <w:left w:val="none" w:sz="0" w:space="0" w:color="auto"/>
        <w:bottom w:val="none" w:sz="0" w:space="0" w:color="auto"/>
        <w:right w:val="none" w:sz="0" w:space="0" w:color="auto"/>
      </w:divBdr>
    </w:div>
    <w:div w:id="1464882381">
      <w:bodyDiv w:val="1"/>
      <w:marLeft w:val="0"/>
      <w:marRight w:val="0"/>
      <w:marTop w:val="0"/>
      <w:marBottom w:val="0"/>
      <w:divBdr>
        <w:top w:val="none" w:sz="0" w:space="0" w:color="auto"/>
        <w:left w:val="none" w:sz="0" w:space="0" w:color="auto"/>
        <w:bottom w:val="none" w:sz="0" w:space="0" w:color="auto"/>
        <w:right w:val="none" w:sz="0" w:space="0" w:color="auto"/>
      </w:divBdr>
    </w:div>
    <w:div w:id="1464882610">
      <w:bodyDiv w:val="1"/>
      <w:marLeft w:val="0"/>
      <w:marRight w:val="0"/>
      <w:marTop w:val="0"/>
      <w:marBottom w:val="0"/>
      <w:divBdr>
        <w:top w:val="none" w:sz="0" w:space="0" w:color="auto"/>
        <w:left w:val="none" w:sz="0" w:space="0" w:color="auto"/>
        <w:bottom w:val="none" w:sz="0" w:space="0" w:color="auto"/>
        <w:right w:val="none" w:sz="0" w:space="0" w:color="auto"/>
      </w:divBdr>
    </w:div>
    <w:div w:id="1464929080">
      <w:bodyDiv w:val="1"/>
      <w:marLeft w:val="0"/>
      <w:marRight w:val="0"/>
      <w:marTop w:val="0"/>
      <w:marBottom w:val="0"/>
      <w:divBdr>
        <w:top w:val="none" w:sz="0" w:space="0" w:color="auto"/>
        <w:left w:val="none" w:sz="0" w:space="0" w:color="auto"/>
        <w:bottom w:val="none" w:sz="0" w:space="0" w:color="auto"/>
        <w:right w:val="none" w:sz="0" w:space="0" w:color="auto"/>
      </w:divBdr>
    </w:div>
    <w:div w:id="1465274624">
      <w:bodyDiv w:val="1"/>
      <w:marLeft w:val="0"/>
      <w:marRight w:val="0"/>
      <w:marTop w:val="0"/>
      <w:marBottom w:val="0"/>
      <w:divBdr>
        <w:top w:val="none" w:sz="0" w:space="0" w:color="auto"/>
        <w:left w:val="none" w:sz="0" w:space="0" w:color="auto"/>
        <w:bottom w:val="none" w:sz="0" w:space="0" w:color="auto"/>
        <w:right w:val="none" w:sz="0" w:space="0" w:color="auto"/>
      </w:divBdr>
    </w:div>
    <w:div w:id="1466317739">
      <w:bodyDiv w:val="1"/>
      <w:marLeft w:val="0"/>
      <w:marRight w:val="0"/>
      <w:marTop w:val="0"/>
      <w:marBottom w:val="0"/>
      <w:divBdr>
        <w:top w:val="none" w:sz="0" w:space="0" w:color="auto"/>
        <w:left w:val="none" w:sz="0" w:space="0" w:color="auto"/>
        <w:bottom w:val="none" w:sz="0" w:space="0" w:color="auto"/>
        <w:right w:val="none" w:sz="0" w:space="0" w:color="auto"/>
      </w:divBdr>
    </w:div>
    <w:div w:id="1467820337">
      <w:bodyDiv w:val="1"/>
      <w:marLeft w:val="0"/>
      <w:marRight w:val="0"/>
      <w:marTop w:val="0"/>
      <w:marBottom w:val="0"/>
      <w:divBdr>
        <w:top w:val="none" w:sz="0" w:space="0" w:color="auto"/>
        <w:left w:val="none" w:sz="0" w:space="0" w:color="auto"/>
        <w:bottom w:val="none" w:sz="0" w:space="0" w:color="auto"/>
        <w:right w:val="none" w:sz="0" w:space="0" w:color="auto"/>
      </w:divBdr>
    </w:div>
    <w:div w:id="1471363228">
      <w:bodyDiv w:val="1"/>
      <w:marLeft w:val="0"/>
      <w:marRight w:val="0"/>
      <w:marTop w:val="0"/>
      <w:marBottom w:val="0"/>
      <w:divBdr>
        <w:top w:val="none" w:sz="0" w:space="0" w:color="auto"/>
        <w:left w:val="none" w:sz="0" w:space="0" w:color="auto"/>
        <w:bottom w:val="none" w:sz="0" w:space="0" w:color="auto"/>
        <w:right w:val="none" w:sz="0" w:space="0" w:color="auto"/>
      </w:divBdr>
    </w:div>
    <w:div w:id="1474328640">
      <w:bodyDiv w:val="1"/>
      <w:marLeft w:val="0"/>
      <w:marRight w:val="0"/>
      <w:marTop w:val="0"/>
      <w:marBottom w:val="0"/>
      <w:divBdr>
        <w:top w:val="none" w:sz="0" w:space="0" w:color="auto"/>
        <w:left w:val="none" w:sz="0" w:space="0" w:color="auto"/>
        <w:bottom w:val="none" w:sz="0" w:space="0" w:color="auto"/>
        <w:right w:val="none" w:sz="0" w:space="0" w:color="auto"/>
      </w:divBdr>
    </w:div>
    <w:div w:id="1476021395">
      <w:bodyDiv w:val="1"/>
      <w:marLeft w:val="0"/>
      <w:marRight w:val="0"/>
      <w:marTop w:val="0"/>
      <w:marBottom w:val="0"/>
      <w:divBdr>
        <w:top w:val="none" w:sz="0" w:space="0" w:color="auto"/>
        <w:left w:val="none" w:sz="0" w:space="0" w:color="auto"/>
        <w:bottom w:val="none" w:sz="0" w:space="0" w:color="auto"/>
        <w:right w:val="none" w:sz="0" w:space="0" w:color="auto"/>
      </w:divBdr>
    </w:div>
    <w:div w:id="1477575272">
      <w:bodyDiv w:val="1"/>
      <w:marLeft w:val="0"/>
      <w:marRight w:val="0"/>
      <w:marTop w:val="0"/>
      <w:marBottom w:val="0"/>
      <w:divBdr>
        <w:top w:val="none" w:sz="0" w:space="0" w:color="auto"/>
        <w:left w:val="none" w:sz="0" w:space="0" w:color="auto"/>
        <w:bottom w:val="none" w:sz="0" w:space="0" w:color="auto"/>
        <w:right w:val="none" w:sz="0" w:space="0" w:color="auto"/>
      </w:divBdr>
    </w:div>
    <w:div w:id="1483082426">
      <w:bodyDiv w:val="1"/>
      <w:marLeft w:val="0"/>
      <w:marRight w:val="0"/>
      <w:marTop w:val="0"/>
      <w:marBottom w:val="0"/>
      <w:divBdr>
        <w:top w:val="none" w:sz="0" w:space="0" w:color="auto"/>
        <w:left w:val="none" w:sz="0" w:space="0" w:color="auto"/>
        <w:bottom w:val="none" w:sz="0" w:space="0" w:color="auto"/>
        <w:right w:val="none" w:sz="0" w:space="0" w:color="auto"/>
      </w:divBdr>
    </w:div>
    <w:div w:id="1483352501">
      <w:bodyDiv w:val="1"/>
      <w:marLeft w:val="0"/>
      <w:marRight w:val="0"/>
      <w:marTop w:val="0"/>
      <w:marBottom w:val="0"/>
      <w:divBdr>
        <w:top w:val="none" w:sz="0" w:space="0" w:color="auto"/>
        <w:left w:val="none" w:sz="0" w:space="0" w:color="auto"/>
        <w:bottom w:val="none" w:sz="0" w:space="0" w:color="auto"/>
        <w:right w:val="none" w:sz="0" w:space="0" w:color="auto"/>
      </w:divBdr>
    </w:div>
    <w:div w:id="1483814224">
      <w:bodyDiv w:val="1"/>
      <w:marLeft w:val="0"/>
      <w:marRight w:val="0"/>
      <w:marTop w:val="0"/>
      <w:marBottom w:val="0"/>
      <w:divBdr>
        <w:top w:val="none" w:sz="0" w:space="0" w:color="auto"/>
        <w:left w:val="none" w:sz="0" w:space="0" w:color="auto"/>
        <w:bottom w:val="none" w:sz="0" w:space="0" w:color="auto"/>
        <w:right w:val="none" w:sz="0" w:space="0" w:color="auto"/>
      </w:divBdr>
    </w:div>
    <w:div w:id="1485508479">
      <w:bodyDiv w:val="1"/>
      <w:marLeft w:val="0"/>
      <w:marRight w:val="0"/>
      <w:marTop w:val="0"/>
      <w:marBottom w:val="0"/>
      <w:divBdr>
        <w:top w:val="none" w:sz="0" w:space="0" w:color="auto"/>
        <w:left w:val="none" w:sz="0" w:space="0" w:color="auto"/>
        <w:bottom w:val="none" w:sz="0" w:space="0" w:color="auto"/>
        <w:right w:val="none" w:sz="0" w:space="0" w:color="auto"/>
      </w:divBdr>
    </w:div>
    <w:div w:id="1486582331">
      <w:bodyDiv w:val="1"/>
      <w:marLeft w:val="0"/>
      <w:marRight w:val="0"/>
      <w:marTop w:val="0"/>
      <w:marBottom w:val="0"/>
      <w:divBdr>
        <w:top w:val="none" w:sz="0" w:space="0" w:color="auto"/>
        <w:left w:val="none" w:sz="0" w:space="0" w:color="auto"/>
        <w:bottom w:val="none" w:sz="0" w:space="0" w:color="auto"/>
        <w:right w:val="none" w:sz="0" w:space="0" w:color="auto"/>
      </w:divBdr>
    </w:div>
    <w:div w:id="1488520492">
      <w:bodyDiv w:val="1"/>
      <w:marLeft w:val="0"/>
      <w:marRight w:val="0"/>
      <w:marTop w:val="0"/>
      <w:marBottom w:val="0"/>
      <w:divBdr>
        <w:top w:val="none" w:sz="0" w:space="0" w:color="auto"/>
        <w:left w:val="none" w:sz="0" w:space="0" w:color="auto"/>
        <w:bottom w:val="none" w:sz="0" w:space="0" w:color="auto"/>
        <w:right w:val="none" w:sz="0" w:space="0" w:color="auto"/>
      </w:divBdr>
    </w:div>
    <w:div w:id="1489249833">
      <w:bodyDiv w:val="1"/>
      <w:marLeft w:val="0"/>
      <w:marRight w:val="0"/>
      <w:marTop w:val="0"/>
      <w:marBottom w:val="0"/>
      <w:divBdr>
        <w:top w:val="none" w:sz="0" w:space="0" w:color="auto"/>
        <w:left w:val="none" w:sz="0" w:space="0" w:color="auto"/>
        <w:bottom w:val="none" w:sz="0" w:space="0" w:color="auto"/>
        <w:right w:val="none" w:sz="0" w:space="0" w:color="auto"/>
      </w:divBdr>
    </w:div>
    <w:div w:id="1491167839">
      <w:bodyDiv w:val="1"/>
      <w:marLeft w:val="0"/>
      <w:marRight w:val="0"/>
      <w:marTop w:val="0"/>
      <w:marBottom w:val="0"/>
      <w:divBdr>
        <w:top w:val="none" w:sz="0" w:space="0" w:color="auto"/>
        <w:left w:val="none" w:sz="0" w:space="0" w:color="auto"/>
        <w:bottom w:val="none" w:sz="0" w:space="0" w:color="auto"/>
        <w:right w:val="none" w:sz="0" w:space="0" w:color="auto"/>
      </w:divBdr>
    </w:div>
    <w:div w:id="1491369015">
      <w:bodyDiv w:val="1"/>
      <w:marLeft w:val="0"/>
      <w:marRight w:val="0"/>
      <w:marTop w:val="0"/>
      <w:marBottom w:val="0"/>
      <w:divBdr>
        <w:top w:val="none" w:sz="0" w:space="0" w:color="auto"/>
        <w:left w:val="none" w:sz="0" w:space="0" w:color="auto"/>
        <w:bottom w:val="none" w:sz="0" w:space="0" w:color="auto"/>
        <w:right w:val="none" w:sz="0" w:space="0" w:color="auto"/>
      </w:divBdr>
    </w:div>
    <w:div w:id="1491411805">
      <w:bodyDiv w:val="1"/>
      <w:marLeft w:val="0"/>
      <w:marRight w:val="0"/>
      <w:marTop w:val="0"/>
      <w:marBottom w:val="0"/>
      <w:divBdr>
        <w:top w:val="none" w:sz="0" w:space="0" w:color="auto"/>
        <w:left w:val="none" w:sz="0" w:space="0" w:color="auto"/>
        <w:bottom w:val="none" w:sz="0" w:space="0" w:color="auto"/>
        <w:right w:val="none" w:sz="0" w:space="0" w:color="auto"/>
      </w:divBdr>
    </w:div>
    <w:div w:id="1493063969">
      <w:bodyDiv w:val="1"/>
      <w:marLeft w:val="0"/>
      <w:marRight w:val="0"/>
      <w:marTop w:val="0"/>
      <w:marBottom w:val="0"/>
      <w:divBdr>
        <w:top w:val="none" w:sz="0" w:space="0" w:color="auto"/>
        <w:left w:val="none" w:sz="0" w:space="0" w:color="auto"/>
        <w:bottom w:val="none" w:sz="0" w:space="0" w:color="auto"/>
        <w:right w:val="none" w:sz="0" w:space="0" w:color="auto"/>
      </w:divBdr>
    </w:div>
    <w:div w:id="1494683916">
      <w:bodyDiv w:val="1"/>
      <w:marLeft w:val="0"/>
      <w:marRight w:val="0"/>
      <w:marTop w:val="0"/>
      <w:marBottom w:val="0"/>
      <w:divBdr>
        <w:top w:val="none" w:sz="0" w:space="0" w:color="auto"/>
        <w:left w:val="none" w:sz="0" w:space="0" w:color="auto"/>
        <w:bottom w:val="none" w:sz="0" w:space="0" w:color="auto"/>
        <w:right w:val="none" w:sz="0" w:space="0" w:color="auto"/>
      </w:divBdr>
    </w:div>
    <w:div w:id="1496410912">
      <w:bodyDiv w:val="1"/>
      <w:marLeft w:val="0"/>
      <w:marRight w:val="0"/>
      <w:marTop w:val="0"/>
      <w:marBottom w:val="0"/>
      <w:divBdr>
        <w:top w:val="none" w:sz="0" w:space="0" w:color="auto"/>
        <w:left w:val="none" w:sz="0" w:space="0" w:color="auto"/>
        <w:bottom w:val="none" w:sz="0" w:space="0" w:color="auto"/>
        <w:right w:val="none" w:sz="0" w:space="0" w:color="auto"/>
      </w:divBdr>
    </w:div>
    <w:div w:id="1499269512">
      <w:bodyDiv w:val="1"/>
      <w:marLeft w:val="0"/>
      <w:marRight w:val="0"/>
      <w:marTop w:val="0"/>
      <w:marBottom w:val="0"/>
      <w:divBdr>
        <w:top w:val="none" w:sz="0" w:space="0" w:color="auto"/>
        <w:left w:val="none" w:sz="0" w:space="0" w:color="auto"/>
        <w:bottom w:val="none" w:sz="0" w:space="0" w:color="auto"/>
        <w:right w:val="none" w:sz="0" w:space="0" w:color="auto"/>
      </w:divBdr>
    </w:div>
    <w:div w:id="1500347096">
      <w:bodyDiv w:val="1"/>
      <w:marLeft w:val="0"/>
      <w:marRight w:val="0"/>
      <w:marTop w:val="0"/>
      <w:marBottom w:val="0"/>
      <w:divBdr>
        <w:top w:val="none" w:sz="0" w:space="0" w:color="auto"/>
        <w:left w:val="none" w:sz="0" w:space="0" w:color="auto"/>
        <w:bottom w:val="none" w:sz="0" w:space="0" w:color="auto"/>
        <w:right w:val="none" w:sz="0" w:space="0" w:color="auto"/>
      </w:divBdr>
    </w:div>
    <w:div w:id="1500583024">
      <w:bodyDiv w:val="1"/>
      <w:marLeft w:val="0"/>
      <w:marRight w:val="0"/>
      <w:marTop w:val="0"/>
      <w:marBottom w:val="0"/>
      <w:divBdr>
        <w:top w:val="none" w:sz="0" w:space="0" w:color="auto"/>
        <w:left w:val="none" w:sz="0" w:space="0" w:color="auto"/>
        <w:bottom w:val="none" w:sz="0" w:space="0" w:color="auto"/>
        <w:right w:val="none" w:sz="0" w:space="0" w:color="auto"/>
      </w:divBdr>
    </w:div>
    <w:div w:id="1502622317">
      <w:bodyDiv w:val="1"/>
      <w:marLeft w:val="0"/>
      <w:marRight w:val="0"/>
      <w:marTop w:val="0"/>
      <w:marBottom w:val="0"/>
      <w:divBdr>
        <w:top w:val="none" w:sz="0" w:space="0" w:color="auto"/>
        <w:left w:val="none" w:sz="0" w:space="0" w:color="auto"/>
        <w:bottom w:val="none" w:sz="0" w:space="0" w:color="auto"/>
        <w:right w:val="none" w:sz="0" w:space="0" w:color="auto"/>
      </w:divBdr>
    </w:div>
    <w:div w:id="1503282285">
      <w:bodyDiv w:val="1"/>
      <w:marLeft w:val="0"/>
      <w:marRight w:val="0"/>
      <w:marTop w:val="0"/>
      <w:marBottom w:val="0"/>
      <w:divBdr>
        <w:top w:val="none" w:sz="0" w:space="0" w:color="auto"/>
        <w:left w:val="none" w:sz="0" w:space="0" w:color="auto"/>
        <w:bottom w:val="none" w:sz="0" w:space="0" w:color="auto"/>
        <w:right w:val="none" w:sz="0" w:space="0" w:color="auto"/>
      </w:divBdr>
    </w:div>
    <w:div w:id="1503930726">
      <w:bodyDiv w:val="1"/>
      <w:marLeft w:val="0"/>
      <w:marRight w:val="0"/>
      <w:marTop w:val="0"/>
      <w:marBottom w:val="0"/>
      <w:divBdr>
        <w:top w:val="none" w:sz="0" w:space="0" w:color="auto"/>
        <w:left w:val="none" w:sz="0" w:space="0" w:color="auto"/>
        <w:bottom w:val="none" w:sz="0" w:space="0" w:color="auto"/>
        <w:right w:val="none" w:sz="0" w:space="0" w:color="auto"/>
      </w:divBdr>
    </w:div>
    <w:div w:id="1503932438">
      <w:bodyDiv w:val="1"/>
      <w:marLeft w:val="0"/>
      <w:marRight w:val="0"/>
      <w:marTop w:val="0"/>
      <w:marBottom w:val="0"/>
      <w:divBdr>
        <w:top w:val="none" w:sz="0" w:space="0" w:color="auto"/>
        <w:left w:val="none" w:sz="0" w:space="0" w:color="auto"/>
        <w:bottom w:val="none" w:sz="0" w:space="0" w:color="auto"/>
        <w:right w:val="none" w:sz="0" w:space="0" w:color="auto"/>
      </w:divBdr>
    </w:div>
    <w:div w:id="1504011811">
      <w:bodyDiv w:val="1"/>
      <w:marLeft w:val="0"/>
      <w:marRight w:val="0"/>
      <w:marTop w:val="0"/>
      <w:marBottom w:val="0"/>
      <w:divBdr>
        <w:top w:val="none" w:sz="0" w:space="0" w:color="auto"/>
        <w:left w:val="none" w:sz="0" w:space="0" w:color="auto"/>
        <w:bottom w:val="none" w:sz="0" w:space="0" w:color="auto"/>
        <w:right w:val="none" w:sz="0" w:space="0" w:color="auto"/>
      </w:divBdr>
    </w:div>
    <w:div w:id="1504515870">
      <w:bodyDiv w:val="1"/>
      <w:marLeft w:val="0"/>
      <w:marRight w:val="0"/>
      <w:marTop w:val="0"/>
      <w:marBottom w:val="0"/>
      <w:divBdr>
        <w:top w:val="none" w:sz="0" w:space="0" w:color="auto"/>
        <w:left w:val="none" w:sz="0" w:space="0" w:color="auto"/>
        <w:bottom w:val="none" w:sz="0" w:space="0" w:color="auto"/>
        <w:right w:val="none" w:sz="0" w:space="0" w:color="auto"/>
      </w:divBdr>
    </w:div>
    <w:div w:id="1504710290">
      <w:bodyDiv w:val="1"/>
      <w:marLeft w:val="0"/>
      <w:marRight w:val="0"/>
      <w:marTop w:val="0"/>
      <w:marBottom w:val="0"/>
      <w:divBdr>
        <w:top w:val="none" w:sz="0" w:space="0" w:color="auto"/>
        <w:left w:val="none" w:sz="0" w:space="0" w:color="auto"/>
        <w:bottom w:val="none" w:sz="0" w:space="0" w:color="auto"/>
        <w:right w:val="none" w:sz="0" w:space="0" w:color="auto"/>
      </w:divBdr>
    </w:div>
    <w:div w:id="1505053437">
      <w:bodyDiv w:val="1"/>
      <w:marLeft w:val="0"/>
      <w:marRight w:val="0"/>
      <w:marTop w:val="0"/>
      <w:marBottom w:val="0"/>
      <w:divBdr>
        <w:top w:val="none" w:sz="0" w:space="0" w:color="auto"/>
        <w:left w:val="none" w:sz="0" w:space="0" w:color="auto"/>
        <w:bottom w:val="none" w:sz="0" w:space="0" w:color="auto"/>
        <w:right w:val="none" w:sz="0" w:space="0" w:color="auto"/>
      </w:divBdr>
    </w:div>
    <w:div w:id="1506899236">
      <w:bodyDiv w:val="1"/>
      <w:marLeft w:val="0"/>
      <w:marRight w:val="0"/>
      <w:marTop w:val="0"/>
      <w:marBottom w:val="0"/>
      <w:divBdr>
        <w:top w:val="none" w:sz="0" w:space="0" w:color="auto"/>
        <w:left w:val="none" w:sz="0" w:space="0" w:color="auto"/>
        <w:bottom w:val="none" w:sz="0" w:space="0" w:color="auto"/>
        <w:right w:val="none" w:sz="0" w:space="0" w:color="auto"/>
      </w:divBdr>
    </w:div>
    <w:div w:id="1507552757">
      <w:bodyDiv w:val="1"/>
      <w:marLeft w:val="0"/>
      <w:marRight w:val="0"/>
      <w:marTop w:val="0"/>
      <w:marBottom w:val="0"/>
      <w:divBdr>
        <w:top w:val="none" w:sz="0" w:space="0" w:color="auto"/>
        <w:left w:val="none" w:sz="0" w:space="0" w:color="auto"/>
        <w:bottom w:val="none" w:sz="0" w:space="0" w:color="auto"/>
        <w:right w:val="none" w:sz="0" w:space="0" w:color="auto"/>
      </w:divBdr>
    </w:div>
    <w:div w:id="1508210889">
      <w:bodyDiv w:val="1"/>
      <w:marLeft w:val="0"/>
      <w:marRight w:val="0"/>
      <w:marTop w:val="0"/>
      <w:marBottom w:val="0"/>
      <w:divBdr>
        <w:top w:val="none" w:sz="0" w:space="0" w:color="auto"/>
        <w:left w:val="none" w:sz="0" w:space="0" w:color="auto"/>
        <w:bottom w:val="none" w:sz="0" w:space="0" w:color="auto"/>
        <w:right w:val="none" w:sz="0" w:space="0" w:color="auto"/>
      </w:divBdr>
    </w:div>
    <w:div w:id="1508248056">
      <w:bodyDiv w:val="1"/>
      <w:marLeft w:val="0"/>
      <w:marRight w:val="0"/>
      <w:marTop w:val="0"/>
      <w:marBottom w:val="0"/>
      <w:divBdr>
        <w:top w:val="none" w:sz="0" w:space="0" w:color="auto"/>
        <w:left w:val="none" w:sz="0" w:space="0" w:color="auto"/>
        <w:bottom w:val="none" w:sz="0" w:space="0" w:color="auto"/>
        <w:right w:val="none" w:sz="0" w:space="0" w:color="auto"/>
      </w:divBdr>
    </w:div>
    <w:div w:id="1508590907">
      <w:bodyDiv w:val="1"/>
      <w:marLeft w:val="0"/>
      <w:marRight w:val="0"/>
      <w:marTop w:val="0"/>
      <w:marBottom w:val="0"/>
      <w:divBdr>
        <w:top w:val="none" w:sz="0" w:space="0" w:color="auto"/>
        <w:left w:val="none" w:sz="0" w:space="0" w:color="auto"/>
        <w:bottom w:val="none" w:sz="0" w:space="0" w:color="auto"/>
        <w:right w:val="none" w:sz="0" w:space="0" w:color="auto"/>
      </w:divBdr>
    </w:div>
    <w:div w:id="1509369164">
      <w:bodyDiv w:val="1"/>
      <w:marLeft w:val="0"/>
      <w:marRight w:val="0"/>
      <w:marTop w:val="0"/>
      <w:marBottom w:val="0"/>
      <w:divBdr>
        <w:top w:val="none" w:sz="0" w:space="0" w:color="auto"/>
        <w:left w:val="none" w:sz="0" w:space="0" w:color="auto"/>
        <w:bottom w:val="none" w:sz="0" w:space="0" w:color="auto"/>
        <w:right w:val="none" w:sz="0" w:space="0" w:color="auto"/>
      </w:divBdr>
    </w:div>
    <w:div w:id="1509565459">
      <w:bodyDiv w:val="1"/>
      <w:marLeft w:val="0"/>
      <w:marRight w:val="0"/>
      <w:marTop w:val="0"/>
      <w:marBottom w:val="0"/>
      <w:divBdr>
        <w:top w:val="none" w:sz="0" w:space="0" w:color="auto"/>
        <w:left w:val="none" w:sz="0" w:space="0" w:color="auto"/>
        <w:bottom w:val="none" w:sz="0" w:space="0" w:color="auto"/>
        <w:right w:val="none" w:sz="0" w:space="0" w:color="auto"/>
      </w:divBdr>
    </w:div>
    <w:div w:id="1510952136">
      <w:bodyDiv w:val="1"/>
      <w:marLeft w:val="0"/>
      <w:marRight w:val="0"/>
      <w:marTop w:val="0"/>
      <w:marBottom w:val="0"/>
      <w:divBdr>
        <w:top w:val="none" w:sz="0" w:space="0" w:color="auto"/>
        <w:left w:val="none" w:sz="0" w:space="0" w:color="auto"/>
        <w:bottom w:val="none" w:sz="0" w:space="0" w:color="auto"/>
        <w:right w:val="none" w:sz="0" w:space="0" w:color="auto"/>
      </w:divBdr>
    </w:div>
    <w:div w:id="1512640834">
      <w:bodyDiv w:val="1"/>
      <w:marLeft w:val="0"/>
      <w:marRight w:val="0"/>
      <w:marTop w:val="0"/>
      <w:marBottom w:val="0"/>
      <w:divBdr>
        <w:top w:val="none" w:sz="0" w:space="0" w:color="auto"/>
        <w:left w:val="none" w:sz="0" w:space="0" w:color="auto"/>
        <w:bottom w:val="none" w:sz="0" w:space="0" w:color="auto"/>
        <w:right w:val="none" w:sz="0" w:space="0" w:color="auto"/>
      </w:divBdr>
    </w:div>
    <w:div w:id="1515143636">
      <w:bodyDiv w:val="1"/>
      <w:marLeft w:val="0"/>
      <w:marRight w:val="0"/>
      <w:marTop w:val="0"/>
      <w:marBottom w:val="0"/>
      <w:divBdr>
        <w:top w:val="none" w:sz="0" w:space="0" w:color="auto"/>
        <w:left w:val="none" w:sz="0" w:space="0" w:color="auto"/>
        <w:bottom w:val="none" w:sz="0" w:space="0" w:color="auto"/>
        <w:right w:val="none" w:sz="0" w:space="0" w:color="auto"/>
      </w:divBdr>
    </w:div>
    <w:div w:id="1515221574">
      <w:bodyDiv w:val="1"/>
      <w:marLeft w:val="0"/>
      <w:marRight w:val="0"/>
      <w:marTop w:val="0"/>
      <w:marBottom w:val="0"/>
      <w:divBdr>
        <w:top w:val="none" w:sz="0" w:space="0" w:color="auto"/>
        <w:left w:val="none" w:sz="0" w:space="0" w:color="auto"/>
        <w:bottom w:val="none" w:sz="0" w:space="0" w:color="auto"/>
        <w:right w:val="none" w:sz="0" w:space="0" w:color="auto"/>
      </w:divBdr>
    </w:div>
    <w:div w:id="1517576817">
      <w:bodyDiv w:val="1"/>
      <w:marLeft w:val="0"/>
      <w:marRight w:val="0"/>
      <w:marTop w:val="0"/>
      <w:marBottom w:val="0"/>
      <w:divBdr>
        <w:top w:val="none" w:sz="0" w:space="0" w:color="auto"/>
        <w:left w:val="none" w:sz="0" w:space="0" w:color="auto"/>
        <w:bottom w:val="none" w:sz="0" w:space="0" w:color="auto"/>
        <w:right w:val="none" w:sz="0" w:space="0" w:color="auto"/>
      </w:divBdr>
    </w:div>
    <w:div w:id="1518079869">
      <w:bodyDiv w:val="1"/>
      <w:marLeft w:val="0"/>
      <w:marRight w:val="0"/>
      <w:marTop w:val="0"/>
      <w:marBottom w:val="0"/>
      <w:divBdr>
        <w:top w:val="none" w:sz="0" w:space="0" w:color="auto"/>
        <w:left w:val="none" w:sz="0" w:space="0" w:color="auto"/>
        <w:bottom w:val="none" w:sz="0" w:space="0" w:color="auto"/>
        <w:right w:val="none" w:sz="0" w:space="0" w:color="auto"/>
      </w:divBdr>
    </w:div>
    <w:div w:id="1520511001">
      <w:bodyDiv w:val="1"/>
      <w:marLeft w:val="0"/>
      <w:marRight w:val="0"/>
      <w:marTop w:val="0"/>
      <w:marBottom w:val="0"/>
      <w:divBdr>
        <w:top w:val="none" w:sz="0" w:space="0" w:color="auto"/>
        <w:left w:val="none" w:sz="0" w:space="0" w:color="auto"/>
        <w:bottom w:val="none" w:sz="0" w:space="0" w:color="auto"/>
        <w:right w:val="none" w:sz="0" w:space="0" w:color="auto"/>
      </w:divBdr>
    </w:div>
    <w:div w:id="1522086777">
      <w:bodyDiv w:val="1"/>
      <w:marLeft w:val="0"/>
      <w:marRight w:val="0"/>
      <w:marTop w:val="0"/>
      <w:marBottom w:val="0"/>
      <w:divBdr>
        <w:top w:val="none" w:sz="0" w:space="0" w:color="auto"/>
        <w:left w:val="none" w:sz="0" w:space="0" w:color="auto"/>
        <w:bottom w:val="none" w:sz="0" w:space="0" w:color="auto"/>
        <w:right w:val="none" w:sz="0" w:space="0" w:color="auto"/>
      </w:divBdr>
    </w:div>
    <w:div w:id="1522157876">
      <w:bodyDiv w:val="1"/>
      <w:marLeft w:val="0"/>
      <w:marRight w:val="0"/>
      <w:marTop w:val="0"/>
      <w:marBottom w:val="0"/>
      <w:divBdr>
        <w:top w:val="none" w:sz="0" w:space="0" w:color="auto"/>
        <w:left w:val="none" w:sz="0" w:space="0" w:color="auto"/>
        <w:bottom w:val="none" w:sz="0" w:space="0" w:color="auto"/>
        <w:right w:val="none" w:sz="0" w:space="0" w:color="auto"/>
      </w:divBdr>
    </w:div>
    <w:div w:id="1523939224">
      <w:bodyDiv w:val="1"/>
      <w:marLeft w:val="0"/>
      <w:marRight w:val="0"/>
      <w:marTop w:val="0"/>
      <w:marBottom w:val="0"/>
      <w:divBdr>
        <w:top w:val="none" w:sz="0" w:space="0" w:color="auto"/>
        <w:left w:val="none" w:sz="0" w:space="0" w:color="auto"/>
        <w:bottom w:val="none" w:sz="0" w:space="0" w:color="auto"/>
        <w:right w:val="none" w:sz="0" w:space="0" w:color="auto"/>
      </w:divBdr>
    </w:div>
    <w:div w:id="1527064442">
      <w:bodyDiv w:val="1"/>
      <w:marLeft w:val="0"/>
      <w:marRight w:val="0"/>
      <w:marTop w:val="0"/>
      <w:marBottom w:val="0"/>
      <w:divBdr>
        <w:top w:val="none" w:sz="0" w:space="0" w:color="auto"/>
        <w:left w:val="none" w:sz="0" w:space="0" w:color="auto"/>
        <w:bottom w:val="none" w:sz="0" w:space="0" w:color="auto"/>
        <w:right w:val="none" w:sz="0" w:space="0" w:color="auto"/>
      </w:divBdr>
    </w:div>
    <w:div w:id="1527406576">
      <w:bodyDiv w:val="1"/>
      <w:marLeft w:val="0"/>
      <w:marRight w:val="0"/>
      <w:marTop w:val="0"/>
      <w:marBottom w:val="0"/>
      <w:divBdr>
        <w:top w:val="none" w:sz="0" w:space="0" w:color="auto"/>
        <w:left w:val="none" w:sz="0" w:space="0" w:color="auto"/>
        <w:bottom w:val="none" w:sz="0" w:space="0" w:color="auto"/>
        <w:right w:val="none" w:sz="0" w:space="0" w:color="auto"/>
      </w:divBdr>
    </w:div>
    <w:div w:id="1527791105">
      <w:bodyDiv w:val="1"/>
      <w:marLeft w:val="0"/>
      <w:marRight w:val="0"/>
      <w:marTop w:val="0"/>
      <w:marBottom w:val="0"/>
      <w:divBdr>
        <w:top w:val="none" w:sz="0" w:space="0" w:color="auto"/>
        <w:left w:val="none" w:sz="0" w:space="0" w:color="auto"/>
        <w:bottom w:val="none" w:sz="0" w:space="0" w:color="auto"/>
        <w:right w:val="none" w:sz="0" w:space="0" w:color="auto"/>
      </w:divBdr>
    </w:div>
    <w:div w:id="1528256138">
      <w:bodyDiv w:val="1"/>
      <w:marLeft w:val="0"/>
      <w:marRight w:val="0"/>
      <w:marTop w:val="0"/>
      <w:marBottom w:val="0"/>
      <w:divBdr>
        <w:top w:val="none" w:sz="0" w:space="0" w:color="auto"/>
        <w:left w:val="none" w:sz="0" w:space="0" w:color="auto"/>
        <w:bottom w:val="none" w:sz="0" w:space="0" w:color="auto"/>
        <w:right w:val="none" w:sz="0" w:space="0" w:color="auto"/>
      </w:divBdr>
    </w:div>
    <w:div w:id="1530610472">
      <w:bodyDiv w:val="1"/>
      <w:marLeft w:val="0"/>
      <w:marRight w:val="0"/>
      <w:marTop w:val="0"/>
      <w:marBottom w:val="0"/>
      <w:divBdr>
        <w:top w:val="none" w:sz="0" w:space="0" w:color="auto"/>
        <w:left w:val="none" w:sz="0" w:space="0" w:color="auto"/>
        <w:bottom w:val="none" w:sz="0" w:space="0" w:color="auto"/>
        <w:right w:val="none" w:sz="0" w:space="0" w:color="auto"/>
      </w:divBdr>
    </w:div>
    <w:div w:id="1530796391">
      <w:bodyDiv w:val="1"/>
      <w:marLeft w:val="0"/>
      <w:marRight w:val="0"/>
      <w:marTop w:val="0"/>
      <w:marBottom w:val="0"/>
      <w:divBdr>
        <w:top w:val="none" w:sz="0" w:space="0" w:color="auto"/>
        <w:left w:val="none" w:sz="0" w:space="0" w:color="auto"/>
        <w:bottom w:val="none" w:sz="0" w:space="0" w:color="auto"/>
        <w:right w:val="none" w:sz="0" w:space="0" w:color="auto"/>
      </w:divBdr>
    </w:div>
    <w:div w:id="1531183186">
      <w:bodyDiv w:val="1"/>
      <w:marLeft w:val="0"/>
      <w:marRight w:val="0"/>
      <w:marTop w:val="0"/>
      <w:marBottom w:val="0"/>
      <w:divBdr>
        <w:top w:val="none" w:sz="0" w:space="0" w:color="auto"/>
        <w:left w:val="none" w:sz="0" w:space="0" w:color="auto"/>
        <w:bottom w:val="none" w:sz="0" w:space="0" w:color="auto"/>
        <w:right w:val="none" w:sz="0" w:space="0" w:color="auto"/>
      </w:divBdr>
    </w:div>
    <w:div w:id="1531651437">
      <w:bodyDiv w:val="1"/>
      <w:marLeft w:val="0"/>
      <w:marRight w:val="0"/>
      <w:marTop w:val="0"/>
      <w:marBottom w:val="0"/>
      <w:divBdr>
        <w:top w:val="none" w:sz="0" w:space="0" w:color="auto"/>
        <w:left w:val="none" w:sz="0" w:space="0" w:color="auto"/>
        <w:bottom w:val="none" w:sz="0" w:space="0" w:color="auto"/>
        <w:right w:val="none" w:sz="0" w:space="0" w:color="auto"/>
      </w:divBdr>
    </w:div>
    <w:div w:id="1532451415">
      <w:bodyDiv w:val="1"/>
      <w:marLeft w:val="0"/>
      <w:marRight w:val="0"/>
      <w:marTop w:val="0"/>
      <w:marBottom w:val="0"/>
      <w:divBdr>
        <w:top w:val="none" w:sz="0" w:space="0" w:color="auto"/>
        <w:left w:val="none" w:sz="0" w:space="0" w:color="auto"/>
        <w:bottom w:val="none" w:sz="0" w:space="0" w:color="auto"/>
        <w:right w:val="none" w:sz="0" w:space="0" w:color="auto"/>
      </w:divBdr>
    </w:div>
    <w:div w:id="1533103840">
      <w:bodyDiv w:val="1"/>
      <w:marLeft w:val="0"/>
      <w:marRight w:val="0"/>
      <w:marTop w:val="0"/>
      <w:marBottom w:val="0"/>
      <w:divBdr>
        <w:top w:val="none" w:sz="0" w:space="0" w:color="auto"/>
        <w:left w:val="none" w:sz="0" w:space="0" w:color="auto"/>
        <w:bottom w:val="none" w:sz="0" w:space="0" w:color="auto"/>
        <w:right w:val="none" w:sz="0" w:space="0" w:color="auto"/>
      </w:divBdr>
    </w:div>
    <w:div w:id="1534076846">
      <w:bodyDiv w:val="1"/>
      <w:marLeft w:val="0"/>
      <w:marRight w:val="0"/>
      <w:marTop w:val="0"/>
      <w:marBottom w:val="0"/>
      <w:divBdr>
        <w:top w:val="none" w:sz="0" w:space="0" w:color="auto"/>
        <w:left w:val="none" w:sz="0" w:space="0" w:color="auto"/>
        <w:bottom w:val="none" w:sz="0" w:space="0" w:color="auto"/>
        <w:right w:val="none" w:sz="0" w:space="0" w:color="auto"/>
      </w:divBdr>
    </w:div>
    <w:div w:id="1534270974">
      <w:bodyDiv w:val="1"/>
      <w:marLeft w:val="0"/>
      <w:marRight w:val="0"/>
      <w:marTop w:val="0"/>
      <w:marBottom w:val="0"/>
      <w:divBdr>
        <w:top w:val="none" w:sz="0" w:space="0" w:color="auto"/>
        <w:left w:val="none" w:sz="0" w:space="0" w:color="auto"/>
        <w:bottom w:val="none" w:sz="0" w:space="0" w:color="auto"/>
        <w:right w:val="none" w:sz="0" w:space="0" w:color="auto"/>
      </w:divBdr>
    </w:div>
    <w:div w:id="1534657360">
      <w:bodyDiv w:val="1"/>
      <w:marLeft w:val="0"/>
      <w:marRight w:val="0"/>
      <w:marTop w:val="0"/>
      <w:marBottom w:val="0"/>
      <w:divBdr>
        <w:top w:val="none" w:sz="0" w:space="0" w:color="auto"/>
        <w:left w:val="none" w:sz="0" w:space="0" w:color="auto"/>
        <w:bottom w:val="none" w:sz="0" w:space="0" w:color="auto"/>
        <w:right w:val="none" w:sz="0" w:space="0" w:color="auto"/>
      </w:divBdr>
    </w:div>
    <w:div w:id="1534729219">
      <w:bodyDiv w:val="1"/>
      <w:marLeft w:val="0"/>
      <w:marRight w:val="0"/>
      <w:marTop w:val="0"/>
      <w:marBottom w:val="0"/>
      <w:divBdr>
        <w:top w:val="none" w:sz="0" w:space="0" w:color="auto"/>
        <w:left w:val="none" w:sz="0" w:space="0" w:color="auto"/>
        <w:bottom w:val="none" w:sz="0" w:space="0" w:color="auto"/>
        <w:right w:val="none" w:sz="0" w:space="0" w:color="auto"/>
      </w:divBdr>
    </w:div>
    <w:div w:id="1535922272">
      <w:bodyDiv w:val="1"/>
      <w:marLeft w:val="0"/>
      <w:marRight w:val="0"/>
      <w:marTop w:val="0"/>
      <w:marBottom w:val="0"/>
      <w:divBdr>
        <w:top w:val="none" w:sz="0" w:space="0" w:color="auto"/>
        <w:left w:val="none" w:sz="0" w:space="0" w:color="auto"/>
        <w:bottom w:val="none" w:sz="0" w:space="0" w:color="auto"/>
        <w:right w:val="none" w:sz="0" w:space="0" w:color="auto"/>
      </w:divBdr>
    </w:div>
    <w:div w:id="1537036094">
      <w:bodyDiv w:val="1"/>
      <w:marLeft w:val="0"/>
      <w:marRight w:val="0"/>
      <w:marTop w:val="0"/>
      <w:marBottom w:val="0"/>
      <w:divBdr>
        <w:top w:val="none" w:sz="0" w:space="0" w:color="auto"/>
        <w:left w:val="none" w:sz="0" w:space="0" w:color="auto"/>
        <w:bottom w:val="none" w:sz="0" w:space="0" w:color="auto"/>
        <w:right w:val="none" w:sz="0" w:space="0" w:color="auto"/>
      </w:divBdr>
    </w:div>
    <w:div w:id="1537352173">
      <w:bodyDiv w:val="1"/>
      <w:marLeft w:val="0"/>
      <w:marRight w:val="0"/>
      <w:marTop w:val="0"/>
      <w:marBottom w:val="0"/>
      <w:divBdr>
        <w:top w:val="none" w:sz="0" w:space="0" w:color="auto"/>
        <w:left w:val="none" w:sz="0" w:space="0" w:color="auto"/>
        <w:bottom w:val="none" w:sz="0" w:space="0" w:color="auto"/>
        <w:right w:val="none" w:sz="0" w:space="0" w:color="auto"/>
      </w:divBdr>
    </w:div>
    <w:div w:id="1537623891">
      <w:bodyDiv w:val="1"/>
      <w:marLeft w:val="0"/>
      <w:marRight w:val="0"/>
      <w:marTop w:val="0"/>
      <w:marBottom w:val="0"/>
      <w:divBdr>
        <w:top w:val="none" w:sz="0" w:space="0" w:color="auto"/>
        <w:left w:val="none" w:sz="0" w:space="0" w:color="auto"/>
        <w:bottom w:val="none" w:sz="0" w:space="0" w:color="auto"/>
        <w:right w:val="none" w:sz="0" w:space="0" w:color="auto"/>
      </w:divBdr>
    </w:div>
    <w:div w:id="1538424349">
      <w:bodyDiv w:val="1"/>
      <w:marLeft w:val="0"/>
      <w:marRight w:val="0"/>
      <w:marTop w:val="0"/>
      <w:marBottom w:val="0"/>
      <w:divBdr>
        <w:top w:val="none" w:sz="0" w:space="0" w:color="auto"/>
        <w:left w:val="none" w:sz="0" w:space="0" w:color="auto"/>
        <w:bottom w:val="none" w:sz="0" w:space="0" w:color="auto"/>
        <w:right w:val="none" w:sz="0" w:space="0" w:color="auto"/>
      </w:divBdr>
    </w:div>
    <w:div w:id="1544321924">
      <w:bodyDiv w:val="1"/>
      <w:marLeft w:val="0"/>
      <w:marRight w:val="0"/>
      <w:marTop w:val="0"/>
      <w:marBottom w:val="0"/>
      <w:divBdr>
        <w:top w:val="none" w:sz="0" w:space="0" w:color="auto"/>
        <w:left w:val="none" w:sz="0" w:space="0" w:color="auto"/>
        <w:bottom w:val="none" w:sz="0" w:space="0" w:color="auto"/>
        <w:right w:val="none" w:sz="0" w:space="0" w:color="auto"/>
      </w:divBdr>
    </w:div>
    <w:div w:id="1544441630">
      <w:bodyDiv w:val="1"/>
      <w:marLeft w:val="0"/>
      <w:marRight w:val="0"/>
      <w:marTop w:val="0"/>
      <w:marBottom w:val="0"/>
      <w:divBdr>
        <w:top w:val="none" w:sz="0" w:space="0" w:color="auto"/>
        <w:left w:val="none" w:sz="0" w:space="0" w:color="auto"/>
        <w:bottom w:val="none" w:sz="0" w:space="0" w:color="auto"/>
        <w:right w:val="none" w:sz="0" w:space="0" w:color="auto"/>
      </w:divBdr>
    </w:div>
    <w:div w:id="1545167374">
      <w:bodyDiv w:val="1"/>
      <w:marLeft w:val="0"/>
      <w:marRight w:val="0"/>
      <w:marTop w:val="0"/>
      <w:marBottom w:val="0"/>
      <w:divBdr>
        <w:top w:val="none" w:sz="0" w:space="0" w:color="auto"/>
        <w:left w:val="none" w:sz="0" w:space="0" w:color="auto"/>
        <w:bottom w:val="none" w:sz="0" w:space="0" w:color="auto"/>
        <w:right w:val="none" w:sz="0" w:space="0" w:color="auto"/>
      </w:divBdr>
    </w:div>
    <w:div w:id="1545604614">
      <w:bodyDiv w:val="1"/>
      <w:marLeft w:val="0"/>
      <w:marRight w:val="0"/>
      <w:marTop w:val="0"/>
      <w:marBottom w:val="0"/>
      <w:divBdr>
        <w:top w:val="none" w:sz="0" w:space="0" w:color="auto"/>
        <w:left w:val="none" w:sz="0" w:space="0" w:color="auto"/>
        <w:bottom w:val="none" w:sz="0" w:space="0" w:color="auto"/>
        <w:right w:val="none" w:sz="0" w:space="0" w:color="auto"/>
      </w:divBdr>
    </w:div>
    <w:div w:id="1546018773">
      <w:bodyDiv w:val="1"/>
      <w:marLeft w:val="0"/>
      <w:marRight w:val="0"/>
      <w:marTop w:val="0"/>
      <w:marBottom w:val="0"/>
      <w:divBdr>
        <w:top w:val="none" w:sz="0" w:space="0" w:color="auto"/>
        <w:left w:val="none" w:sz="0" w:space="0" w:color="auto"/>
        <w:bottom w:val="none" w:sz="0" w:space="0" w:color="auto"/>
        <w:right w:val="none" w:sz="0" w:space="0" w:color="auto"/>
      </w:divBdr>
    </w:div>
    <w:div w:id="1546261550">
      <w:bodyDiv w:val="1"/>
      <w:marLeft w:val="0"/>
      <w:marRight w:val="0"/>
      <w:marTop w:val="0"/>
      <w:marBottom w:val="0"/>
      <w:divBdr>
        <w:top w:val="none" w:sz="0" w:space="0" w:color="auto"/>
        <w:left w:val="none" w:sz="0" w:space="0" w:color="auto"/>
        <w:bottom w:val="none" w:sz="0" w:space="0" w:color="auto"/>
        <w:right w:val="none" w:sz="0" w:space="0" w:color="auto"/>
      </w:divBdr>
    </w:div>
    <w:div w:id="1548448476">
      <w:bodyDiv w:val="1"/>
      <w:marLeft w:val="0"/>
      <w:marRight w:val="0"/>
      <w:marTop w:val="0"/>
      <w:marBottom w:val="0"/>
      <w:divBdr>
        <w:top w:val="none" w:sz="0" w:space="0" w:color="auto"/>
        <w:left w:val="none" w:sz="0" w:space="0" w:color="auto"/>
        <w:bottom w:val="none" w:sz="0" w:space="0" w:color="auto"/>
        <w:right w:val="none" w:sz="0" w:space="0" w:color="auto"/>
      </w:divBdr>
    </w:div>
    <w:div w:id="1548681804">
      <w:bodyDiv w:val="1"/>
      <w:marLeft w:val="0"/>
      <w:marRight w:val="0"/>
      <w:marTop w:val="0"/>
      <w:marBottom w:val="0"/>
      <w:divBdr>
        <w:top w:val="none" w:sz="0" w:space="0" w:color="auto"/>
        <w:left w:val="none" w:sz="0" w:space="0" w:color="auto"/>
        <w:bottom w:val="none" w:sz="0" w:space="0" w:color="auto"/>
        <w:right w:val="none" w:sz="0" w:space="0" w:color="auto"/>
      </w:divBdr>
    </w:div>
    <w:div w:id="1549031049">
      <w:bodyDiv w:val="1"/>
      <w:marLeft w:val="0"/>
      <w:marRight w:val="0"/>
      <w:marTop w:val="0"/>
      <w:marBottom w:val="0"/>
      <w:divBdr>
        <w:top w:val="none" w:sz="0" w:space="0" w:color="auto"/>
        <w:left w:val="none" w:sz="0" w:space="0" w:color="auto"/>
        <w:bottom w:val="none" w:sz="0" w:space="0" w:color="auto"/>
        <w:right w:val="none" w:sz="0" w:space="0" w:color="auto"/>
      </w:divBdr>
    </w:div>
    <w:div w:id="1550648206">
      <w:bodyDiv w:val="1"/>
      <w:marLeft w:val="0"/>
      <w:marRight w:val="0"/>
      <w:marTop w:val="0"/>
      <w:marBottom w:val="0"/>
      <w:divBdr>
        <w:top w:val="none" w:sz="0" w:space="0" w:color="auto"/>
        <w:left w:val="none" w:sz="0" w:space="0" w:color="auto"/>
        <w:bottom w:val="none" w:sz="0" w:space="0" w:color="auto"/>
        <w:right w:val="none" w:sz="0" w:space="0" w:color="auto"/>
      </w:divBdr>
    </w:div>
    <w:div w:id="1550916225">
      <w:bodyDiv w:val="1"/>
      <w:marLeft w:val="0"/>
      <w:marRight w:val="0"/>
      <w:marTop w:val="0"/>
      <w:marBottom w:val="0"/>
      <w:divBdr>
        <w:top w:val="none" w:sz="0" w:space="0" w:color="auto"/>
        <w:left w:val="none" w:sz="0" w:space="0" w:color="auto"/>
        <w:bottom w:val="none" w:sz="0" w:space="0" w:color="auto"/>
        <w:right w:val="none" w:sz="0" w:space="0" w:color="auto"/>
      </w:divBdr>
    </w:div>
    <w:div w:id="1552106593">
      <w:bodyDiv w:val="1"/>
      <w:marLeft w:val="0"/>
      <w:marRight w:val="0"/>
      <w:marTop w:val="0"/>
      <w:marBottom w:val="0"/>
      <w:divBdr>
        <w:top w:val="none" w:sz="0" w:space="0" w:color="auto"/>
        <w:left w:val="none" w:sz="0" w:space="0" w:color="auto"/>
        <w:bottom w:val="none" w:sz="0" w:space="0" w:color="auto"/>
        <w:right w:val="none" w:sz="0" w:space="0" w:color="auto"/>
      </w:divBdr>
    </w:div>
    <w:div w:id="1552109728">
      <w:bodyDiv w:val="1"/>
      <w:marLeft w:val="0"/>
      <w:marRight w:val="0"/>
      <w:marTop w:val="0"/>
      <w:marBottom w:val="0"/>
      <w:divBdr>
        <w:top w:val="none" w:sz="0" w:space="0" w:color="auto"/>
        <w:left w:val="none" w:sz="0" w:space="0" w:color="auto"/>
        <w:bottom w:val="none" w:sz="0" w:space="0" w:color="auto"/>
        <w:right w:val="none" w:sz="0" w:space="0" w:color="auto"/>
      </w:divBdr>
    </w:div>
    <w:div w:id="1552576788">
      <w:bodyDiv w:val="1"/>
      <w:marLeft w:val="0"/>
      <w:marRight w:val="0"/>
      <w:marTop w:val="0"/>
      <w:marBottom w:val="0"/>
      <w:divBdr>
        <w:top w:val="none" w:sz="0" w:space="0" w:color="auto"/>
        <w:left w:val="none" w:sz="0" w:space="0" w:color="auto"/>
        <w:bottom w:val="none" w:sz="0" w:space="0" w:color="auto"/>
        <w:right w:val="none" w:sz="0" w:space="0" w:color="auto"/>
      </w:divBdr>
    </w:div>
    <w:div w:id="1553687653">
      <w:bodyDiv w:val="1"/>
      <w:marLeft w:val="0"/>
      <w:marRight w:val="0"/>
      <w:marTop w:val="0"/>
      <w:marBottom w:val="0"/>
      <w:divBdr>
        <w:top w:val="none" w:sz="0" w:space="0" w:color="auto"/>
        <w:left w:val="none" w:sz="0" w:space="0" w:color="auto"/>
        <w:bottom w:val="none" w:sz="0" w:space="0" w:color="auto"/>
        <w:right w:val="none" w:sz="0" w:space="0" w:color="auto"/>
      </w:divBdr>
    </w:div>
    <w:div w:id="1554386024">
      <w:bodyDiv w:val="1"/>
      <w:marLeft w:val="0"/>
      <w:marRight w:val="0"/>
      <w:marTop w:val="0"/>
      <w:marBottom w:val="0"/>
      <w:divBdr>
        <w:top w:val="none" w:sz="0" w:space="0" w:color="auto"/>
        <w:left w:val="none" w:sz="0" w:space="0" w:color="auto"/>
        <w:bottom w:val="none" w:sz="0" w:space="0" w:color="auto"/>
        <w:right w:val="none" w:sz="0" w:space="0" w:color="auto"/>
      </w:divBdr>
    </w:div>
    <w:div w:id="1555004670">
      <w:bodyDiv w:val="1"/>
      <w:marLeft w:val="0"/>
      <w:marRight w:val="0"/>
      <w:marTop w:val="0"/>
      <w:marBottom w:val="0"/>
      <w:divBdr>
        <w:top w:val="none" w:sz="0" w:space="0" w:color="auto"/>
        <w:left w:val="none" w:sz="0" w:space="0" w:color="auto"/>
        <w:bottom w:val="none" w:sz="0" w:space="0" w:color="auto"/>
        <w:right w:val="none" w:sz="0" w:space="0" w:color="auto"/>
      </w:divBdr>
    </w:div>
    <w:div w:id="1556745171">
      <w:bodyDiv w:val="1"/>
      <w:marLeft w:val="0"/>
      <w:marRight w:val="0"/>
      <w:marTop w:val="0"/>
      <w:marBottom w:val="0"/>
      <w:divBdr>
        <w:top w:val="none" w:sz="0" w:space="0" w:color="auto"/>
        <w:left w:val="none" w:sz="0" w:space="0" w:color="auto"/>
        <w:bottom w:val="none" w:sz="0" w:space="0" w:color="auto"/>
        <w:right w:val="none" w:sz="0" w:space="0" w:color="auto"/>
      </w:divBdr>
    </w:div>
    <w:div w:id="1557278589">
      <w:bodyDiv w:val="1"/>
      <w:marLeft w:val="0"/>
      <w:marRight w:val="0"/>
      <w:marTop w:val="0"/>
      <w:marBottom w:val="0"/>
      <w:divBdr>
        <w:top w:val="none" w:sz="0" w:space="0" w:color="auto"/>
        <w:left w:val="none" w:sz="0" w:space="0" w:color="auto"/>
        <w:bottom w:val="none" w:sz="0" w:space="0" w:color="auto"/>
        <w:right w:val="none" w:sz="0" w:space="0" w:color="auto"/>
      </w:divBdr>
    </w:div>
    <w:div w:id="1557398070">
      <w:bodyDiv w:val="1"/>
      <w:marLeft w:val="0"/>
      <w:marRight w:val="0"/>
      <w:marTop w:val="0"/>
      <w:marBottom w:val="0"/>
      <w:divBdr>
        <w:top w:val="none" w:sz="0" w:space="0" w:color="auto"/>
        <w:left w:val="none" w:sz="0" w:space="0" w:color="auto"/>
        <w:bottom w:val="none" w:sz="0" w:space="0" w:color="auto"/>
        <w:right w:val="none" w:sz="0" w:space="0" w:color="auto"/>
      </w:divBdr>
    </w:div>
    <w:div w:id="1558513510">
      <w:bodyDiv w:val="1"/>
      <w:marLeft w:val="0"/>
      <w:marRight w:val="0"/>
      <w:marTop w:val="0"/>
      <w:marBottom w:val="0"/>
      <w:divBdr>
        <w:top w:val="none" w:sz="0" w:space="0" w:color="auto"/>
        <w:left w:val="none" w:sz="0" w:space="0" w:color="auto"/>
        <w:bottom w:val="none" w:sz="0" w:space="0" w:color="auto"/>
        <w:right w:val="none" w:sz="0" w:space="0" w:color="auto"/>
      </w:divBdr>
    </w:div>
    <w:div w:id="1559125124">
      <w:bodyDiv w:val="1"/>
      <w:marLeft w:val="0"/>
      <w:marRight w:val="0"/>
      <w:marTop w:val="0"/>
      <w:marBottom w:val="0"/>
      <w:divBdr>
        <w:top w:val="none" w:sz="0" w:space="0" w:color="auto"/>
        <w:left w:val="none" w:sz="0" w:space="0" w:color="auto"/>
        <w:bottom w:val="none" w:sz="0" w:space="0" w:color="auto"/>
        <w:right w:val="none" w:sz="0" w:space="0" w:color="auto"/>
      </w:divBdr>
    </w:div>
    <w:div w:id="1560165130">
      <w:bodyDiv w:val="1"/>
      <w:marLeft w:val="0"/>
      <w:marRight w:val="0"/>
      <w:marTop w:val="0"/>
      <w:marBottom w:val="0"/>
      <w:divBdr>
        <w:top w:val="none" w:sz="0" w:space="0" w:color="auto"/>
        <w:left w:val="none" w:sz="0" w:space="0" w:color="auto"/>
        <w:bottom w:val="none" w:sz="0" w:space="0" w:color="auto"/>
        <w:right w:val="none" w:sz="0" w:space="0" w:color="auto"/>
      </w:divBdr>
    </w:div>
    <w:div w:id="1560166967">
      <w:bodyDiv w:val="1"/>
      <w:marLeft w:val="0"/>
      <w:marRight w:val="0"/>
      <w:marTop w:val="0"/>
      <w:marBottom w:val="0"/>
      <w:divBdr>
        <w:top w:val="none" w:sz="0" w:space="0" w:color="auto"/>
        <w:left w:val="none" w:sz="0" w:space="0" w:color="auto"/>
        <w:bottom w:val="none" w:sz="0" w:space="0" w:color="auto"/>
        <w:right w:val="none" w:sz="0" w:space="0" w:color="auto"/>
      </w:divBdr>
    </w:div>
    <w:div w:id="1561210607">
      <w:bodyDiv w:val="1"/>
      <w:marLeft w:val="0"/>
      <w:marRight w:val="0"/>
      <w:marTop w:val="0"/>
      <w:marBottom w:val="0"/>
      <w:divBdr>
        <w:top w:val="none" w:sz="0" w:space="0" w:color="auto"/>
        <w:left w:val="none" w:sz="0" w:space="0" w:color="auto"/>
        <w:bottom w:val="none" w:sz="0" w:space="0" w:color="auto"/>
        <w:right w:val="none" w:sz="0" w:space="0" w:color="auto"/>
      </w:divBdr>
    </w:div>
    <w:div w:id="1564951718">
      <w:bodyDiv w:val="1"/>
      <w:marLeft w:val="0"/>
      <w:marRight w:val="0"/>
      <w:marTop w:val="0"/>
      <w:marBottom w:val="0"/>
      <w:divBdr>
        <w:top w:val="none" w:sz="0" w:space="0" w:color="auto"/>
        <w:left w:val="none" w:sz="0" w:space="0" w:color="auto"/>
        <w:bottom w:val="none" w:sz="0" w:space="0" w:color="auto"/>
        <w:right w:val="none" w:sz="0" w:space="0" w:color="auto"/>
      </w:divBdr>
    </w:div>
    <w:div w:id="1565144227">
      <w:bodyDiv w:val="1"/>
      <w:marLeft w:val="0"/>
      <w:marRight w:val="0"/>
      <w:marTop w:val="0"/>
      <w:marBottom w:val="0"/>
      <w:divBdr>
        <w:top w:val="none" w:sz="0" w:space="0" w:color="auto"/>
        <w:left w:val="none" w:sz="0" w:space="0" w:color="auto"/>
        <w:bottom w:val="none" w:sz="0" w:space="0" w:color="auto"/>
        <w:right w:val="none" w:sz="0" w:space="0" w:color="auto"/>
      </w:divBdr>
    </w:div>
    <w:div w:id="1565990705">
      <w:bodyDiv w:val="1"/>
      <w:marLeft w:val="0"/>
      <w:marRight w:val="0"/>
      <w:marTop w:val="0"/>
      <w:marBottom w:val="0"/>
      <w:divBdr>
        <w:top w:val="none" w:sz="0" w:space="0" w:color="auto"/>
        <w:left w:val="none" w:sz="0" w:space="0" w:color="auto"/>
        <w:bottom w:val="none" w:sz="0" w:space="0" w:color="auto"/>
        <w:right w:val="none" w:sz="0" w:space="0" w:color="auto"/>
      </w:divBdr>
    </w:div>
    <w:div w:id="1566263636">
      <w:bodyDiv w:val="1"/>
      <w:marLeft w:val="0"/>
      <w:marRight w:val="0"/>
      <w:marTop w:val="0"/>
      <w:marBottom w:val="0"/>
      <w:divBdr>
        <w:top w:val="none" w:sz="0" w:space="0" w:color="auto"/>
        <w:left w:val="none" w:sz="0" w:space="0" w:color="auto"/>
        <w:bottom w:val="none" w:sz="0" w:space="0" w:color="auto"/>
        <w:right w:val="none" w:sz="0" w:space="0" w:color="auto"/>
      </w:divBdr>
    </w:div>
    <w:div w:id="1566796304">
      <w:bodyDiv w:val="1"/>
      <w:marLeft w:val="0"/>
      <w:marRight w:val="0"/>
      <w:marTop w:val="0"/>
      <w:marBottom w:val="0"/>
      <w:divBdr>
        <w:top w:val="none" w:sz="0" w:space="0" w:color="auto"/>
        <w:left w:val="none" w:sz="0" w:space="0" w:color="auto"/>
        <w:bottom w:val="none" w:sz="0" w:space="0" w:color="auto"/>
        <w:right w:val="none" w:sz="0" w:space="0" w:color="auto"/>
      </w:divBdr>
    </w:div>
    <w:div w:id="1566987910">
      <w:bodyDiv w:val="1"/>
      <w:marLeft w:val="0"/>
      <w:marRight w:val="0"/>
      <w:marTop w:val="0"/>
      <w:marBottom w:val="0"/>
      <w:divBdr>
        <w:top w:val="none" w:sz="0" w:space="0" w:color="auto"/>
        <w:left w:val="none" w:sz="0" w:space="0" w:color="auto"/>
        <w:bottom w:val="none" w:sz="0" w:space="0" w:color="auto"/>
        <w:right w:val="none" w:sz="0" w:space="0" w:color="auto"/>
      </w:divBdr>
    </w:div>
    <w:div w:id="1567566716">
      <w:bodyDiv w:val="1"/>
      <w:marLeft w:val="0"/>
      <w:marRight w:val="0"/>
      <w:marTop w:val="0"/>
      <w:marBottom w:val="0"/>
      <w:divBdr>
        <w:top w:val="none" w:sz="0" w:space="0" w:color="auto"/>
        <w:left w:val="none" w:sz="0" w:space="0" w:color="auto"/>
        <w:bottom w:val="none" w:sz="0" w:space="0" w:color="auto"/>
        <w:right w:val="none" w:sz="0" w:space="0" w:color="auto"/>
      </w:divBdr>
    </w:div>
    <w:div w:id="1568608567">
      <w:bodyDiv w:val="1"/>
      <w:marLeft w:val="0"/>
      <w:marRight w:val="0"/>
      <w:marTop w:val="0"/>
      <w:marBottom w:val="0"/>
      <w:divBdr>
        <w:top w:val="none" w:sz="0" w:space="0" w:color="auto"/>
        <w:left w:val="none" w:sz="0" w:space="0" w:color="auto"/>
        <w:bottom w:val="none" w:sz="0" w:space="0" w:color="auto"/>
        <w:right w:val="none" w:sz="0" w:space="0" w:color="auto"/>
      </w:divBdr>
    </w:div>
    <w:div w:id="1568615565">
      <w:bodyDiv w:val="1"/>
      <w:marLeft w:val="0"/>
      <w:marRight w:val="0"/>
      <w:marTop w:val="0"/>
      <w:marBottom w:val="0"/>
      <w:divBdr>
        <w:top w:val="none" w:sz="0" w:space="0" w:color="auto"/>
        <w:left w:val="none" w:sz="0" w:space="0" w:color="auto"/>
        <w:bottom w:val="none" w:sz="0" w:space="0" w:color="auto"/>
        <w:right w:val="none" w:sz="0" w:space="0" w:color="auto"/>
      </w:divBdr>
    </w:div>
    <w:div w:id="1569413241">
      <w:bodyDiv w:val="1"/>
      <w:marLeft w:val="0"/>
      <w:marRight w:val="0"/>
      <w:marTop w:val="0"/>
      <w:marBottom w:val="0"/>
      <w:divBdr>
        <w:top w:val="none" w:sz="0" w:space="0" w:color="auto"/>
        <w:left w:val="none" w:sz="0" w:space="0" w:color="auto"/>
        <w:bottom w:val="none" w:sz="0" w:space="0" w:color="auto"/>
        <w:right w:val="none" w:sz="0" w:space="0" w:color="auto"/>
      </w:divBdr>
    </w:div>
    <w:div w:id="1570383727">
      <w:bodyDiv w:val="1"/>
      <w:marLeft w:val="0"/>
      <w:marRight w:val="0"/>
      <w:marTop w:val="0"/>
      <w:marBottom w:val="0"/>
      <w:divBdr>
        <w:top w:val="none" w:sz="0" w:space="0" w:color="auto"/>
        <w:left w:val="none" w:sz="0" w:space="0" w:color="auto"/>
        <w:bottom w:val="none" w:sz="0" w:space="0" w:color="auto"/>
        <w:right w:val="none" w:sz="0" w:space="0" w:color="auto"/>
      </w:divBdr>
    </w:div>
    <w:div w:id="1571651064">
      <w:bodyDiv w:val="1"/>
      <w:marLeft w:val="0"/>
      <w:marRight w:val="0"/>
      <w:marTop w:val="0"/>
      <w:marBottom w:val="0"/>
      <w:divBdr>
        <w:top w:val="none" w:sz="0" w:space="0" w:color="auto"/>
        <w:left w:val="none" w:sz="0" w:space="0" w:color="auto"/>
        <w:bottom w:val="none" w:sz="0" w:space="0" w:color="auto"/>
        <w:right w:val="none" w:sz="0" w:space="0" w:color="auto"/>
      </w:divBdr>
    </w:div>
    <w:div w:id="1573196800">
      <w:bodyDiv w:val="1"/>
      <w:marLeft w:val="0"/>
      <w:marRight w:val="0"/>
      <w:marTop w:val="0"/>
      <w:marBottom w:val="0"/>
      <w:divBdr>
        <w:top w:val="none" w:sz="0" w:space="0" w:color="auto"/>
        <w:left w:val="none" w:sz="0" w:space="0" w:color="auto"/>
        <w:bottom w:val="none" w:sz="0" w:space="0" w:color="auto"/>
        <w:right w:val="none" w:sz="0" w:space="0" w:color="auto"/>
      </w:divBdr>
    </w:div>
    <w:div w:id="1573736419">
      <w:bodyDiv w:val="1"/>
      <w:marLeft w:val="0"/>
      <w:marRight w:val="0"/>
      <w:marTop w:val="0"/>
      <w:marBottom w:val="0"/>
      <w:divBdr>
        <w:top w:val="none" w:sz="0" w:space="0" w:color="auto"/>
        <w:left w:val="none" w:sz="0" w:space="0" w:color="auto"/>
        <w:bottom w:val="none" w:sz="0" w:space="0" w:color="auto"/>
        <w:right w:val="none" w:sz="0" w:space="0" w:color="auto"/>
      </w:divBdr>
    </w:div>
    <w:div w:id="1574705552">
      <w:bodyDiv w:val="1"/>
      <w:marLeft w:val="0"/>
      <w:marRight w:val="0"/>
      <w:marTop w:val="0"/>
      <w:marBottom w:val="0"/>
      <w:divBdr>
        <w:top w:val="none" w:sz="0" w:space="0" w:color="auto"/>
        <w:left w:val="none" w:sz="0" w:space="0" w:color="auto"/>
        <w:bottom w:val="none" w:sz="0" w:space="0" w:color="auto"/>
        <w:right w:val="none" w:sz="0" w:space="0" w:color="auto"/>
      </w:divBdr>
    </w:div>
    <w:div w:id="1576936032">
      <w:bodyDiv w:val="1"/>
      <w:marLeft w:val="0"/>
      <w:marRight w:val="0"/>
      <w:marTop w:val="0"/>
      <w:marBottom w:val="0"/>
      <w:divBdr>
        <w:top w:val="none" w:sz="0" w:space="0" w:color="auto"/>
        <w:left w:val="none" w:sz="0" w:space="0" w:color="auto"/>
        <w:bottom w:val="none" w:sz="0" w:space="0" w:color="auto"/>
        <w:right w:val="none" w:sz="0" w:space="0" w:color="auto"/>
      </w:divBdr>
    </w:div>
    <w:div w:id="1577586870">
      <w:bodyDiv w:val="1"/>
      <w:marLeft w:val="0"/>
      <w:marRight w:val="0"/>
      <w:marTop w:val="0"/>
      <w:marBottom w:val="0"/>
      <w:divBdr>
        <w:top w:val="none" w:sz="0" w:space="0" w:color="auto"/>
        <w:left w:val="none" w:sz="0" w:space="0" w:color="auto"/>
        <w:bottom w:val="none" w:sz="0" w:space="0" w:color="auto"/>
        <w:right w:val="none" w:sz="0" w:space="0" w:color="auto"/>
      </w:divBdr>
    </w:div>
    <w:div w:id="1577671415">
      <w:bodyDiv w:val="1"/>
      <w:marLeft w:val="0"/>
      <w:marRight w:val="0"/>
      <w:marTop w:val="0"/>
      <w:marBottom w:val="0"/>
      <w:divBdr>
        <w:top w:val="none" w:sz="0" w:space="0" w:color="auto"/>
        <w:left w:val="none" w:sz="0" w:space="0" w:color="auto"/>
        <w:bottom w:val="none" w:sz="0" w:space="0" w:color="auto"/>
        <w:right w:val="none" w:sz="0" w:space="0" w:color="auto"/>
      </w:divBdr>
    </w:div>
    <w:div w:id="1578055540">
      <w:bodyDiv w:val="1"/>
      <w:marLeft w:val="0"/>
      <w:marRight w:val="0"/>
      <w:marTop w:val="0"/>
      <w:marBottom w:val="0"/>
      <w:divBdr>
        <w:top w:val="none" w:sz="0" w:space="0" w:color="auto"/>
        <w:left w:val="none" w:sz="0" w:space="0" w:color="auto"/>
        <w:bottom w:val="none" w:sz="0" w:space="0" w:color="auto"/>
        <w:right w:val="none" w:sz="0" w:space="0" w:color="auto"/>
      </w:divBdr>
    </w:div>
    <w:div w:id="1578979536">
      <w:bodyDiv w:val="1"/>
      <w:marLeft w:val="0"/>
      <w:marRight w:val="0"/>
      <w:marTop w:val="0"/>
      <w:marBottom w:val="0"/>
      <w:divBdr>
        <w:top w:val="none" w:sz="0" w:space="0" w:color="auto"/>
        <w:left w:val="none" w:sz="0" w:space="0" w:color="auto"/>
        <w:bottom w:val="none" w:sz="0" w:space="0" w:color="auto"/>
        <w:right w:val="none" w:sz="0" w:space="0" w:color="auto"/>
      </w:divBdr>
    </w:div>
    <w:div w:id="1581714405">
      <w:bodyDiv w:val="1"/>
      <w:marLeft w:val="0"/>
      <w:marRight w:val="0"/>
      <w:marTop w:val="0"/>
      <w:marBottom w:val="0"/>
      <w:divBdr>
        <w:top w:val="none" w:sz="0" w:space="0" w:color="auto"/>
        <w:left w:val="none" w:sz="0" w:space="0" w:color="auto"/>
        <w:bottom w:val="none" w:sz="0" w:space="0" w:color="auto"/>
        <w:right w:val="none" w:sz="0" w:space="0" w:color="auto"/>
      </w:divBdr>
    </w:div>
    <w:div w:id="1583375394">
      <w:bodyDiv w:val="1"/>
      <w:marLeft w:val="0"/>
      <w:marRight w:val="0"/>
      <w:marTop w:val="0"/>
      <w:marBottom w:val="0"/>
      <w:divBdr>
        <w:top w:val="none" w:sz="0" w:space="0" w:color="auto"/>
        <w:left w:val="none" w:sz="0" w:space="0" w:color="auto"/>
        <w:bottom w:val="none" w:sz="0" w:space="0" w:color="auto"/>
        <w:right w:val="none" w:sz="0" w:space="0" w:color="auto"/>
      </w:divBdr>
    </w:div>
    <w:div w:id="1583682055">
      <w:bodyDiv w:val="1"/>
      <w:marLeft w:val="0"/>
      <w:marRight w:val="0"/>
      <w:marTop w:val="0"/>
      <w:marBottom w:val="0"/>
      <w:divBdr>
        <w:top w:val="none" w:sz="0" w:space="0" w:color="auto"/>
        <w:left w:val="none" w:sz="0" w:space="0" w:color="auto"/>
        <w:bottom w:val="none" w:sz="0" w:space="0" w:color="auto"/>
        <w:right w:val="none" w:sz="0" w:space="0" w:color="auto"/>
      </w:divBdr>
    </w:div>
    <w:div w:id="1584334340">
      <w:bodyDiv w:val="1"/>
      <w:marLeft w:val="0"/>
      <w:marRight w:val="0"/>
      <w:marTop w:val="0"/>
      <w:marBottom w:val="0"/>
      <w:divBdr>
        <w:top w:val="none" w:sz="0" w:space="0" w:color="auto"/>
        <w:left w:val="none" w:sz="0" w:space="0" w:color="auto"/>
        <w:bottom w:val="none" w:sz="0" w:space="0" w:color="auto"/>
        <w:right w:val="none" w:sz="0" w:space="0" w:color="auto"/>
      </w:divBdr>
    </w:div>
    <w:div w:id="1586575223">
      <w:bodyDiv w:val="1"/>
      <w:marLeft w:val="0"/>
      <w:marRight w:val="0"/>
      <w:marTop w:val="0"/>
      <w:marBottom w:val="0"/>
      <w:divBdr>
        <w:top w:val="none" w:sz="0" w:space="0" w:color="auto"/>
        <w:left w:val="none" w:sz="0" w:space="0" w:color="auto"/>
        <w:bottom w:val="none" w:sz="0" w:space="0" w:color="auto"/>
        <w:right w:val="none" w:sz="0" w:space="0" w:color="auto"/>
      </w:divBdr>
    </w:div>
    <w:div w:id="1586651927">
      <w:bodyDiv w:val="1"/>
      <w:marLeft w:val="0"/>
      <w:marRight w:val="0"/>
      <w:marTop w:val="0"/>
      <w:marBottom w:val="0"/>
      <w:divBdr>
        <w:top w:val="none" w:sz="0" w:space="0" w:color="auto"/>
        <w:left w:val="none" w:sz="0" w:space="0" w:color="auto"/>
        <w:bottom w:val="none" w:sz="0" w:space="0" w:color="auto"/>
        <w:right w:val="none" w:sz="0" w:space="0" w:color="auto"/>
      </w:divBdr>
    </w:div>
    <w:div w:id="1588688797">
      <w:bodyDiv w:val="1"/>
      <w:marLeft w:val="0"/>
      <w:marRight w:val="0"/>
      <w:marTop w:val="0"/>
      <w:marBottom w:val="0"/>
      <w:divBdr>
        <w:top w:val="none" w:sz="0" w:space="0" w:color="auto"/>
        <w:left w:val="none" w:sz="0" w:space="0" w:color="auto"/>
        <w:bottom w:val="none" w:sz="0" w:space="0" w:color="auto"/>
        <w:right w:val="none" w:sz="0" w:space="0" w:color="auto"/>
      </w:divBdr>
    </w:div>
    <w:div w:id="1589849386">
      <w:bodyDiv w:val="1"/>
      <w:marLeft w:val="0"/>
      <w:marRight w:val="0"/>
      <w:marTop w:val="0"/>
      <w:marBottom w:val="0"/>
      <w:divBdr>
        <w:top w:val="none" w:sz="0" w:space="0" w:color="auto"/>
        <w:left w:val="none" w:sz="0" w:space="0" w:color="auto"/>
        <w:bottom w:val="none" w:sz="0" w:space="0" w:color="auto"/>
        <w:right w:val="none" w:sz="0" w:space="0" w:color="auto"/>
      </w:divBdr>
    </w:div>
    <w:div w:id="1591619398">
      <w:bodyDiv w:val="1"/>
      <w:marLeft w:val="0"/>
      <w:marRight w:val="0"/>
      <w:marTop w:val="0"/>
      <w:marBottom w:val="0"/>
      <w:divBdr>
        <w:top w:val="none" w:sz="0" w:space="0" w:color="auto"/>
        <w:left w:val="none" w:sz="0" w:space="0" w:color="auto"/>
        <w:bottom w:val="none" w:sz="0" w:space="0" w:color="auto"/>
        <w:right w:val="none" w:sz="0" w:space="0" w:color="auto"/>
      </w:divBdr>
    </w:div>
    <w:div w:id="1592423242">
      <w:bodyDiv w:val="1"/>
      <w:marLeft w:val="0"/>
      <w:marRight w:val="0"/>
      <w:marTop w:val="0"/>
      <w:marBottom w:val="0"/>
      <w:divBdr>
        <w:top w:val="none" w:sz="0" w:space="0" w:color="auto"/>
        <w:left w:val="none" w:sz="0" w:space="0" w:color="auto"/>
        <w:bottom w:val="none" w:sz="0" w:space="0" w:color="auto"/>
        <w:right w:val="none" w:sz="0" w:space="0" w:color="auto"/>
      </w:divBdr>
    </w:div>
    <w:div w:id="1594319908">
      <w:bodyDiv w:val="1"/>
      <w:marLeft w:val="0"/>
      <w:marRight w:val="0"/>
      <w:marTop w:val="0"/>
      <w:marBottom w:val="0"/>
      <w:divBdr>
        <w:top w:val="none" w:sz="0" w:space="0" w:color="auto"/>
        <w:left w:val="none" w:sz="0" w:space="0" w:color="auto"/>
        <w:bottom w:val="none" w:sz="0" w:space="0" w:color="auto"/>
        <w:right w:val="none" w:sz="0" w:space="0" w:color="auto"/>
      </w:divBdr>
    </w:div>
    <w:div w:id="1595748922">
      <w:bodyDiv w:val="1"/>
      <w:marLeft w:val="0"/>
      <w:marRight w:val="0"/>
      <w:marTop w:val="0"/>
      <w:marBottom w:val="0"/>
      <w:divBdr>
        <w:top w:val="none" w:sz="0" w:space="0" w:color="auto"/>
        <w:left w:val="none" w:sz="0" w:space="0" w:color="auto"/>
        <w:bottom w:val="none" w:sz="0" w:space="0" w:color="auto"/>
        <w:right w:val="none" w:sz="0" w:space="0" w:color="auto"/>
      </w:divBdr>
    </w:div>
    <w:div w:id="1597128964">
      <w:bodyDiv w:val="1"/>
      <w:marLeft w:val="0"/>
      <w:marRight w:val="0"/>
      <w:marTop w:val="0"/>
      <w:marBottom w:val="0"/>
      <w:divBdr>
        <w:top w:val="none" w:sz="0" w:space="0" w:color="auto"/>
        <w:left w:val="none" w:sz="0" w:space="0" w:color="auto"/>
        <w:bottom w:val="none" w:sz="0" w:space="0" w:color="auto"/>
        <w:right w:val="none" w:sz="0" w:space="0" w:color="auto"/>
      </w:divBdr>
    </w:div>
    <w:div w:id="1597249628">
      <w:bodyDiv w:val="1"/>
      <w:marLeft w:val="0"/>
      <w:marRight w:val="0"/>
      <w:marTop w:val="0"/>
      <w:marBottom w:val="0"/>
      <w:divBdr>
        <w:top w:val="none" w:sz="0" w:space="0" w:color="auto"/>
        <w:left w:val="none" w:sz="0" w:space="0" w:color="auto"/>
        <w:bottom w:val="none" w:sz="0" w:space="0" w:color="auto"/>
        <w:right w:val="none" w:sz="0" w:space="0" w:color="auto"/>
      </w:divBdr>
    </w:div>
    <w:div w:id="1598782997">
      <w:bodyDiv w:val="1"/>
      <w:marLeft w:val="0"/>
      <w:marRight w:val="0"/>
      <w:marTop w:val="0"/>
      <w:marBottom w:val="0"/>
      <w:divBdr>
        <w:top w:val="none" w:sz="0" w:space="0" w:color="auto"/>
        <w:left w:val="none" w:sz="0" w:space="0" w:color="auto"/>
        <w:bottom w:val="none" w:sz="0" w:space="0" w:color="auto"/>
        <w:right w:val="none" w:sz="0" w:space="0" w:color="auto"/>
      </w:divBdr>
    </w:div>
    <w:div w:id="1599941429">
      <w:bodyDiv w:val="1"/>
      <w:marLeft w:val="0"/>
      <w:marRight w:val="0"/>
      <w:marTop w:val="0"/>
      <w:marBottom w:val="0"/>
      <w:divBdr>
        <w:top w:val="none" w:sz="0" w:space="0" w:color="auto"/>
        <w:left w:val="none" w:sz="0" w:space="0" w:color="auto"/>
        <w:bottom w:val="none" w:sz="0" w:space="0" w:color="auto"/>
        <w:right w:val="none" w:sz="0" w:space="0" w:color="auto"/>
      </w:divBdr>
    </w:div>
    <w:div w:id="1602227624">
      <w:bodyDiv w:val="1"/>
      <w:marLeft w:val="0"/>
      <w:marRight w:val="0"/>
      <w:marTop w:val="0"/>
      <w:marBottom w:val="0"/>
      <w:divBdr>
        <w:top w:val="none" w:sz="0" w:space="0" w:color="auto"/>
        <w:left w:val="none" w:sz="0" w:space="0" w:color="auto"/>
        <w:bottom w:val="none" w:sz="0" w:space="0" w:color="auto"/>
        <w:right w:val="none" w:sz="0" w:space="0" w:color="auto"/>
      </w:divBdr>
    </w:div>
    <w:div w:id="1603761177">
      <w:bodyDiv w:val="1"/>
      <w:marLeft w:val="0"/>
      <w:marRight w:val="0"/>
      <w:marTop w:val="0"/>
      <w:marBottom w:val="0"/>
      <w:divBdr>
        <w:top w:val="none" w:sz="0" w:space="0" w:color="auto"/>
        <w:left w:val="none" w:sz="0" w:space="0" w:color="auto"/>
        <w:bottom w:val="none" w:sz="0" w:space="0" w:color="auto"/>
        <w:right w:val="none" w:sz="0" w:space="0" w:color="auto"/>
      </w:divBdr>
    </w:div>
    <w:div w:id="1604650067">
      <w:bodyDiv w:val="1"/>
      <w:marLeft w:val="0"/>
      <w:marRight w:val="0"/>
      <w:marTop w:val="0"/>
      <w:marBottom w:val="0"/>
      <w:divBdr>
        <w:top w:val="none" w:sz="0" w:space="0" w:color="auto"/>
        <w:left w:val="none" w:sz="0" w:space="0" w:color="auto"/>
        <w:bottom w:val="none" w:sz="0" w:space="0" w:color="auto"/>
        <w:right w:val="none" w:sz="0" w:space="0" w:color="auto"/>
      </w:divBdr>
    </w:div>
    <w:div w:id="1605264629">
      <w:bodyDiv w:val="1"/>
      <w:marLeft w:val="0"/>
      <w:marRight w:val="0"/>
      <w:marTop w:val="0"/>
      <w:marBottom w:val="0"/>
      <w:divBdr>
        <w:top w:val="none" w:sz="0" w:space="0" w:color="auto"/>
        <w:left w:val="none" w:sz="0" w:space="0" w:color="auto"/>
        <w:bottom w:val="none" w:sz="0" w:space="0" w:color="auto"/>
        <w:right w:val="none" w:sz="0" w:space="0" w:color="auto"/>
      </w:divBdr>
    </w:div>
    <w:div w:id="1607033250">
      <w:bodyDiv w:val="1"/>
      <w:marLeft w:val="0"/>
      <w:marRight w:val="0"/>
      <w:marTop w:val="0"/>
      <w:marBottom w:val="0"/>
      <w:divBdr>
        <w:top w:val="none" w:sz="0" w:space="0" w:color="auto"/>
        <w:left w:val="none" w:sz="0" w:space="0" w:color="auto"/>
        <w:bottom w:val="none" w:sz="0" w:space="0" w:color="auto"/>
        <w:right w:val="none" w:sz="0" w:space="0" w:color="auto"/>
      </w:divBdr>
    </w:div>
    <w:div w:id="1607955368">
      <w:bodyDiv w:val="1"/>
      <w:marLeft w:val="0"/>
      <w:marRight w:val="0"/>
      <w:marTop w:val="0"/>
      <w:marBottom w:val="0"/>
      <w:divBdr>
        <w:top w:val="none" w:sz="0" w:space="0" w:color="auto"/>
        <w:left w:val="none" w:sz="0" w:space="0" w:color="auto"/>
        <w:bottom w:val="none" w:sz="0" w:space="0" w:color="auto"/>
        <w:right w:val="none" w:sz="0" w:space="0" w:color="auto"/>
      </w:divBdr>
    </w:div>
    <w:div w:id="1608077684">
      <w:bodyDiv w:val="1"/>
      <w:marLeft w:val="0"/>
      <w:marRight w:val="0"/>
      <w:marTop w:val="0"/>
      <w:marBottom w:val="0"/>
      <w:divBdr>
        <w:top w:val="none" w:sz="0" w:space="0" w:color="auto"/>
        <w:left w:val="none" w:sz="0" w:space="0" w:color="auto"/>
        <w:bottom w:val="none" w:sz="0" w:space="0" w:color="auto"/>
        <w:right w:val="none" w:sz="0" w:space="0" w:color="auto"/>
      </w:divBdr>
    </w:div>
    <w:div w:id="1608462264">
      <w:bodyDiv w:val="1"/>
      <w:marLeft w:val="0"/>
      <w:marRight w:val="0"/>
      <w:marTop w:val="0"/>
      <w:marBottom w:val="0"/>
      <w:divBdr>
        <w:top w:val="none" w:sz="0" w:space="0" w:color="auto"/>
        <w:left w:val="none" w:sz="0" w:space="0" w:color="auto"/>
        <w:bottom w:val="none" w:sz="0" w:space="0" w:color="auto"/>
        <w:right w:val="none" w:sz="0" w:space="0" w:color="auto"/>
      </w:divBdr>
    </w:div>
    <w:div w:id="1609041973">
      <w:bodyDiv w:val="1"/>
      <w:marLeft w:val="0"/>
      <w:marRight w:val="0"/>
      <w:marTop w:val="0"/>
      <w:marBottom w:val="0"/>
      <w:divBdr>
        <w:top w:val="none" w:sz="0" w:space="0" w:color="auto"/>
        <w:left w:val="none" w:sz="0" w:space="0" w:color="auto"/>
        <w:bottom w:val="none" w:sz="0" w:space="0" w:color="auto"/>
        <w:right w:val="none" w:sz="0" w:space="0" w:color="auto"/>
      </w:divBdr>
    </w:div>
    <w:div w:id="1609653852">
      <w:bodyDiv w:val="1"/>
      <w:marLeft w:val="0"/>
      <w:marRight w:val="0"/>
      <w:marTop w:val="0"/>
      <w:marBottom w:val="0"/>
      <w:divBdr>
        <w:top w:val="none" w:sz="0" w:space="0" w:color="auto"/>
        <w:left w:val="none" w:sz="0" w:space="0" w:color="auto"/>
        <w:bottom w:val="none" w:sz="0" w:space="0" w:color="auto"/>
        <w:right w:val="none" w:sz="0" w:space="0" w:color="auto"/>
      </w:divBdr>
    </w:div>
    <w:div w:id="1609701671">
      <w:bodyDiv w:val="1"/>
      <w:marLeft w:val="0"/>
      <w:marRight w:val="0"/>
      <w:marTop w:val="0"/>
      <w:marBottom w:val="0"/>
      <w:divBdr>
        <w:top w:val="none" w:sz="0" w:space="0" w:color="auto"/>
        <w:left w:val="none" w:sz="0" w:space="0" w:color="auto"/>
        <w:bottom w:val="none" w:sz="0" w:space="0" w:color="auto"/>
        <w:right w:val="none" w:sz="0" w:space="0" w:color="auto"/>
      </w:divBdr>
    </w:div>
    <w:div w:id="1610357032">
      <w:bodyDiv w:val="1"/>
      <w:marLeft w:val="0"/>
      <w:marRight w:val="0"/>
      <w:marTop w:val="0"/>
      <w:marBottom w:val="0"/>
      <w:divBdr>
        <w:top w:val="none" w:sz="0" w:space="0" w:color="auto"/>
        <w:left w:val="none" w:sz="0" w:space="0" w:color="auto"/>
        <w:bottom w:val="none" w:sz="0" w:space="0" w:color="auto"/>
        <w:right w:val="none" w:sz="0" w:space="0" w:color="auto"/>
      </w:divBdr>
    </w:div>
    <w:div w:id="1613174231">
      <w:bodyDiv w:val="1"/>
      <w:marLeft w:val="0"/>
      <w:marRight w:val="0"/>
      <w:marTop w:val="0"/>
      <w:marBottom w:val="0"/>
      <w:divBdr>
        <w:top w:val="none" w:sz="0" w:space="0" w:color="auto"/>
        <w:left w:val="none" w:sz="0" w:space="0" w:color="auto"/>
        <w:bottom w:val="none" w:sz="0" w:space="0" w:color="auto"/>
        <w:right w:val="none" w:sz="0" w:space="0" w:color="auto"/>
      </w:divBdr>
    </w:div>
    <w:div w:id="1613200505">
      <w:bodyDiv w:val="1"/>
      <w:marLeft w:val="0"/>
      <w:marRight w:val="0"/>
      <w:marTop w:val="0"/>
      <w:marBottom w:val="0"/>
      <w:divBdr>
        <w:top w:val="none" w:sz="0" w:space="0" w:color="auto"/>
        <w:left w:val="none" w:sz="0" w:space="0" w:color="auto"/>
        <w:bottom w:val="none" w:sz="0" w:space="0" w:color="auto"/>
        <w:right w:val="none" w:sz="0" w:space="0" w:color="auto"/>
      </w:divBdr>
    </w:div>
    <w:div w:id="1613586242">
      <w:bodyDiv w:val="1"/>
      <w:marLeft w:val="0"/>
      <w:marRight w:val="0"/>
      <w:marTop w:val="0"/>
      <w:marBottom w:val="0"/>
      <w:divBdr>
        <w:top w:val="none" w:sz="0" w:space="0" w:color="auto"/>
        <w:left w:val="none" w:sz="0" w:space="0" w:color="auto"/>
        <w:bottom w:val="none" w:sz="0" w:space="0" w:color="auto"/>
        <w:right w:val="none" w:sz="0" w:space="0" w:color="auto"/>
      </w:divBdr>
    </w:div>
    <w:div w:id="1614290410">
      <w:bodyDiv w:val="1"/>
      <w:marLeft w:val="0"/>
      <w:marRight w:val="0"/>
      <w:marTop w:val="0"/>
      <w:marBottom w:val="0"/>
      <w:divBdr>
        <w:top w:val="none" w:sz="0" w:space="0" w:color="auto"/>
        <w:left w:val="none" w:sz="0" w:space="0" w:color="auto"/>
        <w:bottom w:val="none" w:sz="0" w:space="0" w:color="auto"/>
        <w:right w:val="none" w:sz="0" w:space="0" w:color="auto"/>
      </w:divBdr>
    </w:div>
    <w:div w:id="1614821963">
      <w:bodyDiv w:val="1"/>
      <w:marLeft w:val="0"/>
      <w:marRight w:val="0"/>
      <w:marTop w:val="0"/>
      <w:marBottom w:val="0"/>
      <w:divBdr>
        <w:top w:val="none" w:sz="0" w:space="0" w:color="auto"/>
        <w:left w:val="none" w:sz="0" w:space="0" w:color="auto"/>
        <w:bottom w:val="none" w:sz="0" w:space="0" w:color="auto"/>
        <w:right w:val="none" w:sz="0" w:space="0" w:color="auto"/>
      </w:divBdr>
    </w:div>
    <w:div w:id="1614945345">
      <w:bodyDiv w:val="1"/>
      <w:marLeft w:val="0"/>
      <w:marRight w:val="0"/>
      <w:marTop w:val="0"/>
      <w:marBottom w:val="0"/>
      <w:divBdr>
        <w:top w:val="none" w:sz="0" w:space="0" w:color="auto"/>
        <w:left w:val="none" w:sz="0" w:space="0" w:color="auto"/>
        <w:bottom w:val="none" w:sz="0" w:space="0" w:color="auto"/>
        <w:right w:val="none" w:sz="0" w:space="0" w:color="auto"/>
      </w:divBdr>
    </w:div>
    <w:div w:id="1617449295">
      <w:bodyDiv w:val="1"/>
      <w:marLeft w:val="0"/>
      <w:marRight w:val="0"/>
      <w:marTop w:val="0"/>
      <w:marBottom w:val="0"/>
      <w:divBdr>
        <w:top w:val="none" w:sz="0" w:space="0" w:color="auto"/>
        <w:left w:val="none" w:sz="0" w:space="0" w:color="auto"/>
        <w:bottom w:val="none" w:sz="0" w:space="0" w:color="auto"/>
        <w:right w:val="none" w:sz="0" w:space="0" w:color="auto"/>
      </w:divBdr>
    </w:div>
    <w:div w:id="1618246671">
      <w:bodyDiv w:val="1"/>
      <w:marLeft w:val="0"/>
      <w:marRight w:val="0"/>
      <w:marTop w:val="0"/>
      <w:marBottom w:val="0"/>
      <w:divBdr>
        <w:top w:val="none" w:sz="0" w:space="0" w:color="auto"/>
        <w:left w:val="none" w:sz="0" w:space="0" w:color="auto"/>
        <w:bottom w:val="none" w:sz="0" w:space="0" w:color="auto"/>
        <w:right w:val="none" w:sz="0" w:space="0" w:color="auto"/>
      </w:divBdr>
    </w:div>
    <w:div w:id="1619213261">
      <w:bodyDiv w:val="1"/>
      <w:marLeft w:val="0"/>
      <w:marRight w:val="0"/>
      <w:marTop w:val="0"/>
      <w:marBottom w:val="0"/>
      <w:divBdr>
        <w:top w:val="none" w:sz="0" w:space="0" w:color="auto"/>
        <w:left w:val="none" w:sz="0" w:space="0" w:color="auto"/>
        <w:bottom w:val="none" w:sz="0" w:space="0" w:color="auto"/>
        <w:right w:val="none" w:sz="0" w:space="0" w:color="auto"/>
      </w:divBdr>
    </w:div>
    <w:div w:id="1621885095">
      <w:bodyDiv w:val="1"/>
      <w:marLeft w:val="0"/>
      <w:marRight w:val="0"/>
      <w:marTop w:val="0"/>
      <w:marBottom w:val="0"/>
      <w:divBdr>
        <w:top w:val="none" w:sz="0" w:space="0" w:color="auto"/>
        <w:left w:val="none" w:sz="0" w:space="0" w:color="auto"/>
        <w:bottom w:val="none" w:sz="0" w:space="0" w:color="auto"/>
        <w:right w:val="none" w:sz="0" w:space="0" w:color="auto"/>
      </w:divBdr>
    </w:div>
    <w:div w:id="1624385700">
      <w:bodyDiv w:val="1"/>
      <w:marLeft w:val="0"/>
      <w:marRight w:val="0"/>
      <w:marTop w:val="0"/>
      <w:marBottom w:val="0"/>
      <w:divBdr>
        <w:top w:val="none" w:sz="0" w:space="0" w:color="auto"/>
        <w:left w:val="none" w:sz="0" w:space="0" w:color="auto"/>
        <w:bottom w:val="none" w:sz="0" w:space="0" w:color="auto"/>
        <w:right w:val="none" w:sz="0" w:space="0" w:color="auto"/>
      </w:divBdr>
    </w:div>
    <w:div w:id="1625378995">
      <w:bodyDiv w:val="1"/>
      <w:marLeft w:val="0"/>
      <w:marRight w:val="0"/>
      <w:marTop w:val="0"/>
      <w:marBottom w:val="0"/>
      <w:divBdr>
        <w:top w:val="none" w:sz="0" w:space="0" w:color="auto"/>
        <w:left w:val="none" w:sz="0" w:space="0" w:color="auto"/>
        <w:bottom w:val="none" w:sz="0" w:space="0" w:color="auto"/>
        <w:right w:val="none" w:sz="0" w:space="0" w:color="auto"/>
      </w:divBdr>
    </w:div>
    <w:div w:id="1626621452">
      <w:bodyDiv w:val="1"/>
      <w:marLeft w:val="0"/>
      <w:marRight w:val="0"/>
      <w:marTop w:val="0"/>
      <w:marBottom w:val="0"/>
      <w:divBdr>
        <w:top w:val="none" w:sz="0" w:space="0" w:color="auto"/>
        <w:left w:val="none" w:sz="0" w:space="0" w:color="auto"/>
        <w:bottom w:val="none" w:sz="0" w:space="0" w:color="auto"/>
        <w:right w:val="none" w:sz="0" w:space="0" w:color="auto"/>
      </w:divBdr>
    </w:div>
    <w:div w:id="1629430425">
      <w:bodyDiv w:val="1"/>
      <w:marLeft w:val="0"/>
      <w:marRight w:val="0"/>
      <w:marTop w:val="0"/>
      <w:marBottom w:val="0"/>
      <w:divBdr>
        <w:top w:val="none" w:sz="0" w:space="0" w:color="auto"/>
        <w:left w:val="none" w:sz="0" w:space="0" w:color="auto"/>
        <w:bottom w:val="none" w:sz="0" w:space="0" w:color="auto"/>
        <w:right w:val="none" w:sz="0" w:space="0" w:color="auto"/>
      </w:divBdr>
    </w:div>
    <w:div w:id="1630470645">
      <w:bodyDiv w:val="1"/>
      <w:marLeft w:val="0"/>
      <w:marRight w:val="0"/>
      <w:marTop w:val="0"/>
      <w:marBottom w:val="0"/>
      <w:divBdr>
        <w:top w:val="none" w:sz="0" w:space="0" w:color="auto"/>
        <w:left w:val="none" w:sz="0" w:space="0" w:color="auto"/>
        <w:bottom w:val="none" w:sz="0" w:space="0" w:color="auto"/>
        <w:right w:val="none" w:sz="0" w:space="0" w:color="auto"/>
      </w:divBdr>
    </w:div>
    <w:div w:id="1632205665">
      <w:bodyDiv w:val="1"/>
      <w:marLeft w:val="0"/>
      <w:marRight w:val="0"/>
      <w:marTop w:val="0"/>
      <w:marBottom w:val="0"/>
      <w:divBdr>
        <w:top w:val="none" w:sz="0" w:space="0" w:color="auto"/>
        <w:left w:val="none" w:sz="0" w:space="0" w:color="auto"/>
        <w:bottom w:val="none" w:sz="0" w:space="0" w:color="auto"/>
        <w:right w:val="none" w:sz="0" w:space="0" w:color="auto"/>
      </w:divBdr>
    </w:div>
    <w:div w:id="1632632900">
      <w:bodyDiv w:val="1"/>
      <w:marLeft w:val="0"/>
      <w:marRight w:val="0"/>
      <w:marTop w:val="0"/>
      <w:marBottom w:val="0"/>
      <w:divBdr>
        <w:top w:val="none" w:sz="0" w:space="0" w:color="auto"/>
        <w:left w:val="none" w:sz="0" w:space="0" w:color="auto"/>
        <w:bottom w:val="none" w:sz="0" w:space="0" w:color="auto"/>
        <w:right w:val="none" w:sz="0" w:space="0" w:color="auto"/>
      </w:divBdr>
    </w:div>
    <w:div w:id="1633288536">
      <w:bodyDiv w:val="1"/>
      <w:marLeft w:val="0"/>
      <w:marRight w:val="0"/>
      <w:marTop w:val="0"/>
      <w:marBottom w:val="0"/>
      <w:divBdr>
        <w:top w:val="none" w:sz="0" w:space="0" w:color="auto"/>
        <w:left w:val="none" w:sz="0" w:space="0" w:color="auto"/>
        <w:bottom w:val="none" w:sz="0" w:space="0" w:color="auto"/>
        <w:right w:val="none" w:sz="0" w:space="0" w:color="auto"/>
      </w:divBdr>
    </w:div>
    <w:div w:id="1634216879">
      <w:bodyDiv w:val="1"/>
      <w:marLeft w:val="0"/>
      <w:marRight w:val="0"/>
      <w:marTop w:val="0"/>
      <w:marBottom w:val="0"/>
      <w:divBdr>
        <w:top w:val="none" w:sz="0" w:space="0" w:color="auto"/>
        <w:left w:val="none" w:sz="0" w:space="0" w:color="auto"/>
        <w:bottom w:val="none" w:sz="0" w:space="0" w:color="auto"/>
        <w:right w:val="none" w:sz="0" w:space="0" w:color="auto"/>
      </w:divBdr>
    </w:div>
    <w:div w:id="1634939598">
      <w:bodyDiv w:val="1"/>
      <w:marLeft w:val="0"/>
      <w:marRight w:val="0"/>
      <w:marTop w:val="0"/>
      <w:marBottom w:val="0"/>
      <w:divBdr>
        <w:top w:val="none" w:sz="0" w:space="0" w:color="auto"/>
        <w:left w:val="none" w:sz="0" w:space="0" w:color="auto"/>
        <w:bottom w:val="none" w:sz="0" w:space="0" w:color="auto"/>
        <w:right w:val="none" w:sz="0" w:space="0" w:color="auto"/>
      </w:divBdr>
    </w:div>
    <w:div w:id="1635066025">
      <w:bodyDiv w:val="1"/>
      <w:marLeft w:val="0"/>
      <w:marRight w:val="0"/>
      <w:marTop w:val="0"/>
      <w:marBottom w:val="0"/>
      <w:divBdr>
        <w:top w:val="none" w:sz="0" w:space="0" w:color="auto"/>
        <w:left w:val="none" w:sz="0" w:space="0" w:color="auto"/>
        <w:bottom w:val="none" w:sz="0" w:space="0" w:color="auto"/>
        <w:right w:val="none" w:sz="0" w:space="0" w:color="auto"/>
      </w:divBdr>
    </w:div>
    <w:div w:id="1635410212">
      <w:bodyDiv w:val="1"/>
      <w:marLeft w:val="0"/>
      <w:marRight w:val="0"/>
      <w:marTop w:val="0"/>
      <w:marBottom w:val="0"/>
      <w:divBdr>
        <w:top w:val="none" w:sz="0" w:space="0" w:color="auto"/>
        <w:left w:val="none" w:sz="0" w:space="0" w:color="auto"/>
        <w:bottom w:val="none" w:sz="0" w:space="0" w:color="auto"/>
        <w:right w:val="none" w:sz="0" w:space="0" w:color="auto"/>
      </w:divBdr>
    </w:div>
    <w:div w:id="1636643168">
      <w:bodyDiv w:val="1"/>
      <w:marLeft w:val="0"/>
      <w:marRight w:val="0"/>
      <w:marTop w:val="0"/>
      <w:marBottom w:val="0"/>
      <w:divBdr>
        <w:top w:val="none" w:sz="0" w:space="0" w:color="auto"/>
        <w:left w:val="none" w:sz="0" w:space="0" w:color="auto"/>
        <w:bottom w:val="none" w:sz="0" w:space="0" w:color="auto"/>
        <w:right w:val="none" w:sz="0" w:space="0" w:color="auto"/>
      </w:divBdr>
    </w:div>
    <w:div w:id="1637565234">
      <w:bodyDiv w:val="1"/>
      <w:marLeft w:val="0"/>
      <w:marRight w:val="0"/>
      <w:marTop w:val="0"/>
      <w:marBottom w:val="0"/>
      <w:divBdr>
        <w:top w:val="none" w:sz="0" w:space="0" w:color="auto"/>
        <w:left w:val="none" w:sz="0" w:space="0" w:color="auto"/>
        <w:bottom w:val="none" w:sz="0" w:space="0" w:color="auto"/>
        <w:right w:val="none" w:sz="0" w:space="0" w:color="auto"/>
      </w:divBdr>
    </w:div>
    <w:div w:id="1640308871">
      <w:bodyDiv w:val="1"/>
      <w:marLeft w:val="0"/>
      <w:marRight w:val="0"/>
      <w:marTop w:val="0"/>
      <w:marBottom w:val="0"/>
      <w:divBdr>
        <w:top w:val="none" w:sz="0" w:space="0" w:color="auto"/>
        <w:left w:val="none" w:sz="0" w:space="0" w:color="auto"/>
        <w:bottom w:val="none" w:sz="0" w:space="0" w:color="auto"/>
        <w:right w:val="none" w:sz="0" w:space="0" w:color="auto"/>
      </w:divBdr>
    </w:div>
    <w:div w:id="1642147938">
      <w:bodyDiv w:val="1"/>
      <w:marLeft w:val="0"/>
      <w:marRight w:val="0"/>
      <w:marTop w:val="0"/>
      <w:marBottom w:val="0"/>
      <w:divBdr>
        <w:top w:val="none" w:sz="0" w:space="0" w:color="auto"/>
        <w:left w:val="none" w:sz="0" w:space="0" w:color="auto"/>
        <w:bottom w:val="none" w:sz="0" w:space="0" w:color="auto"/>
        <w:right w:val="none" w:sz="0" w:space="0" w:color="auto"/>
      </w:divBdr>
    </w:div>
    <w:div w:id="1642343822">
      <w:bodyDiv w:val="1"/>
      <w:marLeft w:val="0"/>
      <w:marRight w:val="0"/>
      <w:marTop w:val="0"/>
      <w:marBottom w:val="0"/>
      <w:divBdr>
        <w:top w:val="none" w:sz="0" w:space="0" w:color="auto"/>
        <w:left w:val="none" w:sz="0" w:space="0" w:color="auto"/>
        <w:bottom w:val="none" w:sz="0" w:space="0" w:color="auto"/>
        <w:right w:val="none" w:sz="0" w:space="0" w:color="auto"/>
      </w:divBdr>
    </w:div>
    <w:div w:id="1643384907">
      <w:bodyDiv w:val="1"/>
      <w:marLeft w:val="0"/>
      <w:marRight w:val="0"/>
      <w:marTop w:val="0"/>
      <w:marBottom w:val="0"/>
      <w:divBdr>
        <w:top w:val="none" w:sz="0" w:space="0" w:color="auto"/>
        <w:left w:val="none" w:sz="0" w:space="0" w:color="auto"/>
        <w:bottom w:val="none" w:sz="0" w:space="0" w:color="auto"/>
        <w:right w:val="none" w:sz="0" w:space="0" w:color="auto"/>
      </w:divBdr>
    </w:div>
    <w:div w:id="1644889489">
      <w:bodyDiv w:val="1"/>
      <w:marLeft w:val="0"/>
      <w:marRight w:val="0"/>
      <w:marTop w:val="0"/>
      <w:marBottom w:val="0"/>
      <w:divBdr>
        <w:top w:val="none" w:sz="0" w:space="0" w:color="auto"/>
        <w:left w:val="none" w:sz="0" w:space="0" w:color="auto"/>
        <w:bottom w:val="none" w:sz="0" w:space="0" w:color="auto"/>
        <w:right w:val="none" w:sz="0" w:space="0" w:color="auto"/>
      </w:divBdr>
    </w:div>
    <w:div w:id="1647121680">
      <w:bodyDiv w:val="1"/>
      <w:marLeft w:val="0"/>
      <w:marRight w:val="0"/>
      <w:marTop w:val="0"/>
      <w:marBottom w:val="0"/>
      <w:divBdr>
        <w:top w:val="none" w:sz="0" w:space="0" w:color="auto"/>
        <w:left w:val="none" w:sz="0" w:space="0" w:color="auto"/>
        <w:bottom w:val="none" w:sz="0" w:space="0" w:color="auto"/>
        <w:right w:val="none" w:sz="0" w:space="0" w:color="auto"/>
      </w:divBdr>
    </w:div>
    <w:div w:id="1647928337">
      <w:bodyDiv w:val="1"/>
      <w:marLeft w:val="0"/>
      <w:marRight w:val="0"/>
      <w:marTop w:val="0"/>
      <w:marBottom w:val="0"/>
      <w:divBdr>
        <w:top w:val="none" w:sz="0" w:space="0" w:color="auto"/>
        <w:left w:val="none" w:sz="0" w:space="0" w:color="auto"/>
        <w:bottom w:val="none" w:sz="0" w:space="0" w:color="auto"/>
        <w:right w:val="none" w:sz="0" w:space="0" w:color="auto"/>
      </w:divBdr>
    </w:div>
    <w:div w:id="1648121118">
      <w:bodyDiv w:val="1"/>
      <w:marLeft w:val="0"/>
      <w:marRight w:val="0"/>
      <w:marTop w:val="0"/>
      <w:marBottom w:val="0"/>
      <w:divBdr>
        <w:top w:val="none" w:sz="0" w:space="0" w:color="auto"/>
        <w:left w:val="none" w:sz="0" w:space="0" w:color="auto"/>
        <w:bottom w:val="none" w:sz="0" w:space="0" w:color="auto"/>
        <w:right w:val="none" w:sz="0" w:space="0" w:color="auto"/>
      </w:divBdr>
    </w:div>
    <w:div w:id="1648319013">
      <w:bodyDiv w:val="1"/>
      <w:marLeft w:val="0"/>
      <w:marRight w:val="0"/>
      <w:marTop w:val="0"/>
      <w:marBottom w:val="0"/>
      <w:divBdr>
        <w:top w:val="none" w:sz="0" w:space="0" w:color="auto"/>
        <w:left w:val="none" w:sz="0" w:space="0" w:color="auto"/>
        <w:bottom w:val="none" w:sz="0" w:space="0" w:color="auto"/>
        <w:right w:val="none" w:sz="0" w:space="0" w:color="auto"/>
      </w:divBdr>
    </w:div>
    <w:div w:id="1648783972">
      <w:bodyDiv w:val="1"/>
      <w:marLeft w:val="0"/>
      <w:marRight w:val="0"/>
      <w:marTop w:val="0"/>
      <w:marBottom w:val="0"/>
      <w:divBdr>
        <w:top w:val="none" w:sz="0" w:space="0" w:color="auto"/>
        <w:left w:val="none" w:sz="0" w:space="0" w:color="auto"/>
        <w:bottom w:val="none" w:sz="0" w:space="0" w:color="auto"/>
        <w:right w:val="none" w:sz="0" w:space="0" w:color="auto"/>
      </w:divBdr>
    </w:div>
    <w:div w:id="1648851250">
      <w:bodyDiv w:val="1"/>
      <w:marLeft w:val="0"/>
      <w:marRight w:val="0"/>
      <w:marTop w:val="0"/>
      <w:marBottom w:val="0"/>
      <w:divBdr>
        <w:top w:val="none" w:sz="0" w:space="0" w:color="auto"/>
        <w:left w:val="none" w:sz="0" w:space="0" w:color="auto"/>
        <w:bottom w:val="none" w:sz="0" w:space="0" w:color="auto"/>
        <w:right w:val="none" w:sz="0" w:space="0" w:color="auto"/>
      </w:divBdr>
    </w:div>
    <w:div w:id="1649699885">
      <w:bodyDiv w:val="1"/>
      <w:marLeft w:val="0"/>
      <w:marRight w:val="0"/>
      <w:marTop w:val="0"/>
      <w:marBottom w:val="0"/>
      <w:divBdr>
        <w:top w:val="none" w:sz="0" w:space="0" w:color="auto"/>
        <w:left w:val="none" w:sz="0" w:space="0" w:color="auto"/>
        <w:bottom w:val="none" w:sz="0" w:space="0" w:color="auto"/>
        <w:right w:val="none" w:sz="0" w:space="0" w:color="auto"/>
      </w:divBdr>
    </w:div>
    <w:div w:id="1649701603">
      <w:bodyDiv w:val="1"/>
      <w:marLeft w:val="0"/>
      <w:marRight w:val="0"/>
      <w:marTop w:val="0"/>
      <w:marBottom w:val="0"/>
      <w:divBdr>
        <w:top w:val="none" w:sz="0" w:space="0" w:color="auto"/>
        <w:left w:val="none" w:sz="0" w:space="0" w:color="auto"/>
        <w:bottom w:val="none" w:sz="0" w:space="0" w:color="auto"/>
        <w:right w:val="none" w:sz="0" w:space="0" w:color="auto"/>
      </w:divBdr>
    </w:div>
    <w:div w:id="1655451647">
      <w:bodyDiv w:val="1"/>
      <w:marLeft w:val="0"/>
      <w:marRight w:val="0"/>
      <w:marTop w:val="0"/>
      <w:marBottom w:val="0"/>
      <w:divBdr>
        <w:top w:val="none" w:sz="0" w:space="0" w:color="auto"/>
        <w:left w:val="none" w:sz="0" w:space="0" w:color="auto"/>
        <w:bottom w:val="none" w:sz="0" w:space="0" w:color="auto"/>
        <w:right w:val="none" w:sz="0" w:space="0" w:color="auto"/>
      </w:divBdr>
    </w:div>
    <w:div w:id="1658075700">
      <w:bodyDiv w:val="1"/>
      <w:marLeft w:val="0"/>
      <w:marRight w:val="0"/>
      <w:marTop w:val="0"/>
      <w:marBottom w:val="0"/>
      <w:divBdr>
        <w:top w:val="none" w:sz="0" w:space="0" w:color="auto"/>
        <w:left w:val="none" w:sz="0" w:space="0" w:color="auto"/>
        <w:bottom w:val="none" w:sz="0" w:space="0" w:color="auto"/>
        <w:right w:val="none" w:sz="0" w:space="0" w:color="auto"/>
      </w:divBdr>
    </w:div>
    <w:div w:id="1658456162">
      <w:bodyDiv w:val="1"/>
      <w:marLeft w:val="0"/>
      <w:marRight w:val="0"/>
      <w:marTop w:val="0"/>
      <w:marBottom w:val="0"/>
      <w:divBdr>
        <w:top w:val="none" w:sz="0" w:space="0" w:color="auto"/>
        <w:left w:val="none" w:sz="0" w:space="0" w:color="auto"/>
        <w:bottom w:val="none" w:sz="0" w:space="0" w:color="auto"/>
        <w:right w:val="none" w:sz="0" w:space="0" w:color="auto"/>
      </w:divBdr>
    </w:div>
    <w:div w:id="1658458109">
      <w:bodyDiv w:val="1"/>
      <w:marLeft w:val="0"/>
      <w:marRight w:val="0"/>
      <w:marTop w:val="0"/>
      <w:marBottom w:val="0"/>
      <w:divBdr>
        <w:top w:val="none" w:sz="0" w:space="0" w:color="auto"/>
        <w:left w:val="none" w:sz="0" w:space="0" w:color="auto"/>
        <w:bottom w:val="none" w:sz="0" w:space="0" w:color="auto"/>
        <w:right w:val="none" w:sz="0" w:space="0" w:color="auto"/>
      </w:divBdr>
    </w:div>
    <w:div w:id="1658610133">
      <w:bodyDiv w:val="1"/>
      <w:marLeft w:val="0"/>
      <w:marRight w:val="0"/>
      <w:marTop w:val="0"/>
      <w:marBottom w:val="0"/>
      <w:divBdr>
        <w:top w:val="none" w:sz="0" w:space="0" w:color="auto"/>
        <w:left w:val="none" w:sz="0" w:space="0" w:color="auto"/>
        <w:bottom w:val="none" w:sz="0" w:space="0" w:color="auto"/>
        <w:right w:val="none" w:sz="0" w:space="0" w:color="auto"/>
      </w:divBdr>
    </w:div>
    <w:div w:id="1660308396">
      <w:bodyDiv w:val="1"/>
      <w:marLeft w:val="0"/>
      <w:marRight w:val="0"/>
      <w:marTop w:val="0"/>
      <w:marBottom w:val="0"/>
      <w:divBdr>
        <w:top w:val="none" w:sz="0" w:space="0" w:color="auto"/>
        <w:left w:val="none" w:sz="0" w:space="0" w:color="auto"/>
        <w:bottom w:val="none" w:sz="0" w:space="0" w:color="auto"/>
        <w:right w:val="none" w:sz="0" w:space="0" w:color="auto"/>
      </w:divBdr>
    </w:div>
    <w:div w:id="1660497265">
      <w:bodyDiv w:val="1"/>
      <w:marLeft w:val="0"/>
      <w:marRight w:val="0"/>
      <w:marTop w:val="0"/>
      <w:marBottom w:val="0"/>
      <w:divBdr>
        <w:top w:val="none" w:sz="0" w:space="0" w:color="auto"/>
        <w:left w:val="none" w:sz="0" w:space="0" w:color="auto"/>
        <w:bottom w:val="none" w:sz="0" w:space="0" w:color="auto"/>
        <w:right w:val="none" w:sz="0" w:space="0" w:color="auto"/>
      </w:divBdr>
    </w:div>
    <w:div w:id="1660571471">
      <w:bodyDiv w:val="1"/>
      <w:marLeft w:val="0"/>
      <w:marRight w:val="0"/>
      <w:marTop w:val="0"/>
      <w:marBottom w:val="0"/>
      <w:divBdr>
        <w:top w:val="none" w:sz="0" w:space="0" w:color="auto"/>
        <w:left w:val="none" w:sz="0" w:space="0" w:color="auto"/>
        <w:bottom w:val="none" w:sz="0" w:space="0" w:color="auto"/>
        <w:right w:val="none" w:sz="0" w:space="0" w:color="auto"/>
      </w:divBdr>
    </w:div>
    <w:div w:id="1660769257">
      <w:bodyDiv w:val="1"/>
      <w:marLeft w:val="0"/>
      <w:marRight w:val="0"/>
      <w:marTop w:val="0"/>
      <w:marBottom w:val="0"/>
      <w:divBdr>
        <w:top w:val="none" w:sz="0" w:space="0" w:color="auto"/>
        <w:left w:val="none" w:sz="0" w:space="0" w:color="auto"/>
        <w:bottom w:val="none" w:sz="0" w:space="0" w:color="auto"/>
        <w:right w:val="none" w:sz="0" w:space="0" w:color="auto"/>
      </w:divBdr>
    </w:div>
    <w:div w:id="1661232593">
      <w:bodyDiv w:val="1"/>
      <w:marLeft w:val="0"/>
      <w:marRight w:val="0"/>
      <w:marTop w:val="0"/>
      <w:marBottom w:val="0"/>
      <w:divBdr>
        <w:top w:val="none" w:sz="0" w:space="0" w:color="auto"/>
        <w:left w:val="none" w:sz="0" w:space="0" w:color="auto"/>
        <w:bottom w:val="none" w:sz="0" w:space="0" w:color="auto"/>
        <w:right w:val="none" w:sz="0" w:space="0" w:color="auto"/>
      </w:divBdr>
    </w:div>
    <w:div w:id="1662080235">
      <w:bodyDiv w:val="1"/>
      <w:marLeft w:val="0"/>
      <w:marRight w:val="0"/>
      <w:marTop w:val="0"/>
      <w:marBottom w:val="0"/>
      <w:divBdr>
        <w:top w:val="none" w:sz="0" w:space="0" w:color="auto"/>
        <w:left w:val="none" w:sz="0" w:space="0" w:color="auto"/>
        <w:bottom w:val="none" w:sz="0" w:space="0" w:color="auto"/>
        <w:right w:val="none" w:sz="0" w:space="0" w:color="auto"/>
      </w:divBdr>
    </w:div>
    <w:div w:id="1663119348">
      <w:bodyDiv w:val="1"/>
      <w:marLeft w:val="0"/>
      <w:marRight w:val="0"/>
      <w:marTop w:val="0"/>
      <w:marBottom w:val="0"/>
      <w:divBdr>
        <w:top w:val="none" w:sz="0" w:space="0" w:color="auto"/>
        <w:left w:val="none" w:sz="0" w:space="0" w:color="auto"/>
        <w:bottom w:val="none" w:sz="0" w:space="0" w:color="auto"/>
        <w:right w:val="none" w:sz="0" w:space="0" w:color="auto"/>
      </w:divBdr>
    </w:div>
    <w:div w:id="1663198322">
      <w:bodyDiv w:val="1"/>
      <w:marLeft w:val="0"/>
      <w:marRight w:val="0"/>
      <w:marTop w:val="0"/>
      <w:marBottom w:val="0"/>
      <w:divBdr>
        <w:top w:val="none" w:sz="0" w:space="0" w:color="auto"/>
        <w:left w:val="none" w:sz="0" w:space="0" w:color="auto"/>
        <w:bottom w:val="none" w:sz="0" w:space="0" w:color="auto"/>
        <w:right w:val="none" w:sz="0" w:space="0" w:color="auto"/>
      </w:divBdr>
    </w:div>
    <w:div w:id="1663728592">
      <w:bodyDiv w:val="1"/>
      <w:marLeft w:val="0"/>
      <w:marRight w:val="0"/>
      <w:marTop w:val="0"/>
      <w:marBottom w:val="0"/>
      <w:divBdr>
        <w:top w:val="none" w:sz="0" w:space="0" w:color="auto"/>
        <w:left w:val="none" w:sz="0" w:space="0" w:color="auto"/>
        <w:bottom w:val="none" w:sz="0" w:space="0" w:color="auto"/>
        <w:right w:val="none" w:sz="0" w:space="0" w:color="auto"/>
      </w:divBdr>
    </w:div>
    <w:div w:id="1665015184">
      <w:bodyDiv w:val="1"/>
      <w:marLeft w:val="0"/>
      <w:marRight w:val="0"/>
      <w:marTop w:val="0"/>
      <w:marBottom w:val="0"/>
      <w:divBdr>
        <w:top w:val="none" w:sz="0" w:space="0" w:color="auto"/>
        <w:left w:val="none" w:sz="0" w:space="0" w:color="auto"/>
        <w:bottom w:val="none" w:sz="0" w:space="0" w:color="auto"/>
        <w:right w:val="none" w:sz="0" w:space="0" w:color="auto"/>
      </w:divBdr>
    </w:div>
    <w:div w:id="1666860276">
      <w:bodyDiv w:val="1"/>
      <w:marLeft w:val="0"/>
      <w:marRight w:val="0"/>
      <w:marTop w:val="0"/>
      <w:marBottom w:val="0"/>
      <w:divBdr>
        <w:top w:val="none" w:sz="0" w:space="0" w:color="auto"/>
        <w:left w:val="none" w:sz="0" w:space="0" w:color="auto"/>
        <w:bottom w:val="none" w:sz="0" w:space="0" w:color="auto"/>
        <w:right w:val="none" w:sz="0" w:space="0" w:color="auto"/>
      </w:divBdr>
    </w:div>
    <w:div w:id="1667123263">
      <w:bodyDiv w:val="1"/>
      <w:marLeft w:val="0"/>
      <w:marRight w:val="0"/>
      <w:marTop w:val="0"/>
      <w:marBottom w:val="0"/>
      <w:divBdr>
        <w:top w:val="none" w:sz="0" w:space="0" w:color="auto"/>
        <w:left w:val="none" w:sz="0" w:space="0" w:color="auto"/>
        <w:bottom w:val="none" w:sz="0" w:space="0" w:color="auto"/>
        <w:right w:val="none" w:sz="0" w:space="0" w:color="auto"/>
      </w:divBdr>
    </w:div>
    <w:div w:id="1667901400">
      <w:bodyDiv w:val="1"/>
      <w:marLeft w:val="0"/>
      <w:marRight w:val="0"/>
      <w:marTop w:val="0"/>
      <w:marBottom w:val="0"/>
      <w:divBdr>
        <w:top w:val="none" w:sz="0" w:space="0" w:color="auto"/>
        <w:left w:val="none" w:sz="0" w:space="0" w:color="auto"/>
        <w:bottom w:val="none" w:sz="0" w:space="0" w:color="auto"/>
        <w:right w:val="none" w:sz="0" w:space="0" w:color="auto"/>
      </w:divBdr>
    </w:div>
    <w:div w:id="1670595230">
      <w:bodyDiv w:val="1"/>
      <w:marLeft w:val="0"/>
      <w:marRight w:val="0"/>
      <w:marTop w:val="0"/>
      <w:marBottom w:val="0"/>
      <w:divBdr>
        <w:top w:val="none" w:sz="0" w:space="0" w:color="auto"/>
        <w:left w:val="none" w:sz="0" w:space="0" w:color="auto"/>
        <w:bottom w:val="none" w:sz="0" w:space="0" w:color="auto"/>
        <w:right w:val="none" w:sz="0" w:space="0" w:color="auto"/>
      </w:divBdr>
    </w:div>
    <w:div w:id="1670599200">
      <w:bodyDiv w:val="1"/>
      <w:marLeft w:val="0"/>
      <w:marRight w:val="0"/>
      <w:marTop w:val="0"/>
      <w:marBottom w:val="0"/>
      <w:divBdr>
        <w:top w:val="none" w:sz="0" w:space="0" w:color="auto"/>
        <w:left w:val="none" w:sz="0" w:space="0" w:color="auto"/>
        <w:bottom w:val="none" w:sz="0" w:space="0" w:color="auto"/>
        <w:right w:val="none" w:sz="0" w:space="0" w:color="auto"/>
      </w:divBdr>
    </w:div>
    <w:div w:id="1672835322">
      <w:bodyDiv w:val="1"/>
      <w:marLeft w:val="0"/>
      <w:marRight w:val="0"/>
      <w:marTop w:val="0"/>
      <w:marBottom w:val="0"/>
      <w:divBdr>
        <w:top w:val="none" w:sz="0" w:space="0" w:color="auto"/>
        <w:left w:val="none" w:sz="0" w:space="0" w:color="auto"/>
        <w:bottom w:val="none" w:sz="0" w:space="0" w:color="auto"/>
        <w:right w:val="none" w:sz="0" w:space="0" w:color="auto"/>
      </w:divBdr>
    </w:div>
    <w:div w:id="1675953903">
      <w:bodyDiv w:val="1"/>
      <w:marLeft w:val="0"/>
      <w:marRight w:val="0"/>
      <w:marTop w:val="0"/>
      <w:marBottom w:val="0"/>
      <w:divBdr>
        <w:top w:val="none" w:sz="0" w:space="0" w:color="auto"/>
        <w:left w:val="none" w:sz="0" w:space="0" w:color="auto"/>
        <w:bottom w:val="none" w:sz="0" w:space="0" w:color="auto"/>
        <w:right w:val="none" w:sz="0" w:space="0" w:color="auto"/>
      </w:divBdr>
    </w:div>
    <w:div w:id="1675961321">
      <w:bodyDiv w:val="1"/>
      <w:marLeft w:val="0"/>
      <w:marRight w:val="0"/>
      <w:marTop w:val="0"/>
      <w:marBottom w:val="0"/>
      <w:divBdr>
        <w:top w:val="none" w:sz="0" w:space="0" w:color="auto"/>
        <w:left w:val="none" w:sz="0" w:space="0" w:color="auto"/>
        <w:bottom w:val="none" w:sz="0" w:space="0" w:color="auto"/>
        <w:right w:val="none" w:sz="0" w:space="0" w:color="auto"/>
      </w:divBdr>
    </w:div>
    <w:div w:id="1678730537">
      <w:bodyDiv w:val="1"/>
      <w:marLeft w:val="0"/>
      <w:marRight w:val="0"/>
      <w:marTop w:val="0"/>
      <w:marBottom w:val="0"/>
      <w:divBdr>
        <w:top w:val="none" w:sz="0" w:space="0" w:color="auto"/>
        <w:left w:val="none" w:sz="0" w:space="0" w:color="auto"/>
        <w:bottom w:val="none" w:sz="0" w:space="0" w:color="auto"/>
        <w:right w:val="none" w:sz="0" w:space="0" w:color="auto"/>
      </w:divBdr>
    </w:div>
    <w:div w:id="1678732799">
      <w:bodyDiv w:val="1"/>
      <w:marLeft w:val="0"/>
      <w:marRight w:val="0"/>
      <w:marTop w:val="0"/>
      <w:marBottom w:val="0"/>
      <w:divBdr>
        <w:top w:val="none" w:sz="0" w:space="0" w:color="auto"/>
        <w:left w:val="none" w:sz="0" w:space="0" w:color="auto"/>
        <w:bottom w:val="none" w:sz="0" w:space="0" w:color="auto"/>
        <w:right w:val="none" w:sz="0" w:space="0" w:color="auto"/>
      </w:divBdr>
    </w:div>
    <w:div w:id="1679193286">
      <w:bodyDiv w:val="1"/>
      <w:marLeft w:val="0"/>
      <w:marRight w:val="0"/>
      <w:marTop w:val="0"/>
      <w:marBottom w:val="0"/>
      <w:divBdr>
        <w:top w:val="none" w:sz="0" w:space="0" w:color="auto"/>
        <w:left w:val="none" w:sz="0" w:space="0" w:color="auto"/>
        <w:bottom w:val="none" w:sz="0" w:space="0" w:color="auto"/>
        <w:right w:val="none" w:sz="0" w:space="0" w:color="auto"/>
      </w:divBdr>
    </w:div>
    <w:div w:id="1679380198">
      <w:bodyDiv w:val="1"/>
      <w:marLeft w:val="0"/>
      <w:marRight w:val="0"/>
      <w:marTop w:val="0"/>
      <w:marBottom w:val="0"/>
      <w:divBdr>
        <w:top w:val="none" w:sz="0" w:space="0" w:color="auto"/>
        <w:left w:val="none" w:sz="0" w:space="0" w:color="auto"/>
        <w:bottom w:val="none" w:sz="0" w:space="0" w:color="auto"/>
        <w:right w:val="none" w:sz="0" w:space="0" w:color="auto"/>
      </w:divBdr>
    </w:div>
    <w:div w:id="1680159828">
      <w:bodyDiv w:val="1"/>
      <w:marLeft w:val="0"/>
      <w:marRight w:val="0"/>
      <w:marTop w:val="0"/>
      <w:marBottom w:val="0"/>
      <w:divBdr>
        <w:top w:val="none" w:sz="0" w:space="0" w:color="auto"/>
        <w:left w:val="none" w:sz="0" w:space="0" w:color="auto"/>
        <w:bottom w:val="none" w:sz="0" w:space="0" w:color="auto"/>
        <w:right w:val="none" w:sz="0" w:space="0" w:color="auto"/>
      </w:divBdr>
    </w:div>
    <w:div w:id="1681009746">
      <w:bodyDiv w:val="1"/>
      <w:marLeft w:val="0"/>
      <w:marRight w:val="0"/>
      <w:marTop w:val="0"/>
      <w:marBottom w:val="0"/>
      <w:divBdr>
        <w:top w:val="none" w:sz="0" w:space="0" w:color="auto"/>
        <w:left w:val="none" w:sz="0" w:space="0" w:color="auto"/>
        <w:bottom w:val="none" w:sz="0" w:space="0" w:color="auto"/>
        <w:right w:val="none" w:sz="0" w:space="0" w:color="auto"/>
      </w:divBdr>
    </w:div>
    <w:div w:id="1681589147">
      <w:bodyDiv w:val="1"/>
      <w:marLeft w:val="0"/>
      <w:marRight w:val="0"/>
      <w:marTop w:val="0"/>
      <w:marBottom w:val="0"/>
      <w:divBdr>
        <w:top w:val="none" w:sz="0" w:space="0" w:color="auto"/>
        <w:left w:val="none" w:sz="0" w:space="0" w:color="auto"/>
        <w:bottom w:val="none" w:sz="0" w:space="0" w:color="auto"/>
        <w:right w:val="none" w:sz="0" w:space="0" w:color="auto"/>
      </w:divBdr>
    </w:div>
    <w:div w:id="1682078745">
      <w:bodyDiv w:val="1"/>
      <w:marLeft w:val="0"/>
      <w:marRight w:val="0"/>
      <w:marTop w:val="0"/>
      <w:marBottom w:val="0"/>
      <w:divBdr>
        <w:top w:val="none" w:sz="0" w:space="0" w:color="auto"/>
        <w:left w:val="none" w:sz="0" w:space="0" w:color="auto"/>
        <w:bottom w:val="none" w:sz="0" w:space="0" w:color="auto"/>
        <w:right w:val="none" w:sz="0" w:space="0" w:color="auto"/>
      </w:divBdr>
    </w:div>
    <w:div w:id="1682388906">
      <w:bodyDiv w:val="1"/>
      <w:marLeft w:val="0"/>
      <w:marRight w:val="0"/>
      <w:marTop w:val="0"/>
      <w:marBottom w:val="0"/>
      <w:divBdr>
        <w:top w:val="none" w:sz="0" w:space="0" w:color="auto"/>
        <w:left w:val="none" w:sz="0" w:space="0" w:color="auto"/>
        <w:bottom w:val="none" w:sz="0" w:space="0" w:color="auto"/>
        <w:right w:val="none" w:sz="0" w:space="0" w:color="auto"/>
      </w:divBdr>
    </w:div>
    <w:div w:id="1682590088">
      <w:bodyDiv w:val="1"/>
      <w:marLeft w:val="0"/>
      <w:marRight w:val="0"/>
      <w:marTop w:val="0"/>
      <w:marBottom w:val="0"/>
      <w:divBdr>
        <w:top w:val="none" w:sz="0" w:space="0" w:color="auto"/>
        <w:left w:val="none" w:sz="0" w:space="0" w:color="auto"/>
        <w:bottom w:val="none" w:sz="0" w:space="0" w:color="auto"/>
        <w:right w:val="none" w:sz="0" w:space="0" w:color="auto"/>
      </w:divBdr>
    </w:div>
    <w:div w:id="1682662287">
      <w:bodyDiv w:val="1"/>
      <w:marLeft w:val="0"/>
      <w:marRight w:val="0"/>
      <w:marTop w:val="0"/>
      <w:marBottom w:val="0"/>
      <w:divBdr>
        <w:top w:val="none" w:sz="0" w:space="0" w:color="auto"/>
        <w:left w:val="none" w:sz="0" w:space="0" w:color="auto"/>
        <w:bottom w:val="none" w:sz="0" w:space="0" w:color="auto"/>
        <w:right w:val="none" w:sz="0" w:space="0" w:color="auto"/>
      </w:divBdr>
    </w:div>
    <w:div w:id="1683119618">
      <w:bodyDiv w:val="1"/>
      <w:marLeft w:val="0"/>
      <w:marRight w:val="0"/>
      <w:marTop w:val="0"/>
      <w:marBottom w:val="0"/>
      <w:divBdr>
        <w:top w:val="none" w:sz="0" w:space="0" w:color="auto"/>
        <w:left w:val="none" w:sz="0" w:space="0" w:color="auto"/>
        <w:bottom w:val="none" w:sz="0" w:space="0" w:color="auto"/>
        <w:right w:val="none" w:sz="0" w:space="0" w:color="auto"/>
      </w:divBdr>
    </w:div>
    <w:div w:id="1683816850">
      <w:bodyDiv w:val="1"/>
      <w:marLeft w:val="0"/>
      <w:marRight w:val="0"/>
      <w:marTop w:val="0"/>
      <w:marBottom w:val="0"/>
      <w:divBdr>
        <w:top w:val="none" w:sz="0" w:space="0" w:color="auto"/>
        <w:left w:val="none" w:sz="0" w:space="0" w:color="auto"/>
        <w:bottom w:val="none" w:sz="0" w:space="0" w:color="auto"/>
        <w:right w:val="none" w:sz="0" w:space="0" w:color="auto"/>
      </w:divBdr>
    </w:div>
    <w:div w:id="1683973343">
      <w:bodyDiv w:val="1"/>
      <w:marLeft w:val="0"/>
      <w:marRight w:val="0"/>
      <w:marTop w:val="0"/>
      <w:marBottom w:val="0"/>
      <w:divBdr>
        <w:top w:val="none" w:sz="0" w:space="0" w:color="auto"/>
        <w:left w:val="none" w:sz="0" w:space="0" w:color="auto"/>
        <w:bottom w:val="none" w:sz="0" w:space="0" w:color="auto"/>
        <w:right w:val="none" w:sz="0" w:space="0" w:color="auto"/>
      </w:divBdr>
    </w:div>
    <w:div w:id="1684816245">
      <w:bodyDiv w:val="1"/>
      <w:marLeft w:val="0"/>
      <w:marRight w:val="0"/>
      <w:marTop w:val="0"/>
      <w:marBottom w:val="0"/>
      <w:divBdr>
        <w:top w:val="none" w:sz="0" w:space="0" w:color="auto"/>
        <w:left w:val="none" w:sz="0" w:space="0" w:color="auto"/>
        <w:bottom w:val="none" w:sz="0" w:space="0" w:color="auto"/>
        <w:right w:val="none" w:sz="0" w:space="0" w:color="auto"/>
      </w:divBdr>
    </w:div>
    <w:div w:id="1685479930">
      <w:bodyDiv w:val="1"/>
      <w:marLeft w:val="0"/>
      <w:marRight w:val="0"/>
      <w:marTop w:val="0"/>
      <w:marBottom w:val="0"/>
      <w:divBdr>
        <w:top w:val="none" w:sz="0" w:space="0" w:color="auto"/>
        <w:left w:val="none" w:sz="0" w:space="0" w:color="auto"/>
        <w:bottom w:val="none" w:sz="0" w:space="0" w:color="auto"/>
        <w:right w:val="none" w:sz="0" w:space="0" w:color="auto"/>
      </w:divBdr>
    </w:div>
    <w:div w:id="1689018561">
      <w:bodyDiv w:val="1"/>
      <w:marLeft w:val="0"/>
      <w:marRight w:val="0"/>
      <w:marTop w:val="0"/>
      <w:marBottom w:val="0"/>
      <w:divBdr>
        <w:top w:val="none" w:sz="0" w:space="0" w:color="auto"/>
        <w:left w:val="none" w:sz="0" w:space="0" w:color="auto"/>
        <w:bottom w:val="none" w:sz="0" w:space="0" w:color="auto"/>
        <w:right w:val="none" w:sz="0" w:space="0" w:color="auto"/>
      </w:divBdr>
    </w:div>
    <w:div w:id="1689452548">
      <w:bodyDiv w:val="1"/>
      <w:marLeft w:val="0"/>
      <w:marRight w:val="0"/>
      <w:marTop w:val="0"/>
      <w:marBottom w:val="0"/>
      <w:divBdr>
        <w:top w:val="none" w:sz="0" w:space="0" w:color="auto"/>
        <w:left w:val="none" w:sz="0" w:space="0" w:color="auto"/>
        <w:bottom w:val="none" w:sz="0" w:space="0" w:color="auto"/>
        <w:right w:val="none" w:sz="0" w:space="0" w:color="auto"/>
      </w:divBdr>
    </w:div>
    <w:div w:id="1690257865">
      <w:bodyDiv w:val="1"/>
      <w:marLeft w:val="0"/>
      <w:marRight w:val="0"/>
      <w:marTop w:val="0"/>
      <w:marBottom w:val="0"/>
      <w:divBdr>
        <w:top w:val="none" w:sz="0" w:space="0" w:color="auto"/>
        <w:left w:val="none" w:sz="0" w:space="0" w:color="auto"/>
        <w:bottom w:val="none" w:sz="0" w:space="0" w:color="auto"/>
        <w:right w:val="none" w:sz="0" w:space="0" w:color="auto"/>
      </w:divBdr>
    </w:div>
    <w:div w:id="1692681123">
      <w:bodyDiv w:val="1"/>
      <w:marLeft w:val="0"/>
      <w:marRight w:val="0"/>
      <w:marTop w:val="0"/>
      <w:marBottom w:val="0"/>
      <w:divBdr>
        <w:top w:val="none" w:sz="0" w:space="0" w:color="auto"/>
        <w:left w:val="none" w:sz="0" w:space="0" w:color="auto"/>
        <w:bottom w:val="none" w:sz="0" w:space="0" w:color="auto"/>
        <w:right w:val="none" w:sz="0" w:space="0" w:color="auto"/>
      </w:divBdr>
    </w:div>
    <w:div w:id="1692878023">
      <w:bodyDiv w:val="1"/>
      <w:marLeft w:val="0"/>
      <w:marRight w:val="0"/>
      <w:marTop w:val="0"/>
      <w:marBottom w:val="0"/>
      <w:divBdr>
        <w:top w:val="none" w:sz="0" w:space="0" w:color="auto"/>
        <w:left w:val="none" w:sz="0" w:space="0" w:color="auto"/>
        <w:bottom w:val="none" w:sz="0" w:space="0" w:color="auto"/>
        <w:right w:val="none" w:sz="0" w:space="0" w:color="auto"/>
      </w:divBdr>
    </w:div>
    <w:div w:id="1695645073">
      <w:bodyDiv w:val="1"/>
      <w:marLeft w:val="0"/>
      <w:marRight w:val="0"/>
      <w:marTop w:val="0"/>
      <w:marBottom w:val="0"/>
      <w:divBdr>
        <w:top w:val="none" w:sz="0" w:space="0" w:color="auto"/>
        <w:left w:val="none" w:sz="0" w:space="0" w:color="auto"/>
        <w:bottom w:val="none" w:sz="0" w:space="0" w:color="auto"/>
        <w:right w:val="none" w:sz="0" w:space="0" w:color="auto"/>
      </w:divBdr>
    </w:div>
    <w:div w:id="1696031763">
      <w:bodyDiv w:val="1"/>
      <w:marLeft w:val="0"/>
      <w:marRight w:val="0"/>
      <w:marTop w:val="0"/>
      <w:marBottom w:val="0"/>
      <w:divBdr>
        <w:top w:val="none" w:sz="0" w:space="0" w:color="auto"/>
        <w:left w:val="none" w:sz="0" w:space="0" w:color="auto"/>
        <w:bottom w:val="none" w:sz="0" w:space="0" w:color="auto"/>
        <w:right w:val="none" w:sz="0" w:space="0" w:color="auto"/>
      </w:divBdr>
    </w:div>
    <w:div w:id="1696224333">
      <w:bodyDiv w:val="1"/>
      <w:marLeft w:val="0"/>
      <w:marRight w:val="0"/>
      <w:marTop w:val="0"/>
      <w:marBottom w:val="0"/>
      <w:divBdr>
        <w:top w:val="none" w:sz="0" w:space="0" w:color="auto"/>
        <w:left w:val="none" w:sz="0" w:space="0" w:color="auto"/>
        <w:bottom w:val="none" w:sz="0" w:space="0" w:color="auto"/>
        <w:right w:val="none" w:sz="0" w:space="0" w:color="auto"/>
      </w:divBdr>
    </w:div>
    <w:div w:id="1696808475">
      <w:bodyDiv w:val="1"/>
      <w:marLeft w:val="0"/>
      <w:marRight w:val="0"/>
      <w:marTop w:val="0"/>
      <w:marBottom w:val="0"/>
      <w:divBdr>
        <w:top w:val="none" w:sz="0" w:space="0" w:color="auto"/>
        <w:left w:val="none" w:sz="0" w:space="0" w:color="auto"/>
        <w:bottom w:val="none" w:sz="0" w:space="0" w:color="auto"/>
        <w:right w:val="none" w:sz="0" w:space="0" w:color="auto"/>
      </w:divBdr>
    </w:div>
    <w:div w:id="1697998522">
      <w:bodyDiv w:val="1"/>
      <w:marLeft w:val="0"/>
      <w:marRight w:val="0"/>
      <w:marTop w:val="0"/>
      <w:marBottom w:val="0"/>
      <w:divBdr>
        <w:top w:val="none" w:sz="0" w:space="0" w:color="auto"/>
        <w:left w:val="none" w:sz="0" w:space="0" w:color="auto"/>
        <w:bottom w:val="none" w:sz="0" w:space="0" w:color="auto"/>
        <w:right w:val="none" w:sz="0" w:space="0" w:color="auto"/>
      </w:divBdr>
    </w:div>
    <w:div w:id="1698654860">
      <w:bodyDiv w:val="1"/>
      <w:marLeft w:val="0"/>
      <w:marRight w:val="0"/>
      <w:marTop w:val="0"/>
      <w:marBottom w:val="0"/>
      <w:divBdr>
        <w:top w:val="none" w:sz="0" w:space="0" w:color="auto"/>
        <w:left w:val="none" w:sz="0" w:space="0" w:color="auto"/>
        <w:bottom w:val="none" w:sz="0" w:space="0" w:color="auto"/>
        <w:right w:val="none" w:sz="0" w:space="0" w:color="auto"/>
      </w:divBdr>
    </w:div>
    <w:div w:id="1699504089">
      <w:bodyDiv w:val="1"/>
      <w:marLeft w:val="0"/>
      <w:marRight w:val="0"/>
      <w:marTop w:val="0"/>
      <w:marBottom w:val="0"/>
      <w:divBdr>
        <w:top w:val="none" w:sz="0" w:space="0" w:color="auto"/>
        <w:left w:val="none" w:sz="0" w:space="0" w:color="auto"/>
        <w:bottom w:val="none" w:sz="0" w:space="0" w:color="auto"/>
        <w:right w:val="none" w:sz="0" w:space="0" w:color="auto"/>
      </w:divBdr>
    </w:div>
    <w:div w:id="1705134829">
      <w:bodyDiv w:val="1"/>
      <w:marLeft w:val="0"/>
      <w:marRight w:val="0"/>
      <w:marTop w:val="0"/>
      <w:marBottom w:val="0"/>
      <w:divBdr>
        <w:top w:val="none" w:sz="0" w:space="0" w:color="auto"/>
        <w:left w:val="none" w:sz="0" w:space="0" w:color="auto"/>
        <w:bottom w:val="none" w:sz="0" w:space="0" w:color="auto"/>
        <w:right w:val="none" w:sz="0" w:space="0" w:color="auto"/>
      </w:divBdr>
    </w:div>
    <w:div w:id="1706172884">
      <w:bodyDiv w:val="1"/>
      <w:marLeft w:val="0"/>
      <w:marRight w:val="0"/>
      <w:marTop w:val="0"/>
      <w:marBottom w:val="0"/>
      <w:divBdr>
        <w:top w:val="none" w:sz="0" w:space="0" w:color="auto"/>
        <w:left w:val="none" w:sz="0" w:space="0" w:color="auto"/>
        <w:bottom w:val="none" w:sz="0" w:space="0" w:color="auto"/>
        <w:right w:val="none" w:sz="0" w:space="0" w:color="auto"/>
      </w:divBdr>
    </w:div>
    <w:div w:id="1706640793">
      <w:bodyDiv w:val="1"/>
      <w:marLeft w:val="0"/>
      <w:marRight w:val="0"/>
      <w:marTop w:val="0"/>
      <w:marBottom w:val="0"/>
      <w:divBdr>
        <w:top w:val="none" w:sz="0" w:space="0" w:color="auto"/>
        <w:left w:val="none" w:sz="0" w:space="0" w:color="auto"/>
        <w:bottom w:val="none" w:sz="0" w:space="0" w:color="auto"/>
        <w:right w:val="none" w:sz="0" w:space="0" w:color="auto"/>
      </w:divBdr>
    </w:div>
    <w:div w:id="1708411787">
      <w:bodyDiv w:val="1"/>
      <w:marLeft w:val="0"/>
      <w:marRight w:val="0"/>
      <w:marTop w:val="0"/>
      <w:marBottom w:val="0"/>
      <w:divBdr>
        <w:top w:val="none" w:sz="0" w:space="0" w:color="auto"/>
        <w:left w:val="none" w:sz="0" w:space="0" w:color="auto"/>
        <w:bottom w:val="none" w:sz="0" w:space="0" w:color="auto"/>
        <w:right w:val="none" w:sz="0" w:space="0" w:color="auto"/>
      </w:divBdr>
    </w:div>
    <w:div w:id="1708720489">
      <w:bodyDiv w:val="1"/>
      <w:marLeft w:val="0"/>
      <w:marRight w:val="0"/>
      <w:marTop w:val="0"/>
      <w:marBottom w:val="0"/>
      <w:divBdr>
        <w:top w:val="none" w:sz="0" w:space="0" w:color="auto"/>
        <w:left w:val="none" w:sz="0" w:space="0" w:color="auto"/>
        <w:bottom w:val="none" w:sz="0" w:space="0" w:color="auto"/>
        <w:right w:val="none" w:sz="0" w:space="0" w:color="auto"/>
      </w:divBdr>
    </w:div>
    <w:div w:id="1710688942">
      <w:bodyDiv w:val="1"/>
      <w:marLeft w:val="0"/>
      <w:marRight w:val="0"/>
      <w:marTop w:val="0"/>
      <w:marBottom w:val="0"/>
      <w:divBdr>
        <w:top w:val="none" w:sz="0" w:space="0" w:color="auto"/>
        <w:left w:val="none" w:sz="0" w:space="0" w:color="auto"/>
        <w:bottom w:val="none" w:sz="0" w:space="0" w:color="auto"/>
        <w:right w:val="none" w:sz="0" w:space="0" w:color="auto"/>
      </w:divBdr>
    </w:div>
    <w:div w:id="1712799145">
      <w:bodyDiv w:val="1"/>
      <w:marLeft w:val="0"/>
      <w:marRight w:val="0"/>
      <w:marTop w:val="0"/>
      <w:marBottom w:val="0"/>
      <w:divBdr>
        <w:top w:val="none" w:sz="0" w:space="0" w:color="auto"/>
        <w:left w:val="none" w:sz="0" w:space="0" w:color="auto"/>
        <w:bottom w:val="none" w:sz="0" w:space="0" w:color="auto"/>
        <w:right w:val="none" w:sz="0" w:space="0" w:color="auto"/>
      </w:divBdr>
    </w:div>
    <w:div w:id="1713536258">
      <w:bodyDiv w:val="1"/>
      <w:marLeft w:val="0"/>
      <w:marRight w:val="0"/>
      <w:marTop w:val="0"/>
      <w:marBottom w:val="0"/>
      <w:divBdr>
        <w:top w:val="none" w:sz="0" w:space="0" w:color="auto"/>
        <w:left w:val="none" w:sz="0" w:space="0" w:color="auto"/>
        <w:bottom w:val="none" w:sz="0" w:space="0" w:color="auto"/>
        <w:right w:val="none" w:sz="0" w:space="0" w:color="auto"/>
      </w:divBdr>
    </w:div>
    <w:div w:id="1713845488">
      <w:bodyDiv w:val="1"/>
      <w:marLeft w:val="0"/>
      <w:marRight w:val="0"/>
      <w:marTop w:val="0"/>
      <w:marBottom w:val="0"/>
      <w:divBdr>
        <w:top w:val="none" w:sz="0" w:space="0" w:color="auto"/>
        <w:left w:val="none" w:sz="0" w:space="0" w:color="auto"/>
        <w:bottom w:val="none" w:sz="0" w:space="0" w:color="auto"/>
        <w:right w:val="none" w:sz="0" w:space="0" w:color="auto"/>
      </w:divBdr>
    </w:div>
    <w:div w:id="1714116925">
      <w:bodyDiv w:val="1"/>
      <w:marLeft w:val="0"/>
      <w:marRight w:val="0"/>
      <w:marTop w:val="0"/>
      <w:marBottom w:val="0"/>
      <w:divBdr>
        <w:top w:val="none" w:sz="0" w:space="0" w:color="auto"/>
        <w:left w:val="none" w:sz="0" w:space="0" w:color="auto"/>
        <w:bottom w:val="none" w:sz="0" w:space="0" w:color="auto"/>
        <w:right w:val="none" w:sz="0" w:space="0" w:color="auto"/>
      </w:divBdr>
    </w:div>
    <w:div w:id="1715500927">
      <w:bodyDiv w:val="1"/>
      <w:marLeft w:val="0"/>
      <w:marRight w:val="0"/>
      <w:marTop w:val="0"/>
      <w:marBottom w:val="0"/>
      <w:divBdr>
        <w:top w:val="none" w:sz="0" w:space="0" w:color="auto"/>
        <w:left w:val="none" w:sz="0" w:space="0" w:color="auto"/>
        <w:bottom w:val="none" w:sz="0" w:space="0" w:color="auto"/>
        <w:right w:val="none" w:sz="0" w:space="0" w:color="auto"/>
      </w:divBdr>
    </w:div>
    <w:div w:id="1717122923">
      <w:bodyDiv w:val="1"/>
      <w:marLeft w:val="0"/>
      <w:marRight w:val="0"/>
      <w:marTop w:val="0"/>
      <w:marBottom w:val="0"/>
      <w:divBdr>
        <w:top w:val="none" w:sz="0" w:space="0" w:color="auto"/>
        <w:left w:val="none" w:sz="0" w:space="0" w:color="auto"/>
        <w:bottom w:val="none" w:sz="0" w:space="0" w:color="auto"/>
        <w:right w:val="none" w:sz="0" w:space="0" w:color="auto"/>
      </w:divBdr>
    </w:div>
    <w:div w:id="1720013626">
      <w:bodyDiv w:val="1"/>
      <w:marLeft w:val="0"/>
      <w:marRight w:val="0"/>
      <w:marTop w:val="0"/>
      <w:marBottom w:val="0"/>
      <w:divBdr>
        <w:top w:val="none" w:sz="0" w:space="0" w:color="auto"/>
        <w:left w:val="none" w:sz="0" w:space="0" w:color="auto"/>
        <w:bottom w:val="none" w:sz="0" w:space="0" w:color="auto"/>
        <w:right w:val="none" w:sz="0" w:space="0" w:color="auto"/>
      </w:divBdr>
    </w:div>
    <w:div w:id="1720126020">
      <w:bodyDiv w:val="1"/>
      <w:marLeft w:val="0"/>
      <w:marRight w:val="0"/>
      <w:marTop w:val="0"/>
      <w:marBottom w:val="0"/>
      <w:divBdr>
        <w:top w:val="none" w:sz="0" w:space="0" w:color="auto"/>
        <w:left w:val="none" w:sz="0" w:space="0" w:color="auto"/>
        <w:bottom w:val="none" w:sz="0" w:space="0" w:color="auto"/>
        <w:right w:val="none" w:sz="0" w:space="0" w:color="auto"/>
      </w:divBdr>
    </w:div>
    <w:div w:id="1721785474">
      <w:bodyDiv w:val="1"/>
      <w:marLeft w:val="0"/>
      <w:marRight w:val="0"/>
      <w:marTop w:val="0"/>
      <w:marBottom w:val="0"/>
      <w:divBdr>
        <w:top w:val="none" w:sz="0" w:space="0" w:color="auto"/>
        <w:left w:val="none" w:sz="0" w:space="0" w:color="auto"/>
        <w:bottom w:val="none" w:sz="0" w:space="0" w:color="auto"/>
        <w:right w:val="none" w:sz="0" w:space="0" w:color="auto"/>
      </w:divBdr>
    </w:div>
    <w:div w:id="1721787907">
      <w:bodyDiv w:val="1"/>
      <w:marLeft w:val="0"/>
      <w:marRight w:val="0"/>
      <w:marTop w:val="0"/>
      <w:marBottom w:val="0"/>
      <w:divBdr>
        <w:top w:val="none" w:sz="0" w:space="0" w:color="auto"/>
        <w:left w:val="none" w:sz="0" w:space="0" w:color="auto"/>
        <w:bottom w:val="none" w:sz="0" w:space="0" w:color="auto"/>
        <w:right w:val="none" w:sz="0" w:space="0" w:color="auto"/>
      </w:divBdr>
    </w:div>
    <w:div w:id="1724864546">
      <w:bodyDiv w:val="1"/>
      <w:marLeft w:val="0"/>
      <w:marRight w:val="0"/>
      <w:marTop w:val="0"/>
      <w:marBottom w:val="0"/>
      <w:divBdr>
        <w:top w:val="none" w:sz="0" w:space="0" w:color="auto"/>
        <w:left w:val="none" w:sz="0" w:space="0" w:color="auto"/>
        <w:bottom w:val="none" w:sz="0" w:space="0" w:color="auto"/>
        <w:right w:val="none" w:sz="0" w:space="0" w:color="auto"/>
      </w:divBdr>
    </w:div>
    <w:div w:id="1725257013">
      <w:bodyDiv w:val="1"/>
      <w:marLeft w:val="0"/>
      <w:marRight w:val="0"/>
      <w:marTop w:val="0"/>
      <w:marBottom w:val="0"/>
      <w:divBdr>
        <w:top w:val="none" w:sz="0" w:space="0" w:color="auto"/>
        <w:left w:val="none" w:sz="0" w:space="0" w:color="auto"/>
        <w:bottom w:val="none" w:sz="0" w:space="0" w:color="auto"/>
        <w:right w:val="none" w:sz="0" w:space="0" w:color="auto"/>
      </w:divBdr>
    </w:div>
    <w:div w:id="1728335085">
      <w:bodyDiv w:val="1"/>
      <w:marLeft w:val="0"/>
      <w:marRight w:val="0"/>
      <w:marTop w:val="0"/>
      <w:marBottom w:val="0"/>
      <w:divBdr>
        <w:top w:val="none" w:sz="0" w:space="0" w:color="auto"/>
        <w:left w:val="none" w:sz="0" w:space="0" w:color="auto"/>
        <w:bottom w:val="none" w:sz="0" w:space="0" w:color="auto"/>
        <w:right w:val="none" w:sz="0" w:space="0" w:color="auto"/>
      </w:divBdr>
    </w:div>
    <w:div w:id="1729496086">
      <w:bodyDiv w:val="1"/>
      <w:marLeft w:val="0"/>
      <w:marRight w:val="0"/>
      <w:marTop w:val="0"/>
      <w:marBottom w:val="0"/>
      <w:divBdr>
        <w:top w:val="none" w:sz="0" w:space="0" w:color="auto"/>
        <w:left w:val="none" w:sz="0" w:space="0" w:color="auto"/>
        <w:bottom w:val="none" w:sz="0" w:space="0" w:color="auto"/>
        <w:right w:val="none" w:sz="0" w:space="0" w:color="auto"/>
      </w:divBdr>
    </w:div>
    <w:div w:id="1729840745">
      <w:bodyDiv w:val="1"/>
      <w:marLeft w:val="0"/>
      <w:marRight w:val="0"/>
      <w:marTop w:val="0"/>
      <w:marBottom w:val="0"/>
      <w:divBdr>
        <w:top w:val="none" w:sz="0" w:space="0" w:color="auto"/>
        <w:left w:val="none" w:sz="0" w:space="0" w:color="auto"/>
        <w:bottom w:val="none" w:sz="0" w:space="0" w:color="auto"/>
        <w:right w:val="none" w:sz="0" w:space="0" w:color="auto"/>
      </w:divBdr>
    </w:div>
    <w:div w:id="1730182841">
      <w:bodyDiv w:val="1"/>
      <w:marLeft w:val="0"/>
      <w:marRight w:val="0"/>
      <w:marTop w:val="0"/>
      <w:marBottom w:val="0"/>
      <w:divBdr>
        <w:top w:val="none" w:sz="0" w:space="0" w:color="auto"/>
        <w:left w:val="none" w:sz="0" w:space="0" w:color="auto"/>
        <w:bottom w:val="none" w:sz="0" w:space="0" w:color="auto"/>
        <w:right w:val="none" w:sz="0" w:space="0" w:color="auto"/>
      </w:divBdr>
    </w:div>
    <w:div w:id="1731659518">
      <w:bodyDiv w:val="1"/>
      <w:marLeft w:val="0"/>
      <w:marRight w:val="0"/>
      <w:marTop w:val="0"/>
      <w:marBottom w:val="0"/>
      <w:divBdr>
        <w:top w:val="none" w:sz="0" w:space="0" w:color="auto"/>
        <w:left w:val="none" w:sz="0" w:space="0" w:color="auto"/>
        <w:bottom w:val="none" w:sz="0" w:space="0" w:color="auto"/>
        <w:right w:val="none" w:sz="0" w:space="0" w:color="auto"/>
      </w:divBdr>
    </w:div>
    <w:div w:id="1732919624">
      <w:bodyDiv w:val="1"/>
      <w:marLeft w:val="0"/>
      <w:marRight w:val="0"/>
      <w:marTop w:val="0"/>
      <w:marBottom w:val="0"/>
      <w:divBdr>
        <w:top w:val="none" w:sz="0" w:space="0" w:color="auto"/>
        <w:left w:val="none" w:sz="0" w:space="0" w:color="auto"/>
        <w:bottom w:val="none" w:sz="0" w:space="0" w:color="auto"/>
        <w:right w:val="none" w:sz="0" w:space="0" w:color="auto"/>
      </w:divBdr>
    </w:div>
    <w:div w:id="1733502293">
      <w:bodyDiv w:val="1"/>
      <w:marLeft w:val="0"/>
      <w:marRight w:val="0"/>
      <w:marTop w:val="0"/>
      <w:marBottom w:val="0"/>
      <w:divBdr>
        <w:top w:val="none" w:sz="0" w:space="0" w:color="auto"/>
        <w:left w:val="none" w:sz="0" w:space="0" w:color="auto"/>
        <w:bottom w:val="none" w:sz="0" w:space="0" w:color="auto"/>
        <w:right w:val="none" w:sz="0" w:space="0" w:color="auto"/>
      </w:divBdr>
    </w:div>
    <w:div w:id="1735396655">
      <w:bodyDiv w:val="1"/>
      <w:marLeft w:val="0"/>
      <w:marRight w:val="0"/>
      <w:marTop w:val="0"/>
      <w:marBottom w:val="0"/>
      <w:divBdr>
        <w:top w:val="none" w:sz="0" w:space="0" w:color="auto"/>
        <w:left w:val="none" w:sz="0" w:space="0" w:color="auto"/>
        <w:bottom w:val="none" w:sz="0" w:space="0" w:color="auto"/>
        <w:right w:val="none" w:sz="0" w:space="0" w:color="auto"/>
      </w:divBdr>
    </w:div>
    <w:div w:id="1736926806">
      <w:bodyDiv w:val="1"/>
      <w:marLeft w:val="0"/>
      <w:marRight w:val="0"/>
      <w:marTop w:val="0"/>
      <w:marBottom w:val="0"/>
      <w:divBdr>
        <w:top w:val="none" w:sz="0" w:space="0" w:color="auto"/>
        <w:left w:val="none" w:sz="0" w:space="0" w:color="auto"/>
        <w:bottom w:val="none" w:sz="0" w:space="0" w:color="auto"/>
        <w:right w:val="none" w:sz="0" w:space="0" w:color="auto"/>
      </w:divBdr>
    </w:div>
    <w:div w:id="1738355779">
      <w:bodyDiv w:val="1"/>
      <w:marLeft w:val="0"/>
      <w:marRight w:val="0"/>
      <w:marTop w:val="0"/>
      <w:marBottom w:val="0"/>
      <w:divBdr>
        <w:top w:val="none" w:sz="0" w:space="0" w:color="auto"/>
        <w:left w:val="none" w:sz="0" w:space="0" w:color="auto"/>
        <w:bottom w:val="none" w:sz="0" w:space="0" w:color="auto"/>
        <w:right w:val="none" w:sz="0" w:space="0" w:color="auto"/>
      </w:divBdr>
    </w:div>
    <w:div w:id="1738701679">
      <w:bodyDiv w:val="1"/>
      <w:marLeft w:val="0"/>
      <w:marRight w:val="0"/>
      <w:marTop w:val="0"/>
      <w:marBottom w:val="0"/>
      <w:divBdr>
        <w:top w:val="none" w:sz="0" w:space="0" w:color="auto"/>
        <w:left w:val="none" w:sz="0" w:space="0" w:color="auto"/>
        <w:bottom w:val="none" w:sz="0" w:space="0" w:color="auto"/>
        <w:right w:val="none" w:sz="0" w:space="0" w:color="auto"/>
      </w:divBdr>
    </w:div>
    <w:div w:id="1739128911">
      <w:bodyDiv w:val="1"/>
      <w:marLeft w:val="0"/>
      <w:marRight w:val="0"/>
      <w:marTop w:val="0"/>
      <w:marBottom w:val="0"/>
      <w:divBdr>
        <w:top w:val="none" w:sz="0" w:space="0" w:color="auto"/>
        <w:left w:val="none" w:sz="0" w:space="0" w:color="auto"/>
        <w:bottom w:val="none" w:sz="0" w:space="0" w:color="auto"/>
        <w:right w:val="none" w:sz="0" w:space="0" w:color="auto"/>
      </w:divBdr>
    </w:div>
    <w:div w:id="1742173705">
      <w:bodyDiv w:val="1"/>
      <w:marLeft w:val="0"/>
      <w:marRight w:val="0"/>
      <w:marTop w:val="0"/>
      <w:marBottom w:val="0"/>
      <w:divBdr>
        <w:top w:val="none" w:sz="0" w:space="0" w:color="auto"/>
        <w:left w:val="none" w:sz="0" w:space="0" w:color="auto"/>
        <w:bottom w:val="none" w:sz="0" w:space="0" w:color="auto"/>
        <w:right w:val="none" w:sz="0" w:space="0" w:color="auto"/>
      </w:divBdr>
    </w:div>
    <w:div w:id="1743599340">
      <w:bodyDiv w:val="1"/>
      <w:marLeft w:val="0"/>
      <w:marRight w:val="0"/>
      <w:marTop w:val="0"/>
      <w:marBottom w:val="0"/>
      <w:divBdr>
        <w:top w:val="none" w:sz="0" w:space="0" w:color="auto"/>
        <w:left w:val="none" w:sz="0" w:space="0" w:color="auto"/>
        <w:bottom w:val="none" w:sz="0" w:space="0" w:color="auto"/>
        <w:right w:val="none" w:sz="0" w:space="0" w:color="auto"/>
      </w:divBdr>
    </w:div>
    <w:div w:id="1744915934">
      <w:bodyDiv w:val="1"/>
      <w:marLeft w:val="0"/>
      <w:marRight w:val="0"/>
      <w:marTop w:val="0"/>
      <w:marBottom w:val="0"/>
      <w:divBdr>
        <w:top w:val="none" w:sz="0" w:space="0" w:color="auto"/>
        <w:left w:val="none" w:sz="0" w:space="0" w:color="auto"/>
        <w:bottom w:val="none" w:sz="0" w:space="0" w:color="auto"/>
        <w:right w:val="none" w:sz="0" w:space="0" w:color="auto"/>
      </w:divBdr>
    </w:div>
    <w:div w:id="1745569549">
      <w:bodyDiv w:val="1"/>
      <w:marLeft w:val="0"/>
      <w:marRight w:val="0"/>
      <w:marTop w:val="0"/>
      <w:marBottom w:val="0"/>
      <w:divBdr>
        <w:top w:val="none" w:sz="0" w:space="0" w:color="auto"/>
        <w:left w:val="none" w:sz="0" w:space="0" w:color="auto"/>
        <w:bottom w:val="none" w:sz="0" w:space="0" w:color="auto"/>
        <w:right w:val="none" w:sz="0" w:space="0" w:color="auto"/>
      </w:divBdr>
    </w:div>
    <w:div w:id="1745880837">
      <w:bodyDiv w:val="1"/>
      <w:marLeft w:val="0"/>
      <w:marRight w:val="0"/>
      <w:marTop w:val="0"/>
      <w:marBottom w:val="0"/>
      <w:divBdr>
        <w:top w:val="none" w:sz="0" w:space="0" w:color="auto"/>
        <w:left w:val="none" w:sz="0" w:space="0" w:color="auto"/>
        <w:bottom w:val="none" w:sz="0" w:space="0" w:color="auto"/>
        <w:right w:val="none" w:sz="0" w:space="0" w:color="auto"/>
      </w:divBdr>
    </w:div>
    <w:div w:id="1745906128">
      <w:bodyDiv w:val="1"/>
      <w:marLeft w:val="0"/>
      <w:marRight w:val="0"/>
      <w:marTop w:val="0"/>
      <w:marBottom w:val="0"/>
      <w:divBdr>
        <w:top w:val="none" w:sz="0" w:space="0" w:color="auto"/>
        <w:left w:val="none" w:sz="0" w:space="0" w:color="auto"/>
        <w:bottom w:val="none" w:sz="0" w:space="0" w:color="auto"/>
        <w:right w:val="none" w:sz="0" w:space="0" w:color="auto"/>
      </w:divBdr>
    </w:div>
    <w:div w:id="1747219506">
      <w:bodyDiv w:val="1"/>
      <w:marLeft w:val="0"/>
      <w:marRight w:val="0"/>
      <w:marTop w:val="0"/>
      <w:marBottom w:val="0"/>
      <w:divBdr>
        <w:top w:val="none" w:sz="0" w:space="0" w:color="auto"/>
        <w:left w:val="none" w:sz="0" w:space="0" w:color="auto"/>
        <w:bottom w:val="none" w:sz="0" w:space="0" w:color="auto"/>
        <w:right w:val="none" w:sz="0" w:space="0" w:color="auto"/>
      </w:divBdr>
    </w:div>
    <w:div w:id="1747530310">
      <w:bodyDiv w:val="1"/>
      <w:marLeft w:val="0"/>
      <w:marRight w:val="0"/>
      <w:marTop w:val="0"/>
      <w:marBottom w:val="0"/>
      <w:divBdr>
        <w:top w:val="none" w:sz="0" w:space="0" w:color="auto"/>
        <w:left w:val="none" w:sz="0" w:space="0" w:color="auto"/>
        <w:bottom w:val="none" w:sz="0" w:space="0" w:color="auto"/>
        <w:right w:val="none" w:sz="0" w:space="0" w:color="auto"/>
      </w:divBdr>
    </w:div>
    <w:div w:id="1747605990">
      <w:bodyDiv w:val="1"/>
      <w:marLeft w:val="0"/>
      <w:marRight w:val="0"/>
      <w:marTop w:val="0"/>
      <w:marBottom w:val="0"/>
      <w:divBdr>
        <w:top w:val="none" w:sz="0" w:space="0" w:color="auto"/>
        <w:left w:val="none" w:sz="0" w:space="0" w:color="auto"/>
        <w:bottom w:val="none" w:sz="0" w:space="0" w:color="auto"/>
        <w:right w:val="none" w:sz="0" w:space="0" w:color="auto"/>
      </w:divBdr>
    </w:div>
    <w:div w:id="1748187893">
      <w:bodyDiv w:val="1"/>
      <w:marLeft w:val="0"/>
      <w:marRight w:val="0"/>
      <w:marTop w:val="0"/>
      <w:marBottom w:val="0"/>
      <w:divBdr>
        <w:top w:val="none" w:sz="0" w:space="0" w:color="auto"/>
        <w:left w:val="none" w:sz="0" w:space="0" w:color="auto"/>
        <w:bottom w:val="none" w:sz="0" w:space="0" w:color="auto"/>
        <w:right w:val="none" w:sz="0" w:space="0" w:color="auto"/>
      </w:divBdr>
    </w:div>
    <w:div w:id="1748460199">
      <w:bodyDiv w:val="1"/>
      <w:marLeft w:val="0"/>
      <w:marRight w:val="0"/>
      <w:marTop w:val="0"/>
      <w:marBottom w:val="0"/>
      <w:divBdr>
        <w:top w:val="none" w:sz="0" w:space="0" w:color="auto"/>
        <w:left w:val="none" w:sz="0" w:space="0" w:color="auto"/>
        <w:bottom w:val="none" w:sz="0" w:space="0" w:color="auto"/>
        <w:right w:val="none" w:sz="0" w:space="0" w:color="auto"/>
      </w:divBdr>
    </w:div>
    <w:div w:id="1750535534">
      <w:bodyDiv w:val="1"/>
      <w:marLeft w:val="0"/>
      <w:marRight w:val="0"/>
      <w:marTop w:val="0"/>
      <w:marBottom w:val="0"/>
      <w:divBdr>
        <w:top w:val="none" w:sz="0" w:space="0" w:color="auto"/>
        <w:left w:val="none" w:sz="0" w:space="0" w:color="auto"/>
        <w:bottom w:val="none" w:sz="0" w:space="0" w:color="auto"/>
        <w:right w:val="none" w:sz="0" w:space="0" w:color="auto"/>
      </w:divBdr>
    </w:div>
    <w:div w:id="1750880963">
      <w:bodyDiv w:val="1"/>
      <w:marLeft w:val="0"/>
      <w:marRight w:val="0"/>
      <w:marTop w:val="0"/>
      <w:marBottom w:val="0"/>
      <w:divBdr>
        <w:top w:val="none" w:sz="0" w:space="0" w:color="auto"/>
        <w:left w:val="none" w:sz="0" w:space="0" w:color="auto"/>
        <w:bottom w:val="none" w:sz="0" w:space="0" w:color="auto"/>
        <w:right w:val="none" w:sz="0" w:space="0" w:color="auto"/>
      </w:divBdr>
    </w:div>
    <w:div w:id="1751386122">
      <w:bodyDiv w:val="1"/>
      <w:marLeft w:val="0"/>
      <w:marRight w:val="0"/>
      <w:marTop w:val="0"/>
      <w:marBottom w:val="0"/>
      <w:divBdr>
        <w:top w:val="none" w:sz="0" w:space="0" w:color="auto"/>
        <w:left w:val="none" w:sz="0" w:space="0" w:color="auto"/>
        <w:bottom w:val="none" w:sz="0" w:space="0" w:color="auto"/>
        <w:right w:val="none" w:sz="0" w:space="0" w:color="auto"/>
      </w:divBdr>
    </w:div>
    <w:div w:id="1753045430">
      <w:bodyDiv w:val="1"/>
      <w:marLeft w:val="0"/>
      <w:marRight w:val="0"/>
      <w:marTop w:val="0"/>
      <w:marBottom w:val="0"/>
      <w:divBdr>
        <w:top w:val="none" w:sz="0" w:space="0" w:color="auto"/>
        <w:left w:val="none" w:sz="0" w:space="0" w:color="auto"/>
        <w:bottom w:val="none" w:sz="0" w:space="0" w:color="auto"/>
        <w:right w:val="none" w:sz="0" w:space="0" w:color="auto"/>
      </w:divBdr>
    </w:div>
    <w:div w:id="1756973973">
      <w:bodyDiv w:val="1"/>
      <w:marLeft w:val="0"/>
      <w:marRight w:val="0"/>
      <w:marTop w:val="0"/>
      <w:marBottom w:val="0"/>
      <w:divBdr>
        <w:top w:val="none" w:sz="0" w:space="0" w:color="auto"/>
        <w:left w:val="none" w:sz="0" w:space="0" w:color="auto"/>
        <w:bottom w:val="none" w:sz="0" w:space="0" w:color="auto"/>
        <w:right w:val="none" w:sz="0" w:space="0" w:color="auto"/>
      </w:divBdr>
    </w:div>
    <w:div w:id="1758136095">
      <w:bodyDiv w:val="1"/>
      <w:marLeft w:val="0"/>
      <w:marRight w:val="0"/>
      <w:marTop w:val="0"/>
      <w:marBottom w:val="0"/>
      <w:divBdr>
        <w:top w:val="none" w:sz="0" w:space="0" w:color="auto"/>
        <w:left w:val="none" w:sz="0" w:space="0" w:color="auto"/>
        <w:bottom w:val="none" w:sz="0" w:space="0" w:color="auto"/>
        <w:right w:val="none" w:sz="0" w:space="0" w:color="auto"/>
      </w:divBdr>
    </w:div>
    <w:div w:id="1760176196">
      <w:bodyDiv w:val="1"/>
      <w:marLeft w:val="0"/>
      <w:marRight w:val="0"/>
      <w:marTop w:val="0"/>
      <w:marBottom w:val="0"/>
      <w:divBdr>
        <w:top w:val="none" w:sz="0" w:space="0" w:color="auto"/>
        <w:left w:val="none" w:sz="0" w:space="0" w:color="auto"/>
        <w:bottom w:val="none" w:sz="0" w:space="0" w:color="auto"/>
        <w:right w:val="none" w:sz="0" w:space="0" w:color="auto"/>
      </w:divBdr>
    </w:div>
    <w:div w:id="1761832787">
      <w:bodyDiv w:val="1"/>
      <w:marLeft w:val="0"/>
      <w:marRight w:val="0"/>
      <w:marTop w:val="0"/>
      <w:marBottom w:val="0"/>
      <w:divBdr>
        <w:top w:val="none" w:sz="0" w:space="0" w:color="auto"/>
        <w:left w:val="none" w:sz="0" w:space="0" w:color="auto"/>
        <w:bottom w:val="none" w:sz="0" w:space="0" w:color="auto"/>
        <w:right w:val="none" w:sz="0" w:space="0" w:color="auto"/>
      </w:divBdr>
    </w:div>
    <w:div w:id="1764304835">
      <w:bodyDiv w:val="1"/>
      <w:marLeft w:val="0"/>
      <w:marRight w:val="0"/>
      <w:marTop w:val="0"/>
      <w:marBottom w:val="0"/>
      <w:divBdr>
        <w:top w:val="none" w:sz="0" w:space="0" w:color="auto"/>
        <w:left w:val="none" w:sz="0" w:space="0" w:color="auto"/>
        <w:bottom w:val="none" w:sz="0" w:space="0" w:color="auto"/>
        <w:right w:val="none" w:sz="0" w:space="0" w:color="auto"/>
      </w:divBdr>
    </w:div>
    <w:div w:id="1767267893">
      <w:bodyDiv w:val="1"/>
      <w:marLeft w:val="0"/>
      <w:marRight w:val="0"/>
      <w:marTop w:val="0"/>
      <w:marBottom w:val="0"/>
      <w:divBdr>
        <w:top w:val="none" w:sz="0" w:space="0" w:color="auto"/>
        <w:left w:val="none" w:sz="0" w:space="0" w:color="auto"/>
        <w:bottom w:val="none" w:sz="0" w:space="0" w:color="auto"/>
        <w:right w:val="none" w:sz="0" w:space="0" w:color="auto"/>
      </w:divBdr>
    </w:div>
    <w:div w:id="1767656453">
      <w:bodyDiv w:val="1"/>
      <w:marLeft w:val="0"/>
      <w:marRight w:val="0"/>
      <w:marTop w:val="0"/>
      <w:marBottom w:val="0"/>
      <w:divBdr>
        <w:top w:val="none" w:sz="0" w:space="0" w:color="auto"/>
        <w:left w:val="none" w:sz="0" w:space="0" w:color="auto"/>
        <w:bottom w:val="none" w:sz="0" w:space="0" w:color="auto"/>
        <w:right w:val="none" w:sz="0" w:space="0" w:color="auto"/>
      </w:divBdr>
    </w:div>
    <w:div w:id="1770541509">
      <w:bodyDiv w:val="1"/>
      <w:marLeft w:val="0"/>
      <w:marRight w:val="0"/>
      <w:marTop w:val="0"/>
      <w:marBottom w:val="0"/>
      <w:divBdr>
        <w:top w:val="none" w:sz="0" w:space="0" w:color="auto"/>
        <w:left w:val="none" w:sz="0" w:space="0" w:color="auto"/>
        <w:bottom w:val="none" w:sz="0" w:space="0" w:color="auto"/>
        <w:right w:val="none" w:sz="0" w:space="0" w:color="auto"/>
      </w:divBdr>
    </w:div>
    <w:div w:id="1772820130">
      <w:bodyDiv w:val="1"/>
      <w:marLeft w:val="0"/>
      <w:marRight w:val="0"/>
      <w:marTop w:val="0"/>
      <w:marBottom w:val="0"/>
      <w:divBdr>
        <w:top w:val="none" w:sz="0" w:space="0" w:color="auto"/>
        <w:left w:val="none" w:sz="0" w:space="0" w:color="auto"/>
        <w:bottom w:val="none" w:sz="0" w:space="0" w:color="auto"/>
        <w:right w:val="none" w:sz="0" w:space="0" w:color="auto"/>
      </w:divBdr>
    </w:div>
    <w:div w:id="1773240134">
      <w:bodyDiv w:val="1"/>
      <w:marLeft w:val="0"/>
      <w:marRight w:val="0"/>
      <w:marTop w:val="0"/>
      <w:marBottom w:val="0"/>
      <w:divBdr>
        <w:top w:val="none" w:sz="0" w:space="0" w:color="auto"/>
        <w:left w:val="none" w:sz="0" w:space="0" w:color="auto"/>
        <w:bottom w:val="none" w:sz="0" w:space="0" w:color="auto"/>
        <w:right w:val="none" w:sz="0" w:space="0" w:color="auto"/>
      </w:divBdr>
    </w:div>
    <w:div w:id="1775900277">
      <w:bodyDiv w:val="1"/>
      <w:marLeft w:val="0"/>
      <w:marRight w:val="0"/>
      <w:marTop w:val="0"/>
      <w:marBottom w:val="0"/>
      <w:divBdr>
        <w:top w:val="none" w:sz="0" w:space="0" w:color="auto"/>
        <w:left w:val="none" w:sz="0" w:space="0" w:color="auto"/>
        <w:bottom w:val="none" w:sz="0" w:space="0" w:color="auto"/>
        <w:right w:val="none" w:sz="0" w:space="0" w:color="auto"/>
      </w:divBdr>
    </w:div>
    <w:div w:id="1776247877">
      <w:bodyDiv w:val="1"/>
      <w:marLeft w:val="0"/>
      <w:marRight w:val="0"/>
      <w:marTop w:val="0"/>
      <w:marBottom w:val="0"/>
      <w:divBdr>
        <w:top w:val="none" w:sz="0" w:space="0" w:color="auto"/>
        <w:left w:val="none" w:sz="0" w:space="0" w:color="auto"/>
        <w:bottom w:val="none" w:sz="0" w:space="0" w:color="auto"/>
        <w:right w:val="none" w:sz="0" w:space="0" w:color="auto"/>
      </w:divBdr>
    </w:div>
    <w:div w:id="1779326168">
      <w:bodyDiv w:val="1"/>
      <w:marLeft w:val="0"/>
      <w:marRight w:val="0"/>
      <w:marTop w:val="0"/>
      <w:marBottom w:val="0"/>
      <w:divBdr>
        <w:top w:val="none" w:sz="0" w:space="0" w:color="auto"/>
        <w:left w:val="none" w:sz="0" w:space="0" w:color="auto"/>
        <w:bottom w:val="none" w:sz="0" w:space="0" w:color="auto"/>
        <w:right w:val="none" w:sz="0" w:space="0" w:color="auto"/>
      </w:divBdr>
    </w:div>
    <w:div w:id="1781795126">
      <w:bodyDiv w:val="1"/>
      <w:marLeft w:val="0"/>
      <w:marRight w:val="0"/>
      <w:marTop w:val="0"/>
      <w:marBottom w:val="0"/>
      <w:divBdr>
        <w:top w:val="none" w:sz="0" w:space="0" w:color="auto"/>
        <w:left w:val="none" w:sz="0" w:space="0" w:color="auto"/>
        <w:bottom w:val="none" w:sz="0" w:space="0" w:color="auto"/>
        <w:right w:val="none" w:sz="0" w:space="0" w:color="auto"/>
      </w:divBdr>
    </w:div>
    <w:div w:id="1781798487">
      <w:bodyDiv w:val="1"/>
      <w:marLeft w:val="0"/>
      <w:marRight w:val="0"/>
      <w:marTop w:val="0"/>
      <w:marBottom w:val="0"/>
      <w:divBdr>
        <w:top w:val="none" w:sz="0" w:space="0" w:color="auto"/>
        <w:left w:val="none" w:sz="0" w:space="0" w:color="auto"/>
        <w:bottom w:val="none" w:sz="0" w:space="0" w:color="auto"/>
        <w:right w:val="none" w:sz="0" w:space="0" w:color="auto"/>
      </w:divBdr>
    </w:div>
    <w:div w:id="1782188741">
      <w:bodyDiv w:val="1"/>
      <w:marLeft w:val="0"/>
      <w:marRight w:val="0"/>
      <w:marTop w:val="0"/>
      <w:marBottom w:val="0"/>
      <w:divBdr>
        <w:top w:val="none" w:sz="0" w:space="0" w:color="auto"/>
        <w:left w:val="none" w:sz="0" w:space="0" w:color="auto"/>
        <w:bottom w:val="none" w:sz="0" w:space="0" w:color="auto"/>
        <w:right w:val="none" w:sz="0" w:space="0" w:color="auto"/>
      </w:divBdr>
    </w:div>
    <w:div w:id="1783331827">
      <w:bodyDiv w:val="1"/>
      <w:marLeft w:val="0"/>
      <w:marRight w:val="0"/>
      <w:marTop w:val="0"/>
      <w:marBottom w:val="0"/>
      <w:divBdr>
        <w:top w:val="none" w:sz="0" w:space="0" w:color="auto"/>
        <w:left w:val="none" w:sz="0" w:space="0" w:color="auto"/>
        <w:bottom w:val="none" w:sz="0" w:space="0" w:color="auto"/>
        <w:right w:val="none" w:sz="0" w:space="0" w:color="auto"/>
      </w:divBdr>
    </w:div>
    <w:div w:id="1784035253">
      <w:bodyDiv w:val="1"/>
      <w:marLeft w:val="0"/>
      <w:marRight w:val="0"/>
      <w:marTop w:val="0"/>
      <w:marBottom w:val="0"/>
      <w:divBdr>
        <w:top w:val="none" w:sz="0" w:space="0" w:color="auto"/>
        <w:left w:val="none" w:sz="0" w:space="0" w:color="auto"/>
        <w:bottom w:val="none" w:sz="0" w:space="0" w:color="auto"/>
        <w:right w:val="none" w:sz="0" w:space="0" w:color="auto"/>
      </w:divBdr>
    </w:div>
    <w:div w:id="1786466780">
      <w:bodyDiv w:val="1"/>
      <w:marLeft w:val="0"/>
      <w:marRight w:val="0"/>
      <w:marTop w:val="0"/>
      <w:marBottom w:val="0"/>
      <w:divBdr>
        <w:top w:val="none" w:sz="0" w:space="0" w:color="auto"/>
        <w:left w:val="none" w:sz="0" w:space="0" w:color="auto"/>
        <w:bottom w:val="none" w:sz="0" w:space="0" w:color="auto"/>
        <w:right w:val="none" w:sz="0" w:space="0" w:color="auto"/>
      </w:divBdr>
    </w:div>
    <w:div w:id="1786659159">
      <w:bodyDiv w:val="1"/>
      <w:marLeft w:val="0"/>
      <w:marRight w:val="0"/>
      <w:marTop w:val="0"/>
      <w:marBottom w:val="0"/>
      <w:divBdr>
        <w:top w:val="none" w:sz="0" w:space="0" w:color="auto"/>
        <w:left w:val="none" w:sz="0" w:space="0" w:color="auto"/>
        <w:bottom w:val="none" w:sz="0" w:space="0" w:color="auto"/>
        <w:right w:val="none" w:sz="0" w:space="0" w:color="auto"/>
      </w:divBdr>
    </w:div>
    <w:div w:id="1786726013">
      <w:bodyDiv w:val="1"/>
      <w:marLeft w:val="0"/>
      <w:marRight w:val="0"/>
      <w:marTop w:val="0"/>
      <w:marBottom w:val="0"/>
      <w:divBdr>
        <w:top w:val="none" w:sz="0" w:space="0" w:color="auto"/>
        <w:left w:val="none" w:sz="0" w:space="0" w:color="auto"/>
        <w:bottom w:val="none" w:sz="0" w:space="0" w:color="auto"/>
        <w:right w:val="none" w:sz="0" w:space="0" w:color="auto"/>
      </w:divBdr>
    </w:div>
    <w:div w:id="1789155347">
      <w:bodyDiv w:val="1"/>
      <w:marLeft w:val="0"/>
      <w:marRight w:val="0"/>
      <w:marTop w:val="0"/>
      <w:marBottom w:val="0"/>
      <w:divBdr>
        <w:top w:val="none" w:sz="0" w:space="0" w:color="auto"/>
        <w:left w:val="none" w:sz="0" w:space="0" w:color="auto"/>
        <w:bottom w:val="none" w:sz="0" w:space="0" w:color="auto"/>
        <w:right w:val="none" w:sz="0" w:space="0" w:color="auto"/>
      </w:divBdr>
    </w:div>
    <w:div w:id="1789663197">
      <w:bodyDiv w:val="1"/>
      <w:marLeft w:val="0"/>
      <w:marRight w:val="0"/>
      <w:marTop w:val="0"/>
      <w:marBottom w:val="0"/>
      <w:divBdr>
        <w:top w:val="none" w:sz="0" w:space="0" w:color="auto"/>
        <w:left w:val="none" w:sz="0" w:space="0" w:color="auto"/>
        <w:bottom w:val="none" w:sz="0" w:space="0" w:color="auto"/>
        <w:right w:val="none" w:sz="0" w:space="0" w:color="auto"/>
      </w:divBdr>
    </w:div>
    <w:div w:id="1790927319">
      <w:bodyDiv w:val="1"/>
      <w:marLeft w:val="0"/>
      <w:marRight w:val="0"/>
      <w:marTop w:val="0"/>
      <w:marBottom w:val="0"/>
      <w:divBdr>
        <w:top w:val="none" w:sz="0" w:space="0" w:color="auto"/>
        <w:left w:val="none" w:sz="0" w:space="0" w:color="auto"/>
        <w:bottom w:val="none" w:sz="0" w:space="0" w:color="auto"/>
        <w:right w:val="none" w:sz="0" w:space="0" w:color="auto"/>
      </w:divBdr>
    </w:div>
    <w:div w:id="1791900812">
      <w:bodyDiv w:val="1"/>
      <w:marLeft w:val="0"/>
      <w:marRight w:val="0"/>
      <w:marTop w:val="0"/>
      <w:marBottom w:val="0"/>
      <w:divBdr>
        <w:top w:val="none" w:sz="0" w:space="0" w:color="auto"/>
        <w:left w:val="none" w:sz="0" w:space="0" w:color="auto"/>
        <w:bottom w:val="none" w:sz="0" w:space="0" w:color="auto"/>
        <w:right w:val="none" w:sz="0" w:space="0" w:color="auto"/>
      </w:divBdr>
    </w:div>
    <w:div w:id="1792288637">
      <w:bodyDiv w:val="1"/>
      <w:marLeft w:val="0"/>
      <w:marRight w:val="0"/>
      <w:marTop w:val="0"/>
      <w:marBottom w:val="0"/>
      <w:divBdr>
        <w:top w:val="none" w:sz="0" w:space="0" w:color="auto"/>
        <w:left w:val="none" w:sz="0" w:space="0" w:color="auto"/>
        <w:bottom w:val="none" w:sz="0" w:space="0" w:color="auto"/>
        <w:right w:val="none" w:sz="0" w:space="0" w:color="auto"/>
      </w:divBdr>
    </w:div>
    <w:div w:id="1793017671">
      <w:bodyDiv w:val="1"/>
      <w:marLeft w:val="0"/>
      <w:marRight w:val="0"/>
      <w:marTop w:val="0"/>
      <w:marBottom w:val="0"/>
      <w:divBdr>
        <w:top w:val="none" w:sz="0" w:space="0" w:color="auto"/>
        <w:left w:val="none" w:sz="0" w:space="0" w:color="auto"/>
        <w:bottom w:val="none" w:sz="0" w:space="0" w:color="auto"/>
        <w:right w:val="none" w:sz="0" w:space="0" w:color="auto"/>
      </w:divBdr>
    </w:div>
    <w:div w:id="1793285423">
      <w:bodyDiv w:val="1"/>
      <w:marLeft w:val="0"/>
      <w:marRight w:val="0"/>
      <w:marTop w:val="0"/>
      <w:marBottom w:val="0"/>
      <w:divBdr>
        <w:top w:val="none" w:sz="0" w:space="0" w:color="auto"/>
        <w:left w:val="none" w:sz="0" w:space="0" w:color="auto"/>
        <w:bottom w:val="none" w:sz="0" w:space="0" w:color="auto"/>
        <w:right w:val="none" w:sz="0" w:space="0" w:color="auto"/>
      </w:divBdr>
    </w:div>
    <w:div w:id="1794472007">
      <w:bodyDiv w:val="1"/>
      <w:marLeft w:val="0"/>
      <w:marRight w:val="0"/>
      <w:marTop w:val="0"/>
      <w:marBottom w:val="0"/>
      <w:divBdr>
        <w:top w:val="none" w:sz="0" w:space="0" w:color="auto"/>
        <w:left w:val="none" w:sz="0" w:space="0" w:color="auto"/>
        <w:bottom w:val="none" w:sz="0" w:space="0" w:color="auto"/>
        <w:right w:val="none" w:sz="0" w:space="0" w:color="auto"/>
      </w:divBdr>
    </w:div>
    <w:div w:id="1794707172">
      <w:bodyDiv w:val="1"/>
      <w:marLeft w:val="0"/>
      <w:marRight w:val="0"/>
      <w:marTop w:val="0"/>
      <w:marBottom w:val="0"/>
      <w:divBdr>
        <w:top w:val="none" w:sz="0" w:space="0" w:color="auto"/>
        <w:left w:val="none" w:sz="0" w:space="0" w:color="auto"/>
        <w:bottom w:val="none" w:sz="0" w:space="0" w:color="auto"/>
        <w:right w:val="none" w:sz="0" w:space="0" w:color="auto"/>
      </w:divBdr>
    </w:div>
    <w:div w:id="1795904440">
      <w:bodyDiv w:val="1"/>
      <w:marLeft w:val="0"/>
      <w:marRight w:val="0"/>
      <w:marTop w:val="0"/>
      <w:marBottom w:val="0"/>
      <w:divBdr>
        <w:top w:val="none" w:sz="0" w:space="0" w:color="auto"/>
        <w:left w:val="none" w:sz="0" w:space="0" w:color="auto"/>
        <w:bottom w:val="none" w:sz="0" w:space="0" w:color="auto"/>
        <w:right w:val="none" w:sz="0" w:space="0" w:color="auto"/>
      </w:divBdr>
    </w:div>
    <w:div w:id="1796680795">
      <w:bodyDiv w:val="1"/>
      <w:marLeft w:val="0"/>
      <w:marRight w:val="0"/>
      <w:marTop w:val="0"/>
      <w:marBottom w:val="0"/>
      <w:divBdr>
        <w:top w:val="none" w:sz="0" w:space="0" w:color="auto"/>
        <w:left w:val="none" w:sz="0" w:space="0" w:color="auto"/>
        <w:bottom w:val="none" w:sz="0" w:space="0" w:color="auto"/>
        <w:right w:val="none" w:sz="0" w:space="0" w:color="auto"/>
      </w:divBdr>
    </w:div>
    <w:div w:id="1797023689">
      <w:bodyDiv w:val="1"/>
      <w:marLeft w:val="0"/>
      <w:marRight w:val="0"/>
      <w:marTop w:val="0"/>
      <w:marBottom w:val="0"/>
      <w:divBdr>
        <w:top w:val="none" w:sz="0" w:space="0" w:color="auto"/>
        <w:left w:val="none" w:sz="0" w:space="0" w:color="auto"/>
        <w:bottom w:val="none" w:sz="0" w:space="0" w:color="auto"/>
        <w:right w:val="none" w:sz="0" w:space="0" w:color="auto"/>
      </w:divBdr>
    </w:div>
    <w:div w:id="1797988577">
      <w:bodyDiv w:val="1"/>
      <w:marLeft w:val="0"/>
      <w:marRight w:val="0"/>
      <w:marTop w:val="0"/>
      <w:marBottom w:val="0"/>
      <w:divBdr>
        <w:top w:val="none" w:sz="0" w:space="0" w:color="auto"/>
        <w:left w:val="none" w:sz="0" w:space="0" w:color="auto"/>
        <w:bottom w:val="none" w:sz="0" w:space="0" w:color="auto"/>
        <w:right w:val="none" w:sz="0" w:space="0" w:color="auto"/>
      </w:divBdr>
    </w:div>
    <w:div w:id="1800033194">
      <w:bodyDiv w:val="1"/>
      <w:marLeft w:val="0"/>
      <w:marRight w:val="0"/>
      <w:marTop w:val="0"/>
      <w:marBottom w:val="0"/>
      <w:divBdr>
        <w:top w:val="none" w:sz="0" w:space="0" w:color="auto"/>
        <w:left w:val="none" w:sz="0" w:space="0" w:color="auto"/>
        <w:bottom w:val="none" w:sz="0" w:space="0" w:color="auto"/>
        <w:right w:val="none" w:sz="0" w:space="0" w:color="auto"/>
      </w:divBdr>
    </w:div>
    <w:div w:id="1800611239">
      <w:bodyDiv w:val="1"/>
      <w:marLeft w:val="0"/>
      <w:marRight w:val="0"/>
      <w:marTop w:val="0"/>
      <w:marBottom w:val="0"/>
      <w:divBdr>
        <w:top w:val="none" w:sz="0" w:space="0" w:color="auto"/>
        <w:left w:val="none" w:sz="0" w:space="0" w:color="auto"/>
        <w:bottom w:val="none" w:sz="0" w:space="0" w:color="auto"/>
        <w:right w:val="none" w:sz="0" w:space="0" w:color="auto"/>
      </w:divBdr>
    </w:div>
    <w:div w:id="1801413030">
      <w:bodyDiv w:val="1"/>
      <w:marLeft w:val="0"/>
      <w:marRight w:val="0"/>
      <w:marTop w:val="0"/>
      <w:marBottom w:val="0"/>
      <w:divBdr>
        <w:top w:val="none" w:sz="0" w:space="0" w:color="auto"/>
        <w:left w:val="none" w:sz="0" w:space="0" w:color="auto"/>
        <w:bottom w:val="none" w:sz="0" w:space="0" w:color="auto"/>
        <w:right w:val="none" w:sz="0" w:space="0" w:color="auto"/>
      </w:divBdr>
    </w:div>
    <w:div w:id="1801458483">
      <w:bodyDiv w:val="1"/>
      <w:marLeft w:val="0"/>
      <w:marRight w:val="0"/>
      <w:marTop w:val="0"/>
      <w:marBottom w:val="0"/>
      <w:divBdr>
        <w:top w:val="none" w:sz="0" w:space="0" w:color="auto"/>
        <w:left w:val="none" w:sz="0" w:space="0" w:color="auto"/>
        <w:bottom w:val="none" w:sz="0" w:space="0" w:color="auto"/>
        <w:right w:val="none" w:sz="0" w:space="0" w:color="auto"/>
      </w:divBdr>
    </w:div>
    <w:div w:id="1801727742">
      <w:bodyDiv w:val="1"/>
      <w:marLeft w:val="0"/>
      <w:marRight w:val="0"/>
      <w:marTop w:val="0"/>
      <w:marBottom w:val="0"/>
      <w:divBdr>
        <w:top w:val="none" w:sz="0" w:space="0" w:color="auto"/>
        <w:left w:val="none" w:sz="0" w:space="0" w:color="auto"/>
        <w:bottom w:val="none" w:sz="0" w:space="0" w:color="auto"/>
        <w:right w:val="none" w:sz="0" w:space="0" w:color="auto"/>
      </w:divBdr>
    </w:div>
    <w:div w:id="1803302157">
      <w:bodyDiv w:val="1"/>
      <w:marLeft w:val="0"/>
      <w:marRight w:val="0"/>
      <w:marTop w:val="0"/>
      <w:marBottom w:val="0"/>
      <w:divBdr>
        <w:top w:val="none" w:sz="0" w:space="0" w:color="auto"/>
        <w:left w:val="none" w:sz="0" w:space="0" w:color="auto"/>
        <w:bottom w:val="none" w:sz="0" w:space="0" w:color="auto"/>
        <w:right w:val="none" w:sz="0" w:space="0" w:color="auto"/>
      </w:divBdr>
    </w:div>
    <w:div w:id="1804881221">
      <w:bodyDiv w:val="1"/>
      <w:marLeft w:val="0"/>
      <w:marRight w:val="0"/>
      <w:marTop w:val="0"/>
      <w:marBottom w:val="0"/>
      <w:divBdr>
        <w:top w:val="none" w:sz="0" w:space="0" w:color="auto"/>
        <w:left w:val="none" w:sz="0" w:space="0" w:color="auto"/>
        <w:bottom w:val="none" w:sz="0" w:space="0" w:color="auto"/>
        <w:right w:val="none" w:sz="0" w:space="0" w:color="auto"/>
      </w:divBdr>
    </w:div>
    <w:div w:id="1805199467">
      <w:bodyDiv w:val="1"/>
      <w:marLeft w:val="0"/>
      <w:marRight w:val="0"/>
      <w:marTop w:val="0"/>
      <w:marBottom w:val="0"/>
      <w:divBdr>
        <w:top w:val="none" w:sz="0" w:space="0" w:color="auto"/>
        <w:left w:val="none" w:sz="0" w:space="0" w:color="auto"/>
        <w:bottom w:val="none" w:sz="0" w:space="0" w:color="auto"/>
        <w:right w:val="none" w:sz="0" w:space="0" w:color="auto"/>
      </w:divBdr>
    </w:div>
    <w:div w:id="1805346906">
      <w:bodyDiv w:val="1"/>
      <w:marLeft w:val="0"/>
      <w:marRight w:val="0"/>
      <w:marTop w:val="0"/>
      <w:marBottom w:val="0"/>
      <w:divBdr>
        <w:top w:val="none" w:sz="0" w:space="0" w:color="auto"/>
        <w:left w:val="none" w:sz="0" w:space="0" w:color="auto"/>
        <w:bottom w:val="none" w:sz="0" w:space="0" w:color="auto"/>
        <w:right w:val="none" w:sz="0" w:space="0" w:color="auto"/>
      </w:divBdr>
    </w:div>
    <w:div w:id="1805610659">
      <w:bodyDiv w:val="1"/>
      <w:marLeft w:val="0"/>
      <w:marRight w:val="0"/>
      <w:marTop w:val="0"/>
      <w:marBottom w:val="0"/>
      <w:divBdr>
        <w:top w:val="none" w:sz="0" w:space="0" w:color="auto"/>
        <w:left w:val="none" w:sz="0" w:space="0" w:color="auto"/>
        <w:bottom w:val="none" w:sz="0" w:space="0" w:color="auto"/>
        <w:right w:val="none" w:sz="0" w:space="0" w:color="auto"/>
      </w:divBdr>
    </w:div>
    <w:div w:id="1806005522">
      <w:bodyDiv w:val="1"/>
      <w:marLeft w:val="0"/>
      <w:marRight w:val="0"/>
      <w:marTop w:val="0"/>
      <w:marBottom w:val="0"/>
      <w:divBdr>
        <w:top w:val="none" w:sz="0" w:space="0" w:color="auto"/>
        <w:left w:val="none" w:sz="0" w:space="0" w:color="auto"/>
        <w:bottom w:val="none" w:sz="0" w:space="0" w:color="auto"/>
        <w:right w:val="none" w:sz="0" w:space="0" w:color="auto"/>
      </w:divBdr>
    </w:div>
    <w:div w:id="1807428286">
      <w:bodyDiv w:val="1"/>
      <w:marLeft w:val="0"/>
      <w:marRight w:val="0"/>
      <w:marTop w:val="0"/>
      <w:marBottom w:val="0"/>
      <w:divBdr>
        <w:top w:val="none" w:sz="0" w:space="0" w:color="auto"/>
        <w:left w:val="none" w:sz="0" w:space="0" w:color="auto"/>
        <w:bottom w:val="none" w:sz="0" w:space="0" w:color="auto"/>
        <w:right w:val="none" w:sz="0" w:space="0" w:color="auto"/>
      </w:divBdr>
    </w:div>
    <w:div w:id="1811248411">
      <w:bodyDiv w:val="1"/>
      <w:marLeft w:val="0"/>
      <w:marRight w:val="0"/>
      <w:marTop w:val="0"/>
      <w:marBottom w:val="0"/>
      <w:divBdr>
        <w:top w:val="none" w:sz="0" w:space="0" w:color="auto"/>
        <w:left w:val="none" w:sz="0" w:space="0" w:color="auto"/>
        <w:bottom w:val="none" w:sz="0" w:space="0" w:color="auto"/>
        <w:right w:val="none" w:sz="0" w:space="0" w:color="auto"/>
      </w:divBdr>
    </w:div>
    <w:div w:id="1812017852">
      <w:bodyDiv w:val="1"/>
      <w:marLeft w:val="0"/>
      <w:marRight w:val="0"/>
      <w:marTop w:val="0"/>
      <w:marBottom w:val="0"/>
      <w:divBdr>
        <w:top w:val="none" w:sz="0" w:space="0" w:color="auto"/>
        <w:left w:val="none" w:sz="0" w:space="0" w:color="auto"/>
        <w:bottom w:val="none" w:sz="0" w:space="0" w:color="auto"/>
        <w:right w:val="none" w:sz="0" w:space="0" w:color="auto"/>
      </w:divBdr>
    </w:div>
    <w:div w:id="1813132051">
      <w:bodyDiv w:val="1"/>
      <w:marLeft w:val="0"/>
      <w:marRight w:val="0"/>
      <w:marTop w:val="0"/>
      <w:marBottom w:val="0"/>
      <w:divBdr>
        <w:top w:val="none" w:sz="0" w:space="0" w:color="auto"/>
        <w:left w:val="none" w:sz="0" w:space="0" w:color="auto"/>
        <w:bottom w:val="none" w:sz="0" w:space="0" w:color="auto"/>
        <w:right w:val="none" w:sz="0" w:space="0" w:color="auto"/>
      </w:divBdr>
    </w:div>
    <w:div w:id="1813328386">
      <w:bodyDiv w:val="1"/>
      <w:marLeft w:val="0"/>
      <w:marRight w:val="0"/>
      <w:marTop w:val="0"/>
      <w:marBottom w:val="0"/>
      <w:divBdr>
        <w:top w:val="none" w:sz="0" w:space="0" w:color="auto"/>
        <w:left w:val="none" w:sz="0" w:space="0" w:color="auto"/>
        <w:bottom w:val="none" w:sz="0" w:space="0" w:color="auto"/>
        <w:right w:val="none" w:sz="0" w:space="0" w:color="auto"/>
      </w:divBdr>
    </w:div>
    <w:div w:id="1814369393">
      <w:bodyDiv w:val="1"/>
      <w:marLeft w:val="0"/>
      <w:marRight w:val="0"/>
      <w:marTop w:val="0"/>
      <w:marBottom w:val="0"/>
      <w:divBdr>
        <w:top w:val="none" w:sz="0" w:space="0" w:color="auto"/>
        <w:left w:val="none" w:sz="0" w:space="0" w:color="auto"/>
        <w:bottom w:val="none" w:sz="0" w:space="0" w:color="auto"/>
        <w:right w:val="none" w:sz="0" w:space="0" w:color="auto"/>
      </w:divBdr>
    </w:div>
    <w:div w:id="1814788431">
      <w:bodyDiv w:val="1"/>
      <w:marLeft w:val="0"/>
      <w:marRight w:val="0"/>
      <w:marTop w:val="0"/>
      <w:marBottom w:val="0"/>
      <w:divBdr>
        <w:top w:val="none" w:sz="0" w:space="0" w:color="auto"/>
        <w:left w:val="none" w:sz="0" w:space="0" w:color="auto"/>
        <w:bottom w:val="none" w:sz="0" w:space="0" w:color="auto"/>
        <w:right w:val="none" w:sz="0" w:space="0" w:color="auto"/>
      </w:divBdr>
    </w:div>
    <w:div w:id="1815562096">
      <w:bodyDiv w:val="1"/>
      <w:marLeft w:val="0"/>
      <w:marRight w:val="0"/>
      <w:marTop w:val="0"/>
      <w:marBottom w:val="0"/>
      <w:divBdr>
        <w:top w:val="none" w:sz="0" w:space="0" w:color="auto"/>
        <w:left w:val="none" w:sz="0" w:space="0" w:color="auto"/>
        <w:bottom w:val="none" w:sz="0" w:space="0" w:color="auto"/>
        <w:right w:val="none" w:sz="0" w:space="0" w:color="auto"/>
      </w:divBdr>
    </w:div>
    <w:div w:id="1816025044">
      <w:bodyDiv w:val="1"/>
      <w:marLeft w:val="0"/>
      <w:marRight w:val="0"/>
      <w:marTop w:val="0"/>
      <w:marBottom w:val="0"/>
      <w:divBdr>
        <w:top w:val="none" w:sz="0" w:space="0" w:color="auto"/>
        <w:left w:val="none" w:sz="0" w:space="0" w:color="auto"/>
        <w:bottom w:val="none" w:sz="0" w:space="0" w:color="auto"/>
        <w:right w:val="none" w:sz="0" w:space="0" w:color="auto"/>
      </w:divBdr>
    </w:div>
    <w:div w:id="1816289055">
      <w:bodyDiv w:val="1"/>
      <w:marLeft w:val="0"/>
      <w:marRight w:val="0"/>
      <w:marTop w:val="0"/>
      <w:marBottom w:val="0"/>
      <w:divBdr>
        <w:top w:val="none" w:sz="0" w:space="0" w:color="auto"/>
        <w:left w:val="none" w:sz="0" w:space="0" w:color="auto"/>
        <w:bottom w:val="none" w:sz="0" w:space="0" w:color="auto"/>
        <w:right w:val="none" w:sz="0" w:space="0" w:color="auto"/>
      </w:divBdr>
    </w:div>
    <w:div w:id="1816877419">
      <w:bodyDiv w:val="1"/>
      <w:marLeft w:val="0"/>
      <w:marRight w:val="0"/>
      <w:marTop w:val="0"/>
      <w:marBottom w:val="0"/>
      <w:divBdr>
        <w:top w:val="none" w:sz="0" w:space="0" w:color="auto"/>
        <w:left w:val="none" w:sz="0" w:space="0" w:color="auto"/>
        <w:bottom w:val="none" w:sz="0" w:space="0" w:color="auto"/>
        <w:right w:val="none" w:sz="0" w:space="0" w:color="auto"/>
      </w:divBdr>
    </w:div>
    <w:div w:id="1818378260">
      <w:bodyDiv w:val="1"/>
      <w:marLeft w:val="0"/>
      <w:marRight w:val="0"/>
      <w:marTop w:val="0"/>
      <w:marBottom w:val="0"/>
      <w:divBdr>
        <w:top w:val="none" w:sz="0" w:space="0" w:color="auto"/>
        <w:left w:val="none" w:sz="0" w:space="0" w:color="auto"/>
        <w:bottom w:val="none" w:sz="0" w:space="0" w:color="auto"/>
        <w:right w:val="none" w:sz="0" w:space="0" w:color="auto"/>
      </w:divBdr>
    </w:div>
    <w:div w:id="1820000553">
      <w:bodyDiv w:val="1"/>
      <w:marLeft w:val="0"/>
      <w:marRight w:val="0"/>
      <w:marTop w:val="0"/>
      <w:marBottom w:val="0"/>
      <w:divBdr>
        <w:top w:val="none" w:sz="0" w:space="0" w:color="auto"/>
        <w:left w:val="none" w:sz="0" w:space="0" w:color="auto"/>
        <w:bottom w:val="none" w:sz="0" w:space="0" w:color="auto"/>
        <w:right w:val="none" w:sz="0" w:space="0" w:color="auto"/>
      </w:divBdr>
    </w:div>
    <w:div w:id="1820414537">
      <w:bodyDiv w:val="1"/>
      <w:marLeft w:val="0"/>
      <w:marRight w:val="0"/>
      <w:marTop w:val="0"/>
      <w:marBottom w:val="0"/>
      <w:divBdr>
        <w:top w:val="none" w:sz="0" w:space="0" w:color="auto"/>
        <w:left w:val="none" w:sz="0" w:space="0" w:color="auto"/>
        <w:bottom w:val="none" w:sz="0" w:space="0" w:color="auto"/>
        <w:right w:val="none" w:sz="0" w:space="0" w:color="auto"/>
      </w:divBdr>
    </w:div>
    <w:div w:id="1822845755">
      <w:bodyDiv w:val="1"/>
      <w:marLeft w:val="0"/>
      <w:marRight w:val="0"/>
      <w:marTop w:val="0"/>
      <w:marBottom w:val="0"/>
      <w:divBdr>
        <w:top w:val="none" w:sz="0" w:space="0" w:color="auto"/>
        <w:left w:val="none" w:sz="0" w:space="0" w:color="auto"/>
        <w:bottom w:val="none" w:sz="0" w:space="0" w:color="auto"/>
        <w:right w:val="none" w:sz="0" w:space="0" w:color="auto"/>
      </w:divBdr>
    </w:div>
    <w:div w:id="1824198890">
      <w:bodyDiv w:val="1"/>
      <w:marLeft w:val="0"/>
      <w:marRight w:val="0"/>
      <w:marTop w:val="0"/>
      <w:marBottom w:val="0"/>
      <w:divBdr>
        <w:top w:val="none" w:sz="0" w:space="0" w:color="auto"/>
        <w:left w:val="none" w:sz="0" w:space="0" w:color="auto"/>
        <w:bottom w:val="none" w:sz="0" w:space="0" w:color="auto"/>
        <w:right w:val="none" w:sz="0" w:space="0" w:color="auto"/>
      </w:divBdr>
    </w:div>
    <w:div w:id="1824469999">
      <w:bodyDiv w:val="1"/>
      <w:marLeft w:val="0"/>
      <w:marRight w:val="0"/>
      <w:marTop w:val="0"/>
      <w:marBottom w:val="0"/>
      <w:divBdr>
        <w:top w:val="none" w:sz="0" w:space="0" w:color="auto"/>
        <w:left w:val="none" w:sz="0" w:space="0" w:color="auto"/>
        <w:bottom w:val="none" w:sz="0" w:space="0" w:color="auto"/>
        <w:right w:val="none" w:sz="0" w:space="0" w:color="auto"/>
      </w:divBdr>
    </w:div>
    <w:div w:id="1824926817">
      <w:bodyDiv w:val="1"/>
      <w:marLeft w:val="0"/>
      <w:marRight w:val="0"/>
      <w:marTop w:val="0"/>
      <w:marBottom w:val="0"/>
      <w:divBdr>
        <w:top w:val="none" w:sz="0" w:space="0" w:color="auto"/>
        <w:left w:val="none" w:sz="0" w:space="0" w:color="auto"/>
        <w:bottom w:val="none" w:sz="0" w:space="0" w:color="auto"/>
        <w:right w:val="none" w:sz="0" w:space="0" w:color="auto"/>
      </w:divBdr>
    </w:div>
    <w:div w:id="1825193723">
      <w:bodyDiv w:val="1"/>
      <w:marLeft w:val="0"/>
      <w:marRight w:val="0"/>
      <w:marTop w:val="0"/>
      <w:marBottom w:val="0"/>
      <w:divBdr>
        <w:top w:val="none" w:sz="0" w:space="0" w:color="auto"/>
        <w:left w:val="none" w:sz="0" w:space="0" w:color="auto"/>
        <w:bottom w:val="none" w:sz="0" w:space="0" w:color="auto"/>
        <w:right w:val="none" w:sz="0" w:space="0" w:color="auto"/>
      </w:divBdr>
    </w:div>
    <w:div w:id="1826581983">
      <w:bodyDiv w:val="1"/>
      <w:marLeft w:val="0"/>
      <w:marRight w:val="0"/>
      <w:marTop w:val="0"/>
      <w:marBottom w:val="0"/>
      <w:divBdr>
        <w:top w:val="none" w:sz="0" w:space="0" w:color="auto"/>
        <w:left w:val="none" w:sz="0" w:space="0" w:color="auto"/>
        <w:bottom w:val="none" w:sz="0" w:space="0" w:color="auto"/>
        <w:right w:val="none" w:sz="0" w:space="0" w:color="auto"/>
      </w:divBdr>
    </w:div>
    <w:div w:id="1826896956">
      <w:bodyDiv w:val="1"/>
      <w:marLeft w:val="0"/>
      <w:marRight w:val="0"/>
      <w:marTop w:val="0"/>
      <w:marBottom w:val="0"/>
      <w:divBdr>
        <w:top w:val="none" w:sz="0" w:space="0" w:color="auto"/>
        <w:left w:val="none" w:sz="0" w:space="0" w:color="auto"/>
        <w:bottom w:val="none" w:sz="0" w:space="0" w:color="auto"/>
        <w:right w:val="none" w:sz="0" w:space="0" w:color="auto"/>
      </w:divBdr>
    </w:div>
    <w:div w:id="1827628265">
      <w:bodyDiv w:val="1"/>
      <w:marLeft w:val="0"/>
      <w:marRight w:val="0"/>
      <w:marTop w:val="0"/>
      <w:marBottom w:val="0"/>
      <w:divBdr>
        <w:top w:val="none" w:sz="0" w:space="0" w:color="auto"/>
        <w:left w:val="none" w:sz="0" w:space="0" w:color="auto"/>
        <w:bottom w:val="none" w:sz="0" w:space="0" w:color="auto"/>
        <w:right w:val="none" w:sz="0" w:space="0" w:color="auto"/>
      </w:divBdr>
    </w:div>
    <w:div w:id="1829056729">
      <w:bodyDiv w:val="1"/>
      <w:marLeft w:val="0"/>
      <w:marRight w:val="0"/>
      <w:marTop w:val="0"/>
      <w:marBottom w:val="0"/>
      <w:divBdr>
        <w:top w:val="none" w:sz="0" w:space="0" w:color="auto"/>
        <w:left w:val="none" w:sz="0" w:space="0" w:color="auto"/>
        <w:bottom w:val="none" w:sz="0" w:space="0" w:color="auto"/>
        <w:right w:val="none" w:sz="0" w:space="0" w:color="auto"/>
      </w:divBdr>
    </w:div>
    <w:div w:id="1829204518">
      <w:bodyDiv w:val="1"/>
      <w:marLeft w:val="0"/>
      <w:marRight w:val="0"/>
      <w:marTop w:val="0"/>
      <w:marBottom w:val="0"/>
      <w:divBdr>
        <w:top w:val="none" w:sz="0" w:space="0" w:color="auto"/>
        <w:left w:val="none" w:sz="0" w:space="0" w:color="auto"/>
        <w:bottom w:val="none" w:sz="0" w:space="0" w:color="auto"/>
        <w:right w:val="none" w:sz="0" w:space="0" w:color="auto"/>
      </w:divBdr>
    </w:div>
    <w:div w:id="1829395321">
      <w:bodyDiv w:val="1"/>
      <w:marLeft w:val="0"/>
      <w:marRight w:val="0"/>
      <w:marTop w:val="0"/>
      <w:marBottom w:val="0"/>
      <w:divBdr>
        <w:top w:val="none" w:sz="0" w:space="0" w:color="auto"/>
        <w:left w:val="none" w:sz="0" w:space="0" w:color="auto"/>
        <w:bottom w:val="none" w:sz="0" w:space="0" w:color="auto"/>
        <w:right w:val="none" w:sz="0" w:space="0" w:color="auto"/>
      </w:divBdr>
    </w:div>
    <w:div w:id="1829401544">
      <w:bodyDiv w:val="1"/>
      <w:marLeft w:val="0"/>
      <w:marRight w:val="0"/>
      <w:marTop w:val="0"/>
      <w:marBottom w:val="0"/>
      <w:divBdr>
        <w:top w:val="none" w:sz="0" w:space="0" w:color="auto"/>
        <w:left w:val="none" w:sz="0" w:space="0" w:color="auto"/>
        <w:bottom w:val="none" w:sz="0" w:space="0" w:color="auto"/>
        <w:right w:val="none" w:sz="0" w:space="0" w:color="auto"/>
      </w:divBdr>
    </w:div>
    <w:div w:id="1829907517">
      <w:bodyDiv w:val="1"/>
      <w:marLeft w:val="0"/>
      <w:marRight w:val="0"/>
      <w:marTop w:val="0"/>
      <w:marBottom w:val="0"/>
      <w:divBdr>
        <w:top w:val="none" w:sz="0" w:space="0" w:color="auto"/>
        <w:left w:val="none" w:sz="0" w:space="0" w:color="auto"/>
        <w:bottom w:val="none" w:sz="0" w:space="0" w:color="auto"/>
        <w:right w:val="none" w:sz="0" w:space="0" w:color="auto"/>
      </w:divBdr>
    </w:div>
    <w:div w:id="1830099392">
      <w:bodyDiv w:val="1"/>
      <w:marLeft w:val="0"/>
      <w:marRight w:val="0"/>
      <w:marTop w:val="0"/>
      <w:marBottom w:val="0"/>
      <w:divBdr>
        <w:top w:val="none" w:sz="0" w:space="0" w:color="auto"/>
        <w:left w:val="none" w:sz="0" w:space="0" w:color="auto"/>
        <w:bottom w:val="none" w:sz="0" w:space="0" w:color="auto"/>
        <w:right w:val="none" w:sz="0" w:space="0" w:color="auto"/>
      </w:divBdr>
    </w:div>
    <w:div w:id="1830629221">
      <w:bodyDiv w:val="1"/>
      <w:marLeft w:val="0"/>
      <w:marRight w:val="0"/>
      <w:marTop w:val="0"/>
      <w:marBottom w:val="0"/>
      <w:divBdr>
        <w:top w:val="none" w:sz="0" w:space="0" w:color="auto"/>
        <w:left w:val="none" w:sz="0" w:space="0" w:color="auto"/>
        <w:bottom w:val="none" w:sz="0" w:space="0" w:color="auto"/>
        <w:right w:val="none" w:sz="0" w:space="0" w:color="auto"/>
      </w:divBdr>
    </w:div>
    <w:div w:id="1831560338">
      <w:bodyDiv w:val="1"/>
      <w:marLeft w:val="0"/>
      <w:marRight w:val="0"/>
      <w:marTop w:val="0"/>
      <w:marBottom w:val="0"/>
      <w:divBdr>
        <w:top w:val="none" w:sz="0" w:space="0" w:color="auto"/>
        <w:left w:val="none" w:sz="0" w:space="0" w:color="auto"/>
        <w:bottom w:val="none" w:sz="0" w:space="0" w:color="auto"/>
        <w:right w:val="none" w:sz="0" w:space="0" w:color="auto"/>
      </w:divBdr>
    </w:div>
    <w:div w:id="1831628404">
      <w:bodyDiv w:val="1"/>
      <w:marLeft w:val="0"/>
      <w:marRight w:val="0"/>
      <w:marTop w:val="0"/>
      <w:marBottom w:val="0"/>
      <w:divBdr>
        <w:top w:val="none" w:sz="0" w:space="0" w:color="auto"/>
        <w:left w:val="none" w:sz="0" w:space="0" w:color="auto"/>
        <w:bottom w:val="none" w:sz="0" w:space="0" w:color="auto"/>
        <w:right w:val="none" w:sz="0" w:space="0" w:color="auto"/>
      </w:divBdr>
    </w:div>
    <w:div w:id="1831822131">
      <w:bodyDiv w:val="1"/>
      <w:marLeft w:val="0"/>
      <w:marRight w:val="0"/>
      <w:marTop w:val="0"/>
      <w:marBottom w:val="0"/>
      <w:divBdr>
        <w:top w:val="none" w:sz="0" w:space="0" w:color="auto"/>
        <w:left w:val="none" w:sz="0" w:space="0" w:color="auto"/>
        <w:bottom w:val="none" w:sz="0" w:space="0" w:color="auto"/>
        <w:right w:val="none" w:sz="0" w:space="0" w:color="auto"/>
      </w:divBdr>
    </w:div>
    <w:div w:id="1832524866">
      <w:bodyDiv w:val="1"/>
      <w:marLeft w:val="0"/>
      <w:marRight w:val="0"/>
      <w:marTop w:val="0"/>
      <w:marBottom w:val="0"/>
      <w:divBdr>
        <w:top w:val="none" w:sz="0" w:space="0" w:color="auto"/>
        <w:left w:val="none" w:sz="0" w:space="0" w:color="auto"/>
        <w:bottom w:val="none" w:sz="0" w:space="0" w:color="auto"/>
        <w:right w:val="none" w:sz="0" w:space="0" w:color="auto"/>
      </w:divBdr>
    </w:div>
    <w:div w:id="1832597704">
      <w:bodyDiv w:val="1"/>
      <w:marLeft w:val="0"/>
      <w:marRight w:val="0"/>
      <w:marTop w:val="0"/>
      <w:marBottom w:val="0"/>
      <w:divBdr>
        <w:top w:val="none" w:sz="0" w:space="0" w:color="auto"/>
        <w:left w:val="none" w:sz="0" w:space="0" w:color="auto"/>
        <w:bottom w:val="none" w:sz="0" w:space="0" w:color="auto"/>
        <w:right w:val="none" w:sz="0" w:space="0" w:color="auto"/>
      </w:divBdr>
    </w:div>
    <w:div w:id="1832678574">
      <w:bodyDiv w:val="1"/>
      <w:marLeft w:val="0"/>
      <w:marRight w:val="0"/>
      <w:marTop w:val="0"/>
      <w:marBottom w:val="0"/>
      <w:divBdr>
        <w:top w:val="none" w:sz="0" w:space="0" w:color="auto"/>
        <w:left w:val="none" w:sz="0" w:space="0" w:color="auto"/>
        <w:bottom w:val="none" w:sz="0" w:space="0" w:color="auto"/>
        <w:right w:val="none" w:sz="0" w:space="0" w:color="auto"/>
      </w:divBdr>
    </w:div>
    <w:div w:id="1833445709">
      <w:bodyDiv w:val="1"/>
      <w:marLeft w:val="0"/>
      <w:marRight w:val="0"/>
      <w:marTop w:val="0"/>
      <w:marBottom w:val="0"/>
      <w:divBdr>
        <w:top w:val="none" w:sz="0" w:space="0" w:color="auto"/>
        <w:left w:val="none" w:sz="0" w:space="0" w:color="auto"/>
        <w:bottom w:val="none" w:sz="0" w:space="0" w:color="auto"/>
        <w:right w:val="none" w:sz="0" w:space="0" w:color="auto"/>
      </w:divBdr>
    </w:div>
    <w:div w:id="1833982052">
      <w:bodyDiv w:val="1"/>
      <w:marLeft w:val="0"/>
      <w:marRight w:val="0"/>
      <w:marTop w:val="0"/>
      <w:marBottom w:val="0"/>
      <w:divBdr>
        <w:top w:val="none" w:sz="0" w:space="0" w:color="auto"/>
        <w:left w:val="none" w:sz="0" w:space="0" w:color="auto"/>
        <w:bottom w:val="none" w:sz="0" w:space="0" w:color="auto"/>
        <w:right w:val="none" w:sz="0" w:space="0" w:color="auto"/>
      </w:divBdr>
    </w:div>
    <w:div w:id="1834906309">
      <w:bodyDiv w:val="1"/>
      <w:marLeft w:val="0"/>
      <w:marRight w:val="0"/>
      <w:marTop w:val="0"/>
      <w:marBottom w:val="0"/>
      <w:divBdr>
        <w:top w:val="none" w:sz="0" w:space="0" w:color="auto"/>
        <w:left w:val="none" w:sz="0" w:space="0" w:color="auto"/>
        <w:bottom w:val="none" w:sz="0" w:space="0" w:color="auto"/>
        <w:right w:val="none" w:sz="0" w:space="0" w:color="auto"/>
      </w:divBdr>
    </w:div>
    <w:div w:id="1835800032">
      <w:bodyDiv w:val="1"/>
      <w:marLeft w:val="0"/>
      <w:marRight w:val="0"/>
      <w:marTop w:val="0"/>
      <w:marBottom w:val="0"/>
      <w:divBdr>
        <w:top w:val="none" w:sz="0" w:space="0" w:color="auto"/>
        <w:left w:val="none" w:sz="0" w:space="0" w:color="auto"/>
        <w:bottom w:val="none" w:sz="0" w:space="0" w:color="auto"/>
        <w:right w:val="none" w:sz="0" w:space="0" w:color="auto"/>
      </w:divBdr>
    </w:div>
    <w:div w:id="1836719556">
      <w:bodyDiv w:val="1"/>
      <w:marLeft w:val="0"/>
      <w:marRight w:val="0"/>
      <w:marTop w:val="0"/>
      <w:marBottom w:val="0"/>
      <w:divBdr>
        <w:top w:val="none" w:sz="0" w:space="0" w:color="auto"/>
        <w:left w:val="none" w:sz="0" w:space="0" w:color="auto"/>
        <w:bottom w:val="none" w:sz="0" w:space="0" w:color="auto"/>
        <w:right w:val="none" w:sz="0" w:space="0" w:color="auto"/>
      </w:divBdr>
    </w:div>
    <w:div w:id="1836804019">
      <w:bodyDiv w:val="1"/>
      <w:marLeft w:val="0"/>
      <w:marRight w:val="0"/>
      <w:marTop w:val="0"/>
      <w:marBottom w:val="0"/>
      <w:divBdr>
        <w:top w:val="none" w:sz="0" w:space="0" w:color="auto"/>
        <w:left w:val="none" w:sz="0" w:space="0" w:color="auto"/>
        <w:bottom w:val="none" w:sz="0" w:space="0" w:color="auto"/>
        <w:right w:val="none" w:sz="0" w:space="0" w:color="auto"/>
      </w:divBdr>
    </w:div>
    <w:div w:id="1837649173">
      <w:bodyDiv w:val="1"/>
      <w:marLeft w:val="0"/>
      <w:marRight w:val="0"/>
      <w:marTop w:val="0"/>
      <w:marBottom w:val="0"/>
      <w:divBdr>
        <w:top w:val="none" w:sz="0" w:space="0" w:color="auto"/>
        <w:left w:val="none" w:sz="0" w:space="0" w:color="auto"/>
        <w:bottom w:val="none" w:sz="0" w:space="0" w:color="auto"/>
        <w:right w:val="none" w:sz="0" w:space="0" w:color="auto"/>
      </w:divBdr>
    </w:div>
    <w:div w:id="1838880670">
      <w:bodyDiv w:val="1"/>
      <w:marLeft w:val="0"/>
      <w:marRight w:val="0"/>
      <w:marTop w:val="0"/>
      <w:marBottom w:val="0"/>
      <w:divBdr>
        <w:top w:val="none" w:sz="0" w:space="0" w:color="auto"/>
        <w:left w:val="none" w:sz="0" w:space="0" w:color="auto"/>
        <w:bottom w:val="none" w:sz="0" w:space="0" w:color="auto"/>
        <w:right w:val="none" w:sz="0" w:space="0" w:color="auto"/>
      </w:divBdr>
    </w:div>
    <w:div w:id="1839078217">
      <w:bodyDiv w:val="1"/>
      <w:marLeft w:val="0"/>
      <w:marRight w:val="0"/>
      <w:marTop w:val="0"/>
      <w:marBottom w:val="0"/>
      <w:divBdr>
        <w:top w:val="none" w:sz="0" w:space="0" w:color="auto"/>
        <w:left w:val="none" w:sz="0" w:space="0" w:color="auto"/>
        <w:bottom w:val="none" w:sz="0" w:space="0" w:color="auto"/>
        <w:right w:val="none" w:sz="0" w:space="0" w:color="auto"/>
      </w:divBdr>
    </w:div>
    <w:div w:id="1841433436">
      <w:bodyDiv w:val="1"/>
      <w:marLeft w:val="0"/>
      <w:marRight w:val="0"/>
      <w:marTop w:val="0"/>
      <w:marBottom w:val="0"/>
      <w:divBdr>
        <w:top w:val="none" w:sz="0" w:space="0" w:color="auto"/>
        <w:left w:val="none" w:sz="0" w:space="0" w:color="auto"/>
        <w:bottom w:val="none" w:sz="0" w:space="0" w:color="auto"/>
        <w:right w:val="none" w:sz="0" w:space="0" w:color="auto"/>
      </w:divBdr>
    </w:div>
    <w:div w:id="1843741912">
      <w:bodyDiv w:val="1"/>
      <w:marLeft w:val="0"/>
      <w:marRight w:val="0"/>
      <w:marTop w:val="0"/>
      <w:marBottom w:val="0"/>
      <w:divBdr>
        <w:top w:val="none" w:sz="0" w:space="0" w:color="auto"/>
        <w:left w:val="none" w:sz="0" w:space="0" w:color="auto"/>
        <w:bottom w:val="none" w:sz="0" w:space="0" w:color="auto"/>
        <w:right w:val="none" w:sz="0" w:space="0" w:color="auto"/>
      </w:divBdr>
    </w:div>
    <w:div w:id="1844319702">
      <w:bodyDiv w:val="1"/>
      <w:marLeft w:val="0"/>
      <w:marRight w:val="0"/>
      <w:marTop w:val="0"/>
      <w:marBottom w:val="0"/>
      <w:divBdr>
        <w:top w:val="none" w:sz="0" w:space="0" w:color="auto"/>
        <w:left w:val="none" w:sz="0" w:space="0" w:color="auto"/>
        <w:bottom w:val="none" w:sz="0" w:space="0" w:color="auto"/>
        <w:right w:val="none" w:sz="0" w:space="0" w:color="auto"/>
      </w:divBdr>
    </w:div>
    <w:div w:id="1845315663">
      <w:bodyDiv w:val="1"/>
      <w:marLeft w:val="0"/>
      <w:marRight w:val="0"/>
      <w:marTop w:val="0"/>
      <w:marBottom w:val="0"/>
      <w:divBdr>
        <w:top w:val="none" w:sz="0" w:space="0" w:color="auto"/>
        <w:left w:val="none" w:sz="0" w:space="0" w:color="auto"/>
        <w:bottom w:val="none" w:sz="0" w:space="0" w:color="auto"/>
        <w:right w:val="none" w:sz="0" w:space="0" w:color="auto"/>
      </w:divBdr>
    </w:div>
    <w:div w:id="1845897642">
      <w:bodyDiv w:val="1"/>
      <w:marLeft w:val="0"/>
      <w:marRight w:val="0"/>
      <w:marTop w:val="0"/>
      <w:marBottom w:val="0"/>
      <w:divBdr>
        <w:top w:val="none" w:sz="0" w:space="0" w:color="auto"/>
        <w:left w:val="none" w:sz="0" w:space="0" w:color="auto"/>
        <w:bottom w:val="none" w:sz="0" w:space="0" w:color="auto"/>
        <w:right w:val="none" w:sz="0" w:space="0" w:color="auto"/>
      </w:divBdr>
    </w:div>
    <w:div w:id="1846898029">
      <w:bodyDiv w:val="1"/>
      <w:marLeft w:val="0"/>
      <w:marRight w:val="0"/>
      <w:marTop w:val="0"/>
      <w:marBottom w:val="0"/>
      <w:divBdr>
        <w:top w:val="none" w:sz="0" w:space="0" w:color="auto"/>
        <w:left w:val="none" w:sz="0" w:space="0" w:color="auto"/>
        <w:bottom w:val="none" w:sz="0" w:space="0" w:color="auto"/>
        <w:right w:val="none" w:sz="0" w:space="0" w:color="auto"/>
      </w:divBdr>
    </w:div>
    <w:div w:id="1847204111">
      <w:bodyDiv w:val="1"/>
      <w:marLeft w:val="0"/>
      <w:marRight w:val="0"/>
      <w:marTop w:val="0"/>
      <w:marBottom w:val="0"/>
      <w:divBdr>
        <w:top w:val="none" w:sz="0" w:space="0" w:color="auto"/>
        <w:left w:val="none" w:sz="0" w:space="0" w:color="auto"/>
        <w:bottom w:val="none" w:sz="0" w:space="0" w:color="auto"/>
        <w:right w:val="none" w:sz="0" w:space="0" w:color="auto"/>
      </w:divBdr>
    </w:div>
    <w:div w:id="1848207938">
      <w:bodyDiv w:val="1"/>
      <w:marLeft w:val="0"/>
      <w:marRight w:val="0"/>
      <w:marTop w:val="0"/>
      <w:marBottom w:val="0"/>
      <w:divBdr>
        <w:top w:val="none" w:sz="0" w:space="0" w:color="auto"/>
        <w:left w:val="none" w:sz="0" w:space="0" w:color="auto"/>
        <w:bottom w:val="none" w:sz="0" w:space="0" w:color="auto"/>
        <w:right w:val="none" w:sz="0" w:space="0" w:color="auto"/>
      </w:divBdr>
    </w:div>
    <w:div w:id="1848785344">
      <w:bodyDiv w:val="1"/>
      <w:marLeft w:val="0"/>
      <w:marRight w:val="0"/>
      <w:marTop w:val="0"/>
      <w:marBottom w:val="0"/>
      <w:divBdr>
        <w:top w:val="none" w:sz="0" w:space="0" w:color="auto"/>
        <w:left w:val="none" w:sz="0" w:space="0" w:color="auto"/>
        <w:bottom w:val="none" w:sz="0" w:space="0" w:color="auto"/>
        <w:right w:val="none" w:sz="0" w:space="0" w:color="auto"/>
      </w:divBdr>
    </w:div>
    <w:div w:id="1851405003">
      <w:bodyDiv w:val="1"/>
      <w:marLeft w:val="0"/>
      <w:marRight w:val="0"/>
      <w:marTop w:val="0"/>
      <w:marBottom w:val="0"/>
      <w:divBdr>
        <w:top w:val="none" w:sz="0" w:space="0" w:color="auto"/>
        <w:left w:val="none" w:sz="0" w:space="0" w:color="auto"/>
        <w:bottom w:val="none" w:sz="0" w:space="0" w:color="auto"/>
        <w:right w:val="none" w:sz="0" w:space="0" w:color="auto"/>
      </w:divBdr>
    </w:div>
    <w:div w:id="1851724379">
      <w:bodyDiv w:val="1"/>
      <w:marLeft w:val="0"/>
      <w:marRight w:val="0"/>
      <w:marTop w:val="0"/>
      <w:marBottom w:val="0"/>
      <w:divBdr>
        <w:top w:val="none" w:sz="0" w:space="0" w:color="auto"/>
        <w:left w:val="none" w:sz="0" w:space="0" w:color="auto"/>
        <w:bottom w:val="none" w:sz="0" w:space="0" w:color="auto"/>
        <w:right w:val="none" w:sz="0" w:space="0" w:color="auto"/>
      </w:divBdr>
    </w:div>
    <w:div w:id="1853489423">
      <w:bodyDiv w:val="1"/>
      <w:marLeft w:val="0"/>
      <w:marRight w:val="0"/>
      <w:marTop w:val="0"/>
      <w:marBottom w:val="0"/>
      <w:divBdr>
        <w:top w:val="none" w:sz="0" w:space="0" w:color="auto"/>
        <w:left w:val="none" w:sz="0" w:space="0" w:color="auto"/>
        <w:bottom w:val="none" w:sz="0" w:space="0" w:color="auto"/>
        <w:right w:val="none" w:sz="0" w:space="0" w:color="auto"/>
      </w:divBdr>
    </w:div>
    <w:div w:id="1854950926">
      <w:bodyDiv w:val="1"/>
      <w:marLeft w:val="0"/>
      <w:marRight w:val="0"/>
      <w:marTop w:val="0"/>
      <w:marBottom w:val="0"/>
      <w:divBdr>
        <w:top w:val="none" w:sz="0" w:space="0" w:color="auto"/>
        <w:left w:val="none" w:sz="0" w:space="0" w:color="auto"/>
        <w:bottom w:val="none" w:sz="0" w:space="0" w:color="auto"/>
        <w:right w:val="none" w:sz="0" w:space="0" w:color="auto"/>
      </w:divBdr>
    </w:div>
    <w:div w:id="1855801990">
      <w:bodyDiv w:val="1"/>
      <w:marLeft w:val="0"/>
      <w:marRight w:val="0"/>
      <w:marTop w:val="0"/>
      <w:marBottom w:val="0"/>
      <w:divBdr>
        <w:top w:val="none" w:sz="0" w:space="0" w:color="auto"/>
        <w:left w:val="none" w:sz="0" w:space="0" w:color="auto"/>
        <w:bottom w:val="none" w:sz="0" w:space="0" w:color="auto"/>
        <w:right w:val="none" w:sz="0" w:space="0" w:color="auto"/>
      </w:divBdr>
    </w:div>
    <w:div w:id="1856528676">
      <w:bodyDiv w:val="1"/>
      <w:marLeft w:val="0"/>
      <w:marRight w:val="0"/>
      <w:marTop w:val="0"/>
      <w:marBottom w:val="0"/>
      <w:divBdr>
        <w:top w:val="none" w:sz="0" w:space="0" w:color="auto"/>
        <w:left w:val="none" w:sz="0" w:space="0" w:color="auto"/>
        <w:bottom w:val="none" w:sz="0" w:space="0" w:color="auto"/>
        <w:right w:val="none" w:sz="0" w:space="0" w:color="auto"/>
      </w:divBdr>
    </w:div>
    <w:div w:id="1856646756">
      <w:bodyDiv w:val="1"/>
      <w:marLeft w:val="0"/>
      <w:marRight w:val="0"/>
      <w:marTop w:val="0"/>
      <w:marBottom w:val="0"/>
      <w:divBdr>
        <w:top w:val="none" w:sz="0" w:space="0" w:color="auto"/>
        <w:left w:val="none" w:sz="0" w:space="0" w:color="auto"/>
        <w:bottom w:val="none" w:sz="0" w:space="0" w:color="auto"/>
        <w:right w:val="none" w:sz="0" w:space="0" w:color="auto"/>
      </w:divBdr>
    </w:div>
    <w:div w:id="1858032326">
      <w:bodyDiv w:val="1"/>
      <w:marLeft w:val="0"/>
      <w:marRight w:val="0"/>
      <w:marTop w:val="0"/>
      <w:marBottom w:val="0"/>
      <w:divBdr>
        <w:top w:val="none" w:sz="0" w:space="0" w:color="auto"/>
        <w:left w:val="none" w:sz="0" w:space="0" w:color="auto"/>
        <w:bottom w:val="none" w:sz="0" w:space="0" w:color="auto"/>
        <w:right w:val="none" w:sz="0" w:space="0" w:color="auto"/>
      </w:divBdr>
    </w:div>
    <w:div w:id="1858347287">
      <w:bodyDiv w:val="1"/>
      <w:marLeft w:val="0"/>
      <w:marRight w:val="0"/>
      <w:marTop w:val="0"/>
      <w:marBottom w:val="0"/>
      <w:divBdr>
        <w:top w:val="none" w:sz="0" w:space="0" w:color="auto"/>
        <w:left w:val="none" w:sz="0" w:space="0" w:color="auto"/>
        <w:bottom w:val="none" w:sz="0" w:space="0" w:color="auto"/>
        <w:right w:val="none" w:sz="0" w:space="0" w:color="auto"/>
      </w:divBdr>
    </w:div>
    <w:div w:id="1858739094">
      <w:bodyDiv w:val="1"/>
      <w:marLeft w:val="0"/>
      <w:marRight w:val="0"/>
      <w:marTop w:val="0"/>
      <w:marBottom w:val="0"/>
      <w:divBdr>
        <w:top w:val="none" w:sz="0" w:space="0" w:color="auto"/>
        <w:left w:val="none" w:sz="0" w:space="0" w:color="auto"/>
        <w:bottom w:val="none" w:sz="0" w:space="0" w:color="auto"/>
        <w:right w:val="none" w:sz="0" w:space="0" w:color="auto"/>
      </w:divBdr>
    </w:div>
    <w:div w:id="1861620486">
      <w:bodyDiv w:val="1"/>
      <w:marLeft w:val="0"/>
      <w:marRight w:val="0"/>
      <w:marTop w:val="0"/>
      <w:marBottom w:val="0"/>
      <w:divBdr>
        <w:top w:val="none" w:sz="0" w:space="0" w:color="auto"/>
        <w:left w:val="none" w:sz="0" w:space="0" w:color="auto"/>
        <w:bottom w:val="none" w:sz="0" w:space="0" w:color="auto"/>
        <w:right w:val="none" w:sz="0" w:space="0" w:color="auto"/>
      </w:divBdr>
    </w:div>
    <w:div w:id="1864896512">
      <w:bodyDiv w:val="1"/>
      <w:marLeft w:val="0"/>
      <w:marRight w:val="0"/>
      <w:marTop w:val="0"/>
      <w:marBottom w:val="0"/>
      <w:divBdr>
        <w:top w:val="none" w:sz="0" w:space="0" w:color="auto"/>
        <w:left w:val="none" w:sz="0" w:space="0" w:color="auto"/>
        <w:bottom w:val="none" w:sz="0" w:space="0" w:color="auto"/>
        <w:right w:val="none" w:sz="0" w:space="0" w:color="auto"/>
      </w:divBdr>
    </w:div>
    <w:div w:id="1865288002">
      <w:bodyDiv w:val="1"/>
      <w:marLeft w:val="0"/>
      <w:marRight w:val="0"/>
      <w:marTop w:val="0"/>
      <w:marBottom w:val="0"/>
      <w:divBdr>
        <w:top w:val="none" w:sz="0" w:space="0" w:color="auto"/>
        <w:left w:val="none" w:sz="0" w:space="0" w:color="auto"/>
        <w:bottom w:val="none" w:sz="0" w:space="0" w:color="auto"/>
        <w:right w:val="none" w:sz="0" w:space="0" w:color="auto"/>
      </w:divBdr>
    </w:div>
    <w:div w:id="1866404186">
      <w:bodyDiv w:val="1"/>
      <w:marLeft w:val="0"/>
      <w:marRight w:val="0"/>
      <w:marTop w:val="0"/>
      <w:marBottom w:val="0"/>
      <w:divBdr>
        <w:top w:val="none" w:sz="0" w:space="0" w:color="auto"/>
        <w:left w:val="none" w:sz="0" w:space="0" w:color="auto"/>
        <w:bottom w:val="none" w:sz="0" w:space="0" w:color="auto"/>
        <w:right w:val="none" w:sz="0" w:space="0" w:color="auto"/>
      </w:divBdr>
    </w:div>
    <w:div w:id="1868522010">
      <w:bodyDiv w:val="1"/>
      <w:marLeft w:val="0"/>
      <w:marRight w:val="0"/>
      <w:marTop w:val="0"/>
      <w:marBottom w:val="0"/>
      <w:divBdr>
        <w:top w:val="none" w:sz="0" w:space="0" w:color="auto"/>
        <w:left w:val="none" w:sz="0" w:space="0" w:color="auto"/>
        <w:bottom w:val="none" w:sz="0" w:space="0" w:color="auto"/>
        <w:right w:val="none" w:sz="0" w:space="0" w:color="auto"/>
      </w:divBdr>
    </w:div>
    <w:div w:id="1870948298">
      <w:bodyDiv w:val="1"/>
      <w:marLeft w:val="0"/>
      <w:marRight w:val="0"/>
      <w:marTop w:val="0"/>
      <w:marBottom w:val="0"/>
      <w:divBdr>
        <w:top w:val="none" w:sz="0" w:space="0" w:color="auto"/>
        <w:left w:val="none" w:sz="0" w:space="0" w:color="auto"/>
        <w:bottom w:val="none" w:sz="0" w:space="0" w:color="auto"/>
        <w:right w:val="none" w:sz="0" w:space="0" w:color="auto"/>
      </w:divBdr>
    </w:div>
    <w:div w:id="1871331439">
      <w:bodyDiv w:val="1"/>
      <w:marLeft w:val="0"/>
      <w:marRight w:val="0"/>
      <w:marTop w:val="0"/>
      <w:marBottom w:val="0"/>
      <w:divBdr>
        <w:top w:val="none" w:sz="0" w:space="0" w:color="auto"/>
        <w:left w:val="none" w:sz="0" w:space="0" w:color="auto"/>
        <w:bottom w:val="none" w:sz="0" w:space="0" w:color="auto"/>
        <w:right w:val="none" w:sz="0" w:space="0" w:color="auto"/>
      </w:divBdr>
    </w:div>
    <w:div w:id="1871456278">
      <w:bodyDiv w:val="1"/>
      <w:marLeft w:val="0"/>
      <w:marRight w:val="0"/>
      <w:marTop w:val="0"/>
      <w:marBottom w:val="0"/>
      <w:divBdr>
        <w:top w:val="none" w:sz="0" w:space="0" w:color="auto"/>
        <w:left w:val="none" w:sz="0" w:space="0" w:color="auto"/>
        <w:bottom w:val="none" w:sz="0" w:space="0" w:color="auto"/>
        <w:right w:val="none" w:sz="0" w:space="0" w:color="auto"/>
      </w:divBdr>
    </w:div>
    <w:div w:id="1872112739">
      <w:bodyDiv w:val="1"/>
      <w:marLeft w:val="0"/>
      <w:marRight w:val="0"/>
      <w:marTop w:val="0"/>
      <w:marBottom w:val="0"/>
      <w:divBdr>
        <w:top w:val="none" w:sz="0" w:space="0" w:color="auto"/>
        <w:left w:val="none" w:sz="0" w:space="0" w:color="auto"/>
        <w:bottom w:val="none" w:sz="0" w:space="0" w:color="auto"/>
        <w:right w:val="none" w:sz="0" w:space="0" w:color="auto"/>
      </w:divBdr>
    </w:div>
    <w:div w:id="1872298912">
      <w:bodyDiv w:val="1"/>
      <w:marLeft w:val="0"/>
      <w:marRight w:val="0"/>
      <w:marTop w:val="0"/>
      <w:marBottom w:val="0"/>
      <w:divBdr>
        <w:top w:val="none" w:sz="0" w:space="0" w:color="auto"/>
        <w:left w:val="none" w:sz="0" w:space="0" w:color="auto"/>
        <w:bottom w:val="none" w:sz="0" w:space="0" w:color="auto"/>
        <w:right w:val="none" w:sz="0" w:space="0" w:color="auto"/>
      </w:divBdr>
    </w:div>
    <w:div w:id="1873376921">
      <w:bodyDiv w:val="1"/>
      <w:marLeft w:val="0"/>
      <w:marRight w:val="0"/>
      <w:marTop w:val="0"/>
      <w:marBottom w:val="0"/>
      <w:divBdr>
        <w:top w:val="none" w:sz="0" w:space="0" w:color="auto"/>
        <w:left w:val="none" w:sz="0" w:space="0" w:color="auto"/>
        <w:bottom w:val="none" w:sz="0" w:space="0" w:color="auto"/>
        <w:right w:val="none" w:sz="0" w:space="0" w:color="auto"/>
      </w:divBdr>
    </w:div>
    <w:div w:id="1874997197">
      <w:bodyDiv w:val="1"/>
      <w:marLeft w:val="0"/>
      <w:marRight w:val="0"/>
      <w:marTop w:val="0"/>
      <w:marBottom w:val="0"/>
      <w:divBdr>
        <w:top w:val="none" w:sz="0" w:space="0" w:color="auto"/>
        <w:left w:val="none" w:sz="0" w:space="0" w:color="auto"/>
        <w:bottom w:val="none" w:sz="0" w:space="0" w:color="auto"/>
        <w:right w:val="none" w:sz="0" w:space="0" w:color="auto"/>
      </w:divBdr>
    </w:div>
    <w:div w:id="1876498408">
      <w:bodyDiv w:val="1"/>
      <w:marLeft w:val="0"/>
      <w:marRight w:val="0"/>
      <w:marTop w:val="0"/>
      <w:marBottom w:val="0"/>
      <w:divBdr>
        <w:top w:val="none" w:sz="0" w:space="0" w:color="auto"/>
        <w:left w:val="none" w:sz="0" w:space="0" w:color="auto"/>
        <w:bottom w:val="none" w:sz="0" w:space="0" w:color="auto"/>
        <w:right w:val="none" w:sz="0" w:space="0" w:color="auto"/>
      </w:divBdr>
    </w:div>
    <w:div w:id="1877041553">
      <w:bodyDiv w:val="1"/>
      <w:marLeft w:val="0"/>
      <w:marRight w:val="0"/>
      <w:marTop w:val="0"/>
      <w:marBottom w:val="0"/>
      <w:divBdr>
        <w:top w:val="none" w:sz="0" w:space="0" w:color="auto"/>
        <w:left w:val="none" w:sz="0" w:space="0" w:color="auto"/>
        <w:bottom w:val="none" w:sz="0" w:space="0" w:color="auto"/>
        <w:right w:val="none" w:sz="0" w:space="0" w:color="auto"/>
      </w:divBdr>
    </w:div>
    <w:div w:id="1878855778">
      <w:bodyDiv w:val="1"/>
      <w:marLeft w:val="0"/>
      <w:marRight w:val="0"/>
      <w:marTop w:val="0"/>
      <w:marBottom w:val="0"/>
      <w:divBdr>
        <w:top w:val="none" w:sz="0" w:space="0" w:color="auto"/>
        <w:left w:val="none" w:sz="0" w:space="0" w:color="auto"/>
        <w:bottom w:val="none" w:sz="0" w:space="0" w:color="auto"/>
        <w:right w:val="none" w:sz="0" w:space="0" w:color="auto"/>
      </w:divBdr>
    </w:div>
    <w:div w:id="1878858333">
      <w:bodyDiv w:val="1"/>
      <w:marLeft w:val="0"/>
      <w:marRight w:val="0"/>
      <w:marTop w:val="0"/>
      <w:marBottom w:val="0"/>
      <w:divBdr>
        <w:top w:val="none" w:sz="0" w:space="0" w:color="auto"/>
        <w:left w:val="none" w:sz="0" w:space="0" w:color="auto"/>
        <w:bottom w:val="none" w:sz="0" w:space="0" w:color="auto"/>
        <w:right w:val="none" w:sz="0" w:space="0" w:color="auto"/>
      </w:divBdr>
    </w:div>
    <w:div w:id="1880050448">
      <w:bodyDiv w:val="1"/>
      <w:marLeft w:val="0"/>
      <w:marRight w:val="0"/>
      <w:marTop w:val="0"/>
      <w:marBottom w:val="0"/>
      <w:divBdr>
        <w:top w:val="none" w:sz="0" w:space="0" w:color="auto"/>
        <w:left w:val="none" w:sz="0" w:space="0" w:color="auto"/>
        <w:bottom w:val="none" w:sz="0" w:space="0" w:color="auto"/>
        <w:right w:val="none" w:sz="0" w:space="0" w:color="auto"/>
      </w:divBdr>
    </w:div>
    <w:div w:id="1880702788">
      <w:bodyDiv w:val="1"/>
      <w:marLeft w:val="0"/>
      <w:marRight w:val="0"/>
      <w:marTop w:val="0"/>
      <w:marBottom w:val="0"/>
      <w:divBdr>
        <w:top w:val="none" w:sz="0" w:space="0" w:color="auto"/>
        <w:left w:val="none" w:sz="0" w:space="0" w:color="auto"/>
        <w:bottom w:val="none" w:sz="0" w:space="0" w:color="auto"/>
        <w:right w:val="none" w:sz="0" w:space="0" w:color="auto"/>
      </w:divBdr>
    </w:div>
    <w:div w:id="1880824732">
      <w:bodyDiv w:val="1"/>
      <w:marLeft w:val="0"/>
      <w:marRight w:val="0"/>
      <w:marTop w:val="0"/>
      <w:marBottom w:val="0"/>
      <w:divBdr>
        <w:top w:val="none" w:sz="0" w:space="0" w:color="auto"/>
        <w:left w:val="none" w:sz="0" w:space="0" w:color="auto"/>
        <w:bottom w:val="none" w:sz="0" w:space="0" w:color="auto"/>
        <w:right w:val="none" w:sz="0" w:space="0" w:color="auto"/>
      </w:divBdr>
    </w:div>
    <w:div w:id="1885674180">
      <w:bodyDiv w:val="1"/>
      <w:marLeft w:val="0"/>
      <w:marRight w:val="0"/>
      <w:marTop w:val="0"/>
      <w:marBottom w:val="0"/>
      <w:divBdr>
        <w:top w:val="none" w:sz="0" w:space="0" w:color="auto"/>
        <w:left w:val="none" w:sz="0" w:space="0" w:color="auto"/>
        <w:bottom w:val="none" w:sz="0" w:space="0" w:color="auto"/>
        <w:right w:val="none" w:sz="0" w:space="0" w:color="auto"/>
      </w:divBdr>
    </w:div>
    <w:div w:id="1885940850">
      <w:bodyDiv w:val="1"/>
      <w:marLeft w:val="0"/>
      <w:marRight w:val="0"/>
      <w:marTop w:val="0"/>
      <w:marBottom w:val="0"/>
      <w:divBdr>
        <w:top w:val="none" w:sz="0" w:space="0" w:color="auto"/>
        <w:left w:val="none" w:sz="0" w:space="0" w:color="auto"/>
        <w:bottom w:val="none" w:sz="0" w:space="0" w:color="auto"/>
        <w:right w:val="none" w:sz="0" w:space="0" w:color="auto"/>
      </w:divBdr>
    </w:div>
    <w:div w:id="1886520738">
      <w:bodyDiv w:val="1"/>
      <w:marLeft w:val="0"/>
      <w:marRight w:val="0"/>
      <w:marTop w:val="0"/>
      <w:marBottom w:val="0"/>
      <w:divBdr>
        <w:top w:val="none" w:sz="0" w:space="0" w:color="auto"/>
        <w:left w:val="none" w:sz="0" w:space="0" w:color="auto"/>
        <w:bottom w:val="none" w:sz="0" w:space="0" w:color="auto"/>
        <w:right w:val="none" w:sz="0" w:space="0" w:color="auto"/>
      </w:divBdr>
    </w:div>
    <w:div w:id="1887638149">
      <w:bodyDiv w:val="1"/>
      <w:marLeft w:val="0"/>
      <w:marRight w:val="0"/>
      <w:marTop w:val="0"/>
      <w:marBottom w:val="0"/>
      <w:divBdr>
        <w:top w:val="none" w:sz="0" w:space="0" w:color="auto"/>
        <w:left w:val="none" w:sz="0" w:space="0" w:color="auto"/>
        <w:bottom w:val="none" w:sz="0" w:space="0" w:color="auto"/>
        <w:right w:val="none" w:sz="0" w:space="0" w:color="auto"/>
      </w:divBdr>
    </w:div>
    <w:div w:id="1888294806">
      <w:bodyDiv w:val="1"/>
      <w:marLeft w:val="0"/>
      <w:marRight w:val="0"/>
      <w:marTop w:val="0"/>
      <w:marBottom w:val="0"/>
      <w:divBdr>
        <w:top w:val="none" w:sz="0" w:space="0" w:color="auto"/>
        <w:left w:val="none" w:sz="0" w:space="0" w:color="auto"/>
        <w:bottom w:val="none" w:sz="0" w:space="0" w:color="auto"/>
        <w:right w:val="none" w:sz="0" w:space="0" w:color="auto"/>
      </w:divBdr>
    </w:div>
    <w:div w:id="1889223217">
      <w:bodyDiv w:val="1"/>
      <w:marLeft w:val="0"/>
      <w:marRight w:val="0"/>
      <w:marTop w:val="0"/>
      <w:marBottom w:val="0"/>
      <w:divBdr>
        <w:top w:val="none" w:sz="0" w:space="0" w:color="auto"/>
        <w:left w:val="none" w:sz="0" w:space="0" w:color="auto"/>
        <w:bottom w:val="none" w:sz="0" w:space="0" w:color="auto"/>
        <w:right w:val="none" w:sz="0" w:space="0" w:color="auto"/>
      </w:divBdr>
    </w:div>
    <w:div w:id="1889684121">
      <w:bodyDiv w:val="1"/>
      <w:marLeft w:val="0"/>
      <w:marRight w:val="0"/>
      <w:marTop w:val="0"/>
      <w:marBottom w:val="0"/>
      <w:divBdr>
        <w:top w:val="none" w:sz="0" w:space="0" w:color="auto"/>
        <w:left w:val="none" w:sz="0" w:space="0" w:color="auto"/>
        <w:bottom w:val="none" w:sz="0" w:space="0" w:color="auto"/>
        <w:right w:val="none" w:sz="0" w:space="0" w:color="auto"/>
      </w:divBdr>
    </w:div>
    <w:div w:id="1889951103">
      <w:bodyDiv w:val="1"/>
      <w:marLeft w:val="0"/>
      <w:marRight w:val="0"/>
      <w:marTop w:val="0"/>
      <w:marBottom w:val="0"/>
      <w:divBdr>
        <w:top w:val="none" w:sz="0" w:space="0" w:color="auto"/>
        <w:left w:val="none" w:sz="0" w:space="0" w:color="auto"/>
        <w:bottom w:val="none" w:sz="0" w:space="0" w:color="auto"/>
        <w:right w:val="none" w:sz="0" w:space="0" w:color="auto"/>
      </w:divBdr>
    </w:div>
    <w:div w:id="1893495378">
      <w:bodyDiv w:val="1"/>
      <w:marLeft w:val="0"/>
      <w:marRight w:val="0"/>
      <w:marTop w:val="0"/>
      <w:marBottom w:val="0"/>
      <w:divBdr>
        <w:top w:val="none" w:sz="0" w:space="0" w:color="auto"/>
        <w:left w:val="none" w:sz="0" w:space="0" w:color="auto"/>
        <w:bottom w:val="none" w:sz="0" w:space="0" w:color="auto"/>
        <w:right w:val="none" w:sz="0" w:space="0" w:color="auto"/>
      </w:divBdr>
    </w:div>
    <w:div w:id="1894078065">
      <w:bodyDiv w:val="1"/>
      <w:marLeft w:val="0"/>
      <w:marRight w:val="0"/>
      <w:marTop w:val="0"/>
      <w:marBottom w:val="0"/>
      <w:divBdr>
        <w:top w:val="none" w:sz="0" w:space="0" w:color="auto"/>
        <w:left w:val="none" w:sz="0" w:space="0" w:color="auto"/>
        <w:bottom w:val="none" w:sz="0" w:space="0" w:color="auto"/>
        <w:right w:val="none" w:sz="0" w:space="0" w:color="auto"/>
      </w:divBdr>
    </w:div>
    <w:div w:id="1894998656">
      <w:bodyDiv w:val="1"/>
      <w:marLeft w:val="0"/>
      <w:marRight w:val="0"/>
      <w:marTop w:val="0"/>
      <w:marBottom w:val="0"/>
      <w:divBdr>
        <w:top w:val="none" w:sz="0" w:space="0" w:color="auto"/>
        <w:left w:val="none" w:sz="0" w:space="0" w:color="auto"/>
        <w:bottom w:val="none" w:sz="0" w:space="0" w:color="auto"/>
        <w:right w:val="none" w:sz="0" w:space="0" w:color="auto"/>
      </w:divBdr>
    </w:div>
    <w:div w:id="1895652151">
      <w:bodyDiv w:val="1"/>
      <w:marLeft w:val="0"/>
      <w:marRight w:val="0"/>
      <w:marTop w:val="0"/>
      <w:marBottom w:val="0"/>
      <w:divBdr>
        <w:top w:val="none" w:sz="0" w:space="0" w:color="auto"/>
        <w:left w:val="none" w:sz="0" w:space="0" w:color="auto"/>
        <w:bottom w:val="none" w:sz="0" w:space="0" w:color="auto"/>
        <w:right w:val="none" w:sz="0" w:space="0" w:color="auto"/>
      </w:divBdr>
    </w:div>
    <w:div w:id="1896621566">
      <w:bodyDiv w:val="1"/>
      <w:marLeft w:val="0"/>
      <w:marRight w:val="0"/>
      <w:marTop w:val="0"/>
      <w:marBottom w:val="0"/>
      <w:divBdr>
        <w:top w:val="none" w:sz="0" w:space="0" w:color="auto"/>
        <w:left w:val="none" w:sz="0" w:space="0" w:color="auto"/>
        <w:bottom w:val="none" w:sz="0" w:space="0" w:color="auto"/>
        <w:right w:val="none" w:sz="0" w:space="0" w:color="auto"/>
      </w:divBdr>
    </w:div>
    <w:div w:id="1896964383">
      <w:bodyDiv w:val="1"/>
      <w:marLeft w:val="0"/>
      <w:marRight w:val="0"/>
      <w:marTop w:val="0"/>
      <w:marBottom w:val="0"/>
      <w:divBdr>
        <w:top w:val="none" w:sz="0" w:space="0" w:color="auto"/>
        <w:left w:val="none" w:sz="0" w:space="0" w:color="auto"/>
        <w:bottom w:val="none" w:sz="0" w:space="0" w:color="auto"/>
        <w:right w:val="none" w:sz="0" w:space="0" w:color="auto"/>
      </w:divBdr>
    </w:div>
    <w:div w:id="1897622886">
      <w:bodyDiv w:val="1"/>
      <w:marLeft w:val="0"/>
      <w:marRight w:val="0"/>
      <w:marTop w:val="0"/>
      <w:marBottom w:val="0"/>
      <w:divBdr>
        <w:top w:val="none" w:sz="0" w:space="0" w:color="auto"/>
        <w:left w:val="none" w:sz="0" w:space="0" w:color="auto"/>
        <w:bottom w:val="none" w:sz="0" w:space="0" w:color="auto"/>
        <w:right w:val="none" w:sz="0" w:space="0" w:color="auto"/>
      </w:divBdr>
    </w:div>
    <w:div w:id="1897816484">
      <w:bodyDiv w:val="1"/>
      <w:marLeft w:val="0"/>
      <w:marRight w:val="0"/>
      <w:marTop w:val="0"/>
      <w:marBottom w:val="0"/>
      <w:divBdr>
        <w:top w:val="none" w:sz="0" w:space="0" w:color="auto"/>
        <w:left w:val="none" w:sz="0" w:space="0" w:color="auto"/>
        <w:bottom w:val="none" w:sz="0" w:space="0" w:color="auto"/>
        <w:right w:val="none" w:sz="0" w:space="0" w:color="auto"/>
      </w:divBdr>
    </w:div>
    <w:div w:id="1899441405">
      <w:bodyDiv w:val="1"/>
      <w:marLeft w:val="0"/>
      <w:marRight w:val="0"/>
      <w:marTop w:val="0"/>
      <w:marBottom w:val="0"/>
      <w:divBdr>
        <w:top w:val="none" w:sz="0" w:space="0" w:color="auto"/>
        <w:left w:val="none" w:sz="0" w:space="0" w:color="auto"/>
        <w:bottom w:val="none" w:sz="0" w:space="0" w:color="auto"/>
        <w:right w:val="none" w:sz="0" w:space="0" w:color="auto"/>
      </w:divBdr>
    </w:div>
    <w:div w:id="1900626424">
      <w:bodyDiv w:val="1"/>
      <w:marLeft w:val="0"/>
      <w:marRight w:val="0"/>
      <w:marTop w:val="0"/>
      <w:marBottom w:val="0"/>
      <w:divBdr>
        <w:top w:val="none" w:sz="0" w:space="0" w:color="auto"/>
        <w:left w:val="none" w:sz="0" w:space="0" w:color="auto"/>
        <w:bottom w:val="none" w:sz="0" w:space="0" w:color="auto"/>
        <w:right w:val="none" w:sz="0" w:space="0" w:color="auto"/>
      </w:divBdr>
    </w:div>
    <w:div w:id="1901135562">
      <w:bodyDiv w:val="1"/>
      <w:marLeft w:val="0"/>
      <w:marRight w:val="0"/>
      <w:marTop w:val="0"/>
      <w:marBottom w:val="0"/>
      <w:divBdr>
        <w:top w:val="none" w:sz="0" w:space="0" w:color="auto"/>
        <w:left w:val="none" w:sz="0" w:space="0" w:color="auto"/>
        <w:bottom w:val="none" w:sz="0" w:space="0" w:color="auto"/>
        <w:right w:val="none" w:sz="0" w:space="0" w:color="auto"/>
      </w:divBdr>
    </w:div>
    <w:div w:id="1901208167">
      <w:bodyDiv w:val="1"/>
      <w:marLeft w:val="0"/>
      <w:marRight w:val="0"/>
      <w:marTop w:val="0"/>
      <w:marBottom w:val="0"/>
      <w:divBdr>
        <w:top w:val="none" w:sz="0" w:space="0" w:color="auto"/>
        <w:left w:val="none" w:sz="0" w:space="0" w:color="auto"/>
        <w:bottom w:val="none" w:sz="0" w:space="0" w:color="auto"/>
        <w:right w:val="none" w:sz="0" w:space="0" w:color="auto"/>
      </w:divBdr>
    </w:div>
    <w:div w:id="1902515169">
      <w:bodyDiv w:val="1"/>
      <w:marLeft w:val="0"/>
      <w:marRight w:val="0"/>
      <w:marTop w:val="0"/>
      <w:marBottom w:val="0"/>
      <w:divBdr>
        <w:top w:val="none" w:sz="0" w:space="0" w:color="auto"/>
        <w:left w:val="none" w:sz="0" w:space="0" w:color="auto"/>
        <w:bottom w:val="none" w:sz="0" w:space="0" w:color="auto"/>
        <w:right w:val="none" w:sz="0" w:space="0" w:color="auto"/>
      </w:divBdr>
    </w:div>
    <w:div w:id="1902786884">
      <w:bodyDiv w:val="1"/>
      <w:marLeft w:val="0"/>
      <w:marRight w:val="0"/>
      <w:marTop w:val="0"/>
      <w:marBottom w:val="0"/>
      <w:divBdr>
        <w:top w:val="none" w:sz="0" w:space="0" w:color="auto"/>
        <w:left w:val="none" w:sz="0" w:space="0" w:color="auto"/>
        <w:bottom w:val="none" w:sz="0" w:space="0" w:color="auto"/>
        <w:right w:val="none" w:sz="0" w:space="0" w:color="auto"/>
      </w:divBdr>
    </w:div>
    <w:div w:id="1902911027">
      <w:bodyDiv w:val="1"/>
      <w:marLeft w:val="0"/>
      <w:marRight w:val="0"/>
      <w:marTop w:val="0"/>
      <w:marBottom w:val="0"/>
      <w:divBdr>
        <w:top w:val="none" w:sz="0" w:space="0" w:color="auto"/>
        <w:left w:val="none" w:sz="0" w:space="0" w:color="auto"/>
        <w:bottom w:val="none" w:sz="0" w:space="0" w:color="auto"/>
        <w:right w:val="none" w:sz="0" w:space="0" w:color="auto"/>
      </w:divBdr>
    </w:div>
    <w:div w:id="1903952684">
      <w:bodyDiv w:val="1"/>
      <w:marLeft w:val="0"/>
      <w:marRight w:val="0"/>
      <w:marTop w:val="0"/>
      <w:marBottom w:val="0"/>
      <w:divBdr>
        <w:top w:val="none" w:sz="0" w:space="0" w:color="auto"/>
        <w:left w:val="none" w:sz="0" w:space="0" w:color="auto"/>
        <w:bottom w:val="none" w:sz="0" w:space="0" w:color="auto"/>
        <w:right w:val="none" w:sz="0" w:space="0" w:color="auto"/>
      </w:divBdr>
    </w:div>
    <w:div w:id="1904751066">
      <w:bodyDiv w:val="1"/>
      <w:marLeft w:val="0"/>
      <w:marRight w:val="0"/>
      <w:marTop w:val="0"/>
      <w:marBottom w:val="0"/>
      <w:divBdr>
        <w:top w:val="none" w:sz="0" w:space="0" w:color="auto"/>
        <w:left w:val="none" w:sz="0" w:space="0" w:color="auto"/>
        <w:bottom w:val="none" w:sz="0" w:space="0" w:color="auto"/>
        <w:right w:val="none" w:sz="0" w:space="0" w:color="auto"/>
      </w:divBdr>
    </w:div>
    <w:div w:id="1906142443">
      <w:bodyDiv w:val="1"/>
      <w:marLeft w:val="0"/>
      <w:marRight w:val="0"/>
      <w:marTop w:val="0"/>
      <w:marBottom w:val="0"/>
      <w:divBdr>
        <w:top w:val="none" w:sz="0" w:space="0" w:color="auto"/>
        <w:left w:val="none" w:sz="0" w:space="0" w:color="auto"/>
        <w:bottom w:val="none" w:sz="0" w:space="0" w:color="auto"/>
        <w:right w:val="none" w:sz="0" w:space="0" w:color="auto"/>
      </w:divBdr>
    </w:div>
    <w:div w:id="1906601370">
      <w:bodyDiv w:val="1"/>
      <w:marLeft w:val="0"/>
      <w:marRight w:val="0"/>
      <w:marTop w:val="0"/>
      <w:marBottom w:val="0"/>
      <w:divBdr>
        <w:top w:val="none" w:sz="0" w:space="0" w:color="auto"/>
        <w:left w:val="none" w:sz="0" w:space="0" w:color="auto"/>
        <w:bottom w:val="none" w:sz="0" w:space="0" w:color="auto"/>
        <w:right w:val="none" w:sz="0" w:space="0" w:color="auto"/>
      </w:divBdr>
    </w:div>
    <w:div w:id="1908110829">
      <w:bodyDiv w:val="1"/>
      <w:marLeft w:val="0"/>
      <w:marRight w:val="0"/>
      <w:marTop w:val="0"/>
      <w:marBottom w:val="0"/>
      <w:divBdr>
        <w:top w:val="none" w:sz="0" w:space="0" w:color="auto"/>
        <w:left w:val="none" w:sz="0" w:space="0" w:color="auto"/>
        <w:bottom w:val="none" w:sz="0" w:space="0" w:color="auto"/>
        <w:right w:val="none" w:sz="0" w:space="0" w:color="auto"/>
      </w:divBdr>
    </w:div>
    <w:div w:id="1908763088">
      <w:bodyDiv w:val="1"/>
      <w:marLeft w:val="0"/>
      <w:marRight w:val="0"/>
      <w:marTop w:val="0"/>
      <w:marBottom w:val="0"/>
      <w:divBdr>
        <w:top w:val="none" w:sz="0" w:space="0" w:color="auto"/>
        <w:left w:val="none" w:sz="0" w:space="0" w:color="auto"/>
        <w:bottom w:val="none" w:sz="0" w:space="0" w:color="auto"/>
        <w:right w:val="none" w:sz="0" w:space="0" w:color="auto"/>
      </w:divBdr>
    </w:div>
    <w:div w:id="1910380378">
      <w:bodyDiv w:val="1"/>
      <w:marLeft w:val="0"/>
      <w:marRight w:val="0"/>
      <w:marTop w:val="0"/>
      <w:marBottom w:val="0"/>
      <w:divBdr>
        <w:top w:val="none" w:sz="0" w:space="0" w:color="auto"/>
        <w:left w:val="none" w:sz="0" w:space="0" w:color="auto"/>
        <w:bottom w:val="none" w:sz="0" w:space="0" w:color="auto"/>
        <w:right w:val="none" w:sz="0" w:space="0" w:color="auto"/>
      </w:divBdr>
    </w:div>
    <w:div w:id="1914965149">
      <w:bodyDiv w:val="1"/>
      <w:marLeft w:val="0"/>
      <w:marRight w:val="0"/>
      <w:marTop w:val="0"/>
      <w:marBottom w:val="0"/>
      <w:divBdr>
        <w:top w:val="none" w:sz="0" w:space="0" w:color="auto"/>
        <w:left w:val="none" w:sz="0" w:space="0" w:color="auto"/>
        <w:bottom w:val="none" w:sz="0" w:space="0" w:color="auto"/>
        <w:right w:val="none" w:sz="0" w:space="0" w:color="auto"/>
      </w:divBdr>
    </w:div>
    <w:div w:id="1915160576">
      <w:bodyDiv w:val="1"/>
      <w:marLeft w:val="0"/>
      <w:marRight w:val="0"/>
      <w:marTop w:val="0"/>
      <w:marBottom w:val="0"/>
      <w:divBdr>
        <w:top w:val="none" w:sz="0" w:space="0" w:color="auto"/>
        <w:left w:val="none" w:sz="0" w:space="0" w:color="auto"/>
        <w:bottom w:val="none" w:sz="0" w:space="0" w:color="auto"/>
        <w:right w:val="none" w:sz="0" w:space="0" w:color="auto"/>
      </w:divBdr>
    </w:div>
    <w:div w:id="1916738509">
      <w:bodyDiv w:val="1"/>
      <w:marLeft w:val="0"/>
      <w:marRight w:val="0"/>
      <w:marTop w:val="0"/>
      <w:marBottom w:val="0"/>
      <w:divBdr>
        <w:top w:val="none" w:sz="0" w:space="0" w:color="auto"/>
        <w:left w:val="none" w:sz="0" w:space="0" w:color="auto"/>
        <w:bottom w:val="none" w:sz="0" w:space="0" w:color="auto"/>
        <w:right w:val="none" w:sz="0" w:space="0" w:color="auto"/>
      </w:divBdr>
    </w:div>
    <w:div w:id="1917012693">
      <w:bodyDiv w:val="1"/>
      <w:marLeft w:val="0"/>
      <w:marRight w:val="0"/>
      <w:marTop w:val="0"/>
      <w:marBottom w:val="0"/>
      <w:divBdr>
        <w:top w:val="none" w:sz="0" w:space="0" w:color="auto"/>
        <w:left w:val="none" w:sz="0" w:space="0" w:color="auto"/>
        <w:bottom w:val="none" w:sz="0" w:space="0" w:color="auto"/>
        <w:right w:val="none" w:sz="0" w:space="0" w:color="auto"/>
      </w:divBdr>
    </w:div>
    <w:div w:id="1917469316">
      <w:bodyDiv w:val="1"/>
      <w:marLeft w:val="0"/>
      <w:marRight w:val="0"/>
      <w:marTop w:val="0"/>
      <w:marBottom w:val="0"/>
      <w:divBdr>
        <w:top w:val="none" w:sz="0" w:space="0" w:color="auto"/>
        <w:left w:val="none" w:sz="0" w:space="0" w:color="auto"/>
        <w:bottom w:val="none" w:sz="0" w:space="0" w:color="auto"/>
        <w:right w:val="none" w:sz="0" w:space="0" w:color="auto"/>
      </w:divBdr>
    </w:div>
    <w:div w:id="1918250253">
      <w:bodyDiv w:val="1"/>
      <w:marLeft w:val="0"/>
      <w:marRight w:val="0"/>
      <w:marTop w:val="0"/>
      <w:marBottom w:val="0"/>
      <w:divBdr>
        <w:top w:val="none" w:sz="0" w:space="0" w:color="auto"/>
        <w:left w:val="none" w:sz="0" w:space="0" w:color="auto"/>
        <w:bottom w:val="none" w:sz="0" w:space="0" w:color="auto"/>
        <w:right w:val="none" w:sz="0" w:space="0" w:color="auto"/>
      </w:divBdr>
    </w:div>
    <w:div w:id="1918595175">
      <w:bodyDiv w:val="1"/>
      <w:marLeft w:val="0"/>
      <w:marRight w:val="0"/>
      <w:marTop w:val="0"/>
      <w:marBottom w:val="0"/>
      <w:divBdr>
        <w:top w:val="none" w:sz="0" w:space="0" w:color="auto"/>
        <w:left w:val="none" w:sz="0" w:space="0" w:color="auto"/>
        <w:bottom w:val="none" w:sz="0" w:space="0" w:color="auto"/>
        <w:right w:val="none" w:sz="0" w:space="0" w:color="auto"/>
      </w:divBdr>
    </w:div>
    <w:div w:id="1921014741">
      <w:bodyDiv w:val="1"/>
      <w:marLeft w:val="0"/>
      <w:marRight w:val="0"/>
      <w:marTop w:val="0"/>
      <w:marBottom w:val="0"/>
      <w:divBdr>
        <w:top w:val="none" w:sz="0" w:space="0" w:color="auto"/>
        <w:left w:val="none" w:sz="0" w:space="0" w:color="auto"/>
        <w:bottom w:val="none" w:sz="0" w:space="0" w:color="auto"/>
        <w:right w:val="none" w:sz="0" w:space="0" w:color="auto"/>
      </w:divBdr>
    </w:div>
    <w:div w:id="1921212289">
      <w:bodyDiv w:val="1"/>
      <w:marLeft w:val="0"/>
      <w:marRight w:val="0"/>
      <w:marTop w:val="0"/>
      <w:marBottom w:val="0"/>
      <w:divBdr>
        <w:top w:val="none" w:sz="0" w:space="0" w:color="auto"/>
        <w:left w:val="none" w:sz="0" w:space="0" w:color="auto"/>
        <w:bottom w:val="none" w:sz="0" w:space="0" w:color="auto"/>
        <w:right w:val="none" w:sz="0" w:space="0" w:color="auto"/>
      </w:divBdr>
    </w:div>
    <w:div w:id="1921256684">
      <w:bodyDiv w:val="1"/>
      <w:marLeft w:val="0"/>
      <w:marRight w:val="0"/>
      <w:marTop w:val="0"/>
      <w:marBottom w:val="0"/>
      <w:divBdr>
        <w:top w:val="none" w:sz="0" w:space="0" w:color="auto"/>
        <w:left w:val="none" w:sz="0" w:space="0" w:color="auto"/>
        <w:bottom w:val="none" w:sz="0" w:space="0" w:color="auto"/>
        <w:right w:val="none" w:sz="0" w:space="0" w:color="auto"/>
      </w:divBdr>
    </w:div>
    <w:div w:id="1922984204">
      <w:bodyDiv w:val="1"/>
      <w:marLeft w:val="0"/>
      <w:marRight w:val="0"/>
      <w:marTop w:val="0"/>
      <w:marBottom w:val="0"/>
      <w:divBdr>
        <w:top w:val="none" w:sz="0" w:space="0" w:color="auto"/>
        <w:left w:val="none" w:sz="0" w:space="0" w:color="auto"/>
        <w:bottom w:val="none" w:sz="0" w:space="0" w:color="auto"/>
        <w:right w:val="none" w:sz="0" w:space="0" w:color="auto"/>
      </w:divBdr>
    </w:div>
    <w:div w:id="1924027426">
      <w:bodyDiv w:val="1"/>
      <w:marLeft w:val="0"/>
      <w:marRight w:val="0"/>
      <w:marTop w:val="0"/>
      <w:marBottom w:val="0"/>
      <w:divBdr>
        <w:top w:val="none" w:sz="0" w:space="0" w:color="auto"/>
        <w:left w:val="none" w:sz="0" w:space="0" w:color="auto"/>
        <w:bottom w:val="none" w:sz="0" w:space="0" w:color="auto"/>
        <w:right w:val="none" w:sz="0" w:space="0" w:color="auto"/>
      </w:divBdr>
    </w:div>
    <w:div w:id="1924795151">
      <w:bodyDiv w:val="1"/>
      <w:marLeft w:val="0"/>
      <w:marRight w:val="0"/>
      <w:marTop w:val="0"/>
      <w:marBottom w:val="0"/>
      <w:divBdr>
        <w:top w:val="none" w:sz="0" w:space="0" w:color="auto"/>
        <w:left w:val="none" w:sz="0" w:space="0" w:color="auto"/>
        <w:bottom w:val="none" w:sz="0" w:space="0" w:color="auto"/>
        <w:right w:val="none" w:sz="0" w:space="0" w:color="auto"/>
      </w:divBdr>
    </w:div>
    <w:div w:id="1925727557">
      <w:bodyDiv w:val="1"/>
      <w:marLeft w:val="0"/>
      <w:marRight w:val="0"/>
      <w:marTop w:val="0"/>
      <w:marBottom w:val="0"/>
      <w:divBdr>
        <w:top w:val="none" w:sz="0" w:space="0" w:color="auto"/>
        <w:left w:val="none" w:sz="0" w:space="0" w:color="auto"/>
        <w:bottom w:val="none" w:sz="0" w:space="0" w:color="auto"/>
        <w:right w:val="none" w:sz="0" w:space="0" w:color="auto"/>
      </w:divBdr>
    </w:div>
    <w:div w:id="1928348214">
      <w:bodyDiv w:val="1"/>
      <w:marLeft w:val="0"/>
      <w:marRight w:val="0"/>
      <w:marTop w:val="0"/>
      <w:marBottom w:val="0"/>
      <w:divBdr>
        <w:top w:val="none" w:sz="0" w:space="0" w:color="auto"/>
        <w:left w:val="none" w:sz="0" w:space="0" w:color="auto"/>
        <w:bottom w:val="none" w:sz="0" w:space="0" w:color="auto"/>
        <w:right w:val="none" w:sz="0" w:space="0" w:color="auto"/>
      </w:divBdr>
    </w:div>
    <w:div w:id="1928925282">
      <w:bodyDiv w:val="1"/>
      <w:marLeft w:val="0"/>
      <w:marRight w:val="0"/>
      <w:marTop w:val="0"/>
      <w:marBottom w:val="0"/>
      <w:divBdr>
        <w:top w:val="none" w:sz="0" w:space="0" w:color="auto"/>
        <w:left w:val="none" w:sz="0" w:space="0" w:color="auto"/>
        <w:bottom w:val="none" w:sz="0" w:space="0" w:color="auto"/>
        <w:right w:val="none" w:sz="0" w:space="0" w:color="auto"/>
      </w:divBdr>
    </w:div>
    <w:div w:id="1929268600">
      <w:bodyDiv w:val="1"/>
      <w:marLeft w:val="0"/>
      <w:marRight w:val="0"/>
      <w:marTop w:val="0"/>
      <w:marBottom w:val="0"/>
      <w:divBdr>
        <w:top w:val="none" w:sz="0" w:space="0" w:color="auto"/>
        <w:left w:val="none" w:sz="0" w:space="0" w:color="auto"/>
        <w:bottom w:val="none" w:sz="0" w:space="0" w:color="auto"/>
        <w:right w:val="none" w:sz="0" w:space="0" w:color="auto"/>
      </w:divBdr>
    </w:div>
    <w:div w:id="1930120886">
      <w:bodyDiv w:val="1"/>
      <w:marLeft w:val="0"/>
      <w:marRight w:val="0"/>
      <w:marTop w:val="0"/>
      <w:marBottom w:val="0"/>
      <w:divBdr>
        <w:top w:val="none" w:sz="0" w:space="0" w:color="auto"/>
        <w:left w:val="none" w:sz="0" w:space="0" w:color="auto"/>
        <w:bottom w:val="none" w:sz="0" w:space="0" w:color="auto"/>
        <w:right w:val="none" w:sz="0" w:space="0" w:color="auto"/>
      </w:divBdr>
    </w:div>
    <w:div w:id="1930388848">
      <w:bodyDiv w:val="1"/>
      <w:marLeft w:val="0"/>
      <w:marRight w:val="0"/>
      <w:marTop w:val="0"/>
      <w:marBottom w:val="0"/>
      <w:divBdr>
        <w:top w:val="none" w:sz="0" w:space="0" w:color="auto"/>
        <w:left w:val="none" w:sz="0" w:space="0" w:color="auto"/>
        <w:bottom w:val="none" w:sz="0" w:space="0" w:color="auto"/>
        <w:right w:val="none" w:sz="0" w:space="0" w:color="auto"/>
      </w:divBdr>
    </w:div>
    <w:div w:id="1931309607">
      <w:bodyDiv w:val="1"/>
      <w:marLeft w:val="0"/>
      <w:marRight w:val="0"/>
      <w:marTop w:val="0"/>
      <w:marBottom w:val="0"/>
      <w:divBdr>
        <w:top w:val="none" w:sz="0" w:space="0" w:color="auto"/>
        <w:left w:val="none" w:sz="0" w:space="0" w:color="auto"/>
        <w:bottom w:val="none" w:sz="0" w:space="0" w:color="auto"/>
        <w:right w:val="none" w:sz="0" w:space="0" w:color="auto"/>
      </w:divBdr>
    </w:div>
    <w:div w:id="1933321498">
      <w:bodyDiv w:val="1"/>
      <w:marLeft w:val="0"/>
      <w:marRight w:val="0"/>
      <w:marTop w:val="0"/>
      <w:marBottom w:val="0"/>
      <w:divBdr>
        <w:top w:val="none" w:sz="0" w:space="0" w:color="auto"/>
        <w:left w:val="none" w:sz="0" w:space="0" w:color="auto"/>
        <w:bottom w:val="none" w:sz="0" w:space="0" w:color="auto"/>
        <w:right w:val="none" w:sz="0" w:space="0" w:color="auto"/>
      </w:divBdr>
    </w:div>
    <w:div w:id="1934706711">
      <w:bodyDiv w:val="1"/>
      <w:marLeft w:val="0"/>
      <w:marRight w:val="0"/>
      <w:marTop w:val="0"/>
      <w:marBottom w:val="0"/>
      <w:divBdr>
        <w:top w:val="none" w:sz="0" w:space="0" w:color="auto"/>
        <w:left w:val="none" w:sz="0" w:space="0" w:color="auto"/>
        <w:bottom w:val="none" w:sz="0" w:space="0" w:color="auto"/>
        <w:right w:val="none" w:sz="0" w:space="0" w:color="auto"/>
      </w:divBdr>
    </w:div>
    <w:div w:id="1935893626">
      <w:bodyDiv w:val="1"/>
      <w:marLeft w:val="0"/>
      <w:marRight w:val="0"/>
      <w:marTop w:val="0"/>
      <w:marBottom w:val="0"/>
      <w:divBdr>
        <w:top w:val="none" w:sz="0" w:space="0" w:color="auto"/>
        <w:left w:val="none" w:sz="0" w:space="0" w:color="auto"/>
        <w:bottom w:val="none" w:sz="0" w:space="0" w:color="auto"/>
        <w:right w:val="none" w:sz="0" w:space="0" w:color="auto"/>
      </w:divBdr>
    </w:div>
    <w:div w:id="1936203772">
      <w:bodyDiv w:val="1"/>
      <w:marLeft w:val="0"/>
      <w:marRight w:val="0"/>
      <w:marTop w:val="0"/>
      <w:marBottom w:val="0"/>
      <w:divBdr>
        <w:top w:val="none" w:sz="0" w:space="0" w:color="auto"/>
        <w:left w:val="none" w:sz="0" w:space="0" w:color="auto"/>
        <w:bottom w:val="none" w:sz="0" w:space="0" w:color="auto"/>
        <w:right w:val="none" w:sz="0" w:space="0" w:color="auto"/>
      </w:divBdr>
    </w:div>
    <w:div w:id="1936359205">
      <w:bodyDiv w:val="1"/>
      <w:marLeft w:val="0"/>
      <w:marRight w:val="0"/>
      <w:marTop w:val="0"/>
      <w:marBottom w:val="0"/>
      <w:divBdr>
        <w:top w:val="none" w:sz="0" w:space="0" w:color="auto"/>
        <w:left w:val="none" w:sz="0" w:space="0" w:color="auto"/>
        <w:bottom w:val="none" w:sz="0" w:space="0" w:color="auto"/>
        <w:right w:val="none" w:sz="0" w:space="0" w:color="auto"/>
      </w:divBdr>
    </w:div>
    <w:div w:id="1936554036">
      <w:bodyDiv w:val="1"/>
      <w:marLeft w:val="0"/>
      <w:marRight w:val="0"/>
      <w:marTop w:val="0"/>
      <w:marBottom w:val="0"/>
      <w:divBdr>
        <w:top w:val="none" w:sz="0" w:space="0" w:color="auto"/>
        <w:left w:val="none" w:sz="0" w:space="0" w:color="auto"/>
        <w:bottom w:val="none" w:sz="0" w:space="0" w:color="auto"/>
        <w:right w:val="none" w:sz="0" w:space="0" w:color="auto"/>
      </w:divBdr>
    </w:div>
    <w:div w:id="1938559065">
      <w:bodyDiv w:val="1"/>
      <w:marLeft w:val="0"/>
      <w:marRight w:val="0"/>
      <w:marTop w:val="0"/>
      <w:marBottom w:val="0"/>
      <w:divBdr>
        <w:top w:val="none" w:sz="0" w:space="0" w:color="auto"/>
        <w:left w:val="none" w:sz="0" w:space="0" w:color="auto"/>
        <w:bottom w:val="none" w:sz="0" w:space="0" w:color="auto"/>
        <w:right w:val="none" w:sz="0" w:space="0" w:color="auto"/>
      </w:divBdr>
    </w:div>
    <w:div w:id="1938560843">
      <w:bodyDiv w:val="1"/>
      <w:marLeft w:val="0"/>
      <w:marRight w:val="0"/>
      <w:marTop w:val="0"/>
      <w:marBottom w:val="0"/>
      <w:divBdr>
        <w:top w:val="none" w:sz="0" w:space="0" w:color="auto"/>
        <w:left w:val="none" w:sz="0" w:space="0" w:color="auto"/>
        <w:bottom w:val="none" w:sz="0" w:space="0" w:color="auto"/>
        <w:right w:val="none" w:sz="0" w:space="0" w:color="auto"/>
      </w:divBdr>
    </w:div>
    <w:div w:id="1938830490">
      <w:bodyDiv w:val="1"/>
      <w:marLeft w:val="0"/>
      <w:marRight w:val="0"/>
      <w:marTop w:val="0"/>
      <w:marBottom w:val="0"/>
      <w:divBdr>
        <w:top w:val="none" w:sz="0" w:space="0" w:color="auto"/>
        <w:left w:val="none" w:sz="0" w:space="0" w:color="auto"/>
        <w:bottom w:val="none" w:sz="0" w:space="0" w:color="auto"/>
        <w:right w:val="none" w:sz="0" w:space="0" w:color="auto"/>
      </w:divBdr>
    </w:div>
    <w:div w:id="1939823747">
      <w:bodyDiv w:val="1"/>
      <w:marLeft w:val="0"/>
      <w:marRight w:val="0"/>
      <w:marTop w:val="0"/>
      <w:marBottom w:val="0"/>
      <w:divBdr>
        <w:top w:val="none" w:sz="0" w:space="0" w:color="auto"/>
        <w:left w:val="none" w:sz="0" w:space="0" w:color="auto"/>
        <w:bottom w:val="none" w:sz="0" w:space="0" w:color="auto"/>
        <w:right w:val="none" w:sz="0" w:space="0" w:color="auto"/>
      </w:divBdr>
    </w:div>
    <w:div w:id="1940068339">
      <w:bodyDiv w:val="1"/>
      <w:marLeft w:val="0"/>
      <w:marRight w:val="0"/>
      <w:marTop w:val="0"/>
      <w:marBottom w:val="0"/>
      <w:divBdr>
        <w:top w:val="none" w:sz="0" w:space="0" w:color="auto"/>
        <w:left w:val="none" w:sz="0" w:space="0" w:color="auto"/>
        <w:bottom w:val="none" w:sz="0" w:space="0" w:color="auto"/>
        <w:right w:val="none" w:sz="0" w:space="0" w:color="auto"/>
      </w:divBdr>
    </w:div>
    <w:div w:id="1940864705">
      <w:bodyDiv w:val="1"/>
      <w:marLeft w:val="0"/>
      <w:marRight w:val="0"/>
      <w:marTop w:val="0"/>
      <w:marBottom w:val="0"/>
      <w:divBdr>
        <w:top w:val="none" w:sz="0" w:space="0" w:color="auto"/>
        <w:left w:val="none" w:sz="0" w:space="0" w:color="auto"/>
        <w:bottom w:val="none" w:sz="0" w:space="0" w:color="auto"/>
        <w:right w:val="none" w:sz="0" w:space="0" w:color="auto"/>
      </w:divBdr>
    </w:div>
    <w:div w:id="1942564107">
      <w:bodyDiv w:val="1"/>
      <w:marLeft w:val="0"/>
      <w:marRight w:val="0"/>
      <w:marTop w:val="0"/>
      <w:marBottom w:val="0"/>
      <w:divBdr>
        <w:top w:val="none" w:sz="0" w:space="0" w:color="auto"/>
        <w:left w:val="none" w:sz="0" w:space="0" w:color="auto"/>
        <w:bottom w:val="none" w:sz="0" w:space="0" w:color="auto"/>
        <w:right w:val="none" w:sz="0" w:space="0" w:color="auto"/>
      </w:divBdr>
    </w:div>
    <w:div w:id="1945575969">
      <w:bodyDiv w:val="1"/>
      <w:marLeft w:val="0"/>
      <w:marRight w:val="0"/>
      <w:marTop w:val="0"/>
      <w:marBottom w:val="0"/>
      <w:divBdr>
        <w:top w:val="none" w:sz="0" w:space="0" w:color="auto"/>
        <w:left w:val="none" w:sz="0" w:space="0" w:color="auto"/>
        <w:bottom w:val="none" w:sz="0" w:space="0" w:color="auto"/>
        <w:right w:val="none" w:sz="0" w:space="0" w:color="auto"/>
      </w:divBdr>
    </w:div>
    <w:div w:id="1946232983">
      <w:bodyDiv w:val="1"/>
      <w:marLeft w:val="0"/>
      <w:marRight w:val="0"/>
      <w:marTop w:val="0"/>
      <w:marBottom w:val="0"/>
      <w:divBdr>
        <w:top w:val="none" w:sz="0" w:space="0" w:color="auto"/>
        <w:left w:val="none" w:sz="0" w:space="0" w:color="auto"/>
        <w:bottom w:val="none" w:sz="0" w:space="0" w:color="auto"/>
        <w:right w:val="none" w:sz="0" w:space="0" w:color="auto"/>
      </w:divBdr>
    </w:div>
    <w:div w:id="1946770802">
      <w:bodyDiv w:val="1"/>
      <w:marLeft w:val="0"/>
      <w:marRight w:val="0"/>
      <w:marTop w:val="0"/>
      <w:marBottom w:val="0"/>
      <w:divBdr>
        <w:top w:val="none" w:sz="0" w:space="0" w:color="auto"/>
        <w:left w:val="none" w:sz="0" w:space="0" w:color="auto"/>
        <w:bottom w:val="none" w:sz="0" w:space="0" w:color="auto"/>
        <w:right w:val="none" w:sz="0" w:space="0" w:color="auto"/>
      </w:divBdr>
    </w:div>
    <w:div w:id="1947808325">
      <w:bodyDiv w:val="1"/>
      <w:marLeft w:val="0"/>
      <w:marRight w:val="0"/>
      <w:marTop w:val="0"/>
      <w:marBottom w:val="0"/>
      <w:divBdr>
        <w:top w:val="none" w:sz="0" w:space="0" w:color="auto"/>
        <w:left w:val="none" w:sz="0" w:space="0" w:color="auto"/>
        <w:bottom w:val="none" w:sz="0" w:space="0" w:color="auto"/>
        <w:right w:val="none" w:sz="0" w:space="0" w:color="auto"/>
      </w:divBdr>
    </w:div>
    <w:div w:id="1949193256">
      <w:bodyDiv w:val="1"/>
      <w:marLeft w:val="0"/>
      <w:marRight w:val="0"/>
      <w:marTop w:val="0"/>
      <w:marBottom w:val="0"/>
      <w:divBdr>
        <w:top w:val="none" w:sz="0" w:space="0" w:color="auto"/>
        <w:left w:val="none" w:sz="0" w:space="0" w:color="auto"/>
        <w:bottom w:val="none" w:sz="0" w:space="0" w:color="auto"/>
        <w:right w:val="none" w:sz="0" w:space="0" w:color="auto"/>
      </w:divBdr>
    </w:div>
    <w:div w:id="1949312578">
      <w:bodyDiv w:val="1"/>
      <w:marLeft w:val="0"/>
      <w:marRight w:val="0"/>
      <w:marTop w:val="0"/>
      <w:marBottom w:val="0"/>
      <w:divBdr>
        <w:top w:val="none" w:sz="0" w:space="0" w:color="auto"/>
        <w:left w:val="none" w:sz="0" w:space="0" w:color="auto"/>
        <w:bottom w:val="none" w:sz="0" w:space="0" w:color="auto"/>
        <w:right w:val="none" w:sz="0" w:space="0" w:color="auto"/>
      </w:divBdr>
    </w:div>
    <w:div w:id="1950313527">
      <w:bodyDiv w:val="1"/>
      <w:marLeft w:val="0"/>
      <w:marRight w:val="0"/>
      <w:marTop w:val="0"/>
      <w:marBottom w:val="0"/>
      <w:divBdr>
        <w:top w:val="none" w:sz="0" w:space="0" w:color="auto"/>
        <w:left w:val="none" w:sz="0" w:space="0" w:color="auto"/>
        <w:bottom w:val="none" w:sz="0" w:space="0" w:color="auto"/>
        <w:right w:val="none" w:sz="0" w:space="0" w:color="auto"/>
      </w:divBdr>
    </w:div>
    <w:div w:id="1950696423">
      <w:bodyDiv w:val="1"/>
      <w:marLeft w:val="0"/>
      <w:marRight w:val="0"/>
      <w:marTop w:val="0"/>
      <w:marBottom w:val="0"/>
      <w:divBdr>
        <w:top w:val="none" w:sz="0" w:space="0" w:color="auto"/>
        <w:left w:val="none" w:sz="0" w:space="0" w:color="auto"/>
        <w:bottom w:val="none" w:sz="0" w:space="0" w:color="auto"/>
        <w:right w:val="none" w:sz="0" w:space="0" w:color="auto"/>
      </w:divBdr>
    </w:div>
    <w:div w:id="1951470137">
      <w:bodyDiv w:val="1"/>
      <w:marLeft w:val="0"/>
      <w:marRight w:val="0"/>
      <w:marTop w:val="0"/>
      <w:marBottom w:val="0"/>
      <w:divBdr>
        <w:top w:val="none" w:sz="0" w:space="0" w:color="auto"/>
        <w:left w:val="none" w:sz="0" w:space="0" w:color="auto"/>
        <w:bottom w:val="none" w:sz="0" w:space="0" w:color="auto"/>
        <w:right w:val="none" w:sz="0" w:space="0" w:color="auto"/>
      </w:divBdr>
    </w:div>
    <w:div w:id="1952393397">
      <w:bodyDiv w:val="1"/>
      <w:marLeft w:val="0"/>
      <w:marRight w:val="0"/>
      <w:marTop w:val="0"/>
      <w:marBottom w:val="0"/>
      <w:divBdr>
        <w:top w:val="none" w:sz="0" w:space="0" w:color="auto"/>
        <w:left w:val="none" w:sz="0" w:space="0" w:color="auto"/>
        <w:bottom w:val="none" w:sz="0" w:space="0" w:color="auto"/>
        <w:right w:val="none" w:sz="0" w:space="0" w:color="auto"/>
      </w:divBdr>
    </w:div>
    <w:div w:id="1952472661">
      <w:bodyDiv w:val="1"/>
      <w:marLeft w:val="0"/>
      <w:marRight w:val="0"/>
      <w:marTop w:val="0"/>
      <w:marBottom w:val="0"/>
      <w:divBdr>
        <w:top w:val="none" w:sz="0" w:space="0" w:color="auto"/>
        <w:left w:val="none" w:sz="0" w:space="0" w:color="auto"/>
        <w:bottom w:val="none" w:sz="0" w:space="0" w:color="auto"/>
        <w:right w:val="none" w:sz="0" w:space="0" w:color="auto"/>
      </w:divBdr>
    </w:div>
    <w:div w:id="1953398131">
      <w:bodyDiv w:val="1"/>
      <w:marLeft w:val="0"/>
      <w:marRight w:val="0"/>
      <w:marTop w:val="0"/>
      <w:marBottom w:val="0"/>
      <w:divBdr>
        <w:top w:val="none" w:sz="0" w:space="0" w:color="auto"/>
        <w:left w:val="none" w:sz="0" w:space="0" w:color="auto"/>
        <w:bottom w:val="none" w:sz="0" w:space="0" w:color="auto"/>
        <w:right w:val="none" w:sz="0" w:space="0" w:color="auto"/>
      </w:divBdr>
    </w:div>
    <w:div w:id="1958415363">
      <w:bodyDiv w:val="1"/>
      <w:marLeft w:val="0"/>
      <w:marRight w:val="0"/>
      <w:marTop w:val="0"/>
      <w:marBottom w:val="0"/>
      <w:divBdr>
        <w:top w:val="none" w:sz="0" w:space="0" w:color="auto"/>
        <w:left w:val="none" w:sz="0" w:space="0" w:color="auto"/>
        <w:bottom w:val="none" w:sz="0" w:space="0" w:color="auto"/>
        <w:right w:val="none" w:sz="0" w:space="0" w:color="auto"/>
      </w:divBdr>
    </w:div>
    <w:div w:id="1959023091">
      <w:bodyDiv w:val="1"/>
      <w:marLeft w:val="0"/>
      <w:marRight w:val="0"/>
      <w:marTop w:val="0"/>
      <w:marBottom w:val="0"/>
      <w:divBdr>
        <w:top w:val="none" w:sz="0" w:space="0" w:color="auto"/>
        <w:left w:val="none" w:sz="0" w:space="0" w:color="auto"/>
        <w:bottom w:val="none" w:sz="0" w:space="0" w:color="auto"/>
        <w:right w:val="none" w:sz="0" w:space="0" w:color="auto"/>
      </w:divBdr>
    </w:div>
    <w:div w:id="1959141727">
      <w:bodyDiv w:val="1"/>
      <w:marLeft w:val="0"/>
      <w:marRight w:val="0"/>
      <w:marTop w:val="0"/>
      <w:marBottom w:val="0"/>
      <w:divBdr>
        <w:top w:val="none" w:sz="0" w:space="0" w:color="auto"/>
        <w:left w:val="none" w:sz="0" w:space="0" w:color="auto"/>
        <w:bottom w:val="none" w:sz="0" w:space="0" w:color="auto"/>
        <w:right w:val="none" w:sz="0" w:space="0" w:color="auto"/>
      </w:divBdr>
    </w:div>
    <w:div w:id="1960380393">
      <w:bodyDiv w:val="1"/>
      <w:marLeft w:val="0"/>
      <w:marRight w:val="0"/>
      <w:marTop w:val="0"/>
      <w:marBottom w:val="0"/>
      <w:divBdr>
        <w:top w:val="none" w:sz="0" w:space="0" w:color="auto"/>
        <w:left w:val="none" w:sz="0" w:space="0" w:color="auto"/>
        <w:bottom w:val="none" w:sz="0" w:space="0" w:color="auto"/>
        <w:right w:val="none" w:sz="0" w:space="0" w:color="auto"/>
      </w:divBdr>
    </w:div>
    <w:div w:id="1961376724">
      <w:bodyDiv w:val="1"/>
      <w:marLeft w:val="0"/>
      <w:marRight w:val="0"/>
      <w:marTop w:val="0"/>
      <w:marBottom w:val="0"/>
      <w:divBdr>
        <w:top w:val="none" w:sz="0" w:space="0" w:color="auto"/>
        <w:left w:val="none" w:sz="0" w:space="0" w:color="auto"/>
        <w:bottom w:val="none" w:sz="0" w:space="0" w:color="auto"/>
        <w:right w:val="none" w:sz="0" w:space="0" w:color="auto"/>
      </w:divBdr>
    </w:div>
    <w:div w:id="1961452544">
      <w:bodyDiv w:val="1"/>
      <w:marLeft w:val="0"/>
      <w:marRight w:val="0"/>
      <w:marTop w:val="0"/>
      <w:marBottom w:val="0"/>
      <w:divBdr>
        <w:top w:val="none" w:sz="0" w:space="0" w:color="auto"/>
        <w:left w:val="none" w:sz="0" w:space="0" w:color="auto"/>
        <w:bottom w:val="none" w:sz="0" w:space="0" w:color="auto"/>
        <w:right w:val="none" w:sz="0" w:space="0" w:color="auto"/>
      </w:divBdr>
    </w:div>
    <w:div w:id="1961837772">
      <w:bodyDiv w:val="1"/>
      <w:marLeft w:val="0"/>
      <w:marRight w:val="0"/>
      <w:marTop w:val="0"/>
      <w:marBottom w:val="0"/>
      <w:divBdr>
        <w:top w:val="none" w:sz="0" w:space="0" w:color="auto"/>
        <w:left w:val="none" w:sz="0" w:space="0" w:color="auto"/>
        <w:bottom w:val="none" w:sz="0" w:space="0" w:color="auto"/>
        <w:right w:val="none" w:sz="0" w:space="0" w:color="auto"/>
      </w:divBdr>
    </w:div>
    <w:div w:id="1964114112">
      <w:bodyDiv w:val="1"/>
      <w:marLeft w:val="0"/>
      <w:marRight w:val="0"/>
      <w:marTop w:val="0"/>
      <w:marBottom w:val="0"/>
      <w:divBdr>
        <w:top w:val="none" w:sz="0" w:space="0" w:color="auto"/>
        <w:left w:val="none" w:sz="0" w:space="0" w:color="auto"/>
        <w:bottom w:val="none" w:sz="0" w:space="0" w:color="auto"/>
        <w:right w:val="none" w:sz="0" w:space="0" w:color="auto"/>
      </w:divBdr>
    </w:div>
    <w:div w:id="1964850172">
      <w:bodyDiv w:val="1"/>
      <w:marLeft w:val="0"/>
      <w:marRight w:val="0"/>
      <w:marTop w:val="0"/>
      <w:marBottom w:val="0"/>
      <w:divBdr>
        <w:top w:val="none" w:sz="0" w:space="0" w:color="auto"/>
        <w:left w:val="none" w:sz="0" w:space="0" w:color="auto"/>
        <w:bottom w:val="none" w:sz="0" w:space="0" w:color="auto"/>
        <w:right w:val="none" w:sz="0" w:space="0" w:color="auto"/>
      </w:divBdr>
    </w:div>
    <w:div w:id="1966622419">
      <w:bodyDiv w:val="1"/>
      <w:marLeft w:val="0"/>
      <w:marRight w:val="0"/>
      <w:marTop w:val="0"/>
      <w:marBottom w:val="0"/>
      <w:divBdr>
        <w:top w:val="none" w:sz="0" w:space="0" w:color="auto"/>
        <w:left w:val="none" w:sz="0" w:space="0" w:color="auto"/>
        <w:bottom w:val="none" w:sz="0" w:space="0" w:color="auto"/>
        <w:right w:val="none" w:sz="0" w:space="0" w:color="auto"/>
      </w:divBdr>
    </w:div>
    <w:div w:id="1967077597">
      <w:bodyDiv w:val="1"/>
      <w:marLeft w:val="0"/>
      <w:marRight w:val="0"/>
      <w:marTop w:val="0"/>
      <w:marBottom w:val="0"/>
      <w:divBdr>
        <w:top w:val="none" w:sz="0" w:space="0" w:color="auto"/>
        <w:left w:val="none" w:sz="0" w:space="0" w:color="auto"/>
        <w:bottom w:val="none" w:sz="0" w:space="0" w:color="auto"/>
        <w:right w:val="none" w:sz="0" w:space="0" w:color="auto"/>
      </w:divBdr>
    </w:div>
    <w:div w:id="1967655934">
      <w:bodyDiv w:val="1"/>
      <w:marLeft w:val="0"/>
      <w:marRight w:val="0"/>
      <w:marTop w:val="0"/>
      <w:marBottom w:val="0"/>
      <w:divBdr>
        <w:top w:val="none" w:sz="0" w:space="0" w:color="auto"/>
        <w:left w:val="none" w:sz="0" w:space="0" w:color="auto"/>
        <w:bottom w:val="none" w:sz="0" w:space="0" w:color="auto"/>
        <w:right w:val="none" w:sz="0" w:space="0" w:color="auto"/>
      </w:divBdr>
    </w:div>
    <w:div w:id="1968200235">
      <w:bodyDiv w:val="1"/>
      <w:marLeft w:val="0"/>
      <w:marRight w:val="0"/>
      <w:marTop w:val="0"/>
      <w:marBottom w:val="0"/>
      <w:divBdr>
        <w:top w:val="none" w:sz="0" w:space="0" w:color="auto"/>
        <w:left w:val="none" w:sz="0" w:space="0" w:color="auto"/>
        <w:bottom w:val="none" w:sz="0" w:space="0" w:color="auto"/>
        <w:right w:val="none" w:sz="0" w:space="0" w:color="auto"/>
      </w:divBdr>
    </w:div>
    <w:div w:id="1968386013">
      <w:bodyDiv w:val="1"/>
      <w:marLeft w:val="0"/>
      <w:marRight w:val="0"/>
      <w:marTop w:val="0"/>
      <w:marBottom w:val="0"/>
      <w:divBdr>
        <w:top w:val="none" w:sz="0" w:space="0" w:color="auto"/>
        <w:left w:val="none" w:sz="0" w:space="0" w:color="auto"/>
        <w:bottom w:val="none" w:sz="0" w:space="0" w:color="auto"/>
        <w:right w:val="none" w:sz="0" w:space="0" w:color="auto"/>
      </w:divBdr>
    </w:div>
    <w:div w:id="1968778800">
      <w:bodyDiv w:val="1"/>
      <w:marLeft w:val="0"/>
      <w:marRight w:val="0"/>
      <w:marTop w:val="0"/>
      <w:marBottom w:val="0"/>
      <w:divBdr>
        <w:top w:val="none" w:sz="0" w:space="0" w:color="auto"/>
        <w:left w:val="none" w:sz="0" w:space="0" w:color="auto"/>
        <w:bottom w:val="none" w:sz="0" w:space="0" w:color="auto"/>
        <w:right w:val="none" w:sz="0" w:space="0" w:color="auto"/>
      </w:divBdr>
    </w:div>
    <w:div w:id="1969509868">
      <w:bodyDiv w:val="1"/>
      <w:marLeft w:val="0"/>
      <w:marRight w:val="0"/>
      <w:marTop w:val="0"/>
      <w:marBottom w:val="0"/>
      <w:divBdr>
        <w:top w:val="none" w:sz="0" w:space="0" w:color="auto"/>
        <w:left w:val="none" w:sz="0" w:space="0" w:color="auto"/>
        <w:bottom w:val="none" w:sz="0" w:space="0" w:color="auto"/>
        <w:right w:val="none" w:sz="0" w:space="0" w:color="auto"/>
      </w:divBdr>
    </w:div>
    <w:div w:id="1970554539">
      <w:bodyDiv w:val="1"/>
      <w:marLeft w:val="0"/>
      <w:marRight w:val="0"/>
      <w:marTop w:val="0"/>
      <w:marBottom w:val="0"/>
      <w:divBdr>
        <w:top w:val="none" w:sz="0" w:space="0" w:color="auto"/>
        <w:left w:val="none" w:sz="0" w:space="0" w:color="auto"/>
        <w:bottom w:val="none" w:sz="0" w:space="0" w:color="auto"/>
        <w:right w:val="none" w:sz="0" w:space="0" w:color="auto"/>
      </w:divBdr>
    </w:div>
    <w:div w:id="1970892533">
      <w:bodyDiv w:val="1"/>
      <w:marLeft w:val="0"/>
      <w:marRight w:val="0"/>
      <w:marTop w:val="0"/>
      <w:marBottom w:val="0"/>
      <w:divBdr>
        <w:top w:val="none" w:sz="0" w:space="0" w:color="auto"/>
        <w:left w:val="none" w:sz="0" w:space="0" w:color="auto"/>
        <w:bottom w:val="none" w:sz="0" w:space="0" w:color="auto"/>
        <w:right w:val="none" w:sz="0" w:space="0" w:color="auto"/>
      </w:divBdr>
    </w:div>
    <w:div w:id="1972055698">
      <w:bodyDiv w:val="1"/>
      <w:marLeft w:val="0"/>
      <w:marRight w:val="0"/>
      <w:marTop w:val="0"/>
      <w:marBottom w:val="0"/>
      <w:divBdr>
        <w:top w:val="none" w:sz="0" w:space="0" w:color="auto"/>
        <w:left w:val="none" w:sz="0" w:space="0" w:color="auto"/>
        <w:bottom w:val="none" w:sz="0" w:space="0" w:color="auto"/>
        <w:right w:val="none" w:sz="0" w:space="0" w:color="auto"/>
      </w:divBdr>
    </w:div>
    <w:div w:id="1973511913">
      <w:bodyDiv w:val="1"/>
      <w:marLeft w:val="0"/>
      <w:marRight w:val="0"/>
      <w:marTop w:val="0"/>
      <w:marBottom w:val="0"/>
      <w:divBdr>
        <w:top w:val="none" w:sz="0" w:space="0" w:color="auto"/>
        <w:left w:val="none" w:sz="0" w:space="0" w:color="auto"/>
        <w:bottom w:val="none" w:sz="0" w:space="0" w:color="auto"/>
        <w:right w:val="none" w:sz="0" w:space="0" w:color="auto"/>
      </w:divBdr>
    </w:div>
    <w:div w:id="1976252330">
      <w:bodyDiv w:val="1"/>
      <w:marLeft w:val="0"/>
      <w:marRight w:val="0"/>
      <w:marTop w:val="0"/>
      <w:marBottom w:val="0"/>
      <w:divBdr>
        <w:top w:val="none" w:sz="0" w:space="0" w:color="auto"/>
        <w:left w:val="none" w:sz="0" w:space="0" w:color="auto"/>
        <w:bottom w:val="none" w:sz="0" w:space="0" w:color="auto"/>
        <w:right w:val="none" w:sz="0" w:space="0" w:color="auto"/>
      </w:divBdr>
    </w:div>
    <w:div w:id="1976718328">
      <w:bodyDiv w:val="1"/>
      <w:marLeft w:val="0"/>
      <w:marRight w:val="0"/>
      <w:marTop w:val="0"/>
      <w:marBottom w:val="0"/>
      <w:divBdr>
        <w:top w:val="none" w:sz="0" w:space="0" w:color="auto"/>
        <w:left w:val="none" w:sz="0" w:space="0" w:color="auto"/>
        <w:bottom w:val="none" w:sz="0" w:space="0" w:color="auto"/>
        <w:right w:val="none" w:sz="0" w:space="0" w:color="auto"/>
      </w:divBdr>
    </w:div>
    <w:div w:id="1976985767">
      <w:bodyDiv w:val="1"/>
      <w:marLeft w:val="0"/>
      <w:marRight w:val="0"/>
      <w:marTop w:val="0"/>
      <w:marBottom w:val="0"/>
      <w:divBdr>
        <w:top w:val="none" w:sz="0" w:space="0" w:color="auto"/>
        <w:left w:val="none" w:sz="0" w:space="0" w:color="auto"/>
        <w:bottom w:val="none" w:sz="0" w:space="0" w:color="auto"/>
        <w:right w:val="none" w:sz="0" w:space="0" w:color="auto"/>
      </w:divBdr>
    </w:div>
    <w:div w:id="1979147542">
      <w:bodyDiv w:val="1"/>
      <w:marLeft w:val="0"/>
      <w:marRight w:val="0"/>
      <w:marTop w:val="0"/>
      <w:marBottom w:val="0"/>
      <w:divBdr>
        <w:top w:val="none" w:sz="0" w:space="0" w:color="auto"/>
        <w:left w:val="none" w:sz="0" w:space="0" w:color="auto"/>
        <w:bottom w:val="none" w:sz="0" w:space="0" w:color="auto"/>
        <w:right w:val="none" w:sz="0" w:space="0" w:color="auto"/>
      </w:divBdr>
    </w:div>
    <w:div w:id="1979609989">
      <w:bodyDiv w:val="1"/>
      <w:marLeft w:val="0"/>
      <w:marRight w:val="0"/>
      <w:marTop w:val="0"/>
      <w:marBottom w:val="0"/>
      <w:divBdr>
        <w:top w:val="none" w:sz="0" w:space="0" w:color="auto"/>
        <w:left w:val="none" w:sz="0" w:space="0" w:color="auto"/>
        <w:bottom w:val="none" w:sz="0" w:space="0" w:color="auto"/>
        <w:right w:val="none" w:sz="0" w:space="0" w:color="auto"/>
      </w:divBdr>
    </w:div>
    <w:div w:id="1979721722">
      <w:bodyDiv w:val="1"/>
      <w:marLeft w:val="0"/>
      <w:marRight w:val="0"/>
      <w:marTop w:val="0"/>
      <w:marBottom w:val="0"/>
      <w:divBdr>
        <w:top w:val="none" w:sz="0" w:space="0" w:color="auto"/>
        <w:left w:val="none" w:sz="0" w:space="0" w:color="auto"/>
        <w:bottom w:val="none" w:sz="0" w:space="0" w:color="auto"/>
        <w:right w:val="none" w:sz="0" w:space="0" w:color="auto"/>
      </w:divBdr>
    </w:div>
    <w:div w:id="1980574875">
      <w:bodyDiv w:val="1"/>
      <w:marLeft w:val="0"/>
      <w:marRight w:val="0"/>
      <w:marTop w:val="0"/>
      <w:marBottom w:val="0"/>
      <w:divBdr>
        <w:top w:val="none" w:sz="0" w:space="0" w:color="auto"/>
        <w:left w:val="none" w:sz="0" w:space="0" w:color="auto"/>
        <w:bottom w:val="none" w:sz="0" w:space="0" w:color="auto"/>
        <w:right w:val="none" w:sz="0" w:space="0" w:color="auto"/>
      </w:divBdr>
    </w:div>
    <w:div w:id="1983608182">
      <w:bodyDiv w:val="1"/>
      <w:marLeft w:val="0"/>
      <w:marRight w:val="0"/>
      <w:marTop w:val="0"/>
      <w:marBottom w:val="0"/>
      <w:divBdr>
        <w:top w:val="none" w:sz="0" w:space="0" w:color="auto"/>
        <w:left w:val="none" w:sz="0" w:space="0" w:color="auto"/>
        <w:bottom w:val="none" w:sz="0" w:space="0" w:color="auto"/>
        <w:right w:val="none" w:sz="0" w:space="0" w:color="auto"/>
      </w:divBdr>
    </w:div>
    <w:div w:id="1986010229">
      <w:bodyDiv w:val="1"/>
      <w:marLeft w:val="0"/>
      <w:marRight w:val="0"/>
      <w:marTop w:val="0"/>
      <w:marBottom w:val="0"/>
      <w:divBdr>
        <w:top w:val="none" w:sz="0" w:space="0" w:color="auto"/>
        <w:left w:val="none" w:sz="0" w:space="0" w:color="auto"/>
        <w:bottom w:val="none" w:sz="0" w:space="0" w:color="auto"/>
        <w:right w:val="none" w:sz="0" w:space="0" w:color="auto"/>
      </w:divBdr>
    </w:div>
    <w:div w:id="1986618249">
      <w:bodyDiv w:val="1"/>
      <w:marLeft w:val="0"/>
      <w:marRight w:val="0"/>
      <w:marTop w:val="0"/>
      <w:marBottom w:val="0"/>
      <w:divBdr>
        <w:top w:val="none" w:sz="0" w:space="0" w:color="auto"/>
        <w:left w:val="none" w:sz="0" w:space="0" w:color="auto"/>
        <w:bottom w:val="none" w:sz="0" w:space="0" w:color="auto"/>
        <w:right w:val="none" w:sz="0" w:space="0" w:color="auto"/>
      </w:divBdr>
    </w:div>
    <w:div w:id="1987127688">
      <w:bodyDiv w:val="1"/>
      <w:marLeft w:val="0"/>
      <w:marRight w:val="0"/>
      <w:marTop w:val="0"/>
      <w:marBottom w:val="0"/>
      <w:divBdr>
        <w:top w:val="none" w:sz="0" w:space="0" w:color="auto"/>
        <w:left w:val="none" w:sz="0" w:space="0" w:color="auto"/>
        <w:bottom w:val="none" w:sz="0" w:space="0" w:color="auto"/>
        <w:right w:val="none" w:sz="0" w:space="0" w:color="auto"/>
      </w:divBdr>
    </w:div>
    <w:div w:id="1987395952">
      <w:bodyDiv w:val="1"/>
      <w:marLeft w:val="0"/>
      <w:marRight w:val="0"/>
      <w:marTop w:val="0"/>
      <w:marBottom w:val="0"/>
      <w:divBdr>
        <w:top w:val="none" w:sz="0" w:space="0" w:color="auto"/>
        <w:left w:val="none" w:sz="0" w:space="0" w:color="auto"/>
        <w:bottom w:val="none" w:sz="0" w:space="0" w:color="auto"/>
        <w:right w:val="none" w:sz="0" w:space="0" w:color="auto"/>
      </w:divBdr>
    </w:div>
    <w:div w:id="1988045369">
      <w:bodyDiv w:val="1"/>
      <w:marLeft w:val="0"/>
      <w:marRight w:val="0"/>
      <w:marTop w:val="0"/>
      <w:marBottom w:val="0"/>
      <w:divBdr>
        <w:top w:val="none" w:sz="0" w:space="0" w:color="auto"/>
        <w:left w:val="none" w:sz="0" w:space="0" w:color="auto"/>
        <w:bottom w:val="none" w:sz="0" w:space="0" w:color="auto"/>
        <w:right w:val="none" w:sz="0" w:space="0" w:color="auto"/>
      </w:divBdr>
    </w:div>
    <w:div w:id="1988246477">
      <w:bodyDiv w:val="1"/>
      <w:marLeft w:val="0"/>
      <w:marRight w:val="0"/>
      <w:marTop w:val="0"/>
      <w:marBottom w:val="0"/>
      <w:divBdr>
        <w:top w:val="none" w:sz="0" w:space="0" w:color="auto"/>
        <w:left w:val="none" w:sz="0" w:space="0" w:color="auto"/>
        <w:bottom w:val="none" w:sz="0" w:space="0" w:color="auto"/>
        <w:right w:val="none" w:sz="0" w:space="0" w:color="auto"/>
      </w:divBdr>
    </w:div>
    <w:div w:id="1988630168">
      <w:bodyDiv w:val="1"/>
      <w:marLeft w:val="0"/>
      <w:marRight w:val="0"/>
      <w:marTop w:val="0"/>
      <w:marBottom w:val="0"/>
      <w:divBdr>
        <w:top w:val="none" w:sz="0" w:space="0" w:color="auto"/>
        <w:left w:val="none" w:sz="0" w:space="0" w:color="auto"/>
        <w:bottom w:val="none" w:sz="0" w:space="0" w:color="auto"/>
        <w:right w:val="none" w:sz="0" w:space="0" w:color="auto"/>
      </w:divBdr>
    </w:div>
    <w:div w:id="1989747709">
      <w:bodyDiv w:val="1"/>
      <w:marLeft w:val="0"/>
      <w:marRight w:val="0"/>
      <w:marTop w:val="0"/>
      <w:marBottom w:val="0"/>
      <w:divBdr>
        <w:top w:val="none" w:sz="0" w:space="0" w:color="auto"/>
        <w:left w:val="none" w:sz="0" w:space="0" w:color="auto"/>
        <w:bottom w:val="none" w:sz="0" w:space="0" w:color="auto"/>
        <w:right w:val="none" w:sz="0" w:space="0" w:color="auto"/>
      </w:divBdr>
    </w:div>
    <w:div w:id="1990330668">
      <w:bodyDiv w:val="1"/>
      <w:marLeft w:val="0"/>
      <w:marRight w:val="0"/>
      <w:marTop w:val="0"/>
      <w:marBottom w:val="0"/>
      <w:divBdr>
        <w:top w:val="none" w:sz="0" w:space="0" w:color="auto"/>
        <w:left w:val="none" w:sz="0" w:space="0" w:color="auto"/>
        <w:bottom w:val="none" w:sz="0" w:space="0" w:color="auto"/>
        <w:right w:val="none" w:sz="0" w:space="0" w:color="auto"/>
      </w:divBdr>
    </w:div>
    <w:div w:id="1991135768">
      <w:bodyDiv w:val="1"/>
      <w:marLeft w:val="0"/>
      <w:marRight w:val="0"/>
      <w:marTop w:val="0"/>
      <w:marBottom w:val="0"/>
      <w:divBdr>
        <w:top w:val="none" w:sz="0" w:space="0" w:color="auto"/>
        <w:left w:val="none" w:sz="0" w:space="0" w:color="auto"/>
        <w:bottom w:val="none" w:sz="0" w:space="0" w:color="auto"/>
        <w:right w:val="none" w:sz="0" w:space="0" w:color="auto"/>
      </w:divBdr>
    </w:div>
    <w:div w:id="1991714634">
      <w:bodyDiv w:val="1"/>
      <w:marLeft w:val="0"/>
      <w:marRight w:val="0"/>
      <w:marTop w:val="0"/>
      <w:marBottom w:val="0"/>
      <w:divBdr>
        <w:top w:val="none" w:sz="0" w:space="0" w:color="auto"/>
        <w:left w:val="none" w:sz="0" w:space="0" w:color="auto"/>
        <w:bottom w:val="none" w:sz="0" w:space="0" w:color="auto"/>
        <w:right w:val="none" w:sz="0" w:space="0" w:color="auto"/>
      </w:divBdr>
    </w:div>
    <w:div w:id="1992098904">
      <w:bodyDiv w:val="1"/>
      <w:marLeft w:val="0"/>
      <w:marRight w:val="0"/>
      <w:marTop w:val="0"/>
      <w:marBottom w:val="0"/>
      <w:divBdr>
        <w:top w:val="none" w:sz="0" w:space="0" w:color="auto"/>
        <w:left w:val="none" w:sz="0" w:space="0" w:color="auto"/>
        <w:bottom w:val="none" w:sz="0" w:space="0" w:color="auto"/>
        <w:right w:val="none" w:sz="0" w:space="0" w:color="auto"/>
      </w:divBdr>
    </w:div>
    <w:div w:id="1994554328">
      <w:bodyDiv w:val="1"/>
      <w:marLeft w:val="0"/>
      <w:marRight w:val="0"/>
      <w:marTop w:val="0"/>
      <w:marBottom w:val="0"/>
      <w:divBdr>
        <w:top w:val="none" w:sz="0" w:space="0" w:color="auto"/>
        <w:left w:val="none" w:sz="0" w:space="0" w:color="auto"/>
        <w:bottom w:val="none" w:sz="0" w:space="0" w:color="auto"/>
        <w:right w:val="none" w:sz="0" w:space="0" w:color="auto"/>
      </w:divBdr>
    </w:div>
    <w:div w:id="1995141121">
      <w:bodyDiv w:val="1"/>
      <w:marLeft w:val="0"/>
      <w:marRight w:val="0"/>
      <w:marTop w:val="0"/>
      <w:marBottom w:val="0"/>
      <w:divBdr>
        <w:top w:val="none" w:sz="0" w:space="0" w:color="auto"/>
        <w:left w:val="none" w:sz="0" w:space="0" w:color="auto"/>
        <w:bottom w:val="none" w:sz="0" w:space="0" w:color="auto"/>
        <w:right w:val="none" w:sz="0" w:space="0" w:color="auto"/>
      </w:divBdr>
    </w:div>
    <w:div w:id="1995184650">
      <w:bodyDiv w:val="1"/>
      <w:marLeft w:val="0"/>
      <w:marRight w:val="0"/>
      <w:marTop w:val="0"/>
      <w:marBottom w:val="0"/>
      <w:divBdr>
        <w:top w:val="none" w:sz="0" w:space="0" w:color="auto"/>
        <w:left w:val="none" w:sz="0" w:space="0" w:color="auto"/>
        <w:bottom w:val="none" w:sz="0" w:space="0" w:color="auto"/>
        <w:right w:val="none" w:sz="0" w:space="0" w:color="auto"/>
      </w:divBdr>
    </w:div>
    <w:div w:id="1995335381">
      <w:bodyDiv w:val="1"/>
      <w:marLeft w:val="0"/>
      <w:marRight w:val="0"/>
      <w:marTop w:val="0"/>
      <w:marBottom w:val="0"/>
      <w:divBdr>
        <w:top w:val="none" w:sz="0" w:space="0" w:color="auto"/>
        <w:left w:val="none" w:sz="0" w:space="0" w:color="auto"/>
        <w:bottom w:val="none" w:sz="0" w:space="0" w:color="auto"/>
        <w:right w:val="none" w:sz="0" w:space="0" w:color="auto"/>
      </w:divBdr>
    </w:div>
    <w:div w:id="1996226780">
      <w:bodyDiv w:val="1"/>
      <w:marLeft w:val="0"/>
      <w:marRight w:val="0"/>
      <w:marTop w:val="0"/>
      <w:marBottom w:val="0"/>
      <w:divBdr>
        <w:top w:val="none" w:sz="0" w:space="0" w:color="auto"/>
        <w:left w:val="none" w:sz="0" w:space="0" w:color="auto"/>
        <w:bottom w:val="none" w:sz="0" w:space="0" w:color="auto"/>
        <w:right w:val="none" w:sz="0" w:space="0" w:color="auto"/>
      </w:divBdr>
    </w:div>
    <w:div w:id="1996687616">
      <w:bodyDiv w:val="1"/>
      <w:marLeft w:val="0"/>
      <w:marRight w:val="0"/>
      <w:marTop w:val="0"/>
      <w:marBottom w:val="0"/>
      <w:divBdr>
        <w:top w:val="none" w:sz="0" w:space="0" w:color="auto"/>
        <w:left w:val="none" w:sz="0" w:space="0" w:color="auto"/>
        <w:bottom w:val="none" w:sz="0" w:space="0" w:color="auto"/>
        <w:right w:val="none" w:sz="0" w:space="0" w:color="auto"/>
      </w:divBdr>
    </w:div>
    <w:div w:id="1997491248">
      <w:bodyDiv w:val="1"/>
      <w:marLeft w:val="0"/>
      <w:marRight w:val="0"/>
      <w:marTop w:val="0"/>
      <w:marBottom w:val="0"/>
      <w:divBdr>
        <w:top w:val="none" w:sz="0" w:space="0" w:color="auto"/>
        <w:left w:val="none" w:sz="0" w:space="0" w:color="auto"/>
        <w:bottom w:val="none" w:sz="0" w:space="0" w:color="auto"/>
        <w:right w:val="none" w:sz="0" w:space="0" w:color="auto"/>
      </w:divBdr>
    </w:div>
    <w:div w:id="1998682679">
      <w:bodyDiv w:val="1"/>
      <w:marLeft w:val="0"/>
      <w:marRight w:val="0"/>
      <w:marTop w:val="0"/>
      <w:marBottom w:val="0"/>
      <w:divBdr>
        <w:top w:val="none" w:sz="0" w:space="0" w:color="auto"/>
        <w:left w:val="none" w:sz="0" w:space="0" w:color="auto"/>
        <w:bottom w:val="none" w:sz="0" w:space="0" w:color="auto"/>
        <w:right w:val="none" w:sz="0" w:space="0" w:color="auto"/>
      </w:divBdr>
    </w:div>
    <w:div w:id="1998923148">
      <w:bodyDiv w:val="1"/>
      <w:marLeft w:val="0"/>
      <w:marRight w:val="0"/>
      <w:marTop w:val="0"/>
      <w:marBottom w:val="0"/>
      <w:divBdr>
        <w:top w:val="none" w:sz="0" w:space="0" w:color="auto"/>
        <w:left w:val="none" w:sz="0" w:space="0" w:color="auto"/>
        <w:bottom w:val="none" w:sz="0" w:space="0" w:color="auto"/>
        <w:right w:val="none" w:sz="0" w:space="0" w:color="auto"/>
      </w:divBdr>
    </w:div>
    <w:div w:id="1999114007">
      <w:bodyDiv w:val="1"/>
      <w:marLeft w:val="0"/>
      <w:marRight w:val="0"/>
      <w:marTop w:val="0"/>
      <w:marBottom w:val="0"/>
      <w:divBdr>
        <w:top w:val="none" w:sz="0" w:space="0" w:color="auto"/>
        <w:left w:val="none" w:sz="0" w:space="0" w:color="auto"/>
        <w:bottom w:val="none" w:sz="0" w:space="0" w:color="auto"/>
        <w:right w:val="none" w:sz="0" w:space="0" w:color="auto"/>
      </w:divBdr>
    </w:div>
    <w:div w:id="1999727088">
      <w:bodyDiv w:val="1"/>
      <w:marLeft w:val="0"/>
      <w:marRight w:val="0"/>
      <w:marTop w:val="0"/>
      <w:marBottom w:val="0"/>
      <w:divBdr>
        <w:top w:val="none" w:sz="0" w:space="0" w:color="auto"/>
        <w:left w:val="none" w:sz="0" w:space="0" w:color="auto"/>
        <w:bottom w:val="none" w:sz="0" w:space="0" w:color="auto"/>
        <w:right w:val="none" w:sz="0" w:space="0" w:color="auto"/>
      </w:divBdr>
    </w:div>
    <w:div w:id="2000383723">
      <w:bodyDiv w:val="1"/>
      <w:marLeft w:val="0"/>
      <w:marRight w:val="0"/>
      <w:marTop w:val="0"/>
      <w:marBottom w:val="0"/>
      <w:divBdr>
        <w:top w:val="none" w:sz="0" w:space="0" w:color="auto"/>
        <w:left w:val="none" w:sz="0" w:space="0" w:color="auto"/>
        <w:bottom w:val="none" w:sz="0" w:space="0" w:color="auto"/>
        <w:right w:val="none" w:sz="0" w:space="0" w:color="auto"/>
      </w:divBdr>
    </w:div>
    <w:div w:id="2001619239">
      <w:bodyDiv w:val="1"/>
      <w:marLeft w:val="0"/>
      <w:marRight w:val="0"/>
      <w:marTop w:val="0"/>
      <w:marBottom w:val="0"/>
      <w:divBdr>
        <w:top w:val="none" w:sz="0" w:space="0" w:color="auto"/>
        <w:left w:val="none" w:sz="0" w:space="0" w:color="auto"/>
        <w:bottom w:val="none" w:sz="0" w:space="0" w:color="auto"/>
        <w:right w:val="none" w:sz="0" w:space="0" w:color="auto"/>
      </w:divBdr>
    </w:div>
    <w:div w:id="2002193510">
      <w:bodyDiv w:val="1"/>
      <w:marLeft w:val="0"/>
      <w:marRight w:val="0"/>
      <w:marTop w:val="0"/>
      <w:marBottom w:val="0"/>
      <w:divBdr>
        <w:top w:val="none" w:sz="0" w:space="0" w:color="auto"/>
        <w:left w:val="none" w:sz="0" w:space="0" w:color="auto"/>
        <w:bottom w:val="none" w:sz="0" w:space="0" w:color="auto"/>
        <w:right w:val="none" w:sz="0" w:space="0" w:color="auto"/>
      </w:divBdr>
    </w:div>
    <w:div w:id="2002194132">
      <w:bodyDiv w:val="1"/>
      <w:marLeft w:val="0"/>
      <w:marRight w:val="0"/>
      <w:marTop w:val="0"/>
      <w:marBottom w:val="0"/>
      <w:divBdr>
        <w:top w:val="none" w:sz="0" w:space="0" w:color="auto"/>
        <w:left w:val="none" w:sz="0" w:space="0" w:color="auto"/>
        <w:bottom w:val="none" w:sz="0" w:space="0" w:color="auto"/>
        <w:right w:val="none" w:sz="0" w:space="0" w:color="auto"/>
      </w:divBdr>
    </w:div>
    <w:div w:id="2002267930">
      <w:bodyDiv w:val="1"/>
      <w:marLeft w:val="0"/>
      <w:marRight w:val="0"/>
      <w:marTop w:val="0"/>
      <w:marBottom w:val="0"/>
      <w:divBdr>
        <w:top w:val="none" w:sz="0" w:space="0" w:color="auto"/>
        <w:left w:val="none" w:sz="0" w:space="0" w:color="auto"/>
        <w:bottom w:val="none" w:sz="0" w:space="0" w:color="auto"/>
        <w:right w:val="none" w:sz="0" w:space="0" w:color="auto"/>
      </w:divBdr>
    </w:div>
    <w:div w:id="2002654916">
      <w:bodyDiv w:val="1"/>
      <w:marLeft w:val="0"/>
      <w:marRight w:val="0"/>
      <w:marTop w:val="0"/>
      <w:marBottom w:val="0"/>
      <w:divBdr>
        <w:top w:val="none" w:sz="0" w:space="0" w:color="auto"/>
        <w:left w:val="none" w:sz="0" w:space="0" w:color="auto"/>
        <w:bottom w:val="none" w:sz="0" w:space="0" w:color="auto"/>
        <w:right w:val="none" w:sz="0" w:space="0" w:color="auto"/>
      </w:divBdr>
    </w:div>
    <w:div w:id="2002659314">
      <w:bodyDiv w:val="1"/>
      <w:marLeft w:val="0"/>
      <w:marRight w:val="0"/>
      <w:marTop w:val="0"/>
      <w:marBottom w:val="0"/>
      <w:divBdr>
        <w:top w:val="none" w:sz="0" w:space="0" w:color="auto"/>
        <w:left w:val="none" w:sz="0" w:space="0" w:color="auto"/>
        <w:bottom w:val="none" w:sz="0" w:space="0" w:color="auto"/>
        <w:right w:val="none" w:sz="0" w:space="0" w:color="auto"/>
      </w:divBdr>
    </w:div>
    <w:div w:id="2002925751">
      <w:bodyDiv w:val="1"/>
      <w:marLeft w:val="0"/>
      <w:marRight w:val="0"/>
      <w:marTop w:val="0"/>
      <w:marBottom w:val="0"/>
      <w:divBdr>
        <w:top w:val="none" w:sz="0" w:space="0" w:color="auto"/>
        <w:left w:val="none" w:sz="0" w:space="0" w:color="auto"/>
        <w:bottom w:val="none" w:sz="0" w:space="0" w:color="auto"/>
        <w:right w:val="none" w:sz="0" w:space="0" w:color="auto"/>
      </w:divBdr>
    </w:div>
    <w:div w:id="2003465046">
      <w:bodyDiv w:val="1"/>
      <w:marLeft w:val="0"/>
      <w:marRight w:val="0"/>
      <w:marTop w:val="0"/>
      <w:marBottom w:val="0"/>
      <w:divBdr>
        <w:top w:val="none" w:sz="0" w:space="0" w:color="auto"/>
        <w:left w:val="none" w:sz="0" w:space="0" w:color="auto"/>
        <w:bottom w:val="none" w:sz="0" w:space="0" w:color="auto"/>
        <w:right w:val="none" w:sz="0" w:space="0" w:color="auto"/>
      </w:divBdr>
    </w:div>
    <w:div w:id="2003508893">
      <w:bodyDiv w:val="1"/>
      <w:marLeft w:val="0"/>
      <w:marRight w:val="0"/>
      <w:marTop w:val="0"/>
      <w:marBottom w:val="0"/>
      <w:divBdr>
        <w:top w:val="none" w:sz="0" w:space="0" w:color="auto"/>
        <w:left w:val="none" w:sz="0" w:space="0" w:color="auto"/>
        <w:bottom w:val="none" w:sz="0" w:space="0" w:color="auto"/>
        <w:right w:val="none" w:sz="0" w:space="0" w:color="auto"/>
      </w:divBdr>
    </w:div>
    <w:div w:id="2003849886">
      <w:bodyDiv w:val="1"/>
      <w:marLeft w:val="0"/>
      <w:marRight w:val="0"/>
      <w:marTop w:val="0"/>
      <w:marBottom w:val="0"/>
      <w:divBdr>
        <w:top w:val="none" w:sz="0" w:space="0" w:color="auto"/>
        <w:left w:val="none" w:sz="0" w:space="0" w:color="auto"/>
        <w:bottom w:val="none" w:sz="0" w:space="0" w:color="auto"/>
        <w:right w:val="none" w:sz="0" w:space="0" w:color="auto"/>
      </w:divBdr>
    </w:div>
    <w:div w:id="2004622798">
      <w:bodyDiv w:val="1"/>
      <w:marLeft w:val="0"/>
      <w:marRight w:val="0"/>
      <w:marTop w:val="0"/>
      <w:marBottom w:val="0"/>
      <w:divBdr>
        <w:top w:val="none" w:sz="0" w:space="0" w:color="auto"/>
        <w:left w:val="none" w:sz="0" w:space="0" w:color="auto"/>
        <w:bottom w:val="none" w:sz="0" w:space="0" w:color="auto"/>
        <w:right w:val="none" w:sz="0" w:space="0" w:color="auto"/>
      </w:divBdr>
    </w:div>
    <w:div w:id="2004773516">
      <w:bodyDiv w:val="1"/>
      <w:marLeft w:val="0"/>
      <w:marRight w:val="0"/>
      <w:marTop w:val="0"/>
      <w:marBottom w:val="0"/>
      <w:divBdr>
        <w:top w:val="none" w:sz="0" w:space="0" w:color="auto"/>
        <w:left w:val="none" w:sz="0" w:space="0" w:color="auto"/>
        <w:bottom w:val="none" w:sz="0" w:space="0" w:color="auto"/>
        <w:right w:val="none" w:sz="0" w:space="0" w:color="auto"/>
      </w:divBdr>
    </w:div>
    <w:div w:id="2004773576">
      <w:bodyDiv w:val="1"/>
      <w:marLeft w:val="0"/>
      <w:marRight w:val="0"/>
      <w:marTop w:val="0"/>
      <w:marBottom w:val="0"/>
      <w:divBdr>
        <w:top w:val="none" w:sz="0" w:space="0" w:color="auto"/>
        <w:left w:val="none" w:sz="0" w:space="0" w:color="auto"/>
        <w:bottom w:val="none" w:sz="0" w:space="0" w:color="auto"/>
        <w:right w:val="none" w:sz="0" w:space="0" w:color="auto"/>
      </w:divBdr>
    </w:div>
    <w:div w:id="2005740396">
      <w:bodyDiv w:val="1"/>
      <w:marLeft w:val="0"/>
      <w:marRight w:val="0"/>
      <w:marTop w:val="0"/>
      <w:marBottom w:val="0"/>
      <w:divBdr>
        <w:top w:val="none" w:sz="0" w:space="0" w:color="auto"/>
        <w:left w:val="none" w:sz="0" w:space="0" w:color="auto"/>
        <w:bottom w:val="none" w:sz="0" w:space="0" w:color="auto"/>
        <w:right w:val="none" w:sz="0" w:space="0" w:color="auto"/>
      </w:divBdr>
    </w:div>
    <w:div w:id="2006591539">
      <w:bodyDiv w:val="1"/>
      <w:marLeft w:val="0"/>
      <w:marRight w:val="0"/>
      <w:marTop w:val="0"/>
      <w:marBottom w:val="0"/>
      <w:divBdr>
        <w:top w:val="none" w:sz="0" w:space="0" w:color="auto"/>
        <w:left w:val="none" w:sz="0" w:space="0" w:color="auto"/>
        <w:bottom w:val="none" w:sz="0" w:space="0" w:color="auto"/>
        <w:right w:val="none" w:sz="0" w:space="0" w:color="auto"/>
      </w:divBdr>
    </w:div>
    <w:div w:id="2008704790">
      <w:bodyDiv w:val="1"/>
      <w:marLeft w:val="0"/>
      <w:marRight w:val="0"/>
      <w:marTop w:val="0"/>
      <w:marBottom w:val="0"/>
      <w:divBdr>
        <w:top w:val="none" w:sz="0" w:space="0" w:color="auto"/>
        <w:left w:val="none" w:sz="0" w:space="0" w:color="auto"/>
        <w:bottom w:val="none" w:sz="0" w:space="0" w:color="auto"/>
        <w:right w:val="none" w:sz="0" w:space="0" w:color="auto"/>
      </w:divBdr>
    </w:div>
    <w:div w:id="2009556151">
      <w:bodyDiv w:val="1"/>
      <w:marLeft w:val="0"/>
      <w:marRight w:val="0"/>
      <w:marTop w:val="0"/>
      <w:marBottom w:val="0"/>
      <w:divBdr>
        <w:top w:val="none" w:sz="0" w:space="0" w:color="auto"/>
        <w:left w:val="none" w:sz="0" w:space="0" w:color="auto"/>
        <w:bottom w:val="none" w:sz="0" w:space="0" w:color="auto"/>
        <w:right w:val="none" w:sz="0" w:space="0" w:color="auto"/>
      </w:divBdr>
    </w:div>
    <w:div w:id="2010209504">
      <w:bodyDiv w:val="1"/>
      <w:marLeft w:val="0"/>
      <w:marRight w:val="0"/>
      <w:marTop w:val="0"/>
      <w:marBottom w:val="0"/>
      <w:divBdr>
        <w:top w:val="none" w:sz="0" w:space="0" w:color="auto"/>
        <w:left w:val="none" w:sz="0" w:space="0" w:color="auto"/>
        <w:bottom w:val="none" w:sz="0" w:space="0" w:color="auto"/>
        <w:right w:val="none" w:sz="0" w:space="0" w:color="auto"/>
      </w:divBdr>
    </w:div>
    <w:div w:id="2010519530">
      <w:bodyDiv w:val="1"/>
      <w:marLeft w:val="0"/>
      <w:marRight w:val="0"/>
      <w:marTop w:val="0"/>
      <w:marBottom w:val="0"/>
      <w:divBdr>
        <w:top w:val="none" w:sz="0" w:space="0" w:color="auto"/>
        <w:left w:val="none" w:sz="0" w:space="0" w:color="auto"/>
        <w:bottom w:val="none" w:sz="0" w:space="0" w:color="auto"/>
        <w:right w:val="none" w:sz="0" w:space="0" w:color="auto"/>
      </w:divBdr>
    </w:div>
    <w:div w:id="2012365642">
      <w:bodyDiv w:val="1"/>
      <w:marLeft w:val="0"/>
      <w:marRight w:val="0"/>
      <w:marTop w:val="0"/>
      <w:marBottom w:val="0"/>
      <w:divBdr>
        <w:top w:val="none" w:sz="0" w:space="0" w:color="auto"/>
        <w:left w:val="none" w:sz="0" w:space="0" w:color="auto"/>
        <w:bottom w:val="none" w:sz="0" w:space="0" w:color="auto"/>
        <w:right w:val="none" w:sz="0" w:space="0" w:color="auto"/>
      </w:divBdr>
    </w:div>
    <w:div w:id="2012636517">
      <w:bodyDiv w:val="1"/>
      <w:marLeft w:val="0"/>
      <w:marRight w:val="0"/>
      <w:marTop w:val="0"/>
      <w:marBottom w:val="0"/>
      <w:divBdr>
        <w:top w:val="none" w:sz="0" w:space="0" w:color="auto"/>
        <w:left w:val="none" w:sz="0" w:space="0" w:color="auto"/>
        <w:bottom w:val="none" w:sz="0" w:space="0" w:color="auto"/>
        <w:right w:val="none" w:sz="0" w:space="0" w:color="auto"/>
      </w:divBdr>
    </w:div>
    <w:div w:id="2013485337">
      <w:bodyDiv w:val="1"/>
      <w:marLeft w:val="0"/>
      <w:marRight w:val="0"/>
      <w:marTop w:val="0"/>
      <w:marBottom w:val="0"/>
      <w:divBdr>
        <w:top w:val="none" w:sz="0" w:space="0" w:color="auto"/>
        <w:left w:val="none" w:sz="0" w:space="0" w:color="auto"/>
        <w:bottom w:val="none" w:sz="0" w:space="0" w:color="auto"/>
        <w:right w:val="none" w:sz="0" w:space="0" w:color="auto"/>
      </w:divBdr>
    </w:div>
    <w:div w:id="2013946409">
      <w:bodyDiv w:val="1"/>
      <w:marLeft w:val="0"/>
      <w:marRight w:val="0"/>
      <w:marTop w:val="0"/>
      <w:marBottom w:val="0"/>
      <w:divBdr>
        <w:top w:val="none" w:sz="0" w:space="0" w:color="auto"/>
        <w:left w:val="none" w:sz="0" w:space="0" w:color="auto"/>
        <w:bottom w:val="none" w:sz="0" w:space="0" w:color="auto"/>
        <w:right w:val="none" w:sz="0" w:space="0" w:color="auto"/>
      </w:divBdr>
    </w:div>
    <w:div w:id="2014069754">
      <w:bodyDiv w:val="1"/>
      <w:marLeft w:val="0"/>
      <w:marRight w:val="0"/>
      <w:marTop w:val="0"/>
      <w:marBottom w:val="0"/>
      <w:divBdr>
        <w:top w:val="none" w:sz="0" w:space="0" w:color="auto"/>
        <w:left w:val="none" w:sz="0" w:space="0" w:color="auto"/>
        <w:bottom w:val="none" w:sz="0" w:space="0" w:color="auto"/>
        <w:right w:val="none" w:sz="0" w:space="0" w:color="auto"/>
      </w:divBdr>
    </w:div>
    <w:div w:id="2014142864">
      <w:bodyDiv w:val="1"/>
      <w:marLeft w:val="0"/>
      <w:marRight w:val="0"/>
      <w:marTop w:val="0"/>
      <w:marBottom w:val="0"/>
      <w:divBdr>
        <w:top w:val="none" w:sz="0" w:space="0" w:color="auto"/>
        <w:left w:val="none" w:sz="0" w:space="0" w:color="auto"/>
        <w:bottom w:val="none" w:sz="0" w:space="0" w:color="auto"/>
        <w:right w:val="none" w:sz="0" w:space="0" w:color="auto"/>
      </w:divBdr>
    </w:div>
    <w:div w:id="2014797823">
      <w:bodyDiv w:val="1"/>
      <w:marLeft w:val="0"/>
      <w:marRight w:val="0"/>
      <w:marTop w:val="0"/>
      <w:marBottom w:val="0"/>
      <w:divBdr>
        <w:top w:val="none" w:sz="0" w:space="0" w:color="auto"/>
        <w:left w:val="none" w:sz="0" w:space="0" w:color="auto"/>
        <w:bottom w:val="none" w:sz="0" w:space="0" w:color="auto"/>
        <w:right w:val="none" w:sz="0" w:space="0" w:color="auto"/>
      </w:divBdr>
    </w:div>
    <w:div w:id="2015373390">
      <w:bodyDiv w:val="1"/>
      <w:marLeft w:val="0"/>
      <w:marRight w:val="0"/>
      <w:marTop w:val="0"/>
      <w:marBottom w:val="0"/>
      <w:divBdr>
        <w:top w:val="none" w:sz="0" w:space="0" w:color="auto"/>
        <w:left w:val="none" w:sz="0" w:space="0" w:color="auto"/>
        <w:bottom w:val="none" w:sz="0" w:space="0" w:color="auto"/>
        <w:right w:val="none" w:sz="0" w:space="0" w:color="auto"/>
      </w:divBdr>
    </w:div>
    <w:div w:id="2015523796">
      <w:bodyDiv w:val="1"/>
      <w:marLeft w:val="0"/>
      <w:marRight w:val="0"/>
      <w:marTop w:val="0"/>
      <w:marBottom w:val="0"/>
      <w:divBdr>
        <w:top w:val="none" w:sz="0" w:space="0" w:color="auto"/>
        <w:left w:val="none" w:sz="0" w:space="0" w:color="auto"/>
        <w:bottom w:val="none" w:sz="0" w:space="0" w:color="auto"/>
        <w:right w:val="none" w:sz="0" w:space="0" w:color="auto"/>
      </w:divBdr>
    </w:div>
    <w:div w:id="2017074135">
      <w:bodyDiv w:val="1"/>
      <w:marLeft w:val="0"/>
      <w:marRight w:val="0"/>
      <w:marTop w:val="0"/>
      <w:marBottom w:val="0"/>
      <w:divBdr>
        <w:top w:val="none" w:sz="0" w:space="0" w:color="auto"/>
        <w:left w:val="none" w:sz="0" w:space="0" w:color="auto"/>
        <w:bottom w:val="none" w:sz="0" w:space="0" w:color="auto"/>
        <w:right w:val="none" w:sz="0" w:space="0" w:color="auto"/>
      </w:divBdr>
    </w:div>
    <w:div w:id="2017153307">
      <w:bodyDiv w:val="1"/>
      <w:marLeft w:val="0"/>
      <w:marRight w:val="0"/>
      <w:marTop w:val="0"/>
      <w:marBottom w:val="0"/>
      <w:divBdr>
        <w:top w:val="none" w:sz="0" w:space="0" w:color="auto"/>
        <w:left w:val="none" w:sz="0" w:space="0" w:color="auto"/>
        <w:bottom w:val="none" w:sz="0" w:space="0" w:color="auto"/>
        <w:right w:val="none" w:sz="0" w:space="0" w:color="auto"/>
      </w:divBdr>
    </w:div>
    <w:div w:id="2017416688">
      <w:bodyDiv w:val="1"/>
      <w:marLeft w:val="0"/>
      <w:marRight w:val="0"/>
      <w:marTop w:val="0"/>
      <w:marBottom w:val="0"/>
      <w:divBdr>
        <w:top w:val="none" w:sz="0" w:space="0" w:color="auto"/>
        <w:left w:val="none" w:sz="0" w:space="0" w:color="auto"/>
        <w:bottom w:val="none" w:sz="0" w:space="0" w:color="auto"/>
        <w:right w:val="none" w:sz="0" w:space="0" w:color="auto"/>
      </w:divBdr>
    </w:div>
    <w:div w:id="2018844251">
      <w:bodyDiv w:val="1"/>
      <w:marLeft w:val="0"/>
      <w:marRight w:val="0"/>
      <w:marTop w:val="0"/>
      <w:marBottom w:val="0"/>
      <w:divBdr>
        <w:top w:val="none" w:sz="0" w:space="0" w:color="auto"/>
        <w:left w:val="none" w:sz="0" w:space="0" w:color="auto"/>
        <w:bottom w:val="none" w:sz="0" w:space="0" w:color="auto"/>
        <w:right w:val="none" w:sz="0" w:space="0" w:color="auto"/>
      </w:divBdr>
    </w:div>
    <w:div w:id="2019960512">
      <w:bodyDiv w:val="1"/>
      <w:marLeft w:val="0"/>
      <w:marRight w:val="0"/>
      <w:marTop w:val="0"/>
      <w:marBottom w:val="0"/>
      <w:divBdr>
        <w:top w:val="none" w:sz="0" w:space="0" w:color="auto"/>
        <w:left w:val="none" w:sz="0" w:space="0" w:color="auto"/>
        <w:bottom w:val="none" w:sz="0" w:space="0" w:color="auto"/>
        <w:right w:val="none" w:sz="0" w:space="0" w:color="auto"/>
      </w:divBdr>
    </w:div>
    <w:div w:id="2020113259">
      <w:bodyDiv w:val="1"/>
      <w:marLeft w:val="0"/>
      <w:marRight w:val="0"/>
      <w:marTop w:val="0"/>
      <w:marBottom w:val="0"/>
      <w:divBdr>
        <w:top w:val="none" w:sz="0" w:space="0" w:color="auto"/>
        <w:left w:val="none" w:sz="0" w:space="0" w:color="auto"/>
        <w:bottom w:val="none" w:sz="0" w:space="0" w:color="auto"/>
        <w:right w:val="none" w:sz="0" w:space="0" w:color="auto"/>
      </w:divBdr>
    </w:div>
    <w:div w:id="2020621073">
      <w:bodyDiv w:val="1"/>
      <w:marLeft w:val="0"/>
      <w:marRight w:val="0"/>
      <w:marTop w:val="0"/>
      <w:marBottom w:val="0"/>
      <w:divBdr>
        <w:top w:val="none" w:sz="0" w:space="0" w:color="auto"/>
        <w:left w:val="none" w:sz="0" w:space="0" w:color="auto"/>
        <w:bottom w:val="none" w:sz="0" w:space="0" w:color="auto"/>
        <w:right w:val="none" w:sz="0" w:space="0" w:color="auto"/>
      </w:divBdr>
    </w:div>
    <w:div w:id="2022126449">
      <w:bodyDiv w:val="1"/>
      <w:marLeft w:val="0"/>
      <w:marRight w:val="0"/>
      <w:marTop w:val="0"/>
      <w:marBottom w:val="0"/>
      <w:divBdr>
        <w:top w:val="none" w:sz="0" w:space="0" w:color="auto"/>
        <w:left w:val="none" w:sz="0" w:space="0" w:color="auto"/>
        <w:bottom w:val="none" w:sz="0" w:space="0" w:color="auto"/>
        <w:right w:val="none" w:sz="0" w:space="0" w:color="auto"/>
      </w:divBdr>
    </w:div>
    <w:div w:id="2025084721">
      <w:bodyDiv w:val="1"/>
      <w:marLeft w:val="0"/>
      <w:marRight w:val="0"/>
      <w:marTop w:val="0"/>
      <w:marBottom w:val="0"/>
      <w:divBdr>
        <w:top w:val="none" w:sz="0" w:space="0" w:color="auto"/>
        <w:left w:val="none" w:sz="0" w:space="0" w:color="auto"/>
        <w:bottom w:val="none" w:sz="0" w:space="0" w:color="auto"/>
        <w:right w:val="none" w:sz="0" w:space="0" w:color="auto"/>
      </w:divBdr>
    </w:div>
    <w:div w:id="2027175259">
      <w:bodyDiv w:val="1"/>
      <w:marLeft w:val="0"/>
      <w:marRight w:val="0"/>
      <w:marTop w:val="0"/>
      <w:marBottom w:val="0"/>
      <w:divBdr>
        <w:top w:val="none" w:sz="0" w:space="0" w:color="auto"/>
        <w:left w:val="none" w:sz="0" w:space="0" w:color="auto"/>
        <w:bottom w:val="none" w:sz="0" w:space="0" w:color="auto"/>
        <w:right w:val="none" w:sz="0" w:space="0" w:color="auto"/>
      </w:divBdr>
    </w:div>
    <w:div w:id="2028405377">
      <w:bodyDiv w:val="1"/>
      <w:marLeft w:val="0"/>
      <w:marRight w:val="0"/>
      <w:marTop w:val="0"/>
      <w:marBottom w:val="0"/>
      <w:divBdr>
        <w:top w:val="none" w:sz="0" w:space="0" w:color="auto"/>
        <w:left w:val="none" w:sz="0" w:space="0" w:color="auto"/>
        <w:bottom w:val="none" w:sz="0" w:space="0" w:color="auto"/>
        <w:right w:val="none" w:sz="0" w:space="0" w:color="auto"/>
      </w:divBdr>
    </w:div>
    <w:div w:id="2028798129">
      <w:bodyDiv w:val="1"/>
      <w:marLeft w:val="0"/>
      <w:marRight w:val="0"/>
      <w:marTop w:val="0"/>
      <w:marBottom w:val="0"/>
      <w:divBdr>
        <w:top w:val="none" w:sz="0" w:space="0" w:color="auto"/>
        <w:left w:val="none" w:sz="0" w:space="0" w:color="auto"/>
        <w:bottom w:val="none" w:sz="0" w:space="0" w:color="auto"/>
        <w:right w:val="none" w:sz="0" w:space="0" w:color="auto"/>
      </w:divBdr>
    </w:div>
    <w:div w:id="2029286105">
      <w:bodyDiv w:val="1"/>
      <w:marLeft w:val="0"/>
      <w:marRight w:val="0"/>
      <w:marTop w:val="0"/>
      <w:marBottom w:val="0"/>
      <w:divBdr>
        <w:top w:val="none" w:sz="0" w:space="0" w:color="auto"/>
        <w:left w:val="none" w:sz="0" w:space="0" w:color="auto"/>
        <w:bottom w:val="none" w:sz="0" w:space="0" w:color="auto"/>
        <w:right w:val="none" w:sz="0" w:space="0" w:color="auto"/>
      </w:divBdr>
    </w:div>
    <w:div w:id="2031107680">
      <w:bodyDiv w:val="1"/>
      <w:marLeft w:val="0"/>
      <w:marRight w:val="0"/>
      <w:marTop w:val="0"/>
      <w:marBottom w:val="0"/>
      <w:divBdr>
        <w:top w:val="none" w:sz="0" w:space="0" w:color="auto"/>
        <w:left w:val="none" w:sz="0" w:space="0" w:color="auto"/>
        <w:bottom w:val="none" w:sz="0" w:space="0" w:color="auto"/>
        <w:right w:val="none" w:sz="0" w:space="0" w:color="auto"/>
      </w:divBdr>
    </w:div>
    <w:div w:id="2031757303">
      <w:bodyDiv w:val="1"/>
      <w:marLeft w:val="0"/>
      <w:marRight w:val="0"/>
      <w:marTop w:val="0"/>
      <w:marBottom w:val="0"/>
      <w:divBdr>
        <w:top w:val="none" w:sz="0" w:space="0" w:color="auto"/>
        <w:left w:val="none" w:sz="0" w:space="0" w:color="auto"/>
        <w:bottom w:val="none" w:sz="0" w:space="0" w:color="auto"/>
        <w:right w:val="none" w:sz="0" w:space="0" w:color="auto"/>
      </w:divBdr>
    </w:div>
    <w:div w:id="2032798983">
      <w:bodyDiv w:val="1"/>
      <w:marLeft w:val="0"/>
      <w:marRight w:val="0"/>
      <w:marTop w:val="0"/>
      <w:marBottom w:val="0"/>
      <w:divBdr>
        <w:top w:val="none" w:sz="0" w:space="0" w:color="auto"/>
        <w:left w:val="none" w:sz="0" w:space="0" w:color="auto"/>
        <w:bottom w:val="none" w:sz="0" w:space="0" w:color="auto"/>
        <w:right w:val="none" w:sz="0" w:space="0" w:color="auto"/>
      </w:divBdr>
    </w:div>
    <w:div w:id="2033416890">
      <w:bodyDiv w:val="1"/>
      <w:marLeft w:val="0"/>
      <w:marRight w:val="0"/>
      <w:marTop w:val="0"/>
      <w:marBottom w:val="0"/>
      <w:divBdr>
        <w:top w:val="none" w:sz="0" w:space="0" w:color="auto"/>
        <w:left w:val="none" w:sz="0" w:space="0" w:color="auto"/>
        <w:bottom w:val="none" w:sz="0" w:space="0" w:color="auto"/>
        <w:right w:val="none" w:sz="0" w:space="0" w:color="auto"/>
      </w:divBdr>
    </w:div>
    <w:div w:id="2033844382">
      <w:bodyDiv w:val="1"/>
      <w:marLeft w:val="0"/>
      <w:marRight w:val="0"/>
      <w:marTop w:val="0"/>
      <w:marBottom w:val="0"/>
      <w:divBdr>
        <w:top w:val="none" w:sz="0" w:space="0" w:color="auto"/>
        <w:left w:val="none" w:sz="0" w:space="0" w:color="auto"/>
        <w:bottom w:val="none" w:sz="0" w:space="0" w:color="auto"/>
        <w:right w:val="none" w:sz="0" w:space="0" w:color="auto"/>
      </w:divBdr>
    </w:div>
    <w:div w:id="2035376674">
      <w:bodyDiv w:val="1"/>
      <w:marLeft w:val="0"/>
      <w:marRight w:val="0"/>
      <w:marTop w:val="0"/>
      <w:marBottom w:val="0"/>
      <w:divBdr>
        <w:top w:val="none" w:sz="0" w:space="0" w:color="auto"/>
        <w:left w:val="none" w:sz="0" w:space="0" w:color="auto"/>
        <w:bottom w:val="none" w:sz="0" w:space="0" w:color="auto"/>
        <w:right w:val="none" w:sz="0" w:space="0" w:color="auto"/>
      </w:divBdr>
    </w:div>
    <w:div w:id="2036535663">
      <w:bodyDiv w:val="1"/>
      <w:marLeft w:val="0"/>
      <w:marRight w:val="0"/>
      <w:marTop w:val="0"/>
      <w:marBottom w:val="0"/>
      <w:divBdr>
        <w:top w:val="none" w:sz="0" w:space="0" w:color="auto"/>
        <w:left w:val="none" w:sz="0" w:space="0" w:color="auto"/>
        <w:bottom w:val="none" w:sz="0" w:space="0" w:color="auto"/>
        <w:right w:val="none" w:sz="0" w:space="0" w:color="auto"/>
      </w:divBdr>
    </w:div>
    <w:div w:id="2036536112">
      <w:bodyDiv w:val="1"/>
      <w:marLeft w:val="0"/>
      <w:marRight w:val="0"/>
      <w:marTop w:val="0"/>
      <w:marBottom w:val="0"/>
      <w:divBdr>
        <w:top w:val="none" w:sz="0" w:space="0" w:color="auto"/>
        <w:left w:val="none" w:sz="0" w:space="0" w:color="auto"/>
        <w:bottom w:val="none" w:sz="0" w:space="0" w:color="auto"/>
        <w:right w:val="none" w:sz="0" w:space="0" w:color="auto"/>
      </w:divBdr>
    </w:div>
    <w:div w:id="2037459478">
      <w:bodyDiv w:val="1"/>
      <w:marLeft w:val="0"/>
      <w:marRight w:val="0"/>
      <w:marTop w:val="0"/>
      <w:marBottom w:val="0"/>
      <w:divBdr>
        <w:top w:val="none" w:sz="0" w:space="0" w:color="auto"/>
        <w:left w:val="none" w:sz="0" w:space="0" w:color="auto"/>
        <w:bottom w:val="none" w:sz="0" w:space="0" w:color="auto"/>
        <w:right w:val="none" w:sz="0" w:space="0" w:color="auto"/>
      </w:divBdr>
    </w:div>
    <w:div w:id="2039625308">
      <w:bodyDiv w:val="1"/>
      <w:marLeft w:val="0"/>
      <w:marRight w:val="0"/>
      <w:marTop w:val="0"/>
      <w:marBottom w:val="0"/>
      <w:divBdr>
        <w:top w:val="none" w:sz="0" w:space="0" w:color="auto"/>
        <w:left w:val="none" w:sz="0" w:space="0" w:color="auto"/>
        <w:bottom w:val="none" w:sz="0" w:space="0" w:color="auto"/>
        <w:right w:val="none" w:sz="0" w:space="0" w:color="auto"/>
      </w:divBdr>
    </w:div>
    <w:div w:id="2039968698">
      <w:bodyDiv w:val="1"/>
      <w:marLeft w:val="0"/>
      <w:marRight w:val="0"/>
      <w:marTop w:val="0"/>
      <w:marBottom w:val="0"/>
      <w:divBdr>
        <w:top w:val="none" w:sz="0" w:space="0" w:color="auto"/>
        <w:left w:val="none" w:sz="0" w:space="0" w:color="auto"/>
        <w:bottom w:val="none" w:sz="0" w:space="0" w:color="auto"/>
        <w:right w:val="none" w:sz="0" w:space="0" w:color="auto"/>
      </w:divBdr>
    </w:div>
    <w:div w:id="2040737109">
      <w:bodyDiv w:val="1"/>
      <w:marLeft w:val="0"/>
      <w:marRight w:val="0"/>
      <w:marTop w:val="0"/>
      <w:marBottom w:val="0"/>
      <w:divBdr>
        <w:top w:val="none" w:sz="0" w:space="0" w:color="auto"/>
        <w:left w:val="none" w:sz="0" w:space="0" w:color="auto"/>
        <w:bottom w:val="none" w:sz="0" w:space="0" w:color="auto"/>
        <w:right w:val="none" w:sz="0" w:space="0" w:color="auto"/>
      </w:divBdr>
    </w:div>
    <w:div w:id="2042855011">
      <w:bodyDiv w:val="1"/>
      <w:marLeft w:val="0"/>
      <w:marRight w:val="0"/>
      <w:marTop w:val="0"/>
      <w:marBottom w:val="0"/>
      <w:divBdr>
        <w:top w:val="none" w:sz="0" w:space="0" w:color="auto"/>
        <w:left w:val="none" w:sz="0" w:space="0" w:color="auto"/>
        <w:bottom w:val="none" w:sz="0" w:space="0" w:color="auto"/>
        <w:right w:val="none" w:sz="0" w:space="0" w:color="auto"/>
      </w:divBdr>
    </w:div>
    <w:div w:id="2043895070">
      <w:bodyDiv w:val="1"/>
      <w:marLeft w:val="0"/>
      <w:marRight w:val="0"/>
      <w:marTop w:val="0"/>
      <w:marBottom w:val="0"/>
      <w:divBdr>
        <w:top w:val="none" w:sz="0" w:space="0" w:color="auto"/>
        <w:left w:val="none" w:sz="0" w:space="0" w:color="auto"/>
        <w:bottom w:val="none" w:sz="0" w:space="0" w:color="auto"/>
        <w:right w:val="none" w:sz="0" w:space="0" w:color="auto"/>
      </w:divBdr>
    </w:div>
    <w:div w:id="2044014456">
      <w:bodyDiv w:val="1"/>
      <w:marLeft w:val="0"/>
      <w:marRight w:val="0"/>
      <w:marTop w:val="0"/>
      <w:marBottom w:val="0"/>
      <w:divBdr>
        <w:top w:val="none" w:sz="0" w:space="0" w:color="auto"/>
        <w:left w:val="none" w:sz="0" w:space="0" w:color="auto"/>
        <w:bottom w:val="none" w:sz="0" w:space="0" w:color="auto"/>
        <w:right w:val="none" w:sz="0" w:space="0" w:color="auto"/>
      </w:divBdr>
    </w:div>
    <w:div w:id="2047291736">
      <w:bodyDiv w:val="1"/>
      <w:marLeft w:val="0"/>
      <w:marRight w:val="0"/>
      <w:marTop w:val="0"/>
      <w:marBottom w:val="0"/>
      <w:divBdr>
        <w:top w:val="none" w:sz="0" w:space="0" w:color="auto"/>
        <w:left w:val="none" w:sz="0" w:space="0" w:color="auto"/>
        <w:bottom w:val="none" w:sz="0" w:space="0" w:color="auto"/>
        <w:right w:val="none" w:sz="0" w:space="0" w:color="auto"/>
      </w:divBdr>
    </w:div>
    <w:div w:id="2047440538">
      <w:bodyDiv w:val="1"/>
      <w:marLeft w:val="0"/>
      <w:marRight w:val="0"/>
      <w:marTop w:val="0"/>
      <w:marBottom w:val="0"/>
      <w:divBdr>
        <w:top w:val="none" w:sz="0" w:space="0" w:color="auto"/>
        <w:left w:val="none" w:sz="0" w:space="0" w:color="auto"/>
        <w:bottom w:val="none" w:sz="0" w:space="0" w:color="auto"/>
        <w:right w:val="none" w:sz="0" w:space="0" w:color="auto"/>
      </w:divBdr>
    </w:div>
    <w:div w:id="2049454817">
      <w:bodyDiv w:val="1"/>
      <w:marLeft w:val="0"/>
      <w:marRight w:val="0"/>
      <w:marTop w:val="0"/>
      <w:marBottom w:val="0"/>
      <w:divBdr>
        <w:top w:val="none" w:sz="0" w:space="0" w:color="auto"/>
        <w:left w:val="none" w:sz="0" w:space="0" w:color="auto"/>
        <w:bottom w:val="none" w:sz="0" w:space="0" w:color="auto"/>
        <w:right w:val="none" w:sz="0" w:space="0" w:color="auto"/>
      </w:divBdr>
    </w:div>
    <w:div w:id="2049841613">
      <w:bodyDiv w:val="1"/>
      <w:marLeft w:val="0"/>
      <w:marRight w:val="0"/>
      <w:marTop w:val="0"/>
      <w:marBottom w:val="0"/>
      <w:divBdr>
        <w:top w:val="none" w:sz="0" w:space="0" w:color="auto"/>
        <w:left w:val="none" w:sz="0" w:space="0" w:color="auto"/>
        <w:bottom w:val="none" w:sz="0" w:space="0" w:color="auto"/>
        <w:right w:val="none" w:sz="0" w:space="0" w:color="auto"/>
      </w:divBdr>
    </w:div>
    <w:div w:id="2050034388">
      <w:bodyDiv w:val="1"/>
      <w:marLeft w:val="0"/>
      <w:marRight w:val="0"/>
      <w:marTop w:val="0"/>
      <w:marBottom w:val="0"/>
      <w:divBdr>
        <w:top w:val="none" w:sz="0" w:space="0" w:color="auto"/>
        <w:left w:val="none" w:sz="0" w:space="0" w:color="auto"/>
        <w:bottom w:val="none" w:sz="0" w:space="0" w:color="auto"/>
        <w:right w:val="none" w:sz="0" w:space="0" w:color="auto"/>
      </w:divBdr>
    </w:div>
    <w:div w:id="2052221766">
      <w:bodyDiv w:val="1"/>
      <w:marLeft w:val="0"/>
      <w:marRight w:val="0"/>
      <w:marTop w:val="0"/>
      <w:marBottom w:val="0"/>
      <w:divBdr>
        <w:top w:val="none" w:sz="0" w:space="0" w:color="auto"/>
        <w:left w:val="none" w:sz="0" w:space="0" w:color="auto"/>
        <w:bottom w:val="none" w:sz="0" w:space="0" w:color="auto"/>
        <w:right w:val="none" w:sz="0" w:space="0" w:color="auto"/>
      </w:divBdr>
    </w:div>
    <w:div w:id="2053114229">
      <w:bodyDiv w:val="1"/>
      <w:marLeft w:val="0"/>
      <w:marRight w:val="0"/>
      <w:marTop w:val="0"/>
      <w:marBottom w:val="0"/>
      <w:divBdr>
        <w:top w:val="none" w:sz="0" w:space="0" w:color="auto"/>
        <w:left w:val="none" w:sz="0" w:space="0" w:color="auto"/>
        <w:bottom w:val="none" w:sz="0" w:space="0" w:color="auto"/>
        <w:right w:val="none" w:sz="0" w:space="0" w:color="auto"/>
      </w:divBdr>
    </w:div>
    <w:div w:id="2055420549">
      <w:bodyDiv w:val="1"/>
      <w:marLeft w:val="0"/>
      <w:marRight w:val="0"/>
      <w:marTop w:val="0"/>
      <w:marBottom w:val="0"/>
      <w:divBdr>
        <w:top w:val="none" w:sz="0" w:space="0" w:color="auto"/>
        <w:left w:val="none" w:sz="0" w:space="0" w:color="auto"/>
        <w:bottom w:val="none" w:sz="0" w:space="0" w:color="auto"/>
        <w:right w:val="none" w:sz="0" w:space="0" w:color="auto"/>
      </w:divBdr>
    </w:div>
    <w:div w:id="2055497925">
      <w:bodyDiv w:val="1"/>
      <w:marLeft w:val="0"/>
      <w:marRight w:val="0"/>
      <w:marTop w:val="0"/>
      <w:marBottom w:val="0"/>
      <w:divBdr>
        <w:top w:val="none" w:sz="0" w:space="0" w:color="auto"/>
        <w:left w:val="none" w:sz="0" w:space="0" w:color="auto"/>
        <w:bottom w:val="none" w:sz="0" w:space="0" w:color="auto"/>
        <w:right w:val="none" w:sz="0" w:space="0" w:color="auto"/>
      </w:divBdr>
    </w:div>
    <w:div w:id="2055807367">
      <w:bodyDiv w:val="1"/>
      <w:marLeft w:val="0"/>
      <w:marRight w:val="0"/>
      <w:marTop w:val="0"/>
      <w:marBottom w:val="0"/>
      <w:divBdr>
        <w:top w:val="none" w:sz="0" w:space="0" w:color="auto"/>
        <w:left w:val="none" w:sz="0" w:space="0" w:color="auto"/>
        <w:bottom w:val="none" w:sz="0" w:space="0" w:color="auto"/>
        <w:right w:val="none" w:sz="0" w:space="0" w:color="auto"/>
      </w:divBdr>
    </w:div>
    <w:div w:id="2056393663">
      <w:bodyDiv w:val="1"/>
      <w:marLeft w:val="0"/>
      <w:marRight w:val="0"/>
      <w:marTop w:val="0"/>
      <w:marBottom w:val="0"/>
      <w:divBdr>
        <w:top w:val="none" w:sz="0" w:space="0" w:color="auto"/>
        <w:left w:val="none" w:sz="0" w:space="0" w:color="auto"/>
        <w:bottom w:val="none" w:sz="0" w:space="0" w:color="auto"/>
        <w:right w:val="none" w:sz="0" w:space="0" w:color="auto"/>
      </w:divBdr>
    </w:div>
    <w:div w:id="2056611588">
      <w:bodyDiv w:val="1"/>
      <w:marLeft w:val="0"/>
      <w:marRight w:val="0"/>
      <w:marTop w:val="0"/>
      <w:marBottom w:val="0"/>
      <w:divBdr>
        <w:top w:val="none" w:sz="0" w:space="0" w:color="auto"/>
        <w:left w:val="none" w:sz="0" w:space="0" w:color="auto"/>
        <w:bottom w:val="none" w:sz="0" w:space="0" w:color="auto"/>
        <w:right w:val="none" w:sz="0" w:space="0" w:color="auto"/>
      </w:divBdr>
    </w:div>
    <w:div w:id="2056656640">
      <w:bodyDiv w:val="1"/>
      <w:marLeft w:val="0"/>
      <w:marRight w:val="0"/>
      <w:marTop w:val="0"/>
      <w:marBottom w:val="0"/>
      <w:divBdr>
        <w:top w:val="none" w:sz="0" w:space="0" w:color="auto"/>
        <w:left w:val="none" w:sz="0" w:space="0" w:color="auto"/>
        <w:bottom w:val="none" w:sz="0" w:space="0" w:color="auto"/>
        <w:right w:val="none" w:sz="0" w:space="0" w:color="auto"/>
      </w:divBdr>
    </w:div>
    <w:div w:id="2057580765">
      <w:bodyDiv w:val="1"/>
      <w:marLeft w:val="0"/>
      <w:marRight w:val="0"/>
      <w:marTop w:val="0"/>
      <w:marBottom w:val="0"/>
      <w:divBdr>
        <w:top w:val="none" w:sz="0" w:space="0" w:color="auto"/>
        <w:left w:val="none" w:sz="0" w:space="0" w:color="auto"/>
        <w:bottom w:val="none" w:sz="0" w:space="0" w:color="auto"/>
        <w:right w:val="none" w:sz="0" w:space="0" w:color="auto"/>
      </w:divBdr>
    </w:div>
    <w:div w:id="2058317633">
      <w:bodyDiv w:val="1"/>
      <w:marLeft w:val="0"/>
      <w:marRight w:val="0"/>
      <w:marTop w:val="0"/>
      <w:marBottom w:val="0"/>
      <w:divBdr>
        <w:top w:val="none" w:sz="0" w:space="0" w:color="auto"/>
        <w:left w:val="none" w:sz="0" w:space="0" w:color="auto"/>
        <w:bottom w:val="none" w:sz="0" w:space="0" w:color="auto"/>
        <w:right w:val="none" w:sz="0" w:space="0" w:color="auto"/>
      </w:divBdr>
    </w:div>
    <w:div w:id="2061395194">
      <w:bodyDiv w:val="1"/>
      <w:marLeft w:val="0"/>
      <w:marRight w:val="0"/>
      <w:marTop w:val="0"/>
      <w:marBottom w:val="0"/>
      <w:divBdr>
        <w:top w:val="none" w:sz="0" w:space="0" w:color="auto"/>
        <w:left w:val="none" w:sz="0" w:space="0" w:color="auto"/>
        <w:bottom w:val="none" w:sz="0" w:space="0" w:color="auto"/>
        <w:right w:val="none" w:sz="0" w:space="0" w:color="auto"/>
      </w:divBdr>
    </w:div>
    <w:div w:id="2063359017">
      <w:bodyDiv w:val="1"/>
      <w:marLeft w:val="0"/>
      <w:marRight w:val="0"/>
      <w:marTop w:val="0"/>
      <w:marBottom w:val="0"/>
      <w:divBdr>
        <w:top w:val="none" w:sz="0" w:space="0" w:color="auto"/>
        <w:left w:val="none" w:sz="0" w:space="0" w:color="auto"/>
        <w:bottom w:val="none" w:sz="0" w:space="0" w:color="auto"/>
        <w:right w:val="none" w:sz="0" w:space="0" w:color="auto"/>
      </w:divBdr>
    </w:div>
    <w:div w:id="2063825025">
      <w:bodyDiv w:val="1"/>
      <w:marLeft w:val="0"/>
      <w:marRight w:val="0"/>
      <w:marTop w:val="0"/>
      <w:marBottom w:val="0"/>
      <w:divBdr>
        <w:top w:val="none" w:sz="0" w:space="0" w:color="auto"/>
        <w:left w:val="none" w:sz="0" w:space="0" w:color="auto"/>
        <w:bottom w:val="none" w:sz="0" w:space="0" w:color="auto"/>
        <w:right w:val="none" w:sz="0" w:space="0" w:color="auto"/>
      </w:divBdr>
    </w:div>
    <w:div w:id="2064137852">
      <w:bodyDiv w:val="1"/>
      <w:marLeft w:val="0"/>
      <w:marRight w:val="0"/>
      <w:marTop w:val="0"/>
      <w:marBottom w:val="0"/>
      <w:divBdr>
        <w:top w:val="none" w:sz="0" w:space="0" w:color="auto"/>
        <w:left w:val="none" w:sz="0" w:space="0" w:color="auto"/>
        <w:bottom w:val="none" w:sz="0" w:space="0" w:color="auto"/>
        <w:right w:val="none" w:sz="0" w:space="0" w:color="auto"/>
      </w:divBdr>
    </w:div>
    <w:div w:id="2064401975">
      <w:bodyDiv w:val="1"/>
      <w:marLeft w:val="0"/>
      <w:marRight w:val="0"/>
      <w:marTop w:val="0"/>
      <w:marBottom w:val="0"/>
      <w:divBdr>
        <w:top w:val="none" w:sz="0" w:space="0" w:color="auto"/>
        <w:left w:val="none" w:sz="0" w:space="0" w:color="auto"/>
        <w:bottom w:val="none" w:sz="0" w:space="0" w:color="auto"/>
        <w:right w:val="none" w:sz="0" w:space="0" w:color="auto"/>
      </w:divBdr>
    </w:div>
    <w:div w:id="2066292535">
      <w:bodyDiv w:val="1"/>
      <w:marLeft w:val="0"/>
      <w:marRight w:val="0"/>
      <w:marTop w:val="0"/>
      <w:marBottom w:val="0"/>
      <w:divBdr>
        <w:top w:val="none" w:sz="0" w:space="0" w:color="auto"/>
        <w:left w:val="none" w:sz="0" w:space="0" w:color="auto"/>
        <w:bottom w:val="none" w:sz="0" w:space="0" w:color="auto"/>
        <w:right w:val="none" w:sz="0" w:space="0" w:color="auto"/>
      </w:divBdr>
    </w:div>
    <w:div w:id="2069568455">
      <w:bodyDiv w:val="1"/>
      <w:marLeft w:val="0"/>
      <w:marRight w:val="0"/>
      <w:marTop w:val="0"/>
      <w:marBottom w:val="0"/>
      <w:divBdr>
        <w:top w:val="none" w:sz="0" w:space="0" w:color="auto"/>
        <w:left w:val="none" w:sz="0" w:space="0" w:color="auto"/>
        <w:bottom w:val="none" w:sz="0" w:space="0" w:color="auto"/>
        <w:right w:val="none" w:sz="0" w:space="0" w:color="auto"/>
      </w:divBdr>
    </w:div>
    <w:div w:id="2071420607">
      <w:bodyDiv w:val="1"/>
      <w:marLeft w:val="0"/>
      <w:marRight w:val="0"/>
      <w:marTop w:val="0"/>
      <w:marBottom w:val="0"/>
      <w:divBdr>
        <w:top w:val="none" w:sz="0" w:space="0" w:color="auto"/>
        <w:left w:val="none" w:sz="0" w:space="0" w:color="auto"/>
        <w:bottom w:val="none" w:sz="0" w:space="0" w:color="auto"/>
        <w:right w:val="none" w:sz="0" w:space="0" w:color="auto"/>
      </w:divBdr>
    </w:div>
    <w:div w:id="2072119949">
      <w:bodyDiv w:val="1"/>
      <w:marLeft w:val="0"/>
      <w:marRight w:val="0"/>
      <w:marTop w:val="0"/>
      <w:marBottom w:val="0"/>
      <w:divBdr>
        <w:top w:val="none" w:sz="0" w:space="0" w:color="auto"/>
        <w:left w:val="none" w:sz="0" w:space="0" w:color="auto"/>
        <w:bottom w:val="none" w:sz="0" w:space="0" w:color="auto"/>
        <w:right w:val="none" w:sz="0" w:space="0" w:color="auto"/>
      </w:divBdr>
    </w:div>
    <w:div w:id="2073384776">
      <w:bodyDiv w:val="1"/>
      <w:marLeft w:val="0"/>
      <w:marRight w:val="0"/>
      <w:marTop w:val="0"/>
      <w:marBottom w:val="0"/>
      <w:divBdr>
        <w:top w:val="none" w:sz="0" w:space="0" w:color="auto"/>
        <w:left w:val="none" w:sz="0" w:space="0" w:color="auto"/>
        <w:bottom w:val="none" w:sz="0" w:space="0" w:color="auto"/>
        <w:right w:val="none" w:sz="0" w:space="0" w:color="auto"/>
      </w:divBdr>
    </w:div>
    <w:div w:id="2073918502">
      <w:bodyDiv w:val="1"/>
      <w:marLeft w:val="0"/>
      <w:marRight w:val="0"/>
      <w:marTop w:val="0"/>
      <w:marBottom w:val="0"/>
      <w:divBdr>
        <w:top w:val="none" w:sz="0" w:space="0" w:color="auto"/>
        <w:left w:val="none" w:sz="0" w:space="0" w:color="auto"/>
        <w:bottom w:val="none" w:sz="0" w:space="0" w:color="auto"/>
        <w:right w:val="none" w:sz="0" w:space="0" w:color="auto"/>
      </w:divBdr>
    </w:div>
    <w:div w:id="2074769679">
      <w:bodyDiv w:val="1"/>
      <w:marLeft w:val="0"/>
      <w:marRight w:val="0"/>
      <w:marTop w:val="0"/>
      <w:marBottom w:val="0"/>
      <w:divBdr>
        <w:top w:val="none" w:sz="0" w:space="0" w:color="auto"/>
        <w:left w:val="none" w:sz="0" w:space="0" w:color="auto"/>
        <w:bottom w:val="none" w:sz="0" w:space="0" w:color="auto"/>
        <w:right w:val="none" w:sz="0" w:space="0" w:color="auto"/>
      </w:divBdr>
    </w:div>
    <w:div w:id="2074884565">
      <w:bodyDiv w:val="1"/>
      <w:marLeft w:val="0"/>
      <w:marRight w:val="0"/>
      <w:marTop w:val="0"/>
      <w:marBottom w:val="0"/>
      <w:divBdr>
        <w:top w:val="none" w:sz="0" w:space="0" w:color="auto"/>
        <w:left w:val="none" w:sz="0" w:space="0" w:color="auto"/>
        <w:bottom w:val="none" w:sz="0" w:space="0" w:color="auto"/>
        <w:right w:val="none" w:sz="0" w:space="0" w:color="auto"/>
      </w:divBdr>
    </w:div>
    <w:div w:id="2075423187">
      <w:bodyDiv w:val="1"/>
      <w:marLeft w:val="0"/>
      <w:marRight w:val="0"/>
      <w:marTop w:val="0"/>
      <w:marBottom w:val="0"/>
      <w:divBdr>
        <w:top w:val="none" w:sz="0" w:space="0" w:color="auto"/>
        <w:left w:val="none" w:sz="0" w:space="0" w:color="auto"/>
        <w:bottom w:val="none" w:sz="0" w:space="0" w:color="auto"/>
        <w:right w:val="none" w:sz="0" w:space="0" w:color="auto"/>
      </w:divBdr>
    </w:div>
    <w:div w:id="2075619879">
      <w:bodyDiv w:val="1"/>
      <w:marLeft w:val="0"/>
      <w:marRight w:val="0"/>
      <w:marTop w:val="0"/>
      <w:marBottom w:val="0"/>
      <w:divBdr>
        <w:top w:val="none" w:sz="0" w:space="0" w:color="auto"/>
        <w:left w:val="none" w:sz="0" w:space="0" w:color="auto"/>
        <w:bottom w:val="none" w:sz="0" w:space="0" w:color="auto"/>
        <w:right w:val="none" w:sz="0" w:space="0" w:color="auto"/>
      </w:divBdr>
    </w:div>
    <w:div w:id="2076203414">
      <w:bodyDiv w:val="1"/>
      <w:marLeft w:val="0"/>
      <w:marRight w:val="0"/>
      <w:marTop w:val="0"/>
      <w:marBottom w:val="0"/>
      <w:divBdr>
        <w:top w:val="none" w:sz="0" w:space="0" w:color="auto"/>
        <w:left w:val="none" w:sz="0" w:space="0" w:color="auto"/>
        <w:bottom w:val="none" w:sz="0" w:space="0" w:color="auto"/>
        <w:right w:val="none" w:sz="0" w:space="0" w:color="auto"/>
      </w:divBdr>
    </w:div>
    <w:div w:id="2076776183">
      <w:bodyDiv w:val="1"/>
      <w:marLeft w:val="0"/>
      <w:marRight w:val="0"/>
      <w:marTop w:val="0"/>
      <w:marBottom w:val="0"/>
      <w:divBdr>
        <w:top w:val="none" w:sz="0" w:space="0" w:color="auto"/>
        <w:left w:val="none" w:sz="0" w:space="0" w:color="auto"/>
        <w:bottom w:val="none" w:sz="0" w:space="0" w:color="auto"/>
        <w:right w:val="none" w:sz="0" w:space="0" w:color="auto"/>
      </w:divBdr>
    </w:div>
    <w:div w:id="2077973198">
      <w:bodyDiv w:val="1"/>
      <w:marLeft w:val="0"/>
      <w:marRight w:val="0"/>
      <w:marTop w:val="0"/>
      <w:marBottom w:val="0"/>
      <w:divBdr>
        <w:top w:val="none" w:sz="0" w:space="0" w:color="auto"/>
        <w:left w:val="none" w:sz="0" w:space="0" w:color="auto"/>
        <w:bottom w:val="none" w:sz="0" w:space="0" w:color="auto"/>
        <w:right w:val="none" w:sz="0" w:space="0" w:color="auto"/>
      </w:divBdr>
    </w:div>
    <w:div w:id="2082290736">
      <w:bodyDiv w:val="1"/>
      <w:marLeft w:val="0"/>
      <w:marRight w:val="0"/>
      <w:marTop w:val="0"/>
      <w:marBottom w:val="0"/>
      <w:divBdr>
        <w:top w:val="none" w:sz="0" w:space="0" w:color="auto"/>
        <w:left w:val="none" w:sz="0" w:space="0" w:color="auto"/>
        <w:bottom w:val="none" w:sz="0" w:space="0" w:color="auto"/>
        <w:right w:val="none" w:sz="0" w:space="0" w:color="auto"/>
      </w:divBdr>
    </w:div>
    <w:div w:id="2083939996">
      <w:bodyDiv w:val="1"/>
      <w:marLeft w:val="0"/>
      <w:marRight w:val="0"/>
      <w:marTop w:val="0"/>
      <w:marBottom w:val="0"/>
      <w:divBdr>
        <w:top w:val="none" w:sz="0" w:space="0" w:color="auto"/>
        <w:left w:val="none" w:sz="0" w:space="0" w:color="auto"/>
        <w:bottom w:val="none" w:sz="0" w:space="0" w:color="auto"/>
        <w:right w:val="none" w:sz="0" w:space="0" w:color="auto"/>
      </w:divBdr>
    </w:div>
    <w:div w:id="2083942729">
      <w:bodyDiv w:val="1"/>
      <w:marLeft w:val="0"/>
      <w:marRight w:val="0"/>
      <w:marTop w:val="0"/>
      <w:marBottom w:val="0"/>
      <w:divBdr>
        <w:top w:val="none" w:sz="0" w:space="0" w:color="auto"/>
        <w:left w:val="none" w:sz="0" w:space="0" w:color="auto"/>
        <w:bottom w:val="none" w:sz="0" w:space="0" w:color="auto"/>
        <w:right w:val="none" w:sz="0" w:space="0" w:color="auto"/>
      </w:divBdr>
    </w:div>
    <w:div w:id="2084715067">
      <w:bodyDiv w:val="1"/>
      <w:marLeft w:val="0"/>
      <w:marRight w:val="0"/>
      <w:marTop w:val="0"/>
      <w:marBottom w:val="0"/>
      <w:divBdr>
        <w:top w:val="none" w:sz="0" w:space="0" w:color="auto"/>
        <w:left w:val="none" w:sz="0" w:space="0" w:color="auto"/>
        <w:bottom w:val="none" w:sz="0" w:space="0" w:color="auto"/>
        <w:right w:val="none" w:sz="0" w:space="0" w:color="auto"/>
      </w:divBdr>
    </w:div>
    <w:div w:id="2084983043">
      <w:bodyDiv w:val="1"/>
      <w:marLeft w:val="0"/>
      <w:marRight w:val="0"/>
      <w:marTop w:val="0"/>
      <w:marBottom w:val="0"/>
      <w:divBdr>
        <w:top w:val="none" w:sz="0" w:space="0" w:color="auto"/>
        <w:left w:val="none" w:sz="0" w:space="0" w:color="auto"/>
        <w:bottom w:val="none" w:sz="0" w:space="0" w:color="auto"/>
        <w:right w:val="none" w:sz="0" w:space="0" w:color="auto"/>
      </w:divBdr>
    </w:div>
    <w:div w:id="2086490200">
      <w:bodyDiv w:val="1"/>
      <w:marLeft w:val="0"/>
      <w:marRight w:val="0"/>
      <w:marTop w:val="0"/>
      <w:marBottom w:val="0"/>
      <w:divBdr>
        <w:top w:val="none" w:sz="0" w:space="0" w:color="auto"/>
        <w:left w:val="none" w:sz="0" w:space="0" w:color="auto"/>
        <w:bottom w:val="none" w:sz="0" w:space="0" w:color="auto"/>
        <w:right w:val="none" w:sz="0" w:space="0" w:color="auto"/>
      </w:divBdr>
    </w:div>
    <w:div w:id="2088796035">
      <w:bodyDiv w:val="1"/>
      <w:marLeft w:val="0"/>
      <w:marRight w:val="0"/>
      <w:marTop w:val="0"/>
      <w:marBottom w:val="0"/>
      <w:divBdr>
        <w:top w:val="none" w:sz="0" w:space="0" w:color="auto"/>
        <w:left w:val="none" w:sz="0" w:space="0" w:color="auto"/>
        <w:bottom w:val="none" w:sz="0" w:space="0" w:color="auto"/>
        <w:right w:val="none" w:sz="0" w:space="0" w:color="auto"/>
      </w:divBdr>
    </w:div>
    <w:div w:id="2089620043">
      <w:bodyDiv w:val="1"/>
      <w:marLeft w:val="0"/>
      <w:marRight w:val="0"/>
      <w:marTop w:val="0"/>
      <w:marBottom w:val="0"/>
      <w:divBdr>
        <w:top w:val="none" w:sz="0" w:space="0" w:color="auto"/>
        <w:left w:val="none" w:sz="0" w:space="0" w:color="auto"/>
        <w:bottom w:val="none" w:sz="0" w:space="0" w:color="auto"/>
        <w:right w:val="none" w:sz="0" w:space="0" w:color="auto"/>
      </w:divBdr>
    </w:div>
    <w:div w:id="2091459719">
      <w:bodyDiv w:val="1"/>
      <w:marLeft w:val="0"/>
      <w:marRight w:val="0"/>
      <w:marTop w:val="0"/>
      <w:marBottom w:val="0"/>
      <w:divBdr>
        <w:top w:val="none" w:sz="0" w:space="0" w:color="auto"/>
        <w:left w:val="none" w:sz="0" w:space="0" w:color="auto"/>
        <w:bottom w:val="none" w:sz="0" w:space="0" w:color="auto"/>
        <w:right w:val="none" w:sz="0" w:space="0" w:color="auto"/>
      </w:divBdr>
    </w:div>
    <w:div w:id="2091467592">
      <w:bodyDiv w:val="1"/>
      <w:marLeft w:val="0"/>
      <w:marRight w:val="0"/>
      <w:marTop w:val="0"/>
      <w:marBottom w:val="0"/>
      <w:divBdr>
        <w:top w:val="none" w:sz="0" w:space="0" w:color="auto"/>
        <w:left w:val="none" w:sz="0" w:space="0" w:color="auto"/>
        <w:bottom w:val="none" w:sz="0" w:space="0" w:color="auto"/>
        <w:right w:val="none" w:sz="0" w:space="0" w:color="auto"/>
      </w:divBdr>
    </w:div>
    <w:div w:id="2091543204">
      <w:bodyDiv w:val="1"/>
      <w:marLeft w:val="0"/>
      <w:marRight w:val="0"/>
      <w:marTop w:val="0"/>
      <w:marBottom w:val="0"/>
      <w:divBdr>
        <w:top w:val="none" w:sz="0" w:space="0" w:color="auto"/>
        <w:left w:val="none" w:sz="0" w:space="0" w:color="auto"/>
        <w:bottom w:val="none" w:sz="0" w:space="0" w:color="auto"/>
        <w:right w:val="none" w:sz="0" w:space="0" w:color="auto"/>
      </w:divBdr>
    </w:div>
    <w:div w:id="2092114838">
      <w:bodyDiv w:val="1"/>
      <w:marLeft w:val="0"/>
      <w:marRight w:val="0"/>
      <w:marTop w:val="0"/>
      <w:marBottom w:val="0"/>
      <w:divBdr>
        <w:top w:val="none" w:sz="0" w:space="0" w:color="auto"/>
        <w:left w:val="none" w:sz="0" w:space="0" w:color="auto"/>
        <w:bottom w:val="none" w:sz="0" w:space="0" w:color="auto"/>
        <w:right w:val="none" w:sz="0" w:space="0" w:color="auto"/>
      </w:divBdr>
    </w:div>
    <w:div w:id="2092266860">
      <w:bodyDiv w:val="1"/>
      <w:marLeft w:val="0"/>
      <w:marRight w:val="0"/>
      <w:marTop w:val="0"/>
      <w:marBottom w:val="0"/>
      <w:divBdr>
        <w:top w:val="none" w:sz="0" w:space="0" w:color="auto"/>
        <w:left w:val="none" w:sz="0" w:space="0" w:color="auto"/>
        <w:bottom w:val="none" w:sz="0" w:space="0" w:color="auto"/>
        <w:right w:val="none" w:sz="0" w:space="0" w:color="auto"/>
      </w:divBdr>
    </w:div>
    <w:div w:id="2092777641">
      <w:bodyDiv w:val="1"/>
      <w:marLeft w:val="0"/>
      <w:marRight w:val="0"/>
      <w:marTop w:val="0"/>
      <w:marBottom w:val="0"/>
      <w:divBdr>
        <w:top w:val="none" w:sz="0" w:space="0" w:color="auto"/>
        <w:left w:val="none" w:sz="0" w:space="0" w:color="auto"/>
        <w:bottom w:val="none" w:sz="0" w:space="0" w:color="auto"/>
        <w:right w:val="none" w:sz="0" w:space="0" w:color="auto"/>
      </w:divBdr>
    </w:div>
    <w:div w:id="2092970894">
      <w:bodyDiv w:val="1"/>
      <w:marLeft w:val="0"/>
      <w:marRight w:val="0"/>
      <w:marTop w:val="0"/>
      <w:marBottom w:val="0"/>
      <w:divBdr>
        <w:top w:val="none" w:sz="0" w:space="0" w:color="auto"/>
        <w:left w:val="none" w:sz="0" w:space="0" w:color="auto"/>
        <w:bottom w:val="none" w:sz="0" w:space="0" w:color="auto"/>
        <w:right w:val="none" w:sz="0" w:space="0" w:color="auto"/>
      </w:divBdr>
    </w:div>
    <w:div w:id="2094011417">
      <w:bodyDiv w:val="1"/>
      <w:marLeft w:val="0"/>
      <w:marRight w:val="0"/>
      <w:marTop w:val="0"/>
      <w:marBottom w:val="0"/>
      <w:divBdr>
        <w:top w:val="none" w:sz="0" w:space="0" w:color="auto"/>
        <w:left w:val="none" w:sz="0" w:space="0" w:color="auto"/>
        <w:bottom w:val="none" w:sz="0" w:space="0" w:color="auto"/>
        <w:right w:val="none" w:sz="0" w:space="0" w:color="auto"/>
      </w:divBdr>
    </w:div>
    <w:div w:id="2094547274">
      <w:bodyDiv w:val="1"/>
      <w:marLeft w:val="0"/>
      <w:marRight w:val="0"/>
      <w:marTop w:val="0"/>
      <w:marBottom w:val="0"/>
      <w:divBdr>
        <w:top w:val="none" w:sz="0" w:space="0" w:color="auto"/>
        <w:left w:val="none" w:sz="0" w:space="0" w:color="auto"/>
        <w:bottom w:val="none" w:sz="0" w:space="0" w:color="auto"/>
        <w:right w:val="none" w:sz="0" w:space="0" w:color="auto"/>
      </w:divBdr>
    </w:div>
    <w:div w:id="2095201051">
      <w:bodyDiv w:val="1"/>
      <w:marLeft w:val="0"/>
      <w:marRight w:val="0"/>
      <w:marTop w:val="0"/>
      <w:marBottom w:val="0"/>
      <w:divBdr>
        <w:top w:val="none" w:sz="0" w:space="0" w:color="auto"/>
        <w:left w:val="none" w:sz="0" w:space="0" w:color="auto"/>
        <w:bottom w:val="none" w:sz="0" w:space="0" w:color="auto"/>
        <w:right w:val="none" w:sz="0" w:space="0" w:color="auto"/>
      </w:divBdr>
    </w:div>
    <w:div w:id="2095663906">
      <w:bodyDiv w:val="1"/>
      <w:marLeft w:val="0"/>
      <w:marRight w:val="0"/>
      <w:marTop w:val="0"/>
      <w:marBottom w:val="0"/>
      <w:divBdr>
        <w:top w:val="none" w:sz="0" w:space="0" w:color="auto"/>
        <w:left w:val="none" w:sz="0" w:space="0" w:color="auto"/>
        <w:bottom w:val="none" w:sz="0" w:space="0" w:color="auto"/>
        <w:right w:val="none" w:sz="0" w:space="0" w:color="auto"/>
      </w:divBdr>
    </w:div>
    <w:div w:id="2095667019">
      <w:bodyDiv w:val="1"/>
      <w:marLeft w:val="0"/>
      <w:marRight w:val="0"/>
      <w:marTop w:val="0"/>
      <w:marBottom w:val="0"/>
      <w:divBdr>
        <w:top w:val="none" w:sz="0" w:space="0" w:color="auto"/>
        <w:left w:val="none" w:sz="0" w:space="0" w:color="auto"/>
        <w:bottom w:val="none" w:sz="0" w:space="0" w:color="auto"/>
        <w:right w:val="none" w:sz="0" w:space="0" w:color="auto"/>
      </w:divBdr>
    </w:div>
    <w:div w:id="2097092011">
      <w:bodyDiv w:val="1"/>
      <w:marLeft w:val="0"/>
      <w:marRight w:val="0"/>
      <w:marTop w:val="0"/>
      <w:marBottom w:val="0"/>
      <w:divBdr>
        <w:top w:val="none" w:sz="0" w:space="0" w:color="auto"/>
        <w:left w:val="none" w:sz="0" w:space="0" w:color="auto"/>
        <w:bottom w:val="none" w:sz="0" w:space="0" w:color="auto"/>
        <w:right w:val="none" w:sz="0" w:space="0" w:color="auto"/>
      </w:divBdr>
    </w:div>
    <w:div w:id="2098550661">
      <w:bodyDiv w:val="1"/>
      <w:marLeft w:val="0"/>
      <w:marRight w:val="0"/>
      <w:marTop w:val="0"/>
      <w:marBottom w:val="0"/>
      <w:divBdr>
        <w:top w:val="none" w:sz="0" w:space="0" w:color="auto"/>
        <w:left w:val="none" w:sz="0" w:space="0" w:color="auto"/>
        <w:bottom w:val="none" w:sz="0" w:space="0" w:color="auto"/>
        <w:right w:val="none" w:sz="0" w:space="0" w:color="auto"/>
      </w:divBdr>
    </w:div>
    <w:div w:id="2098822174">
      <w:bodyDiv w:val="1"/>
      <w:marLeft w:val="0"/>
      <w:marRight w:val="0"/>
      <w:marTop w:val="0"/>
      <w:marBottom w:val="0"/>
      <w:divBdr>
        <w:top w:val="none" w:sz="0" w:space="0" w:color="auto"/>
        <w:left w:val="none" w:sz="0" w:space="0" w:color="auto"/>
        <w:bottom w:val="none" w:sz="0" w:space="0" w:color="auto"/>
        <w:right w:val="none" w:sz="0" w:space="0" w:color="auto"/>
      </w:divBdr>
    </w:div>
    <w:div w:id="2098937878">
      <w:bodyDiv w:val="1"/>
      <w:marLeft w:val="0"/>
      <w:marRight w:val="0"/>
      <w:marTop w:val="0"/>
      <w:marBottom w:val="0"/>
      <w:divBdr>
        <w:top w:val="none" w:sz="0" w:space="0" w:color="auto"/>
        <w:left w:val="none" w:sz="0" w:space="0" w:color="auto"/>
        <w:bottom w:val="none" w:sz="0" w:space="0" w:color="auto"/>
        <w:right w:val="none" w:sz="0" w:space="0" w:color="auto"/>
      </w:divBdr>
    </w:div>
    <w:div w:id="2100129385">
      <w:bodyDiv w:val="1"/>
      <w:marLeft w:val="0"/>
      <w:marRight w:val="0"/>
      <w:marTop w:val="0"/>
      <w:marBottom w:val="0"/>
      <w:divBdr>
        <w:top w:val="none" w:sz="0" w:space="0" w:color="auto"/>
        <w:left w:val="none" w:sz="0" w:space="0" w:color="auto"/>
        <w:bottom w:val="none" w:sz="0" w:space="0" w:color="auto"/>
        <w:right w:val="none" w:sz="0" w:space="0" w:color="auto"/>
      </w:divBdr>
    </w:div>
    <w:div w:id="2101481776">
      <w:bodyDiv w:val="1"/>
      <w:marLeft w:val="0"/>
      <w:marRight w:val="0"/>
      <w:marTop w:val="0"/>
      <w:marBottom w:val="0"/>
      <w:divBdr>
        <w:top w:val="none" w:sz="0" w:space="0" w:color="auto"/>
        <w:left w:val="none" w:sz="0" w:space="0" w:color="auto"/>
        <w:bottom w:val="none" w:sz="0" w:space="0" w:color="auto"/>
        <w:right w:val="none" w:sz="0" w:space="0" w:color="auto"/>
      </w:divBdr>
    </w:div>
    <w:div w:id="2104645606">
      <w:bodyDiv w:val="1"/>
      <w:marLeft w:val="0"/>
      <w:marRight w:val="0"/>
      <w:marTop w:val="0"/>
      <w:marBottom w:val="0"/>
      <w:divBdr>
        <w:top w:val="none" w:sz="0" w:space="0" w:color="auto"/>
        <w:left w:val="none" w:sz="0" w:space="0" w:color="auto"/>
        <w:bottom w:val="none" w:sz="0" w:space="0" w:color="auto"/>
        <w:right w:val="none" w:sz="0" w:space="0" w:color="auto"/>
      </w:divBdr>
    </w:div>
    <w:div w:id="2105571878">
      <w:bodyDiv w:val="1"/>
      <w:marLeft w:val="0"/>
      <w:marRight w:val="0"/>
      <w:marTop w:val="0"/>
      <w:marBottom w:val="0"/>
      <w:divBdr>
        <w:top w:val="none" w:sz="0" w:space="0" w:color="auto"/>
        <w:left w:val="none" w:sz="0" w:space="0" w:color="auto"/>
        <w:bottom w:val="none" w:sz="0" w:space="0" w:color="auto"/>
        <w:right w:val="none" w:sz="0" w:space="0" w:color="auto"/>
      </w:divBdr>
    </w:div>
    <w:div w:id="2105803814">
      <w:bodyDiv w:val="1"/>
      <w:marLeft w:val="0"/>
      <w:marRight w:val="0"/>
      <w:marTop w:val="0"/>
      <w:marBottom w:val="0"/>
      <w:divBdr>
        <w:top w:val="none" w:sz="0" w:space="0" w:color="auto"/>
        <w:left w:val="none" w:sz="0" w:space="0" w:color="auto"/>
        <w:bottom w:val="none" w:sz="0" w:space="0" w:color="auto"/>
        <w:right w:val="none" w:sz="0" w:space="0" w:color="auto"/>
      </w:divBdr>
    </w:div>
    <w:div w:id="2107336752">
      <w:bodyDiv w:val="1"/>
      <w:marLeft w:val="0"/>
      <w:marRight w:val="0"/>
      <w:marTop w:val="0"/>
      <w:marBottom w:val="0"/>
      <w:divBdr>
        <w:top w:val="none" w:sz="0" w:space="0" w:color="auto"/>
        <w:left w:val="none" w:sz="0" w:space="0" w:color="auto"/>
        <w:bottom w:val="none" w:sz="0" w:space="0" w:color="auto"/>
        <w:right w:val="none" w:sz="0" w:space="0" w:color="auto"/>
      </w:divBdr>
    </w:div>
    <w:div w:id="2110350501">
      <w:bodyDiv w:val="1"/>
      <w:marLeft w:val="0"/>
      <w:marRight w:val="0"/>
      <w:marTop w:val="0"/>
      <w:marBottom w:val="0"/>
      <w:divBdr>
        <w:top w:val="none" w:sz="0" w:space="0" w:color="auto"/>
        <w:left w:val="none" w:sz="0" w:space="0" w:color="auto"/>
        <w:bottom w:val="none" w:sz="0" w:space="0" w:color="auto"/>
        <w:right w:val="none" w:sz="0" w:space="0" w:color="auto"/>
      </w:divBdr>
    </w:div>
    <w:div w:id="2111000079">
      <w:bodyDiv w:val="1"/>
      <w:marLeft w:val="0"/>
      <w:marRight w:val="0"/>
      <w:marTop w:val="0"/>
      <w:marBottom w:val="0"/>
      <w:divBdr>
        <w:top w:val="none" w:sz="0" w:space="0" w:color="auto"/>
        <w:left w:val="none" w:sz="0" w:space="0" w:color="auto"/>
        <w:bottom w:val="none" w:sz="0" w:space="0" w:color="auto"/>
        <w:right w:val="none" w:sz="0" w:space="0" w:color="auto"/>
      </w:divBdr>
    </w:div>
    <w:div w:id="2111511819">
      <w:bodyDiv w:val="1"/>
      <w:marLeft w:val="0"/>
      <w:marRight w:val="0"/>
      <w:marTop w:val="0"/>
      <w:marBottom w:val="0"/>
      <w:divBdr>
        <w:top w:val="none" w:sz="0" w:space="0" w:color="auto"/>
        <w:left w:val="none" w:sz="0" w:space="0" w:color="auto"/>
        <w:bottom w:val="none" w:sz="0" w:space="0" w:color="auto"/>
        <w:right w:val="none" w:sz="0" w:space="0" w:color="auto"/>
      </w:divBdr>
    </w:div>
    <w:div w:id="2113695933">
      <w:bodyDiv w:val="1"/>
      <w:marLeft w:val="0"/>
      <w:marRight w:val="0"/>
      <w:marTop w:val="0"/>
      <w:marBottom w:val="0"/>
      <w:divBdr>
        <w:top w:val="none" w:sz="0" w:space="0" w:color="auto"/>
        <w:left w:val="none" w:sz="0" w:space="0" w:color="auto"/>
        <w:bottom w:val="none" w:sz="0" w:space="0" w:color="auto"/>
        <w:right w:val="none" w:sz="0" w:space="0" w:color="auto"/>
      </w:divBdr>
    </w:div>
    <w:div w:id="2116244610">
      <w:bodyDiv w:val="1"/>
      <w:marLeft w:val="0"/>
      <w:marRight w:val="0"/>
      <w:marTop w:val="0"/>
      <w:marBottom w:val="0"/>
      <w:divBdr>
        <w:top w:val="none" w:sz="0" w:space="0" w:color="auto"/>
        <w:left w:val="none" w:sz="0" w:space="0" w:color="auto"/>
        <w:bottom w:val="none" w:sz="0" w:space="0" w:color="auto"/>
        <w:right w:val="none" w:sz="0" w:space="0" w:color="auto"/>
      </w:divBdr>
    </w:div>
    <w:div w:id="2116249303">
      <w:bodyDiv w:val="1"/>
      <w:marLeft w:val="0"/>
      <w:marRight w:val="0"/>
      <w:marTop w:val="0"/>
      <w:marBottom w:val="0"/>
      <w:divBdr>
        <w:top w:val="none" w:sz="0" w:space="0" w:color="auto"/>
        <w:left w:val="none" w:sz="0" w:space="0" w:color="auto"/>
        <w:bottom w:val="none" w:sz="0" w:space="0" w:color="auto"/>
        <w:right w:val="none" w:sz="0" w:space="0" w:color="auto"/>
      </w:divBdr>
    </w:div>
    <w:div w:id="2117021624">
      <w:bodyDiv w:val="1"/>
      <w:marLeft w:val="0"/>
      <w:marRight w:val="0"/>
      <w:marTop w:val="0"/>
      <w:marBottom w:val="0"/>
      <w:divBdr>
        <w:top w:val="none" w:sz="0" w:space="0" w:color="auto"/>
        <w:left w:val="none" w:sz="0" w:space="0" w:color="auto"/>
        <w:bottom w:val="none" w:sz="0" w:space="0" w:color="auto"/>
        <w:right w:val="none" w:sz="0" w:space="0" w:color="auto"/>
      </w:divBdr>
    </w:div>
    <w:div w:id="2117207875">
      <w:bodyDiv w:val="1"/>
      <w:marLeft w:val="0"/>
      <w:marRight w:val="0"/>
      <w:marTop w:val="0"/>
      <w:marBottom w:val="0"/>
      <w:divBdr>
        <w:top w:val="none" w:sz="0" w:space="0" w:color="auto"/>
        <w:left w:val="none" w:sz="0" w:space="0" w:color="auto"/>
        <w:bottom w:val="none" w:sz="0" w:space="0" w:color="auto"/>
        <w:right w:val="none" w:sz="0" w:space="0" w:color="auto"/>
      </w:divBdr>
    </w:div>
    <w:div w:id="2118019311">
      <w:bodyDiv w:val="1"/>
      <w:marLeft w:val="0"/>
      <w:marRight w:val="0"/>
      <w:marTop w:val="0"/>
      <w:marBottom w:val="0"/>
      <w:divBdr>
        <w:top w:val="none" w:sz="0" w:space="0" w:color="auto"/>
        <w:left w:val="none" w:sz="0" w:space="0" w:color="auto"/>
        <w:bottom w:val="none" w:sz="0" w:space="0" w:color="auto"/>
        <w:right w:val="none" w:sz="0" w:space="0" w:color="auto"/>
      </w:divBdr>
    </w:div>
    <w:div w:id="2119526470">
      <w:bodyDiv w:val="1"/>
      <w:marLeft w:val="0"/>
      <w:marRight w:val="0"/>
      <w:marTop w:val="0"/>
      <w:marBottom w:val="0"/>
      <w:divBdr>
        <w:top w:val="none" w:sz="0" w:space="0" w:color="auto"/>
        <w:left w:val="none" w:sz="0" w:space="0" w:color="auto"/>
        <w:bottom w:val="none" w:sz="0" w:space="0" w:color="auto"/>
        <w:right w:val="none" w:sz="0" w:space="0" w:color="auto"/>
      </w:divBdr>
    </w:div>
    <w:div w:id="2121219628">
      <w:bodyDiv w:val="1"/>
      <w:marLeft w:val="0"/>
      <w:marRight w:val="0"/>
      <w:marTop w:val="0"/>
      <w:marBottom w:val="0"/>
      <w:divBdr>
        <w:top w:val="none" w:sz="0" w:space="0" w:color="auto"/>
        <w:left w:val="none" w:sz="0" w:space="0" w:color="auto"/>
        <w:bottom w:val="none" w:sz="0" w:space="0" w:color="auto"/>
        <w:right w:val="none" w:sz="0" w:space="0" w:color="auto"/>
      </w:divBdr>
    </w:div>
    <w:div w:id="2122913215">
      <w:bodyDiv w:val="1"/>
      <w:marLeft w:val="0"/>
      <w:marRight w:val="0"/>
      <w:marTop w:val="0"/>
      <w:marBottom w:val="0"/>
      <w:divBdr>
        <w:top w:val="none" w:sz="0" w:space="0" w:color="auto"/>
        <w:left w:val="none" w:sz="0" w:space="0" w:color="auto"/>
        <w:bottom w:val="none" w:sz="0" w:space="0" w:color="auto"/>
        <w:right w:val="none" w:sz="0" w:space="0" w:color="auto"/>
      </w:divBdr>
    </w:div>
    <w:div w:id="2122916232">
      <w:bodyDiv w:val="1"/>
      <w:marLeft w:val="0"/>
      <w:marRight w:val="0"/>
      <w:marTop w:val="0"/>
      <w:marBottom w:val="0"/>
      <w:divBdr>
        <w:top w:val="none" w:sz="0" w:space="0" w:color="auto"/>
        <w:left w:val="none" w:sz="0" w:space="0" w:color="auto"/>
        <w:bottom w:val="none" w:sz="0" w:space="0" w:color="auto"/>
        <w:right w:val="none" w:sz="0" w:space="0" w:color="auto"/>
      </w:divBdr>
    </w:div>
    <w:div w:id="2126847449">
      <w:bodyDiv w:val="1"/>
      <w:marLeft w:val="0"/>
      <w:marRight w:val="0"/>
      <w:marTop w:val="0"/>
      <w:marBottom w:val="0"/>
      <w:divBdr>
        <w:top w:val="none" w:sz="0" w:space="0" w:color="auto"/>
        <w:left w:val="none" w:sz="0" w:space="0" w:color="auto"/>
        <w:bottom w:val="none" w:sz="0" w:space="0" w:color="auto"/>
        <w:right w:val="none" w:sz="0" w:space="0" w:color="auto"/>
      </w:divBdr>
    </w:div>
    <w:div w:id="2130665417">
      <w:bodyDiv w:val="1"/>
      <w:marLeft w:val="0"/>
      <w:marRight w:val="0"/>
      <w:marTop w:val="0"/>
      <w:marBottom w:val="0"/>
      <w:divBdr>
        <w:top w:val="none" w:sz="0" w:space="0" w:color="auto"/>
        <w:left w:val="none" w:sz="0" w:space="0" w:color="auto"/>
        <w:bottom w:val="none" w:sz="0" w:space="0" w:color="auto"/>
        <w:right w:val="none" w:sz="0" w:space="0" w:color="auto"/>
      </w:divBdr>
    </w:div>
    <w:div w:id="2132287360">
      <w:bodyDiv w:val="1"/>
      <w:marLeft w:val="0"/>
      <w:marRight w:val="0"/>
      <w:marTop w:val="0"/>
      <w:marBottom w:val="0"/>
      <w:divBdr>
        <w:top w:val="none" w:sz="0" w:space="0" w:color="auto"/>
        <w:left w:val="none" w:sz="0" w:space="0" w:color="auto"/>
        <w:bottom w:val="none" w:sz="0" w:space="0" w:color="auto"/>
        <w:right w:val="none" w:sz="0" w:space="0" w:color="auto"/>
      </w:divBdr>
    </w:div>
    <w:div w:id="2139302416">
      <w:bodyDiv w:val="1"/>
      <w:marLeft w:val="0"/>
      <w:marRight w:val="0"/>
      <w:marTop w:val="0"/>
      <w:marBottom w:val="0"/>
      <w:divBdr>
        <w:top w:val="none" w:sz="0" w:space="0" w:color="auto"/>
        <w:left w:val="none" w:sz="0" w:space="0" w:color="auto"/>
        <w:bottom w:val="none" w:sz="0" w:space="0" w:color="auto"/>
        <w:right w:val="none" w:sz="0" w:space="0" w:color="auto"/>
      </w:divBdr>
    </w:div>
    <w:div w:id="2142261213">
      <w:bodyDiv w:val="1"/>
      <w:marLeft w:val="0"/>
      <w:marRight w:val="0"/>
      <w:marTop w:val="0"/>
      <w:marBottom w:val="0"/>
      <w:divBdr>
        <w:top w:val="none" w:sz="0" w:space="0" w:color="auto"/>
        <w:left w:val="none" w:sz="0" w:space="0" w:color="auto"/>
        <w:bottom w:val="none" w:sz="0" w:space="0" w:color="auto"/>
        <w:right w:val="none" w:sz="0" w:space="0" w:color="auto"/>
      </w:divBdr>
    </w:div>
    <w:div w:id="2142647215">
      <w:bodyDiv w:val="1"/>
      <w:marLeft w:val="0"/>
      <w:marRight w:val="0"/>
      <w:marTop w:val="0"/>
      <w:marBottom w:val="0"/>
      <w:divBdr>
        <w:top w:val="none" w:sz="0" w:space="0" w:color="auto"/>
        <w:left w:val="none" w:sz="0" w:space="0" w:color="auto"/>
        <w:bottom w:val="none" w:sz="0" w:space="0" w:color="auto"/>
        <w:right w:val="none" w:sz="0" w:space="0" w:color="auto"/>
      </w:divBdr>
    </w:div>
    <w:div w:id="2144422711">
      <w:bodyDiv w:val="1"/>
      <w:marLeft w:val="0"/>
      <w:marRight w:val="0"/>
      <w:marTop w:val="0"/>
      <w:marBottom w:val="0"/>
      <w:divBdr>
        <w:top w:val="none" w:sz="0" w:space="0" w:color="auto"/>
        <w:left w:val="none" w:sz="0" w:space="0" w:color="auto"/>
        <w:bottom w:val="none" w:sz="0" w:space="0" w:color="auto"/>
        <w:right w:val="none" w:sz="0" w:space="0" w:color="auto"/>
      </w:divBdr>
    </w:div>
    <w:div w:id="2145078071">
      <w:bodyDiv w:val="1"/>
      <w:marLeft w:val="0"/>
      <w:marRight w:val="0"/>
      <w:marTop w:val="0"/>
      <w:marBottom w:val="0"/>
      <w:divBdr>
        <w:top w:val="none" w:sz="0" w:space="0" w:color="auto"/>
        <w:left w:val="none" w:sz="0" w:space="0" w:color="auto"/>
        <w:bottom w:val="none" w:sz="0" w:space="0" w:color="auto"/>
        <w:right w:val="none" w:sz="0" w:space="0" w:color="auto"/>
      </w:divBdr>
    </w:div>
    <w:div w:id="2145155846">
      <w:bodyDiv w:val="1"/>
      <w:marLeft w:val="0"/>
      <w:marRight w:val="0"/>
      <w:marTop w:val="0"/>
      <w:marBottom w:val="0"/>
      <w:divBdr>
        <w:top w:val="none" w:sz="0" w:space="0" w:color="auto"/>
        <w:left w:val="none" w:sz="0" w:space="0" w:color="auto"/>
        <w:bottom w:val="none" w:sz="0" w:space="0" w:color="auto"/>
        <w:right w:val="none" w:sz="0" w:space="0" w:color="auto"/>
      </w:divBdr>
    </w:div>
    <w:div w:id="2145195085">
      <w:bodyDiv w:val="1"/>
      <w:marLeft w:val="0"/>
      <w:marRight w:val="0"/>
      <w:marTop w:val="0"/>
      <w:marBottom w:val="0"/>
      <w:divBdr>
        <w:top w:val="none" w:sz="0" w:space="0" w:color="auto"/>
        <w:left w:val="none" w:sz="0" w:space="0" w:color="auto"/>
        <w:bottom w:val="none" w:sz="0" w:space="0" w:color="auto"/>
        <w:right w:val="none" w:sz="0" w:space="0" w:color="auto"/>
      </w:divBdr>
    </w:div>
    <w:div w:id="214626945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2.xml"/><Relationship Id="rId21" Type="http://schemas.openxmlformats.org/officeDocument/2006/relationships/hyperlink" Target="https://www.ejemplos.co/diferencia-entre-cliente-y-consumidor/" TargetMode="External"/><Relationship Id="rId34" Type="http://schemas.openxmlformats.org/officeDocument/2006/relationships/chart" Target="charts/chart10.xml"/><Relationship Id="rId42" Type="http://schemas.openxmlformats.org/officeDocument/2006/relationships/chart" Target="charts/chart18.xml"/><Relationship Id="rId47" Type="http://schemas.openxmlformats.org/officeDocument/2006/relationships/chart" Target="charts/chart23.xml"/><Relationship Id="rId50" Type="http://schemas.openxmlformats.org/officeDocument/2006/relationships/chart" Target="charts/chart26.xml"/><Relationship Id="rId55" Type="http://schemas.openxmlformats.org/officeDocument/2006/relationships/diagramQuickStyle" Target="diagrams/quickStyle1.xml"/><Relationship Id="rId63" Type="http://schemas.openxmlformats.org/officeDocument/2006/relationships/image" Target="media/image1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chart" Target="charts/chart5.xml"/><Relationship Id="rId11" Type="http://schemas.openxmlformats.org/officeDocument/2006/relationships/footer" Target="footer1.xml"/><Relationship Id="rId24" Type="http://schemas.openxmlformats.org/officeDocument/2006/relationships/image" Target="media/image7.png"/><Relationship Id="rId32" Type="http://schemas.openxmlformats.org/officeDocument/2006/relationships/chart" Target="charts/chart8.xml"/><Relationship Id="rId37" Type="http://schemas.openxmlformats.org/officeDocument/2006/relationships/chart" Target="charts/chart13.xml"/><Relationship Id="rId40" Type="http://schemas.openxmlformats.org/officeDocument/2006/relationships/chart" Target="charts/chart16.xml"/><Relationship Id="rId45" Type="http://schemas.openxmlformats.org/officeDocument/2006/relationships/chart" Target="charts/chart21.xml"/><Relationship Id="rId53" Type="http://schemas.openxmlformats.org/officeDocument/2006/relationships/diagramData" Target="diagrams/data1.xml"/><Relationship Id="rId58" Type="http://schemas.openxmlformats.org/officeDocument/2006/relationships/image" Target="media/image9.png"/><Relationship Id="rId5" Type="http://schemas.openxmlformats.org/officeDocument/2006/relationships/webSettings" Target="webSettings.xml"/><Relationship Id="rId61" Type="http://schemas.openxmlformats.org/officeDocument/2006/relationships/image" Target="media/image12.jpeg"/><Relationship Id="rId19" Type="http://schemas.openxmlformats.org/officeDocument/2006/relationships/hyperlink" Target="https://hn.vlex.com/vid/707138009" TargetMode="External"/><Relationship Id="rId14" Type="http://schemas.openxmlformats.org/officeDocument/2006/relationships/hyperlink" Target="https://economipedia.com/definiciones/banco.html" TargetMode="External"/><Relationship Id="rId22" Type="http://schemas.openxmlformats.org/officeDocument/2006/relationships/hyperlink" Target="https://www.ejemplos.co/30-ejemplos-de-empresas-pequenas-medianas-y-grandes/" TargetMode="Externa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chart" Target="charts/chart11.xml"/><Relationship Id="rId43" Type="http://schemas.openxmlformats.org/officeDocument/2006/relationships/chart" Target="charts/chart19.xml"/><Relationship Id="rId48" Type="http://schemas.openxmlformats.org/officeDocument/2006/relationships/chart" Target="charts/chart24.xml"/><Relationship Id="rId56" Type="http://schemas.openxmlformats.org/officeDocument/2006/relationships/diagramColors" Target="diagrams/colors1.xml"/><Relationship Id="rId64"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footer" Target="footer3.xml"/><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hyperlink" Target="https://hn.vlex.com/vid/ley-comision-nacional-bancos-729733729" TargetMode="External"/><Relationship Id="rId25" Type="http://schemas.openxmlformats.org/officeDocument/2006/relationships/chart" Target="charts/chart1.xml"/><Relationship Id="rId33" Type="http://schemas.openxmlformats.org/officeDocument/2006/relationships/chart" Target="charts/chart9.xml"/><Relationship Id="rId38" Type="http://schemas.openxmlformats.org/officeDocument/2006/relationships/chart" Target="charts/chart14.xml"/><Relationship Id="rId46" Type="http://schemas.openxmlformats.org/officeDocument/2006/relationships/chart" Target="charts/chart22.xml"/><Relationship Id="rId59" Type="http://schemas.openxmlformats.org/officeDocument/2006/relationships/image" Target="media/image10.png"/><Relationship Id="rId20" Type="http://schemas.openxmlformats.org/officeDocument/2006/relationships/image" Target="media/image6.jpeg"/><Relationship Id="rId41" Type="http://schemas.openxmlformats.org/officeDocument/2006/relationships/chart" Target="charts/chart17.xml"/><Relationship Id="rId54" Type="http://schemas.openxmlformats.org/officeDocument/2006/relationships/diagramLayout" Target="diagrams/layout1.xml"/><Relationship Id="rId62"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hyperlink" Target="https://www.ejemplos.co/10-ejemplos-de-organizacion-formal-e-informal/" TargetMode="External"/><Relationship Id="rId28" Type="http://schemas.openxmlformats.org/officeDocument/2006/relationships/chart" Target="charts/chart4.xml"/><Relationship Id="rId36" Type="http://schemas.openxmlformats.org/officeDocument/2006/relationships/chart" Target="charts/chart12.xml"/><Relationship Id="rId49" Type="http://schemas.openxmlformats.org/officeDocument/2006/relationships/chart" Target="charts/chart25.xml"/><Relationship Id="rId57" Type="http://schemas.microsoft.com/office/2007/relationships/diagramDrawing" Target="diagrams/drawing1.xml"/><Relationship Id="rId10" Type="http://schemas.openxmlformats.org/officeDocument/2006/relationships/image" Target="media/image3.png"/><Relationship Id="rId31" Type="http://schemas.openxmlformats.org/officeDocument/2006/relationships/chart" Target="charts/chart7.xml"/><Relationship Id="rId44" Type="http://schemas.openxmlformats.org/officeDocument/2006/relationships/chart" Target="charts/chart20.xml"/><Relationship Id="rId52" Type="http://schemas.openxmlformats.org/officeDocument/2006/relationships/image" Target="media/image8.png"/><Relationship Id="rId60" Type="http://schemas.openxmlformats.org/officeDocument/2006/relationships/image" Target="media/image11.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d.docs.live.net/22dd88dbe5d24917/Documents/Maestria%20Unitec/Proyecto%20Final%20de%20Graduacion/Capitulo%206/Informe%20Final%20de%20Graduaci&#243;n%20Cap%205-6%20Evelyn%20Mendoza-Eduardo%20Corrales%2004-12-2023.docx" TargetMode="External"/><Relationship Id="rId18" Type="http://schemas.openxmlformats.org/officeDocument/2006/relationships/hyperlink" Target="https://hn.vlex.com/vid/ley-monetaria-729735921" TargetMode="External"/><Relationship Id="rId39" Type="http://schemas.openxmlformats.org/officeDocument/2006/relationships/chart" Target="charts/chart15.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https://d.docs.live.net/22dd88dbe5d24917/Documents/Maestria%20Unitec/Proyecto%20Final%20de%20Graduacion/Capitulo%204/Tabulaci&#243;n%20de%20Datos%20Encuestas/Encuesta%20Servicios%20Bancarios%20(1-86)%2008-11-2023.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https://d.docs.live.net/22dd88dbe5d24917/Documents/Maestria%20Unitec/Proyecto%20Final%20de%20Graduacion/Capitulo%204/Tabulaci&#243;n%20de%20Datos%20Encuestas/Encuesta%20Servicios%20Bancarios%20(1-86)%2008-11-2023.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https://d.docs.live.net/22dd88dbe5d24917/Documents/Maestria%20Unitec/Proyecto%20Final%20de%20Graduacion/Capitulo%204/Tabulaci&#243;n%20de%20Datos%20Encuestas/Encuesta%20Servicios%20Bancarios%20(1-86)%2008-11-2023.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https://d.docs.live.net/22dd88dbe5d24917/Documents/Maestria%20Unitec/Proyecto%20Final%20de%20Graduacion/Capitulo%204/Tabulaci&#243;n%20de%20Datos%20Encuestas/Encuesta%20Servicios%20Bancarios%20(1-86)%2008-11-2023.xlsx" TargetMode="External"/><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22dd88dbe5d24917/Documents/Maestria%20Unitec/Proyecto%20Final%20de%20Graduacion/Capitulo%204/Tabulaci&#243;n%20de%20Datos%20Encuestas/Encuesta%20Servicios%20Bancarios%20(1-86)%2008-11-2023.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eduar\Downloads\Encuesta%20Servicios%20Bancarios%20(1-86).xlsx" TargetMode="External"/><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(1-86).xlsx]Hoja1!TablaDinámica1</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Transferencias Realizadas Durante 1 Mes</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Hoja1!$B$3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Hoja1!$A$4:$A$8</c:f>
              <c:strCache>
                <c:ptCount val="4"/>
                <c:pt idx="0">
                  <c:v>0 a 50</c:v>
                </c:pt>
                <c:pt idx="1">
                  <c:v>50 a 100</c:v>
                </c:pt>
                <c:pt idx="2">
                  <c:v>100 a 200</c:v>
                </c:pt>
                <c:pt idx="3">
                  <c:v>250 en adelante</c:v>
                </c:pt>
              </c:strCache>
            </c:strRef>
          </c:cat>
          <c:val>
            <c:numRef>
              <c:f>Hoja1!$B$4:$B$8</c:f>
              <c:numCache>
                <c:formatCode>General</c:formatCode>
                <c:ptCount val="4"/>
                <c:pt idx="0">
                  <c:v>61</c:v>
                </c:pt>
                <c:pt idx="1">
                  <c:v>20</c:v>
                </c:pt>
                <c:pt idx="2">
                  <c:v>3</c:v>
                </c:pt>
                <c:pt idx="3">
                  <c:v>2</c:v>
                </c:pt>
              </c:numCache>
            </c:numRef>
          </c:val>
          <c:extLst>
            <c:ext xmlns:c16="http://schemas.microsoft.com/office/drawing/2014/chart" uri="{C3380CC4-5D6E-409C-BE32-E72D297353CC}">
              <c16:uniqueId val="{00000000-5819-4E21-AACA-DCA4ACA5AC4D}"/>
            </c:ext>
          </c:extLst>
        </c:ser>
        <c:dLbls>
          <c:dLblPos val="outEnd"/>
          <c:showLegendKey val="0"/>
          <c:showVal val="1"/>
          <c:showCatName val="0"/>
          <c:showSerName val="0"/>
          <c:showPercent val="0"/>
          <c:showBubbleSize val="0"/>
        </c:dLbls>
        <c:gapWidth val="182"/>
        <c:axId val="1587839999"/>
        <c:axId val="1661754127"/>
      </c:barChart>
      <c:catAx>
        <c:axId val="15878399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661754127"/>
        <c:crosses val="autoZero"/>
        <c:auto val="1"/>
        <c:lblAlgn val="ctr"/>
        <c:lblOffset val="100"/>
        <c:noMultiLvlLbl val="0"/>
      </c:catAx>
      <c:valAx>
        <c:axId val="1661754127"/>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8783999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08-11-2023.xlsx]Hoja1!TablaDinámica10</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Promedio de Cuentas para</a:t>
            </a:r>
            <a:r>
              <a:rPr lang="en-US" sz="1200" b="1" baseline="0"/>
              <a:t> Conciliación</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Hoja1!$AM$3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Hoja1!$AL$4:$AL$8</c:f>
              <c:strCache>
                <c:ptCount val="4"/>
                <c:pt idx="0">
                  <c:v>0 a 2</c:v>
                </c:pt>
                <c:pt idx="1">
                  <c:v>2 a 4</c:v>
                </c:pt>
                <c:pt idx="2">
                  <c:v>4 a 6</c:v>
                </c:pt>
                <c:pt idx="3">
                  <c:v>6 en Adelante</c:v>
                </c:pt>
              </c:strCache>
            </c:strRef>
          </c:cat>
          <c:val>
            <c:numRef>
              <c:f>Hoja1!$AM$4:$AM$8</c:f>
              <c:numCache>
                <c:formatCode>General</c:formatCode>
                <c:ptCount val="4"/>
                <c:pt idx="0">
                  <c:v>14</c:v>
                </c:pt>
                <c:pt idx="1">
                  <c:v>4</c:v>
                </c:pt>
                <c:pt idx="2">
                  <c:v>1</c:v>
                </c:pt>
              </c:numCache>
            </c:numRef>
          </c:val>
          <c:extLst>
            <c:ext xmlns:c16="http://schemas.microsoft.com/office/drawing/2014/chart" uri="{C3380CC4-5D6E-409C-BE32-E72D297353CC}">
              <c16:uniqueId val="{00000000-0BB4-45CD-9487-3630B4BCD454}"/>
            </c:ext>
          </c:extLst>
        </c:ser>
        <c:dLbls>
          <c:dLblPos val="outEnd"/>
          <c:showLegendKey val="0"/>
          <c:showVal val="1"/>
          <c:showCatName val="0"/>
          <c:showSerName val="0"/>
          <c:showPercent val="0"/>
          <c:showBubbleSize val="0"/>
        </c:dLbls>
        <c:gapWidth val="219"/>
        <c:overlap val="-27"/>
        <c:axId val="1596258527"/>
        <c:axId val="1890092191"/>
      </c:barChart>
      <c:catAx>
        <c:axId val="15962585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90092191"/>
        <c:crosses val="autoZero"/>
        <c:auto val="1"/>
        <c:lblAlgn val="ctr"/>
        <c:lblOffset val="100"/>
        <c:noMultiLvlLbl val="0"/>
      </c:catAx>
      <c:valAx>
        <c:axId val="189009219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9625852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Nivel de Satisfacción del Soporte de Afiliación de Transferencias Locales e Internacionales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Hoja1!$AU$3</c:f>
              <c:strCache>
                <c:ptCount val="1"/>
                <c:pt idx="0">
                  <c:v>Cantidad de Respuesta</c:v>
                </c:pt>
              </c:strCache>
            </c:strRef>
          </c:tx>
          <c:spPr>
            <a:solidFill>
              <a:schemeClr val="accent1"/>
            </a:solidFill>
            <a:ln>
              <a:noFill/>
            </a:ln>
            <a:effectLst/>
          </c:spPr>
          <c:invertIfNegative val="0"/>
          <c:dPt>
            <c:idx val="5"/>
            <c:invertIfNegative val="0"/>
            <c:bubble3D val="0"/>
            <c:spPr>
              <a:solidFill>
                <a:srgbClr val="C00000"/>
              </a:solidFill>
              <a:ln>
                <a:noFill/>
              </a:ln>
              <a:effectLst/>
            </c:spPr>
            <c:extLst>
              <c:ext xmlns:c16="http://schemas.microsoft.com/office/drawing/2014/chart" uri="{C3380CC4-5D6E-409C-BE32-E72D297353CC}">
                <c16:uniqueId val="{00000000-08DC-41BA-BF6E-E587954B505E}"/>
              </c:ext>
            </c:extLst>
          </c:dPt>
          <c:dLbls>
            <c:dLbl>
              <c:idx val="5"/>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6="http://schemas.microsoft.com/office/drawing/2014/chart" uri="{C3380CC4-5D6E-409C-BE32-E72D297353CC}">
                  <c16:uniqueId val="{00000000-08DC-41BA-BF6E-E587954B505E}"/>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Hoja1!$AT$4:$AT$9</c:f>
              <c:strCache>
                <c:ptCount val="6"/>
                <c:pt idx="0">
                  <c:v>1</c:v>
                </c:pt>
                <c:pt idx="1">
                  <c:v>2</c:v>
                </c:pt>
                <c:pt idx="2">
                  <c:v>3</c:v>
                </c:pt>
                <c:pt idx="3">
                  <c:v>4</c:v>
                </c:pt>
                <c:pt idx="4">
                  <c:v>5</c:v>
                </c:pt>
                <c:pt idx="5">
                  <c:v>Total</c:v>
                </c:pt>
              </c:strCache>
            </c:strRef>
          </c:cat>
          <c:val>
            <c:numRef>
              <c:f>Hoja1!$AU$4:$AU$9</c:f>
              <c:numCache>
                <c:formatCode>General</c:formatCode>
                <c:ptCount val="6"/>
                <c:pt idx="0">
                  <c:v>1</c:v>
                </c:pt>
                <c:pt idx="1">
                  <c:v>8</c:v>
                </c:pt>
                <c:pt idx="2">
                  <c:v>19</c:v>
                </c:pt>
                <c:pt idx="3">
                  <c:v>27</c:v>
                </c:pt>
                <c:pt idx="4">
                  <c:v>31</c:v>
                </c:pt>
                <c:pt idx="5">
                  <c:v>86</c:v>
                </c:pt>
              </c:numCache>
            </c:numRef>
          </c:val>
          <c:extLst>
            <c:ext xmlns:c16="http://schemas.microsoft.com/office/drawing/2014/chart" uri="{C3380CC4-5D6E-409C-BE32-E72D297353CC}">
              <c16:uniqueId val="{00000000-B6B5-4707-A0C5-EA9E68A9C051}"/>
            </c:ext>
          </c:extLst>
        </c:ser>
        <c:dLbls>
          <c:showLegendKey val="0"/>
          <c:showVal val="0"/>
          <c:showCatName val="0"/>
          <c:showSerName val="0"/>
          <c:showPercent val="0"/>
          <c:showBubbleSize val="0"/>
        </c:dLbls>
        <c:gapWidth val="219"/>
        <c:overlap val="-27"/>
        <c:axId val="1954550351"/>
        <c:axId val="1954382911"/>
      </c:barChart>
      <c:lineChart>
        <c:grouping val="standard"/>
        <c:varyColors val="0"/>
        <c:ser>
          <c:idx val="1"/>
          <c:order val="1"/>
          <c:tx>
            <c:strRef>
              <c:f>Hoja1!$AV$3</c:f>
              <c:strCache>
                <c:ptCount val="1"/>
                <c:pt idx="0">
                  <c:v>Promedio de satisfacción</c:v>
                </c:pt>
              </c:strCache>
            </c:strRef>
          </c:tx>
          <c:spPr>
            <a:ln w="28575" cap="rnd">
              <a:solidFill>
                <a:schemeClr val="accent2"/>
              </a:solidFill>
              <a:round/>
            </a:ln>
            <a:effectLst/>
          </c:spPr>
          <c:marker>
            <c:symbol val="none"/>
          </c:marker>
          <c:dLbls>
            <c:dLbl>
              <c:idx val="5"/>
              <c:layout>
                <c:manualLayout>
                  <c:x val="1.1111111111111009E-2"/>
                  <c:y val="4.6296296296296294E-3"/>
                </c:manualLayout>
              </c:layout>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6B5-4707-A0C5-EA9E68A9C051}"/>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Hoja1!$AT$4:$AT$9</c:f>
              <c:strCache>
                <c:ptCount val="6"/>
                <c:pt idx="0">
                  <c:v>1</c:v>
                </c:pt>
                <c:pt idx="1">
                  <c:v>2</c:v>
                </c:pt>
                <c:pt idx="2">
                  <c:v>3</c:v>
                </c:pt>
                <c:pt idx="3">
                  <c:v>4</c:v>
                </c:pt>
                <c:pt idx="4">
                  <c:v>5</c:v>
                </c:pt>
                <c:pt idx="5">
                  <c:v>Total</c:v>
                </c:pt>
              </c:strCache>
            </c:strRef>
          </c:cat>
          <c:val>
            <c:numRef>
              <c:f>Hoja1!$AV$4:$AV$9</c:f>
              <c:numCache>
                <c:formatCode>General</c:formatCode>
                <c:ptCount val="6"/>
                <c:pt idx="0">
                  <c:v>1</c:v>
                </c:pt>
                <c:pt idx="1">
                  <c:v>2</c:v>
                </c:pt>
                <c:pt idx="2">
                  <c:v>3</c:v>
                </c:pt>
                <c:pt idx="3">
                  <c:v>4</c:v>
                </c:pt>
                <c:pt idx="4">
                  <c:v>5</c:v>
                </c:pt>
                <c:pt idx="5">
                  <c:v>3.91</c:v>
                </c:pt>
              </c:numCache>
            </c:numRef>
          </c:val>
          <c:smooth val="0"/>
          <c:extLst>
            <c:ext xmlns:c16="http://schemas.microsoft.com/office/drawing/2014/chart" uri="{C3380CC4-5D6E-409C-BE32-E72D297353CC}">
              <c16:uniqueId val="{00000002-B6B5-4707-A0C5-EA9E68A9C051}"/>
            </c:ext>
          </c:extLst>
        </c:ser>
        <c:dLbls>
          <c:showLegendKey val="0"/>
          <c:showVal val="0"/>
          <c:showCatName val="0"/>
          <c:showSerName val="0"/>
          <c:showPercent val="0"/>
          <c:showBubbleSize val="0"/>
        </c:dLbls>
        <c:marker val="1"/>
        <c:smooth val="0"/>
        <c:axId val="1954565231"/>
        <c:axId val="1954384895"/>
      </c:lineChart>
      <c:catAx>
        <c:axId val="195455035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382911"/>
        <c:crosses val="autoZero"/>
        <c:auto val="1"/>
        <c:lblAlgn val="ctr"/>
        <c:lblOffset val="100"/>
        <c:noMultiLvlLbl val="0"/>
      </c:catAx>
      <c:valAx>
        <c:axId val="19543829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50351"/>
        <c:crosses val="autoZero"/>
        <c:crossBetween val="between"/>
      </c:valAx>
      <c:valAx>
        <c:axId val="1954384895"/>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65231"/>
        <c:crosses val="max"/>
        <c:crossBetween val="between"/>
      </c:valAx>
      <c:catAx>
        <c:axId val="1954565231"/>
        <c:scaling>
          <c:orientation val="minMax"/>
        </c:scaling>
        <c:delete val="1"/>
        <c:axPos val="b"/>
        <c:numFmt formatCode="General" sourceLinked="1"/>
        <c:majorTickMark val="out"/>
        <c:minorTickMark val="none"/>
        <c:tickLblPos val="nextTo"/>
        <c:crossAx val="1954384895"/>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08-11-2023.xlsx]Hoja1!TablaDinámica15</c:name>
    <c:fmtId val="-1"/>
  </c:pivotSource>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Indicador de Autofiliación de Transferencias</a:t>
            </a:r>
            <a:r>
              <a:rPr lang="en-US" sz="1200" baseline="0"/>
              <a:t> Locales e Internacionales </a:t>
            </a:r>
            <a:endParaRPr lang="en-US" sz="1200"/>
          </a:p>
        </c:rich>
      </c:tx>
      <c:layout>
        <c:manualLayout>
          <c:xMode val="edge"/>
          <c:yMode val="edge"/>
          <c:x val="0.10121522309711287"/>
          <c:y val="3.7037037037037035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Hoja1!$AZ$3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4370-4749-95CF-FCAD9EB8BC7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4370-4749-95CF-FCAD9EB8BC7F}"/>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Hoja1!$AY$4:$AY$6</c:f>
              <c:strCache>
                <c:ptCount val="2"/>
                <c:pt idx="0">
                  <c:v>Si</c:v>
                </c:pt>
                <c:pt idx="1">
                  <c:v>No</c:v>
                </c:pt>
              </c:strCache>
            </c:strRef>
          </c:cat>
          <c:val>
            <c:numRef>
              <c:f>Hoja1!$AZ$4:$AZ$6</c:f>
              <c:numCache>
                <c:formatCode>General</c:formatCode>
                <c:ptCount val="2"/>
                <c:pt idx="0">
                  <c:v>81</c:v>
                </c:pt>
                <c:pt idx="1">
                  <c:v>5</c:v>
                </c:pt>
              </c:numCache>
            </c:numRef>
          </c:val>
          <c:extLst>
            <c:ext xmlns:c16="http://schemas.microsoft.com/office/drawing/2014/chart" uri="{C3380CC4-5D6E-409C-BE32-E72D297353CC}">
              <c16:uniqueId val="{00000004-4370-4749-95CF-FCAD9EB8BC7F}"/>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Nivel de Satisfacción en Soporte de Implementación de Pago a Proveedores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bar"/>
        <c:grouping val="stacked"/>
        <c:varyColors val="0"/>
        <c:ser>
          <c:idx val="0"/>
          <c:order val="0"/>
          <c:tx>
            <c:strRef>
              <c:f>Hoja1!$BH$3</c:f>
              <c:strCache>
                <c:ptCount val="1"/>
                <c:pt idx="0">
                  <c:v>Respuestas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chemeClr val="tx1">
                        <a:lumMod val="95000"/>
                        <a:lumOff val="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Hoja1!$BG$4:$BG$9</c:f>
              <c:strCache>
                <c:ptCount val="5"/>
                <c:pt idx="0">
                  <c:v>1</c:v>
                </c:pt>
                <c:pt idx="1">
                  <c:v>2</c:v>
                </c:pt>
                <c:pt idx="2">
                  <c:v>3</c:v>
                </c:pt>
                <c:pt idx="3">
                  <c:v>5</c:v>
                </c:pt>
                <c:pt idx="4">
                  <c:v>4</c:v>
                </c:pt>
              </c:strCache>
              <c:extLst/>
            </c:strRef>
          </c:cat>
          <c:val>
            <c:numRef>
              <c:f>Hoja1!$BH$4:$BH$9</c:f>
              <c:numCache>
                <c:formatCode>General</c:formatCode>
                <c:ptCount val="5"/>
                <c:pt idx="0">
                  <c:v>2</c:v>
                </c:pt>
                <c:pt idx="1">
                  <c:v>8</c:v>
                </c:pt>
                <c:pt idx="2">
                  <c:v>21</c:v>
                </c:pt>
                <c:pt idx="3">
                  <c:v>26</c:v>
                </c:pt>
                <c:pt idx="4">
                  <c:v>29</c:v>
                </c:pt>
              </c:numCache>
              <c:extLst/>
            </c:numRef>
          </c:val>
          <c:extLst>
            <c:ext xmlns:c16="http://schemas.microsoft.com/office/drawing/2014/chart" uri="{C3380CC4-5D6E-409C-BE32-E72D297353CC}">
              <c16:uniqueId val="{00000000-73D1-4AC5-9042-9E24C5CBE775}"/>
            </c:ext>
          </c:extLst>
        </c:ser>
        <c:dLbls>
          <c:showLegendKey val="0"/>
          <c:showVal val="0"/>
          <c:showCatName val="0"/>
          <c:showSerName val="0"/>
          <c:showPercent val="0"/>
          <c:showBubbleSize val="0"/>
        </c:dLbls>
        <c:gapWidth val="219"/>
        <c:overlap val="100"/>
        <c:axId val="135390543"/>
        <c:axId val="1954406223"/>
      </c:barChart>
      <c:lineChart>
        <c:grouping val="standard"/>
        <c:varyColors val="0"/>
        <c:ser>
          <c:idx val="1"/>
          <c:order val="1"/>
          <c:tx>
            <c:strRef>
              <c:f>Hoja1!$BI$3</c:f>
              <c:strCache>
                <c:ptCount val="1"/>
                <c:pt idx="0">
                  <c:v>Promedio de Satisfacción</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Hoja1!$BG$4:$BG$9</c:f>
              <c:strCache>
                <c:ptCount val="5"/>
                <c:pt idx="0">
                  <c:v>1</c:v>
                </c:pt>
                <c:pt idx="1">
                  <c:v>2</c:v>
                </c:pt>
                <c:pt idx="2">
                  <c:v>3</c:v>
                </c:pt>
                <c:pt idx="3">
                  <c:v>5</c:v>
                </c:pt>
                <c:pt idx="4">
                  <c:v>4</c:v>
                </c:pt>
              </c:strCache>
              <c:extLst/>
            </c:strRef>
          </c:cat>
          <c:val>
            <c:numRef>
              <c:f>Hoja1!$BI$4:$BI$9</c:f>
              <c:numCache>
                <c:formatCode>General</c:formatCode>
                <c:ptCount val="5"/>
                <c:pt idx="0">
                  <c:v>1</c:v>
                </c:pt>
                <c:pt idx="1">
                  <c:v>2</c:v>
                </c:pt>
                <c:pt idx="2">
                  <c:v>3</c:v>
                </c:pt>
                <c:pt idx="3">
                  <c:v>5</c:v>
                </c:pt>
                <c:pt idx="4">
                  <c:v>4</c:v>
                </c:pt>
              </c:numCache>
              <c:extLst/>
            </c:numRef>
          </c:val>
          <c:smooth val="0"/>
          <c:extLst>
            <c:ext xmlns:c16="http://schemas.microsoft.com/office/drawing/2014/chart" uri="{C3380CC4-5D6E-409C-BE32-E72D297353CC}">
              <c16:uniqueId val="{00000001-73D1-4AC5-9042-9E24C5CBE775}"/>
            </c:ext>
          </c:extLst>
        </c:ser>
        <c:dLbls>
          <c:showLegendKey val="0"/>
          <c:showVal val="0"/>
          <c:showCatName val="0"/>
          <c:showSerName val="0"/>
          <c:showPercent val="0"/>
          <c:showBubbleSize val="0"/>
        </c:dLbls>
        <c:marker val="1"/>
        <c:smooth val="0"/>
        <c:axId val="135410703"/>
        <c:axId val="1954407215"/>
      </c:lineChart>
      <c:catAx>
        <c:axId val="13539054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406223"/>
        <c:crosses val="autoZero"/>
        <c:auto val="1"/>
        <c:lblAlgn val="ctr"/>
        <c:lblOffset val="100"/>
        <c:noMultiLvlLbl val="0"/>
      </c:catAx>
      <c:valAx>
        <c:axId val="195440622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5390543"/>
        <c:crosses val="autoZero"/>
        <c:crossBetween val="between"/>
      </c:valAx>
      <c:valAx>
        <c:axId val="1954407215"/>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5410703"/>
        <c:crosses val="max"/>
        <c:crossBetween val="between"/>
      </c:valAx>
      <c:catAx>
        <c:axId val="135410703"/>
        <c:scaling>
          <c:orientation val="minMax"/>
        </c:scaling>
        <c:delete val="1"/>
        <c:axPos val="b"/>
        <c:numFmt formatCode="General" sourceLinked="1"/>
        <c:majorTickMark val="out"/>
        <c:minorTickMark val="none"/>
        <c:tickLblPos val="nextTo"/>
        <c:crossAx val="1954407215"/>
        <c:crosses val="autoZero"/>
        <c:auto val="1"/>
        <c:lblAlgn val="ctr"/>
        <c:lblOffset val="100"/>
        <c:noMultiLvlLbl val="0"/>
      </c:cat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08-11-2023.xlsx]Hoja1!TablaDinámica19</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Nivel de Satisfacción de Proceso de Afiliación del Servicio de Recaudaciones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Hoja1!$BN$3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Hoja1!$BM$4:$BM$9</c:f>
              <c:strCache>
                <c:ptCount val="5"/>
                <c:pt idx="0">
                  <c:v>1</c:v>
                </c:pt>
                <c:pt idx="1">
                  <c:v>2</c:v>
                </c:pt>
                <c:pt idx="2">
                  <c:v>3</c:v>
                </c:pt>
                <c:pt idx="3">
                  <c:v>4</c:v>
                </c:pt>
                <c:pt idx="4">
                  <c:v>5</c:v>
                </c:pt>
              </c:strCache>
            </c:strRef>
          </c:cat>
          <c:val>
            <c:numRef>
              <c:f>Hoja1!$BN$4:$BN$9</c:f>
              <c:numCache>
                <c:formatCode>General</c:formatCode>
                <c:ptCount val="5"/>
                <c:pt idx="0">
                  <c:v>1</c:v>
                </c:pt>
                <c:pt idx="1">
                  <c:v>4</c:v>
                </c:pt>
                <c:pt idx="2">
                  <c:v>24</c:v>
                </c:pt>
                <c:pt idx="3">
                  <c:v>22</c:v>
                </c:pt>
                <c:pt idx="4">
                  <c:v>27</c:v>
                </c:pt>
              </c:numCache>
            </c:numRef>
          </c:val>
          <c:extLst>
            <c:ext xmlns:c16="http://schemas.microsoft.com/office/drawing/2014/chart" uri="{C3380CC4-5D6E-409C-BE32-E72D297353CC}">
              <c16:uniqueId val="{00000000-6597-4811-85B7-03BBE3AAB5FC}"/>
            </c:ext>
          </c:extLst>
        </c:ser>
        <c:dLbls>
          <c:dLblPos val="outEnd"/>
          <c:showLegendKey val="0"/>
          <c:showVal val="1"/>
          <c:showCatName val="0"/>
          <c:showSerName val="0"/>
          <c:showPercent val="0"/>
          <c:showBubbleSize val="0"/>
        </c:dLbls>
        <c:gapWidth val="219"/>
        <c:overlap val="-27"/>
        <c:axId val="155301055"/>
        <c:axId val="1954392335"/>
      </c:barChart>
      <c:catAx>
        <c:axId val="155301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392335"/>
        <c:crosses val="autoZero"/>
        <c:auto val="1"/>
        <c:lblAlgn val="ctr"/>
        <c:lblOffset val="100"/>
        <c:noMultiLvlLbl val="0"/>
      </c:catAx>
      <c:valAx>
        <c:axId val="1954392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3010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08-11-2023.xlsx]Hoja1!TablaDinámica20</c:name>
    <c:fmtId val="-1"/>
  </c:pivotSource>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Nivel de aceptación para Autofiliación</a:t>
            </a:r>
            <a:r>
              <a:rPr lang="en-US" sz="1200" baseline="0"/>
              <a:t> de Servicio de Pago a Proveedores y Recaudaciones</a:t>
            </a:r>
            <a:endParaRPr lang="en-US" sz="1200"/>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Hoja1!$BR$3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8CAC-4E62-B0E1-B793379AD4F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8CAC-4E62-B0E1-B793379AD4F2}"/>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Hoja1!$BQ$4:$BQ$6</c:f>
              <c:strCache>
                <c:ptCount val="2"/>
                <c:pt idx="0">
                  <c:v>Si</c:v>
                </c:pt>
                <c:pt idx="1">
                  <c:v>No</c:v>
                </c:pt>
              </c:strCache>
            </c:strRef>
          </c:cat>
          <c:val>
            <c:numRef>
              <c:f>Hoja1!$BR$4:$BR$6</c:f>
              <c:numCache>
                <c:formatCode>General</c:formatCode>
                <c:ptCount val="2"/>
                <c:pt idx="0">
                  <c:v>83</c:v>
                </c:pt>
                <c:pt idx="1">
                  <c:v>3</c:v>
                </c:pt>
              </c:numCache>
            </c:numRef>
          </c:val>
          <c:extLst>
            <c:ext xmlns:c16="http://schemas.microsoft.com/office/drawing/2014/chart" uri="{C3380CC4-5D6E-409C-BE32-E72D297353CC}">
              <c16:uniqueId val="{00000004-8CAC-4E62-B0E1-B793379AD4F2}"/>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08-11-2023.xlsx]Hoja1!TablaDinámica21</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Nivel de Satisfacción de</a:t>
            </a:r>
            <a:r>
              <a:rPr lang="en-US" sz="1200" b="1" baseline="0"/>
              <a:t> Afiliación de Servicio de Conciliaciones Bancarias</a:t>
            </a:r>
            <a:r>
              <a:rPr lang="en-US" sz="1200" b="1"/>
              <a:t>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Hoja1!$BV$3</c:f>
              <c:strCache>
                <c:ptCount val="1"/>
                <c:pt idx="0">
                  <c:v>Total</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Hoja1!$BU$4:$BU$9</c:f>
              <c:strCache>
                <c:ptCount val="5"/>
                <c:pt idx="0">
                  <c:v>4</c:v>
                </c:pt>
                <c:pt idx="1">
                  <c:v>3</c:v>
                </c:pt>
                <c:pt idx="2">
                  <c:v>5</c:v>
                </c:pt>
                <c:pt idx="3">
                  <c:v>2</c:v>
                </c:pt>
                <c:pt idx="4">
                  <c:v>1</c:v>
                </c:pt>
              </c:strCache>
            </c:strRef>
          </c:cat>
          <c:val>
            <c:numRef>
              <c:f>Hoja1!$BV$4:$BV$9</c:f>
              <c:numCache>
                <c:formatCode>General</c:formatCode>
                <c:ptCount val="5"/>
                <c:pt idx="0">
                  <c:v>33</c:v>
                </c:pt>
                <c:pt idx="1">
                  <c:v>15</c:v>
                </c:pt>
                <c:pt idx="2">
                  <c:v>14</c:v>
                </c:pt>
                <c:pt idx="3">
                  <c:v>4</c:v>
                </c:pt>
                <c:pt idx="4">
                  <c:v>1</c:v>
                </c:pt>
              </c:numCache>
            </c:numRef>
          </c:val>
          <c:smooth val="0"/>
          <c:extLst>
            <c:ext xmlns:c16="http://schemas.microsoft.com/office/drawing/2014/chart" uri="{C3380CC4-5D6E-409C-BE32-E72D297353CC}">
              <c16:uniqueId val="{00000000-B93F-4862-8DB8-00E5B4FF8CB7}"/>
            </c:ext>
          </c:extLst>
        </c:ser>
        <c:dLbls>
          <c:dLblPos val="t"/>
          <c:showLegendKey val="0"/>
          <c:showVal val="1"/>
          <c:showCatName val="0"/>
          <c:showSerName val="0"/>
          <c:showPercent val="0"/>
          <c:showBubbleSize val="0"/>
        </c:dLbls>
        <c:marker val="1"/>
        <c:smooth val="0"/>
        <c:axId val="155282335"/>
        <c:axId val="40658639"/>
      </c:lineChart>
      <c:catAx>
        <c:axId val="155282335"/>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658639"/>
        <c:crosses val="autoZero"/>
        <c:auto val="1"/>
        <c:lblAlgn val="ctr"/>
        <c:lblOffset val="100"/>
        <c:noMultiLvlLbl val="0"/>
      </c:catAx>
      <c:valAx>
        <c:axId val="406586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2823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08-11-2023.xlsx]Hoja1!TablaDinámica22</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Nivel de Aceptación de Auto Afiliación</a:t>
            </a:r>
            <a:r>
              <a:rPr lang="en-US" sz="1200" b="1" baseline="0"/>
              <a:t> Automatica de Conciliacion Bancaria</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Hoja1!$BZ$3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Hoja1!$BY$4:$BY$6</c:f>
              <c:strCache>
                <c:ptCount val="2"/>
                <c:pt idx="0">
                  <c:v>No</c:v>
                </c:pt>
                <c:pt idx="1">
                  <c:v>Si</c:v>
                </c:pt>
              </c:strCache>
            </c:strRef>
          </c:cat>
          <c:val>
            <c:numRef>
              <c:f>Hoja1!$BZ$4:$BZ$6</c:f>
              <c:numCache>
                <c:formatCode>General</c:formatCode>
                <c:ptCount val="2"/>
                <c:pt idx="0">
                  <c:v>3</c:v>
                </c:pt>
                <c:pt idx="1">
                  <c:v>72</c:v>
                </c:pt>
              </c:numCache>
            </c:numRef>
          </c:val>
          <c:extLst>
            <c:ext xmlns:c16="http://schemas.microsoft.com/office/drawing/2014/chart" uri="{C3380CC4-5D6E-409C-BE32-E72D297353CC}">
              <c16:uniqueId val="{00000000-0628-448A-A679-B70F5BE1E6A0}"/>
            </c:ext>
          </c:extLst>
        </c:ser>
        <c:dLbls>
          <c:dLblPos val="outEnd"/>
          <c:showLegendKey val="0"/>
          <c:showVal val="1"/>
          <c:showCatName val="0"/>
          <c:showSerName val="0"/>
          <c:showPercent val="0"/>
          <c:showBubbleSize val="0"/>
        </c:dLbls>
        <c:gapWidth val="219"/>
        <c:axId val="155318335"/>
        <c:axId val="40638799"/>
      </c:barChart>
      <c:catAx>
        <c:axId val="15531833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0638799"/>
        <c:crosses val="autoZero"/>
        <c:auto val="1"/>
        <c:lblAlgn val="ctr"/>
        <c:lblOffset val="100"/>
        <c:noMultiLvlLbl val="0"/>
      </c:catAx>
      <c:valAx>
        <c:axId val="4063879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31833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Nivel de Satisfacción al Tiempo</a:t>
            </a:r>
            <a:r>
              <a:rPr lang="en-US" sz="1200" b="1" baseline="0"/>
              <a:t> de Respuesta Afiliación Solución Empresarial</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stacked"/>
        <c:varyColors val="0"/>
        <c:ser>
          <c:idx val="0"/>
          <c:order val="0"/>
          <c:tx>
            <c:strRef>
              <c:f>Hoja1!$CH$3</c:f>
              <c:strCache>
                <c:ptCount val="1"/>
                <c:pt idx="0">
                  <c:v>Cantidad de Respuestas</c:v>
                </c:pt>
              </c:strCache>
            </c:strRef>
          </c:tx>
          <c:spPr>
            <a:solidFill>
              <a:schemeClr val="accent1"/>
            </a:solidFill>
            <a:ln>
              <a:noFill/>
            </a:ln>
            <a:effectLst/>
          </c:spPr>
          <c:invertIfNegative val="0"/>
          <c:dPt>
            <c:idx val="5"/>
            <c:invertIfNegative val="0"/>
            <c:bubble3D val="0"/>
            <c:spPr>
              <a:solidFill>
                <a:srgbClr val="C00000"/>
              </a:solidFill>
              <a:ln>
                <a:noFill/>
              </a:ln>
              <a:effectLst/>
            </c:spPr>
            <c:extLst>
              <c:ext xmlns:c16="http://schemas.microsoft.com/office/drawing/2014/chart" uri="{C3380CC4-5D6E-409C-BE32-E72D297353CC}">
                <c16:uniqueId val="{00000000-E507-4B19-8B47-64D92E68361C}"/>
              </c:ext>
            </c:extLst>
          </c:dPt>
          <c:dLbls>
            <c:dLbl>
              <c:idx val="5"/>
              <c:tx>
                <c:rich>
                  <a:bodyPr/>
                  <a:lstStyle/>
                  <a:p>
                    <a:fld id="{FC66729F-4174-4A78-9AC3-3DDB4C1A4F28}" type="VALUE">
                      <a:rPr lang="en-US">
                        <a:solidFill>
                          <a:schemeClr val="bg1"/>
                        </a:solidFill>
                      </a:rPr>
                      <a:pPr/>
                      <a:t>[VALOR]</a:t>
                    </a:fld>
                    <a:endParaRPr lang="en-US"/>
                  </a:p>
                </c:rich>
              </c:tx>
              <c:dLblPos val="ctr"/>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E507-4B19-8B47-64D92E68361C}"/>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Hoja1!$CG$4:$CG$9</c:f>
              <c:strCache>
                <c:ptCount val="6"/>
                <c:pt idx="0">
                  <c:v>1</c:v>
                </c:pt>
                <c:pt idx="1">
                  <c:v>2</c:v>
                </c:pt>
                <c:pt idx="2">
                  <c:v>5</c:v>
                </c:pt>
                <c:pt idx="3">
                  <c:v>3</c:v>
                </c:pt>
                <c:pt idx="4">
                  <c:v>4</c:v>
                </c:pt>
                <c:pt idx="5">
                  <c:v>Total general</c:v>
                </c:pt>
              </c:strCache>
            </c:strRef>
          </c:cat>
          <c:val>
            <c:numRef>
              <c:f>Hoja1!$CH$4:$CH$9</c:f>
              <c:numCache>
                <c:formatCode>General</c:formatCode>
                <c:ptCount val="6"/>
                <c:pt idx="0">
                  <c:v>0</c:v>
                </c:pt>
                <c:pt idx="1">
                  <c:v>5</c:v>
                </c:pt>
                <c:pt idx="2">
                  <c:v>12</c:v>
                </c:pt>
                <c:pt idx="3">
                  <c:v>32</c:v>
                </c:pt>
                <c:pt idx="4">
                  <c:v>37</c:v>
                </c:pt>
                <c:pt idx="5">
                  <c:v>86</c:v>
                </c:pt>
              </c:numCache>
            </c:numRef>
          </c:val>
          <c:extLst>
            <c:ext xmlns:c16="http://schemas.microsoft.com/office/drawing/2014/chart" uri="{C3380CC4-5D6E-409C-BE32-E72D297353CC}">
              <c16:uniqueId val="{00000000-9B81-40F7-8E17-E19DD57DE448}"/>
            </c:ext>
          </c:extLst>
        </c:ser>
        <c:ser>
          <c:idx val="1"/>
          <c:order val="1"/>
          <c:tx>
            <c:strRef>
              <c:f>Hoja1!$CI$3</c:f>
              <c:strCache>
                <c:ptCount val="1"/>
                <c:pt idx="0">
                  <c:v>Promedio de Satisfacción</c:v>
                </c:pt>
              </c:strCache>
            </c:strRef>
          </c:tx>
          <c:spPr>
            <a:solidFill>
              <a:schemeClr val="accent2"/>
            </a:solidFill>
            <a:ln>
              <a:noFill/>
            </a:ln>
            <a:effectLst/>
          </c:spPr>
          <c:invertIfNegative val="0"/>
          <c:dPt>
            <c:idx val="5"/>
            <c:invertIfNegative val="0"/>
            <c:bubble3D val="0"/>
            <c:spPr>
              <a:solidFill>
                <a:srgbClr val="FFFF00"/>
              </a:solidFill>
              <a:ln>
                <a:noFill/>
              </a:ln>
              <a:effectLst/>
            </c:spPr>
            <c:extLst>
              <c:ext xmlns:c16="http://schemas.microsoft.com/office/drawing/2014/chart" uri="{C3380CC4-5D6E-409C-BE32-E72D297353CC}">
                <c16:uniqueId val="{00000001-E507-4B19-8B47-64D92E68361C}"/>
              </c:ext>
            </c:extLst>
          </c:dPt>
          <c:dLbls>
            <c:dLbl>
              <c:idx val="5"/>
              <c:layout>
                <c:manualLayout>
                  <c:x val="-1.7621145374449431E-2"/>
                  <c:y val="-2.4439918533604926E-2"/>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507-4B19-8B47-64D92E68361C}"/>
                </c:ext>
              </c:extLst>
            </c:dLbl>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Hoja1!$CG$4:$CG$9</c:f>
              <c:strCache>
                <c:ptCount val="6"/>
                <c:pt idx="0">
                  <c:v>1</c:v>
                </c:pt>
                <c:pt idx="1">
                  <c:v>2</c:v>
                </c:pt>
                <c:pt idx="2">
                  <c:v>5</c:v>
                </c:pt>
                <c:pt idx="3">
                  <c:v>3</c:v>
                </c:pt>
                <c:pt idx="4">
                  <c:v>4</c:v>
                </c:pt>
                <c:pt idx="5">
                  <c:v>Total general</c:v>
                </c:pt>
              </c:strCache>
            </c:strRef>
          </c:cat>
          <c:val>
            <c:numRef>
              <c:f>Hoja1!$CI$4:$CI$9</c:f>
              <c:numCache>
                <c:formatCode>General</c:formatCode>
                <c:ptCount val="6"/>
                <c:pt idx="0">
                  <c:v>0</c:v>
                </c:pt>
                <c:pt idx="1">
                  <c:v>2</c:v>
                </c:pt>
                <c:pt idx="2">
                  <c:v>3</c:v>
                </c:pt>
                <c:pt idx="3">
                  <c:v>4</c:v>
                </c:pt>
                <c:pt idx="4">
                  <c:v>5</c:v>
                </c:pt>
                <c:pt idx="5">
                  <c:v>3.6511627906976742</c:v>
                </c:pt>
              </c:numCache>
            </c:numRef>
          </c:val>
          <c:extLst>
            <c:ext xmlns:c16="http://schemas.microsoft.com/office/drawing/2014/chart" uri="{C3380CC4-5D6E-409C-BE32-E72D297353CC}">
              <c16:uniqueId val="{00000001-9B81-40F7-8E17-E19DD57DE448}"/>
            </c:ext>
          </c:extLst>
        </c:ser>
        <c:dLbls>
          <c:dLblPos val="ctr"/>
          <c:showLegendKey val="0"/>
          <c:showVal val="1"/>
          <c:showCatName val="0"/>
          <c:showSerName val="0"/>
          <c:showPercent val="0"/>
          <c:showBubbleSize val="0"/>
        </c:dLbls>
        <c:gapWidth val="150"/>
        <c:overlap val="100"/>
        <c:axId val="741355039"/>
        <c:axId val="41125999"/>
      </c:barChart>
      <c:catAx>
        <c:axId val="7413550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41125999"/>
        <c:crosses val="autoZero"/>
        <c:auto val="1"/>
        <c:lblAlgn val="ctr"/>
        <c:lblOffset val="100"/>
        <c:noMultiLvlLbl val="0"/>
      </c:catAx>
      <c:valAx>
        <c:axId val="411259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7413550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08-11-2023.xlsx]Hoja1!TablaDinámica27</c:name>
    <c:fmtId val="-1"/>
  </c:pivotSource>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Tiempo</a:t>
            </a:r>
            <a:r>
              <a:rPr lang="en-US" baseline="0"/>
              <a:t> para Respuesta de Nueva Afiliación de Solución Empresarial</a:t>
            </a:r>
            <a:endParaRPr lang="en-US"/>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Hoja1!$CM$3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018E-410A-BD94-2C27FDD8B28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018E-410A-BD94-2C27FDD8B285}"/>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018E-410A-BD94-2C27FDD8B285}"/>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Hoja1!$CL$4:$CL$7</c:f>
              <c:strCache>
                <c:ptCount val="3"/>
                <c:pt idx="0">
                  <c:v>Inmediato</c:v>
                </c:pt>
                <c:pt idx="1">
                  <c:v>1 a 2 días</c:v>
                </c:pt>
                <c:pt idx="2">
                  <c:v>2 a 4 días</c:v>
                </c:pt>
              </c:strCache>
            </c:strRef>
          </c:cat>
          <c:val>
            <c:numRef>
              <c:f>Hoja1!$CM$4:$CM$7</c:f>
              <c:numCache>
                <c:formatCode>General</c:formatCode>
                <c:ptCount val="3"/>
                <c:pt idx="0">
                  <c:v>64</c:v>
                </c:pt>
                <c:pt idx="1">
                  <c:v>19</c:v>
                </c:pt>
                <c:pt idx="2">
                  <c:v>3</c:v>
                </c:pt>
              </c:numCache>
            </c:numRef>
          </c:val>
          <c:extLst>
            <c:ext xmlns:c16="http://schemas.microsoft.com/office/drawing/2014/chart" uri="{C3380CC4-5D6E-409C-BE32-E72D297353CC}">
              <c16:uniqueId val="{00000006-018E-410A-BD94-2C27FDD8B285}"/>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08-11-2023.xlsx]Hoja1!TablaDinámica2</c:name>
    <c:fmtId val="-1"/>
  </c:pivotSource>
  <c:chart>
    <c:title>
      <c:tx>
        <c:rich>
          <a:bodyPr rot="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r>
              <a:rPr lang="en-US" sz="1200"/>
              <a:t>Metodos de Transferencia Utilizados</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a:outerShdw blurRad="317500" algn="ctr" rotWithShape="0">
              <a:prstClr val="black">
                <a:alpha val="25000"/>
              </a:prstClr>
            </a:outerShdw>
          </a:effectLst>
        </c:spPr>
        <c:marker>
          <c:symbol val="circle"/>
          <c:size val="6"/>
        </c:marker>
        <c:dLbl>
          <c:idx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solidFill>
            <a:schemeClr val="accent1"/>
          </a:solidFill>
          <a:ln>
            <a:noFill/>
          </a:ln>
          <a:effectLst>
            <a:outerShdw blurRad="317500" algn="ctr" rotWithShape="0">
              <a:prstClr val="black">
                <a:alpha val="25000"/>
              </a:prstClr>
            </a:outerShdw>
          </a:effectLst>
        </c:spPr>
        <c:marker>
          <c:symbol val="none"/>
        </c:marker>
        <c:dLbl>
          <c:idx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solidFill>
            <a:schemeClr val="accent1"/>
          </a:solidFill>
          <a:ln>
            <a:noFill/>
          </a:ln>
          <a:effectLst>
            <a:outerShdw blurRad="317500" algn="ctr" rotWithShape="0">
              <a:prstClr val="black">
                <a:alpha val="25000"/>
              </a:prstClr>
            </a:outerShdw>
          </a:effectLst>
        </c:spPr>
      </c:pivotFmt>
      <c:pivotFmt>
        <c:idx val="3"/>
        <c:spPr>
          <a:solidFill>
            <a:schemeClr val="accent1"/>
          </a:solidFill>
          <a:ln>
            <a:noFill/>
          </a:ln>
          <a:effectLst>
            <a:outerShdw blurRad="317500" algn="ctr" rotWithShape="0">
              <a:prstClr val="black">
                <a:alpha val="25000"/>
              </a:prstClr>
            </a:outerShdw>
          </a:effectLst>
        </c:spPr>
      </c:pivotFmt>
      <c:pivotFmt>
        <c:idx val="4"/>
        <c:spPr>
          <a:solidFill>
            <a:schemeClr val="accent1"/>
          </a:solidFill>
          <a:ln>
            <a:noFill/>
          </a:ln>
          <a:effectLst>
            <a:outerShdw blurRad="317500" algn="ctr" rotWithShape="0">
              <a:prstClr val="black">
                <a:alpha val="25000"/>
              </a:prstClr>
            </a:outerShdw>
          </a:effectLst>
        </c:spPr>
      </c:pivotFmt>
      <c:pivotFmt>
        <c:idx val="5"/>
        <c:spPr>
          <a:solidFill>
            <a:schemeClr val="accent1"/>
          </a:solidFill>
          <a:ln>
            <a:noFill/>
          </a:ln>
          <a:effectLst>
            <a:outerShdw blurRad="317500" algn="ctr" rotWithShape="0">
              <a:prstClr val="black">
                <a:alpha val="25000"/>
              </a:prstClr>
            </a:outerShdw>
          </a:effectLst>
        </c:spPr>
      </c:pivotFmt>
      <c:pivotFmt>
        <c:idx val="6"/>
        <c:spPr>
          <a:solidFill>
            <a:schemeClr val="accent1"/>
          </a:solidFill>
          <a:ln>
            <a:noFill/>
          </a:ln>
          <a:effectLst>
            <a:outerShdw blurRad="317500" algn="ctr" rotWithShape="0">
              <a:prstClr val="black">
                <a:alpha val="25000"/>
              </a:prstClr>
            </a:outerShdw>
          </a:effectLst>
        </c:spPr>
        <c:marker>
          <c:symbol val="none"/>
        </c:marker>
        <c:dLbl>
          <c:idx val="0"/>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7"/>
        <c:spPr>
          <a:solidFill>
            <a:schemeClr val="accent1"/>
          </a:solidFill>
          <a:ln>
            <a:noFill/>
          </a:ln>
          <a:effectLst>
            <a:outerShdw blurRad="317500" algn="ctr" rotWithShape="0">
              <a:prstClr val="black">
                <a:alpha val="25000"/>
              </a:prstClr>
            </a:outerShdw>
          </a:effectLst>
        </c:spPr>
      </c:pivotFmt>
      <c:pivotFmt>
        <c:idx val="8"/>
        <c:spPr>
          <a:solidFill>
            <a:schemeClr val="accent1"/>
          </a:solidFill>
          <a:ln>
            <a:noFill/>
          </a:ln>
          <a:effectLst>
            <a:outerShdw blurRad="317500" algn="ctr" rotWithShape="0">
              <a:prstClr val="black">
                <a:alpha val="25000"/>
              </a:prstClr>
            </a:outerShdw>
          </a:effectLst>
        </c:spPr>
      </c:pivotFmt>
      <c:pivotFmt>
        <c:idx val="9"/>
        <c:spPr>
          <a:solidFill>
            <a:schemeClr val="accent1"/>
          </a:solidFill>
          <a:ln>
            <a:noFill/>
          </a:ln>
          <a:effectLst>
            <a:outerShdw blurRad="317500" algn="ctr" rotWithShape="0">
              <a:prstClr val="black">
                <a:alpha val="25000"/>
              </a:prstClr>
            </a:outerShdw>
          </a:effectLst>
        </c:spPr>
      </c:pivotFmt>
      <c:pivotFmt>
        <c:idx val="10"/>
        <c:spPr>
          <a:solidFill>
            <a:schemeClr val="accent1"/>
          </a:solidFill>
          <a:ln>
            <a:noFill/>
          </a:ln>
          <a:effectLst>
            <a:outerShdw blurRad="317500" algn="ctr" rotWithShape="0">
              <a:prstClr val="black">
                <a:alpha val="25000"/>
              </a:prstClr>
            </a:outerShdw>
          </a:effectLst>
        </c:spPr>
      </c:pivotFmt>
    </c:pivotFmts>
    <c:plotArea>
      <c:layout/>
      <c:pieChart>
        <c:varyColors val="1"/>
        <c:ser>
          <c:idx val="0"/>
          <c:order val="0"/>
          <c:tx>
            <c:strRef>
              <c:f>Hoja1!$G$3</c:f>
              <c:strCache>
                <c:ptCount val="1"/>
                <c:pt idx="0">
                  <c:v>Total</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3905-4428-96A0-F1BDEE79A7D1}"/>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905-4428-96A0-F1BDEE79A7D1}"/>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3905-4428-96A0-F1BDEE79A7D1}"/>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3905-4428-96A0-F1BDEE79A7D1}"/>
              </c:ext>
            </c:extLst>
          </c:dPt>
          <c:dLbls>
            <c:spPr>
              <a:no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Hoja1!$F$4:$F$8</c:f>
              <c:strCache>
                <c:ptCount val="4"/>
                <c:pt idx="0">
                  <c:v>Transferencia Local Interna</c:v>
                </c:pt>
                <c:pt idx="1">
                  <c:v>Transferencia Local ACH</c:v>
                </c:pt>
                <c:pt idx="2">
                  <c:v>Transferencia Local LBTR</c:v>
                </c:pt>
                <c:pt idx="3">
                  <c:v>Transferencias Internacionales SWIFT</c:v>
                </c:pt>
              </c:strCache>
            </c:strRef>
          </c:cat>
          <c:val>
            <c:numRef>
              <c:f>Hoja1!$G$4:$G$8</c:f>
              <c:numCache>
                <c:formatCode>General</c:formatCode>
                <c:ptCount val="4"/>
                <c:pt idx="0">
                  <c:v>57</c:v>
                </c:pt>
                <c:pt idx="1">
                  <c:v>20</c:v>
                </c:pt>
                <c:pt idx="2">
                  <c:v>5</c:v>
                </c:pt>
                <c:pt idx="3">
                  <c:v>4</c:v>
                </c:pt>
              </c:numCache>
            </c:numRef>
          </c:val>
          <c:extLst>
            <c:ext xmlns:c16="http://schemas.microsoft.com/office/drawing/2014/chart" uri="{C3380CC4-5D6E-409C-BE32-E72D297353CC}">
              <c16:uniqueId val="{00000008-3905-4428-96A0-F1BDEE79A7D1}"/>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solidFill>
          <a:schemeClr val="lt1">
            <a:alpha val="78000"/>
          </a:schemeClr>
        </a:solidFill>
        <a:ln>
          <a:noFill/>
        </a:ln>
        <a:effectLst/>
      </c:spPr>
      <c:txPr>
        <a:bodyPr rot="0" spcFirstLastPara="1" vertOverflow="ellipsis" vert="horz" wrap="square" anchor="ctr" anchorCtr="1"/>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dk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i="0"/>
              <a:t>Percepción de</a:t>
            </a:r>
            <a:r>
              <a:rPr lang="en-US" sz="1200" b="1" i="0" baseline="0"/>
              <a:t> Tiempos de Desarrollo y Configuración de Nuevas Afiliaciones</a:t>
            </a:r>
            <a:endParaRPr lang="en-US" sz="1200" b="1" i="0"/>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areaChart>
        <c:grouping val="standard"/>
        <c:varyColors val="0"/>
        <c:ser>
          <c:idx val="1"/>
          <c:order val="1"/>
          <c:tx>
            <c:strRef>
              <c:f>Hoja1!$CV$3</c:f>
              <c:strCache>
                <c:ptCount val="1"/>
                <c:pt idx="0">
                  <c:v>Respuestas</c:v>
                </c:pt>
              </c:strCache>
            </c:strRef>
          </c:tx>
          <c:spPr>
            <a:solidFill>
              <a:schemeClr val="accent2"/>
            </a:solidFill>
            <a:ln>
              <a:noFill/>
            </a:ln>
            <a:effectLst/>
          </c:spPr>
          <c:dLbls>
            <c:delete val="1"/>
          </c:dLbls>
          <c:cat>
            <c:strRef>
              <c:f>Hoja1!$CT$4:$CT$9</c:f>
              <c:strCache>
                <c:ptCount val="6"/>
                <c:pt idx="0">
                  <c:v>1</c:v>
                </c:pt>
                <c:pt idx="1">
                  <c:v>2</c:v>
                </c:pt>
                <c:pt idx="2">
                  <c:v>3</c:v>
                </c:pt>
                <c:pt idx="3">
                  <c:v>Total general</c:v>
                </c:pt>
                <c:pt idx="4">
                  <c:v>4</c:v>
                </c:pt>
                <c:pt idx="5">
                  <c:v>5</c:v>
                </c:pt>
              </c:strCache>
            </c:strRef>
          </c:cat>
          <c:val>
            <c:numRef>
              <c:f>Hoja1!$CV$4:$CV$9</c:f>
              <c:numCache>
                <c:formatCode>General</c:formatCode>
                <c:ptCount val="6"/>
                <c:pt idx="0">
                  <c:v>2</c:v>
                </c:pt>
                <c:pt idx="1">
                  <c:v>14</c:v>
                </c:pt>
                <c:pt idx="2">
                  <c:v>31</c:v>
                </c:pt>
                <c:pt idx="3">
                  <c:v>86</c:v>
                </c:pt>
                <c:pt idx="4">
                  <c:v>31</c:v>
                </c:pt>
                <c:pt idx="5">
                  <c:v>8</c:v>
                </c:pt>
              </c:numCache>
            </c:numRef>
          </c:val>
          <c:extLst>
            <c:ext xmlns:c16="http://schemas.microsoft.com/office/drawing/2014/chart" uri="{C3380CC4-5D6E-409C-BE32-E72D297353CC}">
              <c16:uniqueId val="{00000000-2DBC-4A88-8781-B2FBA0DBD320}"/>
            </c:ext>
          </c:extLst>
        </c:ser>
        <c:dLbls>
          <c:showLegendKey val="0"/>
          <c:showVal val="1"/>
          <c:showCatName val="0"/>
          <c:showSerName val="0"/>
          <c:showPercent val="0"/>
          <c:showBubbleSize val="0"/>
        </c:dLbls>
        <c:axId val="155276095"/>
        <c:axId val="1954392831"/>
      </c:areaChart>
      <c:barChart>
        <c:barDir val="col"/>
        <c:grouping val="clustered"/>
        <c:varyColors val="0"/>
        <c:ser>
          <c:idx val="0"/>
          <c:order val="0"/>
          <c:tx>
            <c:strRef>
              <c:f>Hoja1!$CU$3</c:f>
              <c:strCache>
                <c:ptCount val="1"/>
                <c:pt idx="0">
                  <c:v>Promedio de Satisfacción</c:v>
                </c:pt>
              </c:strCache>
            </c:strRef>
          </c:tx>
          <c:spPr>
            <a:solidFill>
              <a:schemeClr val="accent1"/>
            </a:solidFill>
            <a:ln>
              <a:noFill/>
            </a:ln>
            <a:effectLst/>
          </c:spPr>
          <c:invertIfNegative val="0"/>
          <c:dLbls>
            <c:dLbl>
              <c:idx val="3"/>
              <c:layout>
                <c:manualLayout>
                  <c:x val="-2.6024723487312949E-3"/>
                  <c:y val="-0.1902748414376321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DBC-4A88-8781-B2FBA0DBD320}"/>
                </c:ext>
              </c:extLst>
            </c:dLbl>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Hoja1!$CT$4:$CT$9</c:f>
              <c:strCache>
                <c:ptCount val="6"/>
                <c:pt idx="0">
                  <c:v>1</c:v>
                </c:pt>
                <c:pt idx="1">
                  <c:v>2</c:v>
                </c:pt>
                <c:pt idx="2">
                  <c:v>3</c:v>
                </c:pt>
                <c:pt idx="3">
                  <c:v>Total general</c:v>
                </c:pt>
                <c:pt idx="4">
                  <c:v>4</c:v>
                </c:pt>
                <c:pt idx="5">
                  <c:v>5</c:v>
                </c:pt>
              </c:strCache>
            </c:strRef>
          </c:cat>
          <c:val>
            <c:numRef>
              <c:f>Hoja1!$CU$4:$CU$9</c:f>
              <c:numCache>
                <c:formatCode>General</c:formatCode>
                <c:ptCount val="6"/>
                <c:pt idx="0">
                  <c:v>1</c:v>
                </c:pt>
                <c:pt idx="1">
                  <c:v>2</c:v>
                </c:pt>
                <c:pt idx="2">
                  <c:v>3</c:v>
                </c:pt>
                <c:pt idx="3">
                  <c:v>3.3372093023255816</c:v>
                </c:pt>
                <c:pt idx="4">
                  <c:v>4</c:v>
                </c:pt>
                <c:pt idx="5">
                  <c:v>5</c:v>
                </c:pt>
              </c:numCache>
            </c:numRef>
          </c:val>
          <c:extLst>
            <c:ext xmlns:c16="http://schemas.microsoft.com/office/drawing/2014/chart" uri="{C3380CC4-5D6E-409C-BE32-E72D297353CC}">
              <c16:uniqueId val="{00000002-2DBC-4A88-8781-B2FBA0DBD320}"/>
            </c:ext>
          </c:extLst>
        </c:ser>
        <c:dLbls>
          <c:showLegendKey val="0"/>
          <c:showVal val="1"/>
          <c:showCatName val="0"/>
          <c:showSerName val="0"/>
          <c:showPercent val="0"/>
          <c:showBubbleSize val="0"/>
        </c:dLbls>
        <c:gapWidth val="219"/>
        <c:axId val="155274655"/>
        <c:axId val="37309343"/>
      </c:barChart>
      <c:catAx>
        <c:axId val="1552746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37309343"/>
        <c:crosses val="autoZero"/>
        <c:auto val="1"/>
        <c:lblAlgn val="ctr"/>
        <c:lblOffset val="100"/>
        <c:noMultiLvlLbl val="0"/>
      </c:catAx>
      <c:valAx>
        <c:axId val="37309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274655"/>
        <c:crosses val="autoZero"/>
        <c:crossBetween val="between"/>
      </c:valAx>
      <c:valAx>
        <c:axId val="1954392831"/>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276095"/>
        <c:crosses val="max"/>
        <c:crossBetween val="between"/>
      </c:valAx>
      <c:catAx>
        <c:axId val="155276095"/>
        <c:scaling>
          <c:orientation val="minMax"/>
        </c:scaling>
        <c:delete val="1"/>
        <c:axPos val="b"/>
        <c:numFmt formatCode="General" sourceLinked="1"/>
        <c:majorTickMark val="out"/>
        <c:minorTickMark val="none"/>
        <c:tickLblPos val="nextTo"/>
        <c:crossAx val="1954392831"/>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08-11-2023.xlsx]Hoja1!TablaDinámica31</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Tiempo Deseado</a:t>
            </a:r>
            <a:r>
              <a:rPr lang="en-US" sz="1200" b="1" baseline="0"/>
              <a:t> en Desarrollo y Configuración de Afiliación Nueva</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Hoja1!$CZ$3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Hoja1!$CY$4:$CY$7</c:f>
              <c:strCache>
                <c:ptCount val="3"/>
                <c:pt idx="0">
                  <c:v>1 a 3 dias</c:v>
                </c:pt>
                <c:pt idx="1">
                  <c:v>3 a 7 días</c:v>
                </c:pt>
                <c:pt idx="2">
                  <c:v>7 a 15 días</c:v>
                </c:pt>
              </c:strCache>
            </c:strRef>
          </c:cat>
          <c:val>
            <c:numRef>
              <c:f>Hoja1!$CZ$4:$CZ$7</c:f>
              <c:numCache>
                <c:formatCode>General</c:formatCode>
                <c:ptCount val="3"/>
                <c:pt idx="0">
                  <c:v>64</c:v>
                </c:pt>
                <c:pt idx="1">
                  <c:v>14</c:v>
                </c:pt>
                <c:pt idx="2">
                  <c:v>8</c:v>
                </c:pt>
              </c:numCache>
            </c:numRef>
          </c:val>
          <c:extLst>
            <c:ext xmlns:c16="http://schemas.microsoft.com/office/drawing/2014/chart" uri="{C3380CC4-5D6E-409C-BE32-E72D297353CC}">
              <c16:uniqueId val="{00000000-E030-4DBF-8543-3863BF028344}"/>
            </c:ext>
          </c:extLst>
        </c:ser>
        <c:dLbls>
          <c:dLblPos val="outEnd"/>
          <c:showLegendKey val="0"/>
          <c:showVal val="1"/>
          <c:showCatName val="0"/>
          <c:showSerName val="0"/>
          <c:showPercent val="0"/>
          <c:showBubbleSize val="0"/>
        </c:dLbls>
        <c:gapWidth val="182"/>
        <c:axId val="155281375"/>
        <c:axId val="144124559"/>
      </c:barChart>
      <c:catAx>
        <c:axId val="155281375"/>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4124559"/>
        <c:crosses val="autoZero"/>
        <c:auto val="1"/>
        <c:lblAlgn val="ctr"/>
        <c:lblOffset val="100"/>
        <c:noMultiLvlLbl val="0"/>
      </c:catAx>
      <c:valAx>
        <c:axId val="14412455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28137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08-11-2023.xlsx]Hoja1!TablaDinámica32</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Nivel de Satisfacción de Tiempos en Implementación y Capacitación de Solución Empresarial</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Hoja1!$DD$3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Hoja1!$DC$4:$DC$9</c:f>
              <c:strCache>
                <c:ptCount val="5"/>
                <c:pt idx="0">
                  <c:v>1</c:v>
                </c:pt>
                <c:pt idx="1">
                  <c:v>2</c:v>
                </c:pt>
                <c:pt idx="2">
                  <c:v>3</c:v>
                </c:pt>
                <c:pt idx="3">
                  <c:v>4</c:v>
                </c:pt>
                <c:pt idx="4">
                  <c:v>5</c:v>
                </c:pt>
              </c:strCache>
            </c:strRef>
          </c:cat>
          <c:val>
            <c:numRef>
              <c:f>Hoja1!$DD$4:$DD$9</c:f>
              <c:numCache>
                <c:formatCode>General</c:formatCode>
                <c:ptCount val="5"/>
                <c:pt idx="0">
                  <c:v>4</c:v>
                </c:pt>
                <c:pt idx="1">
                  <c:v>6</c:v>
                </c:pt>
                <c:pt idx="2">
                  <c:v>32</c:v>
                </c:pt>
                <c:pt idx="3">
                  <c:v>29</c:v>
                </c:pt>
                <c:pt idx="4">
                  <c:v>15</c:v>
                </c:pt>
              </c:numCache>
            </c:numRef>
          </c:val>
          <c:extLst>
            <c:ext xmlns:c16="http://schemas.microsoft.com/office/drawing/2014/chart" uri="{C3380CC4-5D6E-409C-BE32-E72D297353CC}">
              <c16:uniqueId val="{00000000-E8EF-4642-AA18-0736D9CB29CE}"/>
            </c:ext>
          </c:extLst>
        </c:ser>
        <c:dLbls>
          <c:dLblPos val="outEnd"/>
          <c:showLegendKey val="0"/>
          <c:showVal val="1"/>
          <c:showCatName val="0"/>
          <c:showSerName val="0"/>
          <c:showPercent val="0"/>
          <c:showBubbleSize val="0"/>
        </c:dLbls>
        <c:gapWidth val="219"/>
        <c:overlap val="-27"/>
        <c:axId val="155265055"/>
        <c:axId val="135854143"/>
      </c:barChart>
      <c:catAx>
        <c:axId val="1552650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5854143"/>
        <c:crosses val="autoZero"/>
        <c:auto val="1"/>
        <c:lblAlgn val="ctr"/>
        <c:lblOffset val="100"/>
        <c:noMultiLvlLbl val="0"/>
      </c:catAx>
      <c:valAx>
        <c:axId val="1358541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2650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08-11-2023.xlsx]Hoja1!TablaDinámica33</c:name>
    <c:fmtId val="-1"/>
  </c:pivotSource>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Tiempo</a:t>
            </a:r>
            <a:r>
              <a:rPr lang="en-US" baseline="0"/>
              <a:t> deseado en Implementación y Capacitación de la Afiliación de Solución Empresarial </a:t>
            </a:r>
            <a:endParaRPr lang="en-US"/>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extLs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Hoja1!$DH$3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DA91-4EED-AE2D-B1A5BB821C0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DA91-4EED-AE2D-B1A5BB821C0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DA91-4EED-AE2D-B1A5BB821C0A}"/>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Hoja1!$DG$4:$DG$7</c:f>
              <c:strCache>
                <c:ptCount val="3"/>
                <c:pt idx="0">
                  <c:v>1 a 2 días</c:v>
                </c:pt>
                <c:pt idx="1">
                  <c:v>2 a 4 días</c:v>
                </c:pt>
                <c:pt idx="2">
                  <c:v>4 a 6 días</c:v>
                </c:pt>
              </c:strCache>
            </c:strRef>
          </c:cat>
          <c:val>
            <c:numRef>
              <c:f>Hoja1!$DH$4:$DH$7</c:f>
              <c:numCache>
                <c:formatCode>General</c:formatCode>
                <c:ptCount val="3"/>
                <c:pt idx="0">
                  <c:v>71</c:v>
                </c:pt>
                <c:pt idx="1">
                  <c:v>10</c:v>
                </c:pt>
                <c:pt idx="2">
                  <c:v>5</c:v>
                </c:pt>
              </c:numCache>
            </c:numRef>
          </c:val>
          <c:extLst>
            <c:ext xmlns:c16="http://schemas.microsoft.com/office/drawing/2014/chart" uri="{C3380CC4-5D6E-409C-BE32-E72D297353CC}">
              <c16:uniqueId val="{00000006-DA91-4EED-AE2D-B1A5BB821C0A}"/>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08-11-2023.xlsx]Hoja1!TablaDinámica12</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Nivel de Satsifacción Actual de Pago a Proveedores</a:t>
            </a:r>
            <a:r>
              <a:rPr lang="en-US" b="1" baseline="0"/>
              <a:t> Vrs Tiempo Esperado de Desarrollo de Solución</a:t>
            </a:r>
            <a:endParaRPr lang="en-US"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1"/>
          <c:showVal val="1"/>
          <c:showCatName val="1"/>
          <c:showSerName val="1"/>
          <c:showPercent val="1"/>
          <c:showBubbleSize val="1"/>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Hoja1!$DR$3:$DR$4</c:f>
              <c:strCache>
                <c:ptCount val="1"/>
                <c:pt idx="0">
                  <c:v>1 a 3 dias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Hoja1!$DQ$5:$DQ$10</c:f>
              <c:strCache>
                <c:ptCount val="5"/>
                <c:pt idx="0">
                  <c:v>1</c:v>
                </c:pt>
                <c:pt idx="1">
                  <c:v>2</c:v>
                </c:pt>
                <c:pt idx="2">
                  <c:v>3</c:v>
                </c:pt>
                <c:pt idx="3">
                  <c:v>4</c:v>
                </c:pt>
                <c:pt idx="4">
                  <c:v>5</c:v>
                </c:pt>
              </c:strCache>
            </c:strRef>
          </c:cat>
          <c:val>
            <c:numRef>
              <c:f>Hoja1!$DR$5:$DR$10</c:f>
              <c:numCache>
                <c:formatCode>General</c:formatCode>
                <c:ptCount val="5"/>
                <c:pt idx="0">
                  <c:v>1</c:v>
                </c:pt>
                <c:pt idx="1">
                  <c:v>7</c:v>
                </c:pt>
                <c:pt idx="2">
                  <c:v>18</c:v>
                </c:pt>
                <c:pt idx="3">
                  <c:v>19</c:v>
                </c:pt>
                <c:pt idx="4">
                  <c:v>19</c:v>
                </c:pt>
              </c:numCache>
            </c:numRef>
          </c:val>
          <c:extLst>
            <c:ext xmlns:c16="http://schemas.microsoft.com/office/drawing/2014/chart" uri="{C3380CC4-5D6E-409C-BE32-E72D297353CC}">
              <c16:uniqueId val="{00000000-5BE0-4005-9672-413FC2A46D43}"/>
            </c:ext>
          </c:extLst>
        </c:ser>
        <c:ser>
          <c:idx val="1"/>
          <c:order val="1"/>
          <c:tx>
            <c:strRef>
              <c:f>Hoja1!$DS$3:$DS$4</c:f>
              <c:strCache>
                <c:ptCount val="1"/>
                <c:pt idx="0">
                  <c:v>3 a 7 días</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Hoja1!$DQ$5:$DQ$10</c:f>
              <c:strCache>
                <c:ptCount val="5"/>
                <c:pt idx="0">
                  <c:v>1</c:v>
                </c:pt>
                <c:pt idx="1">
                  <c:v>2</c:v>
                </c:pt>
                <c:pt idx="2">
                  <c:v>3</c:v>
                </c:pt>
                <c:pt idx="3">
                  <c:v>4</c:v>
                </c:pt>
                <c:pt idx="4">
                  <c:v>5</c:v>
                </c:pt>
              </c:strCache>
            </c:strRef>
          </c:cat>
          <c:val>
            <c:numRef>
              <c:f>Hoja1!$DS$5:$DS$10</c:f>
              <c:numCache>
                <c:formatCode>General</c:formatCode>
                <c:ptCount val="5"/>
                <c:pt idx="0">
                  <c:v>1</c:v>
                </c:pt>
                <c:pt idx="1">
                  <c:v>1</c:v>
                </c:pt>
                <c:pt idx="2">
                  <c:v>2</c:v>
                </c:pt>
                <c:pt idx="3">
                  <c:v>7</c:v>
                </c:pt>
                <c:pt idx="4">
                  <c:v>3</c:v>
                </c:pt>
              </c:numCache>
            </c:numRef>
          </c:val>
          <c:extLst>
            <c:ext xmlns:c16="http://schemas.microsoft.com/office/drawing/2014/chart" uri="{C3380CC4-5D6E-409C-BE32-E72D297353CC}">
              <c16:uniqueId val="{00000001-5BE0-4005-9672-413FC2A46D43}"/>
            </c:ext>
          </c:extLst>
        </c:ser>
        <c:ser>
          <c:idx val="2"/>
          <c:order val="2"/>
          <c:tx>
            <c:strRef>
              <c:f>Hoja1!$DT$3:$DT$4</c:f>
              <c:strCache>
                <c:ptCount val="1"/>
                <c:pt idx="0">
                  <c:v>7 a 15 días</c:v>
                </c:pt>
              </c:strCache>
            </c:strRef>
          </c:tx>
          <c:spPr>
            <a:solidFill>
              <a:schemeClr val="accent3"/>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Hoja1!$DQ$5:$DQ$10</c:f>
              <c:strCache>
                <c:ptCount val="5"/>
                <c:pt idx="0">
                  <c:v>1</c:v>
                </c:pt>
                <c:pt idx="1">
                  <c:v>2</c:v>
                </c:pt>
                <c:pt idx="2">
                  <c:v>3</c:v>
                </c:pt>
                <c:pt idx="3">
                  <c:v>4</c:v>
                </c:pt>
                <c:pt idx="4">
                  <c:v>5</c:v>
                </c:pt>
              </c:strCache>
            </c:strRef>
          </c:cat>
          <c:val>
            <c:numRef>
              <c:f>Hoja1!$DT$5:$DT$10</c:f>
              <c:numCache>
                <c:formatCode>General</c:formatCode>
                <c:ptCount val="5"/>
                <c:pt idx="2">
                  <c:v>1</c:v>
                </c:pt>
                <c:pt idx="3">
                  <c:v>3</c:v>
                </c:pt>
                <c:pt idx="4">
                  <c:v>4</c:v>
                </c:pt>
              </c:numCache>
            </c:numRef>
          </c:val>
          <c:extLst>
            <c:ext xmlns:c16="http://schemas.microsoft.com/office/drawing/2014/chart" uri="{C3380CC4-5D6E-409C-BE32-E72D297353CC}">
              <c16:uniqueId val="{00000002-5BE0-4005-9672-413FC2A46D43}"/>
            </c:ext>
          </c:extLst>
        </c:ser>
        <c:dLbls>
          <c:dLblPos val="outEnd"/>
          <c:showLegendKey val="0"/>
          <c:showVal val="1"/>
          <c:showCatName val="0"/>
          <c:showSerName val="0"/>
          <c:showPercent val="0"/>
          <c:showBubbleSize val="0"/>
        </c:dLbls>
        <c:gapWidth val="219"/>
        <c:overlap val="-27"/>
        <c:axId val="1865378847"/>
        <c:axId val="1878459615"/>
      </c:barChart>
      <c:catAx>
        <c:axId val="1865378847"/>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Nivel de Satisfacción Actual de Implementación de Pago a Proveedores </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78459615"/>
        <c:crosses val="autoZero"/>
        <c:auto val="1"/>
        <c:lblAlgn val="ctr"/>
        <c:lblOffset val="100"/>
        <c:noMultiLvlLbl val="0"/>
      </c:catAx>
      <c:valAx>
        <c:axId val="187845961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Ttiempo Esperado de Desarrollo</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86537884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08-11-2023.xlsx]Hoja1!TablaDinámica13</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Aceptación de Autogestión de Afiliciación de Transferencias Vrs Tipo de Transferencias Mayormente Utilizadas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circle"/>
          <c:size val="5"/>
          <c:spPr>
            <a:solidFill>
              <a:schemeClr val="accent2"/>
            </a:solidFill>
            <a:ln w="9525">
              <a:solidFill>
                <a:schemeClr val="accent2"/>
              </a:solidFill>
            </a:ln>
            <a:effectLst/>
          </c:spPr>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extLst>
            <c:ext xmlns:c15="http://schemas.microsoft.com/office/drawing/2012/chart" uri="{CE6537A1-D6FC-4f65-9D91-7224C49458BB}"/>
          </c:extLst>
        </c:dLbl>
      </c:pivotFmt>
    </c:pivotFmts>
    <c:plotArea>
      <c:layout/>
      <c:lineChart>
        <c:grouping val="stacked"/>
        <c:varyColors val="0"/>
        <c:ser>
          <c:idx val="0"/>
          <c:order val="0"/>
          <c:tx>
            <c:strRef>
              <c:f>Hoja1!$ER$3:$ER$4</c:f>
              <c:strCache>
                <c:ptCount val="1"/>
                <c:pt idx="0">
                  <c:v>No</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Hoja1!$EQ$5:$EQ$21</c:f>
              <c:multiLvlStrCache>
                <c:ptCount val="12"/>
                <c:lvl>
                  <c:pt idx="0">
                    <c:v>0 a 50</c:v>
                  </c:pt>
                  <c:pt idx="1">
                    <c:v>100 a 200</c:v>
                  </c:pt>
                  <c:pt idx="2">
                    <c:v>250 en adelante</c:v>
                  </c:pt>
                  <c:pt idx="3">
                    <c:v>50 a 100</c:v>
                  </c:pt>
                  <c:pt idx="4">
                    <c:v>0 a 50</c:v>
                  </c:pt>
                  <c:pt idx="5">
                    <c:v>100 a 200</c:v>
                  </c:pt>
                  <c:pt idx="6">
                    <c:v>50 a 100</c:v>
                  </c:pt>
                  <c:pt idx="7">
                    <c:v>0 a 50</c:v>
                  </c:pt>
                  <c:pt idx="8">
                    <c:v>250 en adelante</c:v>
                  </c:pt>
                  <c:pt idx="9">
                    <c:v>50 a 100</c:v>
                  </c:pt>
                  <c:pt idx="10">
                    <c:v>100 a 200</c:v>
                  </c:pt>
                  <c:pt idx="11">
                    <c:v>50 a 100</c:v>
                  </c:pt>
                </c:lvl>
                <c:lvl>
                  <c:pt idx="0">
                    <c:v>Transferencia Local ACH</c:v>
                  </c:pt>
                  <c:pt idx="4">
                    <c:v>Transferencia Local Interna</c:v>
                  </c:pt>
                  <c:pt idx="7">
                    <c:v>Transferencia Local LBTR</c:v>
                  </c:pt>
                  <c:pt idx="10">
                    <c:v>Transferencias Internacionales SWIFT</c:v>
                  </c:pt>
                </c:lvl>
              </c:multiLvlStrCache>
            </c:multiLvlStrRef>
          </c:cat>
          <c:val>
            <c:numRef>
              <c:f>Hoja1!$ER$5:$ER$21</c:f>
              <c:numCache>
                <c:formatCode>General</c:formatCode>
                <c:ptCount val="12"/>
                <c:pt idx="2">
                  <c:v>1</c:v>
                </c:pt>
                <c:pt idx="4">
                  <c:v>1</c:v>
                </c:pt>
                <c:pt idx="6">
                  <c:v>3</c:v>
                </c:pt>
              </c:numCache>
            </c:numRef>
          </c:val>
          <c:smooth val="0"/>
          <c:extLst>
            <c:ext xmlns:c16="http://schemas.microsoft.com/office/drawing/2014/chart" uri="{C3380CC4-5D6E-409C-BE32-E72D297353CC}">
              <c16:uniqueId val="{00000000-7D8E-40ED-A103-D14A8D5ABE65}"/>
            </c:ext>
          </c:extLst>
        </c:ser>
        <c:ser>
          <c:idx val="1"/>
          <c:order val="1"/>
          <c:tx>
            <c:strRef>
              <c:f>Hoja1!$ES$3:$ES$4</c:f>
              <c:strCache>
                <c:ptCount val="1"/>
                <c:pt idx="0">
                  <c:v>Si</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Hoja1!$EQ$5:$EQ$21</c:f>
              <c:multiLvlStrCache>
                <c:ptCount val="12"/>
                <c:lvl>
                  <c:pt idx="0">
                    <c:v>0 a 50</c:v>
                  </c:pt>
                  <c:pt idx="1">
                    <c:v>100 a 200</c:v>
                  </c:pt>
                  <c:pt idx="2">
                    <c:v>250 en adelante</c:v>
                  </c:pt>
                  <c:pt idx="3">
                    <c:v>50 a 100</c:v>
                  </c:pt>
                  <c:pt idx="4">
                    <c:v>0 a 50</c:v>
                  </c:pt>
                  <c:pt idx="5">
                    <c:v>100 a 200</c:v>
                  </c:pt>
                  <c:pt idx="6">
                    <c:v>50 a 100</c:v>
                  </c:pt>
                  <c:pt idx="7">
                    <c:v>0 a 50</c:v>
                  </c:pt>
                  <c:pt idx="8">
                    <c:v>250 en adelante</c:v>
                  </c:pt>
                  <c:pt idx="9">
                    <c:v>50 a 100</c:v>
                  </c:pt>
                  <c:pt idx="10">
                    <c:v>100 a 200</c:v>
                  </c:pt>
                  <c:pt idx="11">
                    <c:v>50 a 100</c:v>
                  </c:pt>
                </c:lvl>
                <c:lvl>
                  <c:pt idx="0">
                    <c:v>Transferencia Local ACH</c:v>
                  </c:pt>
                  <c:pt idx="4">
                    <c:v>Transferencia Local Interna</c:v>
                  </c:pt>
                  <c:pt idx="7">
                    <c:v>Transferencia Local LBTR</c:v>
                  </c:pt>
                  <c:pt idx="10">
                    <c:v>Transferencias Internacionales SWIFT</c:v>
                  </c:pt>
                </c:lvl>
              </c:multiLvlStrCache>
            </c:multiLvlStrRef>
          </c:cat>
          <c:val>
            <c:numRef>
              <c:f>Hoja1!$ES$5:$ES$21</c:f>
              <c:numCache>
                <c:formatCode>General</c:formatCode>
                <c:ptCount val="12"/>
                <c:pt idx="0">
                  <c:v>12</c:v>
                </c:pt>
                <c:pt idx="1">
                  <c:v>1</c:v>
                </c:pt>
                <c:pt idx="3">
                  <c:v>6</c:v>
                </c:pt>
                <c:pt idx="4">
                  <c:v>46</c:v>
                </c:pt>
                <c:pt idx="5">
                  <c:v>1</c:v>
                </c:pt>
                <c:pt idx="6">
                  <c:v>6</c:v>
                </c:pt>
                <c:pt idx="7">
                  <c:v>2</c:v>
                </c:pt>
                <c:pt idx="8">
                  <c:v>1</c:v>
                </c:pt>
                <c:pt idx="9">
                  <c:v>2</c:v>
                </c:pt>
                <c:pt idx="10">
                  <c:v>1</c:v>
                </c:pt>
                <c:pt idx="11">
                  <c:v>3</c:v>
                </c:pt>
              </c:numCache>
            </c:numRef>
          </c:val>
          <c:smooth val="0"/>
          <c:extLst>
            <c:ext xmlns:c16="http://schemas.microsoft.com/office/drawing/2014/chart" uri="{C3380CC4-5D6E-409C-BE32-E72D297353CC}">
              <c16:uniqueId val="{00000001-7D8E-40ED-A103-D14A8D5ABE65}"/>
            </c:ext>
          </c:extLst>
        </c:ser>
        <c:dLbls>
          <c:dLblPos val="t"/>
          <c:showLegendKey val="0"/>
          <c:showVal val="1"/>
          <c:showCatName val="0"/>
          <c:showSerName val="0"/>
          <c:showPercent val="0"/>
          <c:showBubbleSize val="0"/>
        </c:dLbls>
        <c:marker val="1"/>
        <c:smooth val="0"/>
        <c:axId val="1950242032"/>
        <c:axId val="2055618720"/>
      </c:lineChart>
      <c:catAx>
        <c:axId val="1950242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Transferencias</a:t>
                </a:r>
                <a:r>
                  <a:rPr lang="en-US" baseline="0"/>
                  <a:t> Menusales y Tipo de Transferencia</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55618720"/>
        <c:crosses val="autoZero"/>
        <c:auto val="1"/>
        <c:lblAlgn val="ctr"/>
        <c:lblOffset val="100"/>
        <c:noMultiLvlLbl val="0"/>
      </c:catAx>
      <c:valAx>
        <c:axId val="20556187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Aceptación</a:t>
                </a:r>
                <a:r>
                  <a:rPr lang="en-US" baseline="0"/>
                  <a:t> o Rechazo de Atuogestion de Afiliación</a:t>
                </a:r>
                <a:endParaRPr lang="en-US"/>
              </a:p>
            </c:rich>
          </c:tx>
          <c:layout>
            <c:manualLayout>
              <c:xMode val="edge"/>
              <c:yMode val="edge"/>
              <c:x val="0.88229475766567755"/>
              <c:y val="0.16408450704225352"/>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024203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08-11-2023.xlsx]Hoja1!TablaDinámica14</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b="1"/>
              <a:t>Aceptación de</a:t>
            </a:r>
            <a:r>
              <a:rPr lang="en-US" b="1" baseline="0"/>
              <a:t> la Autogestión</a:t>
            </a:r>
            <a:r>
              <a:rPr lang="en-US" b="1"/>
              <a:t> de Pago a Proveedores Vrs Canal Utilizado y Periodicidad de Pagos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Hoja1!$EY$4:$EY$5</c:f>
              <c:strCache>
                <c:ptCount val="1"/>
                <c:pt idx="0">
                  <c:v>No</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Hoja1!$EX$6:$EX$20</c:f>
              <c:multiLvlStrCache>
                <c:ptCount val="11"/>
                <c:lvl>
                  <c:pt idx="0">
                    <c:v>Mensual</c:v>
                  </c:pt>
                  <c:pt idx="1">
                    <c:v>Trimestral</c:v>
                  </c:pt>
                  <c:pt idx="2">
                    <c:v>Diario</c:v>
                  </c:pt>
                  <c:pt idx="3">
                    <c:v>Mensual</c:v>
                  </c:pt>
                  <c:pt idx="4">
                    <c:v>Otro</c:v>
                  </c:pt>
                  <c:pt idx="5">
                    <c:v>Semanal</c:v>
                  </c:pt>
                  <c:pt idx="6">
                    <c:v>Trimestral</c:v>
                  </c:pt>
                  <c:pt idx="7">
                    <c:v>Diario</c:v>
                  </c:pt>
                  <c:pt idx="8">
                    <c:v>Mensual</c:v>
                  </c:pt>
                  <c:pt idx="9">
                    <c:v>Otro</c:v>
                  </c:pt>
                  <c:pt idx="10">
                    <c:v>Trimestral</c:v>
                  </c:pt>
                </c:lvl>
                <c:lvl>
                  <c:pt idx="0">
                    <c:v>Agentes Bancarios</c:v>
                  </c:pt>
                  <c:pt idx="2">
                    <c:v>En Línea</c:v>
                  </c:pt>
                  <c:pt idx="7">
                    <c:v>Por Ventanilla</c:v>
                  </c:pt>
                </c:lvl>
              </c:multiLvlStrCache>
            </c:multiLvlStrRef>
          </c:cat>
          <c:val>
            <c:numRef>
              <c:f>Hoja1!$EY$6:$EY$20</c:f>
              <c:numCache>
                <c:formatCode>General</c:formatCode>
                <c:ptCount val="11"/>
                <c:pt idx="1">
                  <c:v>1</c:v>
                </c:pt>
                <c:pt idx="3">
                  <c:v>1</c:v>
                </c:pt>
                <c:pt idx="4">
                  <c:v>1</c:v>
                </c:pt>
              </c:numCache>
            </c:numRef>
          </c:val>
          <c:extLst>
            <c:ext xmlns:c16="http://schemas.microsoft.com/office/drawing/2014/chart" uri="{C3380CC4-5D6E-409C-BE32-E72D297353CC}">
              <c16:uniqueId val="{00000000-FDDD-4151-96E1-4395766F49CF}"/>
            </c:ext>
          </c:extLst>
        </c:ser>
        <c:ser>
          <c:idx val="1"/>
          <c:order val="1"/>
          <c:tx>
            <c:strRef>
              <c:f>Hoja1!$EZ$4:$EZ$5</c:f>
              <c:strCache>
                <c:ptCount val="1"/>
                <c:pt idx="0">
                  <c:v>Si</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Hoja1!$EX$6:$EX$20</c:f>
              <c:multiLvlStrCache>
                <c:ptCount val="11"/>
                <c:lvl>
                  <c:pt idx="0">
                    <c:v>Mensual</c:v>
                  </c:pt>
                  <c:pt idx="1">
                    <c:v>Trimestral</c:v>
                  </c:pt>
                  <c:pt idx="2">
                    <c:v>Diario</c:v>
                  </c:pt>
                  <c:pt idx="3">
                    <c:v>Mensual</c:v>
                  </c:pt>
                  <c:pt idx="4">
                    <c:v>Otro</c:v>
                  </c:pt>
                  <c:pt idx="5">
                    <c:v>Semanal</c:v>
                  </c:pt>
                  <c:pt idx="6">
                    <c:v>Trimestral</c:v>
                  </c:pt>
                  <c:pt idx="7">
                    <c:v>Diario</c:v>
                  </c:pt>
                  <c:pt idx="8">
                    <c:v>Mensual</c:v>
                  </c:pt>
                  <c:pt idx="9">
                    <c:v>Otro</c:v>
                  </c:pt>
                  <c:pt idx="10">
                    <c:v>Trimestral</c:v>
                  </c:pt>
                </c:lvl>
                <c:lvl>
                  <c:pt idx="0">
                    <c:v>Agentes Bancarios</c:v>
                  </c:pt>
                  <c:pt idx="2">
                    <c:v>En Línea</c:v>
                  </c:pt>
                  <c:pt idx="7">
                    <c:v>Por Ventanilla</c:v>
                  </c:pt>
                </c:lvl>
              </c:multiLvlStrCache>
            </c:multiLvlStrRef>
          </c:cat>
          <c:val>
            <c:numRef>
              <c:f>Hoja1!$EZ$6:$EZ$20</c:f>
              <c:numCache>
                <c:formatCode>General</c:formatCode>
                <c:ptCount val="11"/>
                <c:pt idx="0">
                  <c:v>1</c:v>
                </c:pt>
                <c:pt idx="2">
                  <c:v>3</c:v>
                </c:pt>
                <c:pt idx="3">
                  <c:v>38</c:v>
                </c:pt>
                <c:pt idx="4">
                  <c:v>3</c:v>
                </c:pt>
                <c:pt idx="5">
                  <c:v>19</c:v>
                </c:pt>
                <c:pt idx="6">
                  <c:v>8</c:v>
                </c:pt>
                <c:pt idx="7">
                  <c:v>5</c:v>
                </c:pt>
                <c:pt idx="8">
                  <c:v>3</c:v>
                </c:pt>
                <c:pt idx="9">
                  <c:v>1</c:v>
                </c:pt>
                <c:pt idx="10">
                  <c:v>2</c:v>
                </c:pt>
              </c:numCache>
            </c:numRef>
          </c:val>
          <c:extLst>
            <c:ext xmlns:c16="http://schemas.microsoft.com/office/drawing/2014/chart" uri="{C3380CC4-5D6E-409C-BE32-E72D297353CC}">
              <c16:uniqueId val="{00000001-FDDD-4151-96E1-4395766F49CF}"/>
            </c:ext>
          </c:extLst>
        </c:ser>
        <c:dLbls>
          <c:dLblPos val="outEnd"/>
          <c:showLegendKey val="0"/>
          <c:showVal val="1"/>
          <c:showCatName val="0"/>
          <c:showSerName val="0"/>
          <c:showPercent val="0"/>
          <c:showBubbleSize val="0"/>
        </c:dLbls>
        <c:gapWidth val="219"/>
        <c:axId val="2041026560"/>
        <c:axId val="882446560"/>
      </c:barChart>
      <c:catAx>
        <c:axId val="20410265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Canal y Periodicidad de Pago a Proveedores</a:t>
                </a:r>
              </a:p>
            </c:rich>
          </c:tx>
          <c:layout>
            <c:manualLayout>
              <c:xMode val="edge"/>
              <c:yMode val="edge"/>
              <c:x val="0.30441082888008036"/>
              <c:y val="0.93397573162027114"/>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82446560"/>
        <c:crosses val="autoZero"/>
        <c:auto val="1"/>
        <c:lblAlgn val="ctr"/>
        <c:lblOffset val="100"/>
        <c:noMultiLvlLbl val="0"/>
      </c:catAx>
      <c:valAx>
        <c:axId val="88244656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Aceptación</a:t>
                </a:r>
                <a:r>
                  <a:rPr lang="en-US" baseline="0"/>
                  <a:t> de Autogestión de Pago a Proveedores </a:t>
                </a:r>
                <a:endParaRPr lang="en-US"/>
              </a:p>
            </c:rich>
          </c:tx>
          <c:layout>
            <c:manualLayout>
              <c:xMode val="edge"/>
              <c:yMode val="edge"/>
              <c:x val="0.96493356538806552"/>
              <c:y val="0.15769641482180893"/>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041026560"/>
        <c:crosses val="autoZero"/>
        <c:crossBetween val="between"/>
      </c:valAx>
      <c:spPr>
        <a:noFill/>
        <a:ln>
          <a:noFill/>
        </a:ln>
        <a:effectLst/>
      </c:spPr>
    </c:plotArea>
    <c:legend>
      <c:legendPos val="r"/>
      <c:layout>
        <c:manualLayout>
          <c:xMode val="edge"/>
          <c:yMode val="edge"/>
          <c:x val="0.91200101204486728"/>
          <c:y val="0.48335412837849234"/>
          <c:w val="5.489285358317552E-2"/>
          <c:h val="0.121086175791195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08-11-2023.xlsx]Hoja1!TablaDinámica3</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Rango de Transferencias Realizadas</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Hoja1!$K$3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Hoja1!$J$4:$J$8</c:f>
              <c:strCache>
                <c:ptCount val="4"/>
                <c:pt idx="0">
                  <c:v>L200,000.00 a L500,000.00</c:v>
                </c:pt>
                <c:pt idx="1">
                  <c:v>L500,000 en adelante</c:v>
                </c:pt>
                <c:pt idx="2">
                  <c:v>L50,000.00 a L200,000.00</c:v>
                </c:pt>
                <c:pt idx="3">
                  <c:v>0 a L50,000.00</c:v>
                </c:pt>
              </c:strCache>
            </c:strRef>
          </c:cat>
          <c:val>
            <c:numRef>
              <c:f>Hoja1!$K$4:$K$8</c:f>
              <c:numCache>
                <c:formatCode>General</c:formatCode>
                <c:ptCount val="4"/>
                <c:pt idx="0">
                  <c:v>3</c:v>
                </c:pt>
                <c:pt idx="1">
                  <c:v>6</c:v>
                </c:pt>
                <c:pt idx="2">
                  <c:v>11</c:v>
                </c:pt>
                <c:pt idx="3">
                  <c:v>66</c:v>
                </c:pt>
              </c:numCache>
            </c:numRef>
          </c:val>
          <c:extLst>
            <c:ext xmlns:c16="http://schemas.microsoft.com/office/drawing/2014/chart" uri="{C3380CC4-5D6E-409C-BE32-E72D297353CC}">
              <c16:uniqueId val="{00000000-C12B-46E5-A00C-0B2502459C32}"/>
            </c:ext>
          </c:extLst>
        </c:ser>
        <c:dLbls>
          <c:dLblPos val="outEnd"/>
          <c:showLegendKey val="0"/>
          <c:showVal val="1"/>
          <c:showCatName val="0"/>
          <c:showSerName val="0"/>
          <c:showPercent val="0"/>
          <c:showBubbleSize val="0"/>
        </c:dLbls>
        <c:gapWidth val="182"/>
        <c:axId val="1954557551"/>
        <c:axId val="27680351"/>
      </c:barChart>
      <c:catAx>
        <c:axId val="19545575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680351"/>
        <c:crosses val="autoZero"/>
        <c:auto val="1"/>
        <c:lblAlgn val="ctr"/>
        <c:lblOffset val="100"/>
        <c:noMultiLvlLbl val="0"/>
      </c:catAx>
      <c:valAx>
        <c:axId val="2768035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5755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08-11-2023.xlsx]Hoja1!TablaDinámica4</c:name>
    <c:fmtId val="-1"/>
  </c:pivotSource>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Canal de Preferencia</a:t>
            </a:r>
            <a:r>
              <a:rPr lang="en-US" sz="1200" b="1" baseline="0"/>
              <a:t> para Realizar Pago a Proveedores</a:t>
            </a:r>
            <a:endParaRPr lang="en-US" sz="1200" b="1"/>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Hoja1!$O$3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Hoja1!$N$4:$N$7</c:f>
              <c:strCache>
                <c:ptCount val="3"/>
                <c:pt idx="0">
                  <c:v>En Línea</c:v>
                </c:pt>
                <c:pt idx="1">
                  <c:v>Por Ventanilla</c:v>
                </c:pt>
                <c:pt idx="2">
                  <c:v>Agentes Bancarios</c:v>
                </c:pt>
              </c:strCache>
            </c:strRef>
          </c:cat>
          <c:val>
            <c:numRef>
              <c:f>Hoja1!$O$4:$O$7</c:f>
              <c:numCache>
                <c:formatCode>General</c:formatCode>
                <c:ptCount val="3"/>
                <c:pt idx="0">
                  <c:v>73</c:v>
                </c:pt>
                <c:pt idx="1">
                  <c:v>11</c:v>
                </c:pt>
                <c:pt idx="2">
                  <c:v>2</c:v>
                </c:pt>
              </c:numCache>
            </c:numRef>
          </c:val>
          <c:extLst>
            <c:ext xmlns:c16="http://schemas.microsoft.com/office/drawing/2014/chart" uri="{C3380CC4-5D6E-409C-BE32-E72D297353CC}">
              <c16:uniqueId val="{00000000-C011-41B3-A3DA-D82D6FFF89BE}"/>
            </c:ext>
          </c:extLst>
        </c:ser>
        <c:dLbls>
          <c:dLblPos val="outEnd"/>
          <c:showLegendKey val="0"/>
          <c:showVal val="1"/>
          <c:showCatName val="0"/>
          <c:showSerName val="0"/>
          <c:showPercent val="0"/>
          <c:showBubbleSize val="0"/>
        </c:dLbls>
        <c:gapWidth val="219"/>
        <c:overlap val="-27"/>
        <c:axId val="1954552271"/>
        <c:axId val="27683823"/>
      </c:barChart>
      <c:catAx>
        <c:axId val="19545522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683823"/>
        <c:crosses val="autoZero"/>
        <c:auto val="1"/>
        <c:lblAlgn val="ctr"/>
        <c:lblOffset val="100"/>
        <c:noMultiLvlLbl val="0"/>
      </c:catAx>
      <c:valAx>
        <c:axId val="276838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522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08-11-2023.xlsx]Hoja1!TablaDinámica5</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Periodicidad de Pago</a:t>
            </a:r>
            <a:r>
              <a:rPr lang="en-US" sz="1200" b="1" baseline="0"/>
              <a:t> a Proveedores</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Hoja1!$S$3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Hoja1!$R$4:$R$9</c:f>
              <c:strCache>
                <c:ptCount val="5"/>
                <c:pt idx="0">
                  <c:v>Otro</c:v>
                </c:pt>
                <c:pt idx="1">
                  <c:v>Diario</c:v>
                </c:pt>
                <c:pt idx="2">
                  <c:v>Trimestral</c:v>
                </c:pt>
                <c:pt idx="3">
                  <c:v>Semanal</c:v>
                </c:pt>
                <c:pt idx="4">
                  <c:v>Mensual</c:v>
                </c:pt>
              </c:strCache>
            </c:strRef>
          </c:cat>
          <c:val>
            <c:numRef>
              <c:f>Hoja1!$S$4:$S$9</c:f>
              <c:numCache>
                <c:formatCode>General</c:formatCode>
                <c:ptCount val="5"/>
                <c:pt idx="0">
                  <c:v>5</c:v>
                </c:pt>
                <c:pt idx="1">
                  <c:v>8</c:v>
                </c:pt>
                <c:pt idx="2">
                  <c:v>11</c:v>
                </c:pt>
                <c:pt idx="3">
                  <c:v>19</c:v>
                </c:pt>
                <c:pt idx="4">
                  <c:v>43</c:v>
                </c:pt>
              </c:numCache>
            </c:numRef>
          </c:val>
          <c:extLst>
            <c:ext xmlns:c16="http://schemas.microsoft.com/office/drawing/2014/chart" uri="{C3380CC4-5D6E-409C-BE32-E72D297353CC}">
              <c16:uniqueId val="{00000000-8F4A-42D3-A5D4-C8EA8C114E39}"/>
            </c:ext>
          </c:extLst>
        </c:ser>
        <c:dLbls>
          <c:dLblPos val="outEnd"/>
          <c:showLegendKey val="0"/>
          <c:showVal val="1"/>
          <c:showCatName val="0"/>
          <c:showSerName val="0"/>
          <c:showPercent val="0"/>
          <c:showBubbleSize val="0"/>
        </c:dLbls>
        <c:gapWidth val="219"/>
        <c:axId val="1954561391"/>
        <c:axId val="27691263"/>
      </c:barChart>
      <c:catAx>
        <c:axId val="195456139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691263"/>
        <c:crosses val="autoZero"/>
        <c:auto val="1"/>
        <c:lblAlgn val="ctr"/>
        <c:lblOffset val="100"/>
        <c:noMultiLvlLbl val="0"/>
      </c:catAx>
      <c:valAx>
        <c:axId val="2769126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6139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08-11-2023.xlsx]Hoja1!TablaDinámica6</c:name>
    <c:fmtId val="-1"/>
  </c:pivotSource>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Cuenta Con Servicio Afiliado de Recaudaciones</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Hoja1!$W$3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4926-4AFD-A80D-29128C08954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4926-4AFD-A80D-29128C089545}"/>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Hoja1!$V$4:$V$6</c:f>
              <c:strCache>
                <c:ptCount val="2"/>
                <c:pt idx="0">
                  <c:v>No</c:v>
                </c:pt>
                <c:pt idx="1">
                  <c:v>Si</c:v>
                </c:pt>
              </c:strCache>
            </c:strRef>
          </c:cat>
          <c:val>
            <c:numRef>
              <c:f>Hoja1!$W$4:$W$6</c:f>
              <c:numCache>
                <c:formatCode>General</c:formatCode>
                <c:ptCount val="2"/>
                <c:pt idx="0">
                  <c:v>48</c:v>
                </c:pt>
                <c:pt idx="1">
                  <c:v>38</c:v>
                </c:pt>
              </c:numCache>
            </c:numRef>
          </c:val>
          <c:extLst>
            <c:ext xmlns:c16="http://schemas.microsoft.com/office/drawing/2014/chart" uri="{C3380CC4-5D6E-409C-BE32-E72D297353CC}">
              <c16:uniqueId val="{00000004-4926-4AFD-A80D-29128C089545}"/>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08-11-2023.xlsx]Hoja1!TablaDinámica7</c:name>
    <c:fmtId val="-1"/>
  </c:pivotSource>
  <c:chart>
    <c:title>
      <c:tx>
        <c:rich>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Tipo de Recaudición</a:t>
            </a:r>
            <a:r>
              <a:rPr lang="en-US" baseline="0"/>
              <a:t> Afiliado</a:t>
            </a:r>
            <a:endParaRPr lang="en-US"/>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extLs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pivotFmt>
    </c:pivotFmts>
    <c:plotArea>
      <c:layout/>
      <c:pieChart>
        <c:varyColors val="1"/>
        <c:ser>
          <c:idx val="0"/>
          <c:order val="0"/>
          <c:tx>
            <c:strRef>
              <c:f>Hoja1!$AA$3</c:f>
              <c:strCache>
                <c:ptCount val="1"/>
                <c:pt idx="0">
                  <c:v>Total</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92CB-4226-A2CE-BFCF5AEAEEA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92CB-4226-A2CE-BFCF5AEAEEA1}"/>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92CB-4226-A2CE-BFCF5AEAEEA1}"/>
              </c:ext>
            </c:extLst>
          </c:dPt>
          <c:dLbls>
            <c:spPr>
              <a:noFill/>
              <a:ln>
                <a:noFill/>
              </a:ln>
              <a:effectLst/>
            </c:spPr>
            <c:txPr>
              <a:bodyPr rot="0" spcFirstLastPara="1" vertOverflow="ellipsis" vert="horz" wrap="square" anchor="ctr" anchorCtr="1"/>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inEnd"/>
            <c:showLegendKey val="0"/>
            <c:showVal val="1"/>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Hoja1!$Z$4:$Z$7</c:f>
              <c:strCache>
                <c:ptCount val="3"/>
                <c:pt idx="0">
                  <c:v>Pago de Servicios</c:v>
                </c:pt>
                <c:pt idx="1">
                  <c:v>Pago de Prestamos</c:v>
                </c:pt>
                <c:pt idx="2">
                  <c:v>Recoleccion de Fondos</c:v>
                </c:pt>
              </c:strCache>
            </c:strRef>
          </c:cat>
          <c:val>
            <c:numRef>
              <c:f>Hoja1!$AA$4:$AA$7</c:f>
              <c:numCache>
                <c:formatCode>General</c:formatCode>
                <c:ptCount val="3"/>
                <c:pt idx="0">
                  <c:v>33</c:v>
                </c:pt>
                <c:pt idx="1">
                  <c:v>5</c:v>
                </c:pt>
              </c:numCache>
            </c:numRef>
          </c:val>
          <c:extLst>
            <c:ext xmlns:c16="http://schemas.microsoft.com/office/drawing/2014/chart" uri="{C3380CC4-5D6E-409C-BE32-E72D297353CC}">
              <c16:uniqueId val="{00000006-92CB-4226-A2CE-BFCF5AEAEEA1}"/>
            </c:ext>
          </c:extLst>
        </c:ser>
        <c:dLbls>
          <c:dLblPos val="in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08-11-2023.xlsx]Hoja1!TablaDinámica8</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Promedio de Montos Recaudados </a:t>
            </a:r>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Hoja1!$AE$3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Hoja1!$AD$4:$AD$8</c:f>
              <c:strCache>
                <c:ptCount val="4"/>
                <c:pt idx="0">
                  <c:v>L0.00 a L50,000.00</c:v>
                </c:pt>
                <c:pt idx="1">
                  <c:v>L150,000.00 a L300,000.00</c:v>
                </c:pt>
                <c:pt idx="2">
                  <c:v>L300,000.00 en adelante</c:v>
                </c:pt>
                <c:pt idx="3">
                  <c:v>L50,000.00 a L150,000.00</c:v>
                </c:pt>
              </c:strCache>
            </c:strRef>
          </c:cat>
          <c:val>
            <c:numRef>
              <c:f>Hoja1!$AE$4:$AE$8</c:f>
              <c:numCache>
                <c:formatCode>General</c:formatCode>
                <c:ptCount val="4"/>
                <c:pt idx="0">
                  <c:v>23</c:v>
                </c:pt>
                <c:pt idx="1">
                  <c:v>1</c:v>
                </c:pt>
                <c:pt idx="2">
                  <c:v>3</c:v>
                </c:pt>
                <c:pt idx="3">
                  <c:v>11</c:v>
                </c:pt>
              </c:numCache>
            </c:numRef>
          </c:val>
          <c:extLst>
            <c:ext xmlns:c16="http://schemas.microsoft.com/office/drawing/2014/chart" uri="{C3380CC4-5D6E-409C-BE32-E72D297353CC}">
              <c16:uniqueId val="{00000000-6A54-45FA-9880-605353861C8A}"/>
            </c:ext>
          </c:extLst>
        </c:ser>
        <c:dLbls>
          <c:dLblPos val="outEnd"/>
          <c:showLegendKey val="0"/>
          <c:showVal val="1"/>
          <c:showCatName val="0"/>
          <c:showSerName val="0"/>
          <c:showPercent val="0"/>
          <c:showBubbleSize val="0"/>
        </c:dLbls>
        <c:gapWidth val="219"/>
        <c:overlap val="-27"/>
        <c:axId val="1954539791"/>
        <c:axId val="27685807"/>
      </c:barChart>
      <c:catAx>
        <c:axId val="195453979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685807"/>
        <c:crosses val="autoZero"/>
        <c:auto val="1"/>
        <c:lblAlgn val="ctr"/>
        <c:lblOffset val="100"/>
        <c:noMultiLvlLbl val="0"/>
      </c:catAx>
      <c:valAx>
        <c:axId val="2768580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3979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MX"/>
  <c:roundedCorners val="0"/>
  <mc:AlternateContent xmlns:mc="http://schemas.openxmlformats.org/markup-compatibility/2006">
    <mc:Choice xmlns:c14="http://schemas.microsoft.com/office/drawing/2007/8/2/chart" Requires="c14">
      <c14:style val="102"/>
    </mc:Choice>
    <mc:Fallback>
      <c:style val="2"/>
    </mc:Fallback>
  </mc:AlternateContent>
  <c:pivotSource>
    <c:name>[Encuesta Servicios Bancarios (1-86) 08-11-2023.xlsx]Hoja1!TablaDinámica9</c:name>
    <c:fmtId val="-1"/>
  </c:pivotSource>
  <c:chart>
    <c:title>
      <c:tx>
        <c:rich>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1"/>
              <a:t>Indicador</a:t>
            </a:r>
            <a:r>
              <a:rPr lang="en-US" sz="1200" b="1" baseline="0"/>
              <a:t> de Servicio de Conciliaciones Bancarias</a:t>
            </a:r>
            <a:endParaRPr lang="en-US" sz="1200" b="1"/>
          </a:p>
        </c:rich>
      </c:tx>
      <c:overlay val="0"/>
      <c:spPr>
        <a:noFill/>
        <a:ln>
          <a:noFill/>
        </a:ln>
        <a:effectLst/>
      </c:spPr>
      <c:txPr>
        <a:bodyPr rot="0" spcFirstLastPara="1" vertOverflow="ellipsis" vert="horz" wrap="square" anchor="ctr" anchorCtr="1"/>
        <a:lstStyle/>
        <a:p>
          <a:pPr>
            <a:defRPr sz="1200" b="1"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bar"/>
        <c:grouping val="clustered"/>
        <c:varyColors val="0"/>
        <c:ser>
          <c:idx val="0"/>
          <c:order val="0"/>
          <c:tx>
            <c:strRef>
              <c:f>Hoja1!$AI$3</c:f>
              <c:strCache>
                <c:ptCount val="1"/>
                <c:pt idx="0">
                  <c:v>Total</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Hoja1!$AH$4:$AH$6</c:f>
              <c:strCache>
                <c:ptCount val="2"/>
                <c:pt idx="0">
                  <c:v>Si</c:v>
                </c:pt>
                <c:pt idx="1">
                  <c:v>No</c:v>
                </c:pt>
              </c:strCache>
            </c:strRef>
          </c:cat>
          <c:val>
            <c:numRef>
              <c:f>Hoja1!$AI$4:$AI$6</c:f>
              <c:numCache>
                <c:formatCode>General</c:formatCode>
                <c:ptCount val="2"/>
                <c:pt idx="0">
                  <c:v>19</c:v>
                </c:pt>
                <c:pt idx="1">
                  <c:v>67</c:v>
                </c:pt>
              </c:numCache>
            </c:numRef>
          </c:val>
          <c:extLst>
            <c:ext xmlns:c16="http://schemas.microsoft.com/office/drawing/2014/chart" uri="{C3380CC4-5D6E-409C-BE32-E72D297353CC}">
              <c16:uniqueId val="{00000000-BD18-4E7E-BCBB-37B274B0D674}"/>
            </c:ext>
          </c:extLst>
        </c:ser>
        <c:dLbls>
          <c:dLblPos val="outEnd"/>
          <c:showLegendKey val="0"/>
          <c:showVal val="1"/>
          <c:showCatName val="0"/>
          <c:showSerName val="0"/>
          <c:showPercent val="0"/>
          <c:showBubbleSize val="0"/>
        </c:dLbls>
        <c:gapWidth val="182"/>
        <c:axId val="1954539311"/>
        <c:axId val="27686303"/>
      </c:barChart>
      <c:catAx>
        <c:axId val="195453931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7686303"/>
        <c:crosses val="autoZero"/>
        <c:auto val="1"/>
        <c:lblAlgn val="ctr"/>
        <c:lblOffset val="100"/>
        <c:noMultiLvlLbl val="0"/>
      </c:catAx>
      <c:valAx>
        <c:axId val="27686303"/>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9545393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344">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A90AB0-CB6E-4396-94B2-5C1F22B9BBA9}" type="doc">
      <dgm:prSet loTypeId="urn:microsoft.com/office/officeart/2005/8/layout/process2" loCatId="process" qsTypeId="urn:microsoft.com/office/officeart/2005/8/quickstyle/simple1" qsCatId="simple" csTypeId="urn:microsoft.com/office/officeart/2005/8/colors/accent1_2" csCatId="accent1" phldr="1"/>
      <dgm:spPr/>
    </dgm:pt>
    <dgm:pt modelId="{E6CDAFA1-8F03-4191-9387-86F6191EE2D6}">
      <dgm:prSet phldrT="[Texto]" custT="1"/>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1.1 Convocatoria de Reunión de Seguimiento de Avance del Proyecto</a:t>
          </a:r>
        </a:p>
      </dgm:t>
    </dgm:pt>
    <dgm:pt modelId="{F6D7996E-82FB-4480-92D3-C63CD88D756F}" type="parTrans" cxnId="{97CD8D83-4E01-4B41-A208-810DA3032CAE}">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029BECEA-2968-4E8D-AB34-616F4937F4BF}" type="sibTrans" cxnId="{97CD8D83-4E01-4B41-A208-810DA3032CAE}">
      <dgm:prSet custT="1"/>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F0A611F4-FA62-44EF-9099-E3D5EED11B3B}">
      <dgm:prSet phldrT="[Texto]" custT="1"/>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1.2 Llevar a cabo Reunión de Seguimiento del Proyecto</a:t>
          </a:r>
        </a:p>
      </dgm:t>
    </dgm:pt>
    <dgm:pt modelId="{312B6163-2701-40E9-B8BF-3D06F5B0CBD9}" type="parTrans" cxnId="{39CB7117-DE11-4769-8C5D-A58640FC2507}">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FB0D2704-2C9E-4EFE-BCB6-A4E4D3A34859}" type="sibTrans" cxnId="{39CB7117-DE11-4769-8C5D-A58640FC2507}">
      <dgm:prSet custT="1"/>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17701325-ACCE-4028-97F7-33A6BF7DD5BF}">
      <dgm:prSet phldrT="[Texto]" custT="1"/>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1.3 Registro y Documentación de los Avances del Proyecto</a:t>
          </a:r>
        </a:p>
      </dgm:t>
    </dgm:pt>
    <dgm:pt modelId="{C040D3C6-A1BF-41FD-97BB-E5B5BD13B6EF}" type="parTrans" cxnId="{8E3CC920-1E9E-400A-B565-84F00EFAE9FB}">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68796155-8C59-401F-BE73-9F18F0E770A7}" type="sibTrans" cxnId="{8E3CC920-1E9E-400A-B565-84F00EFAE9FB}">
      <dgm:prSet custT="1"/>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50B36816-41AD-467D-8BC1-6C029A1D3D3B}" type="pres">
      <dgm:prSet presAssocID="{85A90AB0-CB6E-4396-94B2-5C1F22B9BBA9}" presName="linearFlow" presStyleCnt="0">
        <dgm:presLayoutVars>
          <dgm:resizeHandles val="exact"/>
        </dgm:presLayoutVars>
      </dgm:prSet>
      <dgm:spPr/>
    </dgm:pt>
    <dgm:pt modelId="{185F73D8-2240-4C98-B1A2-93E11D6D49D3}" type="pres">
      <dgm:prSet presAssocID="{E6CDAFA1-8F03-4191-9387-86F6191EE2D6}" presName="node" presStyleLbl="node1" presStyleIdx="0" presStyleCnt="3">
        <dgm:presLayoutVars>
          <dgm:bulletEnabled val="1"/>
        </dgm:presLayoutVars>
      </dgm:prSet>
      <dgm:spPr/>
    </dgm:pt>
    <dgm:pt modelId="{02597CA1-7EEA-465F-8053-37406476A552}" type="pres">
      <dgm:prSet presAssocID="{029BECEA-2968-4E8D-AB34-616F4937F4BF}" presName="sibTrans" presStyleLbl="sibTrans2D1" presStyleIdx="0" presStyleCnt="2"/>
      <dgm:spPr/>
    </dgm:pt>
    <dgm:pt modelId="{BCC53454-9D12-4ADF-A53A-86EA6098058B}" type="pres">
      <dgm:prSet presAssocID="{029BECEA-2968-4E8D-AB34-616F4937F4BF}" presName="connectorText" presStyleLbl="sibTrans2D1" presStyleIdx="0" presStyleCnt="2"/>
      <dgm:spPr/>
    </dgm:pt>
    <dgm:pt modelId="{341FBD68-AD74-429D-9F32-1804C05737E1}" type="pres">
      <dgm:prSet presAssocID="{F0A611F4-FA62-44EF-9099-E3D5EED11B3B}" presName="node" presStyleLbl="node1" presStyleIdx="1" presStyleCnt="3">
        <dgm:presLayoutVars>
          <dgm:bulletEnabled val="1"/>
        </dgm:presLayoutVars>
      </dgm:prSet>
      <dgm:spPr/>
    </dgm:pt>
    <dgm:pt modelId="{900CBF95-F989-4BA0-B4D2-F434058D186B}" type="pres">
      <dgm:prSet presAssocID="{FB0D2704-2C9E-4EFE-BCB6-A4E4D3A34859}" presName="sibTrans" presStyleLbl="sibTrans2D1" presStyleIdx="1" presStyleCnt="2"/>
      <dgm:spPr/>
    </dgm:pt>
    <dgm:pt modelId="{462F325B-ED46-4C06-BD67-B12F8D51BAD6}" type="pres">
      <dgm:prSet presAssocID="{FB0D2704-2C9E-4EFE-BCB6-A4E4D3A34859}" presName="connectorText" presStyleLbl="sibTrans2D1" presStyleIdx="1" presStyleCnt="2"/>
      <dgm:spPr/>
    </dgm:pt>
    <dgm:pt modelId="{30CAB652-5FBF-4933-9FD4-57B8606514FF}" type="pres">
      <dgm:prSet presAssocID="{17701325-ACCE-4028-97F7-33A6BF7DD5BF}" presName="node" presStyleLbl="node1" presStyleIdx="2" presStyleCnt="3">
        <dgm:presLayoutVars>
          <dgm:bulletEnabled val="1"/>
        </dgm:presLayoutVars>
      </dgm:prSet>
      <dgm:spPr/>
    </dgm:pt>
  </dgm:ptLst>
  <dgm:cxnLst>
    <dgm:cxn modelId="{BD18C608-E611-4E39-B4ED-940300A9FBB5}" type="presOf" srcId="{029BECEA-2968-4E8D-AB34-616F4937F4BF}" destId="{BCC53454-9D12-4ADF-A53A-86EA6098058B}" srcOrd="1" destOrd="0" presId="urn:microsoft.com/office/officeart/2005/8/layout/process2"/>
    <dgm:cxn modelId="{39CB7117-DE11-4769-8C5D-A58640FC2507}" srcId="{85A90AB0-CB6E-4396-94B2-5C1F22B9BBA9}" destId="{F0A611F4-FA62-44EF-9099-E3D5EED11B3B}" srcOrd="1" destOrd="0" parTransId="{312B6163-2701-40E9-B8BF-3D06F5B0CBD9}" sibTransId="{FB0D2704-2C9E-4EFE-BCB6-A4E4D3A34859}"/>
    <dgm:cxn modelId="{8E3CC920-1E9E-400A-B565-84F00EFAE9FB}" srcId="{85A90AB0-CB6E-4396-94B2-5C1F22B9BBA9}" destId="{17701325-ACCE-4028-97F7-33A6BF7DD5BF}" srcOrd="2" destOrd="0" parTransId="{C040D3C6-A1BF-41FD-97BB-E5B5BD13B6EF}" sibTransId="{68796155-8C59-401F-BE73-9F18F0E770A7}"/>
    <dgm:cxn modelId="{B4564A2E-AC45-44AE-B026-079F54F8BB61}" type="presOf" srcId="{85A90AB0-CB6E-4396-94B2-5C1F22B9BBA9}" destId="{50B36816-41AD-467D-8BC1-6C029A1D3D3B}" srcOrd="0" destOrd="0" presId="urn:microsoft.com/office/officeart/2005/8/layout/process2"/>
    <dgm:cxn modelId="{8CFD6443-0E94-44E8-8512-ACE3CEC752F1}" type="presOf" srcId="{F0A611F4-FA62-44EF-9099-E3D5EED11B3B}" destId="{341FBD68-AD74-429D-9F32-1804C05737E1}" srcOrd="0" destOrd="0" presId="urn:microsoft.com/office/officeart/2005/8/layout/process2"/>
    <dgm:cxn modelId="{13D2A352-1295-4E36-A0CD-FE1A5BA6016D}" type="presOf" srcId="{FB0D2704-2C9E-4EFE-BCB6-A4E4D3A34859}" destId="{900CBF95-F989-4BA0-B4D2-F434058D186B}" srcOrd="0" destOrd="0" presId="urn:microsoft.com/office/officeart/2005/8/layout/process2"/>
    <dgm:cxn modelId="{56694D78-364B-4418-A0F9-9CEFC766B5DD}" type="presOf" srcId="{FB0D2704-2C9E-4EFE-BCB6-A4E4D3A34859}" destId="{462F325B-ED46-4C06-BD67-B12F8D51BAD6}" srcOrd="1" destOrd="0" presId="urn:microsoft.com/office/officeart/2005/8/layout/process2"/>
    <dgm:cxn modelId="{97CD8D83-4E01-4B41-A208-810DA3032CAE}" srcId="{85A90AB0-CB6E-4396-94B2-5C1F22B9BBA9}" destId="{E6CDAFA1-8F03-4191-9387-86F6191EE2D6}" srcOrd="0" destOrd="0" parTransId="{F6D7996E-82FB-4480-92D3-C63CD88D756F}" sibTransId="{029BECEA-2968-4E8D-AB34-616F4937F4BF}"/>
    <dgm:cxn modelId="{D270418A-E013-4814-AE7C-62823890AAB7}" type="presOf" srcId="{17701325-ACCE-4028-97F7-33A6BF7DD5BF}" destId="{30CAB652-5FBF-4933-9FD4-57B8606514FF}" srcOrd="0" destOrd="0" presId="urn:microsoft.com/office/officeart/2005/8/layout/process2"/>
    <dgm:cxn modelId="{B729C7E3-F985-442D-AFB5-C5FC321C54D1}" type="presOf" srcId="{E6CDAFA1-8F03-4191-9387-86F6191EE2D6}" destId="{185F73D8-2240-4C98-B1A2-93E11D6D49D3}" srcOrd="0" destOrd="0" presId="urn:microsoft.com/office/officeart/2005/8/layout/process2"/>
    <dgm:cxn modelId="{19D1F0FC-A20F-4003-B6F4-403121BDA2EB}" type="presOf" srcId="{029BECEA-2968-4E8D-AB34-616F4937F4BF}" destId="{02597CA1-7EEA-465F-8053-37406476A552}" srcOrd="0" destOrd="0" presId="urn:microsoft.com/office/officeart/2005/8/layout/process2"/>
    <dgm:cxn modelId="{25E58E77-F96F-4326-8A90-7300A79EB863}" type="presParOf" srcId="{50B36816-41AD-467D-8BC1-6C029A1D3D3B}" destId="{185F73D8-2240-4C98-B1A2-93E11D6D49D3}" srcOrd="0" destOrd="0" presId="urn:microsoft.com/office/officeart/2005/8/layout/process2"/>
    <dgm:cxn modelId="{2A082C8E-91F2-4568-8E09-8537F9757D4D}" type="presParOf" srcId="{50B36816-41AD-467D-8BC1-6C029A1D3D3B}" destId="{02597CA1-7EEA-465F-8053-37406476A552}" srcOrd="1" destOrd="0" presId="urn:microsoft.com/office/officeart/2005/8/layout/process2"/>
    <dgm:cxn modelId="{81EADC6A-56F4-41BB-B214-3AFDE708706D}" type="presParOf" srcId="{02597CA1-7EEA-465F-8053-37406476A552}" destId="{BCC53454-9D12-4ADF-A53A-86EA6098058B}" srcOrd="0" destOrd="0" presId="urn:microsoft.com/office/officeart/2005/8/layout/process2"/>
    <dgm:cxn modelId="{CB3897A4-21B9-4D17-9F66-EEE46B3E02E0}" type="presParOf" srcId="{50B36816-41AD-467D-8BC1-6C029A1D3D3B}" destId="{341FBD68-AD74-429D-9F32-1804C05737E1}" srcOrd="2" destOrd="0" presId="urn:microsoft.com/office/officeart/2005/8/layout/process2"/>
    <dgm:cxn modelId="{D02A2023-0EDB-4075-AE03-8BE2418EB69F}" type="presParOf" srcId="{50B36816-41AD-467D-8BC1-6C029A1D3D3B}" destId="{900CBF95-F989-4BA0-B4D2-F434058D186B}" srcOrd="3" destOrd="0" presId="urn:microsoft.com/office/officeart/2005/8/layout/process2"/>
    <dgm:cxn modelId="{B8AAB6D7-E24F-4D39-8E2B-5D142974084A}" type="presParOf" srcId="{900CBF95-F989-4BA0-B4D2-F434058D186B}" destId="{462F325B-ED46-4C06-BD67-B12F8D51BAD6}" srcOrd="0" destOrd="0" presId="urn:microsoft.com/office/officeart/2005/8/layout/process2"/>
    <dgm:cxn modelId="{1926966D-2FA5-4AB4-AF6C-4355EB49D860}" type="presParOf" srcId="{50B36816-41AD-467D-8BC1-6C029A1D3D3B}" destId="{30CAB652-5FBF-4933-9FD4-57B8606514FF}" srcOrd="4" destOrd="0" presId="urn:microsoft.com/office/officeart/2005/8/layout/process2"/>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5F73D8-2240-4C98-B1A2-93E11D6D49D3}">
      <dsp:nvSpPr>
        <dsp:cNvPr id="0" name=""/>
        <dsp:cNvSpPr/>
      </dsp:nvSpPr>
      <dsp:spPr>
        <a:xfrm>
          <a:off x="923782" y="0"/>
          <a:ext cx="1429035" cy="79390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1.1 Convocatoria de Reunión de Seguimiento de Avance del Proyecto</a:t>
          </a:r>
        </a:p>
      </dsp:txBody>
      <dsp:txXfrm>
        <a:off x="947035" y="23253"/>
        <a:ext cx="1382529" cy="747402"/>
      </dsp:txXfrm>
    </dsp:sp>
    <dsp:sp modelId="{02597CA1-7EEA-465F-8053-37406476A552}">
      <dsp:nvSpPr>
        <dsp:cNvPr id="0" name=""/>
        <dsp:cNvSpPr/>
      </dsp:nvSpPr>
      <dsp:spPr>
        <a:xfrm rot="5400000">
          <a:off x="1489442" y="813756"/>
          <a:ext cx="297715" cy="3572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b="0" kern="1200">
            <a:latin typeface="Times New Roman" panose="02020603050405020304" pitchFamily="18" charset="0"/>
            <a:ea typeface="Verdana" panose="020B0604030504040204" pitchFamily="34" charset="0"/>
            <a:cs typeface="Times New Roman" panose="02020603050405020304" pitchFamily="18" charset="0"/>
          </a:endParaRPr>
        </a:p>
      </dsp:txBody>
      <dsp:txXfrm rot="-5400000">
        <a:off x="1531123" y="843527"/>
        <a:ext cx="214354" cy="208401"/>
      </dsp:txXfrm>
    </dsp:sp>
    <dsp:sp modelId="{341FBD68-AD74-429D-9F32-1804C05737E1}">
      <dsp:nvSpPr>
        <dsp:cNvPr id="0" name=""/>
        <dsp:cNvSpPr/>
      </dsp:nvSpPr>
      <dsp:spPr>
        <a:xfrm>
          <a:off x="923782" y="1190863"/>
          <a:ext cx="1429035" cy="79390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1.2 Llevar a cabo Reunión de Seguimiento del Proyecto</a:t>
          </a:r>
        </a:p>
      </dsp:txBody>
      <dsp:txXfrm>
        <a:off x="947035" y="1214116"/>
        <a:ext cx="1382529" cy="747402"/>
      </dsp:txXfrm>
    </dsp:sp>
    <dsp:sp modelId="{900CBF95-F989-4BA0-B4D2-F434058D186B}">
      <dsp:nvSpPr>
        <dsp:cNvPr id="0" name=""/>
        <dsp:cNvSpPr/>
      </dsp:nvSpPr>
      <dsp:spPr>
        <a:xfrm rot="5400000">
          <a:off x="1489442" y="2004619"/>
          <a:ext cx="297715" cy="35725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b="0" kern="1200">
            <a:latin typeface="Times New Roman" panose="02020603050405020304" pitchFamily="18" charset="0"/>
            <a:ea typeface="Verdana" panose="020B0604030504040204" pitchFamily="34" charset="0"/>
            <a:cs typeface="Times New Roman" panose="02020603050405020304" pitchFamily="18" charset="0"/>
          </a:endParaRPr>
        </a:p>
      </dsp:txBody>
      <dsp:txXfrm rot="-5400000">
        <a:off x="1531123" y="2034390"/>
        <a:ext cx="214354" cy="208401"/>
      </dsp:txXfrm>
    </dsp:sp>
    <dsp:sp modelId="{30CAB652-5FBF-4933-9FD4-57B8606514FF}">
      <dsp:nvSpPr>
        <dsp:cNvPr id="0" name=""/>
        <dsp:cNvSpPr/>
      </dsp:nvSpPr>
      <dsp:spPr>
        <a:xfrm>
          <a:off x="923782" y="2381726"/>
          <a:ext cx="1429035" cy="793908"/>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1.3 Registro y Documentación de los Avances del Proyecto</a:t>
          </a:r>
        </a:p>
      </dsp:txBody>
      <dsp:txXfrm>
        <a:off x="947035" y="2404979"/>
        <a:ext cx="1382529" cy="74740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Gui20</b:Tag>
    <b:SourceType>InternetSite</b:SourceType>
    <b:Guid>{D9E109B5-98E0-4997-A7A2-6FFC12DC98F3}</b:Guid>
    <b:Author>
      <b:Author>
        <b:NameList>
          <b:Person>
            <b:Last>Westreicher</b:Last>
            <b:First>Guillermo</b:First>
          </b:Person>
        </b:NameList>
      </b:Author>
    </b:Author>
    <b:Title>Economipedia</b:Title>
    <b:Year>2020</b:Year>
    <b:Month>Julio</b:Month>
    <b:Day>1</b:Day>
    <b:URL>https://economipedia.com/definiciones/sistema-bancario.html</b:URL>
    <b:RefOrder>6</b:RefOrder>
  </b:Source>
  <b:Source>
    <b:Tag>Bil20</b:Tag>
    <b:SourceType>InternetSite</b:SourceType>
    <b:Guid>{8DB1AFD6-902E-4673-A277-F746A5D86181}</b:Guid>
    <b:Author>
      <b:Author>
        <b:Corporate>Bill In</b:Corporate>
      </b:Author>
    </b:Author>
    <b:Title>Glosario Contable</b:Title>
    <b:InternetSiteTitle>Que es Cash Management</b:InternetSiteTitle>
    <b:Year>2020</b:Year>
    <b:Month>marzo</b:Month>
    <b:Day>10</b:Day>
    <b:URL>https://www.billin.net/glosario/definicion-cash-management/</b:URL>
    <b:RefOrder>7</b:RefOrder>
  </b:Source>
  <b:Source>
    <b:Tag>ACH</b:Tag>
    <b:SourceType>InternetSite</b:SourceType>
    <b:Guid>{9A3B9400-2D7A-4413-A86C-B58E01670FED}</b:Guid>
    <b:Author>
      <b:Author>
        <b:Corporate>Banco Central de Honduras</b:Corporate>
      </b:Author>
    </b:Author>
    <b:Title>Sistema de Pagos</b:Title>
    <b:InternetSiteTitle>Cámara de Compensación de Transacciones Electrónicas de Pago (ACH-PRONTO)</b:InternetSiteTitle>
    <b:Year>2023</b:Year>
    <b:URL>https://www.bch.hn/politica-institucional/sistemas-de-pago/sistemas-de-pagos/ach-pronto#:~:text=La%20ACH%20Pronto%20(Automated%20Clearing,los%20m%C3%A1s%20estrictos%20est%C3%A1ndares%20bancarios</b:URL>
    <b:RefOrder>8</b:RefOrder>
  </b:Source>
  <b:Source>
    <b:Tag>LBTR</b:Tag>
    <b:SourceType>InternetSite</b:SourceType>
    <b:Guid>{1DCBA2E1-9A17-418A-9ED7-6DE3399F2A4E}</b:Guid>
    <b:Author>
      <b:Author>
        <b:Corporate>Banco Central de Honduras</b:Corporate>
      </b:Author>
    </b:Author>
    <b:Title>Sistema Banco Central de Honduras en Tiempo Real (BCH-TR)</b:Title>
    <b:InternetSiteTitle>Sistema Banco Central de Honduras en Tiempo Real (BCH-TR)</b:InternetSiteTitle>
    <b:Year>2023</b:Year>
    <b:URL>https://www.bch.hn/operativos/SP/Paginas/SISTEMA-BANCO-CENTRAL-DE-HONDURAS-EN-TIEMPO-REAL-(BCH-TR).aspx#:~:text=%E2%80%8B%E2%80%8B%E2%80%8B%E2%80%8B%E2%80%8B,4%20de%20marzo%20del%202013.</b:URL>
    <b:RefOrder>9</b:RefOrder>
  </b:Source>
  <b:Source>
    <b:Tag>Ban21</b:Tag>
    <b:SourceType>Misc</b:SourceType>
    <b:Guid>{7A67C3AF-1D43-4CC9-B21A-CEEB1FE06808}</b:Guid>
    <b:Author>
      <b:Author>
        <b:Corporate>Banco Interamericano de Desarrollo</b:Corporate>
      </b:Author>
    </b:Author>
    <b:Title>Expancion de herramientas financieras digitales para impulsar el comercio electronico de América Latina</b:Title>
    <b:Year>2021</b:Year>
    <b:Month>marzo</b:Month>
    <b:RefOrder>10</b:RefOrder>
  </b:Source>
  <b:Source>
    <b:Tag>Sec10</b:Tag>
    <b:SourceType>DocumentFromInternetSite</b:SourceType>
    <b:Guid>{2A0315CF-0D0F-4F68-8B6F-37553B1CD71D}</b:Guid>
    <b:Title>Política Nacional de Fomento y Desarrollo de la competitibidad de la Micro, Pequeña y Empresa</b:Title>
    <b:Year>2010</b:Year>
    <b:URL>http://www.sice.oas.org/SME_CH/HND/Estrategia_Politica_Nacional_Fomento_Desarrollo_Competitividad_MIPYMES_s.pdf</b:URL>
    <b:Author>
      <b:Author>
        <b:NameList>
          <b:Person>
            <b:Last>Secretaria de Industria y Comercio</b:Last>
            <b:First>Honduras</b:First>
          </b:Person>
        </b:NameList>
      </b:Author>
    </b:Author>
    <b:RefOrder>2</b:RefOrder>
  </b:Source>
  <b:Source>
    <b:Tag>LaG</b:Tag>
    <b:SourceType>DocumentFromInternetSite</b:SourceType>
    <b:Guid>{975B56F5-9D46-473D-875A-15861A663CDC}</b:Guid>
    <b:Author>
      <b:Author>
        <b:Corporate>TSC</b:Corporate>
      </b:Author>
    </b:Author>
    <b:Title>LEY DEL SISTEMA FINANCIERO</b:Title>
    <b:InternetSiteTitle>Biblioteca Virtual TSC</b:InternetSiteTitle>
    <b:URL>https://www.tsc.gob.hn/web/leyes/Ley%20del%20Sistema%20Financiero%20(Reformado%20por%20el%20CPC)2010.pdf</b:URL>
    <b:Year>2023</b:Year>
    <b:RefOrder>3</b:RefOrder>
  </b:Source>
  <b:Source>
    <b:Tag>Com23</b:Tag>
    <b:SourceType>DocumentFromInternetSite</b:SourceType>
    <b:Guid>{7984CBCE-A15A-4E85-B7DC-6DAAD3110AB4}</b:Guid>
    <b:Author>
      <b:Author>
        <b:Corporate>CNBS</b:Corporate>
      </b:Author>
    </b:Author>
    <b:Title>Tegucigalpa, MDC - Circulares CNBS</b:Title>
    <b:Year>2023</b:Year>
    <b:Month>marzo</b:Month>
    <b:Day>24</b:Day>
    <b:URL>https://circulares.cnbs.gob.hn/Archivo/Viewer/2545/CNBS003-2023%20LINEAMIENTOS%20MINIMOS%20SF%20OCURRENCIAS%20FRAUDES%20CIBERNETICOS..pdf</b:URL>
    <b:InternetSiteTitle>LINEAMIENTOS</b:InternetSiteTitle>
    <b:RefOrder>4</b:RefOrder>
  </b:Source>
  <b:Source>
    <b:Tag>JPT10</b:Tag>
    <b:SourceType>Book</b:SourceType>
    <b:Guid>{A1382F26-F7C9-4823-AD40-F1837993C0A1}</b:Guid>
    <b:Title>Operaciones Auxiliares de Gestión de Tesoreria</b:Title>
    <b:Year>2010</b:Year>
    <b:Author>
      <b:Author>
        <b:NameList>
          <b:Person>
            <b:Last>TARANGO</b:Last>
            <b:First>J.P.</b:First>
          </b:Person>
        </b:NameList>
      </b:Author>
    </b:Author>
    <b:City>Barcelona</b:City>
    <b:Publisher>Cano Pina</b:Publisher>
    <b:RefOrder>11</b:RefOrder>
  </b:Source>
  <b:Source>
    <b:Tag>Ban</b:Tag>
    <b:SourceType>InternetSite</b:SourceType>
    <b:Guid>{30BE424C-ED62-4230-BBDC-7BCF46A88E9F}</b:Guid>
    <b:Title>Banco Atlantida</b:Title>
    <b:URL>https://qas.bancatlan.hn/nuestro-banco/quienes-somos.php</b:URL>
    <b:Author>
      <b:Author>
        <b:NameList>
          <b:Person>
            <b:Last>Atlantida</b:Last>
            <b:First>Banco</b:First>
          </b:Person>
        </b:NameList>
      </b:Author>
    </b:Author>
    <b:Year>2023</b:Year>
    <b:RefOrder>5</b:RefOrder>
  </b:Source>
  <b:Source>
    <b:Tag>Fra21</b:Tag>
    <b:SourceType>InternetSite</b:SourceType>
    <b:Guid>{5CC5FA79-43AD-4E85-AF6F-1140C58AA8F8}</b:Guid>
    <b:Title>Economipedia</b:Title>
    <b:Year>2021</b:Year>
    <b:Author>
      <b:Author>
        <b:NameList>
          <b:Person>
            <b:Last>Morales</b:Last>
            <b:First>Francisco</b:First>
            <b:Middle>Coll</b:Middle>
          </b:Person>
        </b:NameList>
      </b:Author>
    </b:Author>
    <b:InternetSiteTitle>Factoraje</b:InternetSiteTitle>
    <b:Month>marzo</b:Month>
    <b:Day>01</b:Day>
    <b:URL>https://economipedia.com/definiciones/factoraje.html</b:URL>
    <b:RefOrder>12</b:RefOrder>
  </b:Source>
  <b:Source>
    <b:Tag>LaG19</b:Tag>
    <b:SourceType>DocumentFromInternetSite</b:SourceType>
    <b:Guid>{277BAB67-F940-4ABB-892A-6C8822AC7A9F}</b:Guid>
    <b:Author>
      <b:Author>
        <b:Corporate>Diario Oficial La Gaceta</b:Corporate>
      </b:Author>
    </b:Author>
    <b:Title>La Gaceta</b:Title>
    <b:Year>2019</b:Year>
    <b:Month>Enero</b:Month>
    <b:Day>14</b:Day>
    <b:URL>https://www.poderjudicial.gob.hn/CEDIJ/Leyes/Documents/Ley%20Fomento%20Competitividad%20Peque%C3%B1a%20y%20Mediana%20Empresa%20(10,3mb).PDF</b:URL>
    <b:InternetSiteTitle>Ley para el fomento y desarrollo de competitividad de la Micro, Pequeña y mediana Empresa</b:InternetSiteTitle>
    <b:RefOrder>1</b:RefOrder>
  </b:Source>
  <b:Source>
    <b:Tag>Blo13</b:Tag>
    <b:SourceType>InternetSite</b:SourceType>
    <b:Guid>{10652BBA-F589-4A75-B7BE-D8454CDDE5AE}</b:Guid>
    <b:Author>
      <b:Author>
        <b:Corporate>Gobierno de Canarias</b:Corporate>
      </b:Author>
    </b:Author>
    <b:Title>Blog de Economia</b:Title>
    <b:Year>2013</b:Year>
    <b:Month>mayo</b:Month>
    <b:Day>6</b:Day>
    <b:URL>https://www3.gobiernodecanarias.org/medusa/ecoblog/casilher/category/t-sistema-financiero/teoria/</b:URL>
    <b:InternetSiteTitle>Activos Financieros</b:InternetSiteTitle>
    <b:RefOrder>13</b:RefOrder>
  </b:Source>
  <b:Source>
    <b:Tag>BID21</b:Tag>
    <b:SourceType>DocumentFromInternetSite</b:SourceType>
    <b:Guid>{F68AD1D6-BB55-4C8B-A905-92F314681354}</b:Guid>
    <b:Title>Sistema Integrado de Información Productiva</b:Title>
    <b:Year>2021</b:Year>
    <b:Month>marzo</b:Month>
    <b:URL>https://siip.produccion.gob.bo/noticias/files/2021-6c3dc-expansion.pdf</b:URL>
    <b:Author>
      <b:Author>
        <b:Corporate>BID</b:Corporate>
      </b:Author>
    </b:Author>
    <b:RefOrder>14</b:RefOrder>
  </b:Source>
  <b:Source>
    <b:Tag>Luc22</b:Tag>
    <b:SourceType>InternetSite</b:SourceType>
    <b:Guid>{86128AD6-B913-4466-A73F-F0006908E81B}</b:Guid>
    <b:Title>AHIBA</b:Title>
    <b:InternetSiteTitle>Asociacóon Hondureña de Instituciones Bancarias</b:InternetSiteTitle>
    <b:Year>2022</b:Year>
    <b:Month>julio</b:Month>
    <b:Day>22</b:Day>
    <b:URL>https://ahiba.hn/mipymes-en-honduras-heroes-de-los-negocios/</b:URL>
    <b:Author>
      <b:Author>
        <b:NameList>
          <b:Person>
            <b:Last>Sauceda</b:Last>
            <b:First>Lucy</b:First>
          </b:Person>
        </b:NameList>
      </b:Author>
    </b:Author>
    <b:RefOrder>15</b:RefOrder>
  </b:Source>
  <b:Source>
    <b:Tag>Ban1</b:Tag>
    <b:SourceType>InternetSite</b:SourceType>
    <b:Guid>{83945252-DD54-4737-B6C2-FD9F0FC7981B}</b:Guid>
    <b:Author>
      <b:Author>
        <b:Corporate>Banco Central de Honduras</b:Corporate>
      </b:Author>
    </b:Author>
    <b:Title>Sistema Financiero de Honduras</b:Title>
    <b:URL>https://www.bch.hn/acerca-del-bch/planeamiento-estrategico/mision-vision-y-valores-institucionales</b:URL>
    <b:RefOrder>16</b:RefOrder>
  </b:Source>
  <b:Source>
    <b:Tag>AHI22</b:Tag>
    <b:SourceType>InternetSite</b:SourceType>
    <b:Guid>{47008144-1AA8-47FF-93E9-62B8B9785609}</b:Guid>
    <b:Title>Webinar MIPYME DESPEGA - Conoce el apoyo que el Sistema Bancario de Honduras, brinda a las Mipymes.[video]. Youtube.</b:Title>
    <b:Year>2022</b:Year>
    <b:Month>junio</b:Month>
    <b:Day>28</b:Day>
    <b:Author>
      <b:Author>
        <b:Corporate>AHIBA, Honduras</b:Corporate>
      </b:Author>
    </b:Author>
    <b:RefOrder>17</b:RefOrder>
  </b:Source>
  <b:Source>
    <b:Tag>Rev20</b:Tag>
    <b:SourceType>InternetSite</b:SourceType>
    <b:Guid>{A8D92D5E-C3BC-4103-8E15-7B25C138A8A7}</b:Guid>
    <b:Author>
      <b:Author>
        <b:Corporate>Revista Científica Dominio de las ciencias</b:Corporate>
      </b:Author>
    </b:Author>
    <b:Title>Herramientas de gestión financiera para las MIPYMES y organizaciones de la economía popular y solidaria</b:Title>
    <b:Year>2020</b:Year>
    <b:Month>marzo</b:Month>
    <b:URL>https://dialnet.unirioja.es/servlet/articulo?codigo=7351792</b:URL>
    <b:Day>6</b:Day>
    <b:RefOrder>18</b:RefOrder>
  </b:Source>
  <b:Source>
    <b:Tag>Kan23</b:Tag>
    <b:SourceType>InternetSite</b:SourceType>
    <b:Guid>{C8FA25E5-0831-445C-9905-A83AD8896B29}</b:Guid>
    <b:Title>Primeros Pasos con Kanban</b:Title>
    <b:InternetSiteTitle>¿Qué es Kanban? Explicación para principiantes</b:InternetSiteTitle>
    <b:Year>2023</b:Year>
    <b:URL>https://kanbanize.com/es/recursos-de-kanban/primeros-pasos/que-es-kanban</b:URL>
    <b:Author>
      <b:Author>
        <b:Corporate>Kanbanize</b:Corporate>
      </b:Author>
    </b:Author>
    <b:RefOrder>19</b:RefOrder>
  </b:Source>
  <b:Source>
    <b:Tag>TabKan231</b:Tag>
    <b:SourceType>InternetSite</b:SourceType>
    <b:Guid>{549109C5-D9B0-4BB2-81EA-617CFCFECF06}</b:Guid>
    <b:Author>
      <b:Author>
        <b:Corporate>Kanbanize</b:Corporate>
      </b:Author>
    </b:Author>
    <b:Title>Primeros Pasos con Kanban</b:Title>
    <b:InternetSiteTitle>¿Qué es un tablero Kanban y cómo utilizarlo? Explicación básica.</b:InternetSiteTitle>
    <b:Year>2023</b:Year>
    <b:URL>https://kanbanize.com/es/recursos-de-kanban/primeros-pasos/que-es-tablero-kanban</b:URL>
    <b:RefOrder>20</b:RefOrder>
  </b:Source>
  <b:Source>
    <b:Tag>Pro21</b:Tag>
    <b:SourceType>Book</b:SourceType>
    <b:Guid>{F52A094C-C121-4F05-849E-98308E9CDDC0}</b:Guid>
    <b:Author>
      <b:Author>
        <b:Corporate>Project Management Institute, Inc.</b:Corporate>
      </b:Author>
    </b:Author>
    <b:Title>Guia de los fundamentos para la dirección de proyectos (Guia del PMBOK®) 7ma edición</b:Title>
    <b:Year>2021</b:Year>
    <b:City>Pennsylvania</b:City>
    <b:Publisher>Project Management Institute, Inc.</b:Publisher>
    <b:RefOrder>21</b:RefOrder>
  </b:Source>
  <b:Source>
    <b:Tag>UNI221</b:Tag>
    <b:SourceType>Book</b:SourceType>
    <b:Guid>{E055DB77-E530-455A-A0C6-FA93D5E7155E}</b:Guid>
    <b:Author>
      <b:Author>
        <b:Corporate>UNIVERSIDAD TECNOLOGICA CENTROAMERICANA</b:Corporate>
      </b:Author>
    </b:Author>
    <b:Title>Manual de Fondo</b:Title>
    <b:Year>2022</b:Year>
    <b:City>Tegucigalpa</b:City>
    <b:Publisher>UNITEC</b:Publisher>
    <b:RefOrder>22</b:RefOrder>
  </b:Source>
  <b:Source>
    <b:Tag>UNI222</b:Tag>
    <b:SourceType>Book</b:SourceType>
    <b:Guid>{D09770D2-8932-47F4-A5C0-52A8DE8D6C04}</b:Guid>
    <b:Author>
      <b:Author>
        <b:Corporate>UNIVERSIDAD TECNOLOGICA CENTROAMERICANA</b:Corporate>
      </b:Author>
    </b:Author>
    <b:Title>Manual de Forma</b:Title>
    <b:Year>2022</b:Year>
    <b:City>Tegucigalpa</b:City>
    <b:Publisher>UNITEC</b:Publisher>
    <b:RefOrder>23</b:RefOrder>
  </b:Source>
</b:Sources>
</file>

<file path=customXml/itemProps1.xml><?xml version="1.0" encoding="utf-8"?>
<ds:datastoreItem xmlns:ds="http://schemas.openxmlformats.org/officeDocument/2006/customXml" ds:itemID="{95731955-D349-4419-94CB-81B5AB80E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140</Pages>
  <Words>42661</Words>
  <Characters>243170</Characters>
  <Application>Microsoft Office Word</Application>
  <DocSecurity>0</DocSecurity>
  <Lines>2026</Lines>
  <Paragraphs>570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Eduardo Corrales</cp:lastModifiedBy>
  <cp:revision>3</cp:revision>
  <cp:lastPrinted>2024-02-10T04:42:00Z</cp:lastPrinted>
  <dcterms:created xsi:type="dcterms:W3CDTF">2024-02-10T04:34:00Z</dcterms:created>
  <dcterms:modified xsi:type="dcterms:W3CDTF">2024-02-10T04:43:00Z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id="rSDU8ewr"/&gt;&lt;style id="http://www.zotero.org/styles/american-sociological-association" locale="es-ES" hasBibliography="1" bibliographyStyleHasBeenSet="1"/&gt;&lt;prefs&gt;&lt;pref name="fieldType" value="Fiel</vt:lpwstr>
  </property>
  <property fmtid="{D5CDD505-2E9C-101B-9397-08002B2CF9AE}" pid="3" name="ZOTERO_PREF_2">
    <vt:lpwstr>d"/&gt;&lt;/prefs&gt;&lt;/data&gt;</vt:lpwstr>
  </property>
</Properties>
</file>