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9DFCF9" w14:textId="0C586EBF" w:rsidR="007D5C9B" w:rsidRDefault="00957657" w:rsidP="00761CDC">
      <w:pPr>
        <w:ind w:left="4248" w:hanging="1912"/>
        <w:rPr>
          <w:rFonts w:ascii="Times New Roman" w:eastAsia="Times New Roman" w:hAnsi="Times New Roman" w:cs="Times New Roman"/>
          <w:sz w:val="20"/>
          <w:szCs w:val="20"/>
        </w:rPr>
      </w:pPr>
      <w:r>
        <w:rPr>
          <w:noProof/>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Default="007D5C9B" w:rsidP="007D5C9B">
      <w:pPr>
        <w:rPr>
          <w:rFonts w:ascii="Times New Roman" w:eastAsia="Times New Roman" w:hAnsi="Times New Roman" w:cs="Times New Roman"/>
          <w:sz w:val="20"/>
          <w:szCs w:val="20"/>
        </w:rPr>
      </w:pPr>
    </w:p>
    <w:p w14:paraId="67F85D92" w14:textId="77777777" w:rsidR="007D5C9B" w:rsidRDefault="007D5C9B" w:rsidP="007D5C9B">
      <w:pPr>
        <w:spacing w:before="1"/>
        <w:rPr>
          <w:rFonts w:ascii="Times New Roman" w:eastAsia="Times New Roman" w:hAnsi="Times New Roman" w:cs="Times New Roman"/>
          <w:sz w:val="18"/>
          <w:szCs w:val="18"/>
        </w:rPr>
      </w:pPr>
    </w:p>
    <w:p w14:paraId="3E2A884D"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FACULTAD DE</w:t>
      </w:r>
      <w:r w:rsidRPr="00F25F2B">
        <w:rPr>
          <w:rFonts w:ascii="Times New Roman" w:hAnsi="Times New Roman" w:cs="Times New Roman"/>
          <w:b/>
          <w:spacing w:val="-6"/>
          <w:sz w:val="32"/>
          <w:szCs w:val="32"/>
          <w:lang w:val="es-HN"/>
        </w:rPr>
        <w:t xml:space="preserve"> </w:t>
      </w:r>
      <w:r w:rsidRPr="00F25F2B">
        <w:rPr>
          <w:rFonts w:ascii="Times New Roman" w:hAnsi="Times New Roman" w:cs="Times New Roman"/>
          <w:b/>
          <w:sz w:val="32"/>
          <w:szCs w:val="32"/>
          <w:lang w:val="es-HN"/>
        </w:rPr>
        <w:t>POSTGRADO</w:t>
      </w:r>
    </w:p>
    <w:p w14:paraId="00BBB8C9" w14:textId="77777777" w:rsidR="007D5C9B" w:rsidRDefault="007D5C9B"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TRABAJO FINAL DE GRADUACIÓN</w:t>
      </w:r>
    </w:p>
    <w:p w14:paraId="3CAC9D15" w14:textId="77777777" w:rsidR="00F11352" w:rsidRPr="00F25F2B" w:rsidRDefault="00F11352" w:rsidP="007D5C9B">
      <w:pPr>
        <w:jc w:val="center"/>
        <w:rPr>
          <w:rFonts w:ascii="Times New Roman" w:hAnsi="Times New Roman" w:cs="Times New Roman"/>
          <w:b/>
          <w:bCs/>
          <w:sz w:val="32"/>
          <w:szCs w:val="32"/>
          <w:lang w:val="es-HN"/>
        </w:rPr>
      </w:pPr>
    </w:p>
    <w:p w14:paraId="451312F6" w14:textId="7E0EB8E9" w:rsidR="007D5C9B" w:rsidRPr="00F11352" w:rsidRDefault="00D96D15" w:rsidP="00F11352">
      <w:pPr>
        <w:jc w:val="center"/>
        <w:rPr>
          <w:rFonts w:ascii="Times New Roman" w:hAnsi="Times New Roman" w:cs="Times New Roman"/>
          <w:b/>
          <w:sz w:val="32"/>
          <w:szCs w:val="32"/>
          <w:lang w:val="es-HN"/>
        </w:rPr>
      </w:pPr>
      <w:bookmarkStart w:id="0" w:name="_Hlk157001785"/>
      <w:r w:rsidRPr="008119C5">
        <w:rPr>
          <w:rFonts w:ascii="Times New Roman" w:hAnsi="Times New Roman" w:cs="Times New Roman"/>
          <w:b/>
          <w:sz w:val="32"/>
          <w:szCs w:val="32"/>
          <w:lang w:val="es-HN"/>
        </w:rPr>
        <w:t>IMPLEMENTACI</w:t>
      </w:r>
      <w:r w:rsidR="008119C5" w:rsidRPr="008119C5">
        <w:rPr>
          <w:rFonts w:ascii="Times New Roman" w:hAnsi="Times New Roman" w:cs="Times New Roman"/>
          <w:b/>
          <w:sz w:val="32"/>
          <w:szCs w:val="32"/>
          <w:lang w:val="es-HN"/>
        </w:rPr>
        <w:t>Ó</w:t>
      </w:r>
      <w:r w:rsidRPr="008119C5">
        <w:rPr>
          <w:rFonts w:ascii="Times New Roman" w:hAnsi="Times New Roman" w:cs="Times New Roman"/>
          <w:b/>
          <w:sz w:val="32"/>
          <w:szCs w:val="32"/>
          <w:lang w:val="es-HN"/>
        </w:rPr>
        <w:t>N</w:t>
      </w:r>
      <w:r>
        <w:rPr>
          <w:rFonts w:ascii="Times New Roman" w:hAnsi="Times New Roman" w:cs="Times New Roman"/>
          <w:b/>
          <w:sz w:val="32"/>
          <w:szCs w:val="32"/>
          <w:lang w:val="es-HN"/>
        </w:rPr>
        <w:t xml:space="preserve"> DE UNIDAD DE CONTROL INTERNO EN IDH</w:t>
      </w:r>
      <w:r w:rsidR="00EF611C">
        <w:rPr>
          <w:rFonts w:ascii="Times New Roman" w:hAnsi="Times New Roman" w:cs="Times New Roman"/>
          <w:b/>
          <w:sz w:val="32"/>
          <w:szCs w:val="32"/>
          <w:lang w:val="es-HN"/>
        </w:rPr>
        <w:t xml:space="preserve"> MICROFINANCIERA</w:t>
      </w:r>
    </w:p>
    <w:bookmarkEnd w:id="0"/>
    <w:p w14:paraId="07CB2EA1" w14:textId="77777777" w:rsidR="007D5C9B" w:rsidRPr="006F4460" w:rsidRDefault="007D5C9B" w:rsidP="007D5C9B">
      <w:pPr>
        <w:rPr>
          <w:rFonts w:ascii="Times New Roman" w:eastAsia="Times New Roman" w:hAnsi="Times New Roman" w:cs="Times New Roman"/>
          <w:lang w:val="es-HN"/>
        </w:rPr>
      </w:pPr>
    </w:p>
    <w:p w14:paraId="18C88000" w14:textId="77777777" w:rsidR="007D5C9B" w:rsidRPr="006F4460" w:rsidRDefault="007D5C9B" w:rsidP="007D5C9B">
      <w:pPr>
        <w:spacing w:before="8"/>
        <w:rPr>
          <w:rFonts w:ascii="Times New Roman" w:eastAsia="Times New Roman" w:hAnsi="Times New Roman" w:cs="Times New Roman"/>
          <w:sz w:val="20"/>
          <w:szCs w:val="20"/>
          <w:lang w:val="es-HN"/>
        </w:rPr>
      </w:pPr>
    </w:p>
    <w:p w14:paraId="5EE34B9A"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SUSTENTADO POR:</w:t>
      </w:r>
    </w:p>
    <w:p w14:paraId="50D83759" w14:textId="77777777" w:rsidR="007D5C9B" w:rsidRPr="006F4460" w:rsidRDefault="007D5C9B" w:rsidP="007D5C9B">
      <w:pPr>
        <w:spacing w:before="1"/>
        <w:rPr>
          <w:rFonts w:ascii="Times New Roman" w:eastAsia="Times New Roman" w:hAnsi="Times New Roman" w:cs="Times New Roman"/>
          <w:b/>
          <w:bCs/>
          <w:sz w:val="47"/>
          <w:szCs w:val="47"/>
          <w:lang w:val="es-HN"/>
        </w:rPr>
      </w:pPr>
    </w:p>
    <w:p w14:paraId="7C5F6E45" w14:textId="0D7E85E6" w:rsidR="007D5C9B" w:rsidRDefault="00D96D15" w:rsidP="007D5C9B">
      <w:pPr>
        <w:ind w:left="557" w:right="393"/>
        <w:jc w:val="center"/>
        <w:rPr>
          <w:rFonts w:ascii="Times New Roman" w:hAnsi="Times New Roman"/>
          <w:b/>
          <w:sz w:val="32"/>
          <w:szCs w:val="32"/>
          <w:lang w:val="es-HN"/>
        </w:rPr>
      </w:pPr>
      <w:r>
        <w:rPr>
          <w:rFonts w:ascii="Times New Roman" w:hAnsi="Times New Roman"/>
          <w:b/>
          <w:sz w:val="32"/>
          <w:szCs w:val="32"/>
          <w:lang w:val="es-HN"/>
        </w:rPr>
        <w:t>SHIRLEY GABRIELA ORELLANA MARADIAGA</w:t>
      </w:r>
    </w:p>
    <w:p w14:paraId="36B5751B" w14:textId="357ECDD9" w:rsidR="00D96D15" w:rsidRPr="007D5C9B" w:rsidRDefault="00D96D15" w:rsidP="007D5C9B">
      <w:pPr>
        <w:ind w:left="557" w:right="393"/>
        <w:jc w:val="center"/>
        <w:rPr>
          <w:rFonts w:ascii="Times New Roman" w:eastAsia="Times New Roman" w:hAnsi="Times New Roman" w:cs="Times New Roman"/>
          <w:b/>
          <w:sz w:val="32"/>
          <w:szCs w:val="32"/>
          <w:lang w:val="es-HN"/>
        </w:rPr>
      </w:pPr>
      <w:r>
        <w:rPr>
          <w:rFonts w:ascii="Times New Roman" w:hAnsi="Times New Roman"/>
          <w:b/>
          <w:sz w:val="32"/>
          <w:szCs w:val="32"/>
          <w:lang w:val="es-HN"/>
        </w:rPr>
        <w:t>WENDY CAROLINA ORTEGA</w:t>
      </w:r>
      <w:r w:rsidR="00536243">
        <w:rPr>
          <w:rFonts w:ascii="Times New Roman" w:hAnsi="Times New Roman"/>
          <w:b/>
          <w:sz w:val="32"/>
          <w:szCs w:val="32"/>
          <w:lang w:val="es-HN"/>
        </w:rPr>
        <w:t xml:space="preserve"> ALMENDARES</w:t>
      </w:r>
    </w:p>
    <w:p w14:paraId="7416501D" w14:textId="77777777" w:rsidR="007D5C9B" w:rsidRPr="006F4460" w:rsidRDefault="007D5C9B" w:rsidP="007D5C9B">
      <w:pPr>
        <w:rPr>
          <w:rFonts w:ascii="Times New Roman" w:eastAsia="Times New Roman" w:hAnsi="Times New Roman" w:cs="Times New Roman"/>
          <w:lang w:val="es-HN"/>
        </w:rPr>
      </w:pPr>
    </w:p>
    <w:p w14:paraId="170C5CE7" w14:textId="77777777" w:rsidR="007D5C9B" w:rsidRPr="00F25F2B" w:rsidRDefault="007D5C9B" w:rsidP="007D5C9B">
      <w:pPr>
        <w:jc w:val="center"/>
        <w:rPr>
          <w:rFonts w:ascii="Times New Roman" w:hAnsi="Times New Roman" w:cs="Times New Roman"/>
          <w:b/>
          <w:sz w:val="32"/>
          <w:szCs w:val="32"/>
          <w:lang w:val="es-HN"/>
        </w:rPr>
      </w:pPr>
    </w:p>
    <w:p w14:paraId="5054C0D7" w14:textId="77777777" w:rsidR="007D5C9B" w:rsidRPr="00F25F2B" w:rsidRDefault="007D5C9B" w:rsidP="00EF611C">
      <w:pPr>
        <w:ind w:left="708" w:hanging="708"/>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PREVIA INVESTIDURA AL TÍTULO DE</w:t>
      </w:r>
    </w:p>
    <w:p w14:paraId="5E76D76A" w14:textId="77777777" w:rsidR="007D5C9B" w:rsidRPr="006F4460" w:rsidRDefault="007D5C9B" w:rsidP="007D5C9B">
      <w:pPr>
        <w:spacing w:before="4"/>
        <w:rPr>
          <w:rFonts w:ascii="Times New Roman" w:eastAsia="Times New Roman" w:hAnsi="Times New Roman" w:cs="Times New Roman"/>
          <w:b/>
          <w:bCs/>
          <w:sz w:val="47"/>
          <w:szCs w:val="47"/>
          <w:lang w:val="es-HN"/>
        </w:rPr>
      </w:pPr>
    </w:p>
    <w:p w14:paraId="1032D926" w14:textId="77777777" w:rsidR="007D5C9B" w:rsidRDefault="007D5C9B" w:rsidP="007D5C9B">
      <w:pPr>
        <w:ind w:left="557" w:right="388"/>
        <w:jc w:val="center"/>
        <w:rPr>
          <w:rFonts w:ascii="Times New Roman" w:hAnsi="Times New Roman"/>
          <w:b/>
          <w:sz w:val="32"/>
          <w:lang w:val="es-HN"/>
        </w:rPr>
      </w:pPr>
      <w:r w:rsidRPr="00F25F2B">
        <w:rPr>
          <w:rFonts w:ascii="Times New Roman" w:hAnsi="Times New Roman" w:cs="Times New Roman"/>
          <w:b/>
          <w:sz w:val="32"/>
          <w:szCs w:val="32"/>
          <w:lang w:val="es-HN"/>
        </w:rPr>
        <w:t>MÁSTER EN</w:t>
      </w:r>
      <w:r w:rsidRPr="006F4460">
        <w:rPr>
          <w:rFonts w:ascii="Times New Roman" w:hAnsi="Times New Roman"/>
          <w:b/>
          <w:sz w:val="32"/>
          <w:lang w:val="es-HN"/>
        </w:rPr>
        <w:t xml:space="preserve"> </w:t>
      </w:r>
    </w:p>
    <w:p w14:paraId="09C13FE7" w14:textId="782AE43C" w:rsidR="007D5C9B" w:rsidRPr="007D5C9B" w:rsidRDefault="00D96D15" w:rsidP="007D5C9B">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DIRECCIÓN EMPRESARIAL</w:t>
      </w:r>
    </w:p>
    <w:p w14:paraId="55BD4421" w14:textId="77777777" w:rsidR="007D5C9B" w:rsidRPr="006F4460" w:rsidRDefault="007D5C9B" w:rsidP="007D5C9B">
      <w:pPr>
        <w:rPr>
          <w:rFonts w:ascii="Times New Roman" w:eastAsia="Times New Roman" w:hAnsi="Times New Roman" w:cs="Times New Roman"/>
          <w:sz w:val="32"/>
          <w:szCs w:val="32"/>
          <w:lang w:val="es-HN"/>
        </w:rPr>
      </w:pPr>
    </w:p>
    <w:p w14:paraId="58EB7D34" w14:textId="77777777" w:rsidR="007D5C9B" w:rsidRPr="006F4460" w:rsidRDefault="007D5C9B" w:rsidP="007D5C9B">
      <w:pPr>
        <w:rPr>
          <w:rFonts w:ascii="Times New Roman" w:eastAsia="Times New Roman" w:hAnsi="Times New Roman" w:cs="Times New Roman"/>
          <w:sz w:val="32"/>
          <w:szCs w:val="32"/>
          <w:lang w:val="es-HN"/>
        </w:rPr>
      </w:pPr>
    </w:p>
    <w:p w14:paraId="5D2F1E36" w14:textId="77777777" w:rsidR="007D5C9B" w:rsidRPr="006F4460" w:rsidRDefault="007D5C9B" w:rsidP="007D5C9B">
      <w:pPr>
        <w:rPr>
          <w:rFonts w:ascii="Times New Roman" w:eastAsia="Times New Roman" w:hAnsi="Times New Roman" w:cs="Times New Roman"/>
          <w:sz w:val="32"/>
          <w:szCs w:val="32"/>
          <w:lang w:val="es-HN"/>
        </w:rPr>
      </w:pPr>
    </w:p>
    <w:p w14:paraId="73A6F427" w14:textId="77777777" w:rsidR="007D5C9B" w:rsidRPr="007D5C9B" w:rsidRDefault="007D5C9B" w:rsidP="007D5C9B">
      <w:pPr>
        <w:spacing w:before="7"/>
        <w:rPr>
          <w:rFonts w:ascii="Times New Roman" w:eastAsia="Times New Roman" w:hAnsi="Times New Roman" w:cs="Times New Roman"/>
          <w:sz w:val="30"/>
          <w:szCs w:val="30"/>
          <w:lang w:val="es-HN"/>
        </w:rPr>
      </w:pPr>
    </w:p>
    <w:p w14:paraId="66F163A4" w14:textId="207CF9A6" w:rsidR="007D5C9B" w:rsidRPr="007D5C9B" w:rsidRDefault="00D96D15"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 xml:space="preserve">TEGICIGALPA, FRANCISCO </w:t>
      </w:r>
      <w:r w:rsidRPr="008119C5">
        <w:rPr>
          <w:rFonts w:ascii="Times New Roman" w:hAnsi="Times New Roman" w:cs="Times New Roman"/>
          <w:b/>
          <w:sz w:val="32"/>
          <w:szCs w:val="32"/>
          <w:lang w:val="es-HN"/>
        </w:rPr>
        <w:t>MORAZ</w:t>
      </w:r>
      <w:r w:rsidR="008119C5" w:rsidRPr="008119C5">
        <w:rPr>
          <w:rFonts w:ascii="Times New Roman" w:hAnsi="Times New Roman" w:cs="Times New Roman"/>
          <w:b/>
          <w:sz w:val="32"/>
          <w:szCs w:val="32"/>
          <w:lang w:val="es-HN"/>
        </w:rPr>
        <w:t>Á</w:t>
      </w:r>
      <w:r w:rsidRPr="008119C5">
        <w:rPr>
          <w:rFonts w:ascii="Times New Roman" w:hAnsi="Times New Roman" w:cs="Times New Roman"/>
          <w:b/>
          <w:sz w:val="32"/>
          <w:szCs w:val="32"/>
          <w:lang w:val="es-HN"/>
        </w:rPr>
        <w:t>N</w:t>
      </w:r>
      <w:r w:rsidR="007D5C9B" w:rsidRPr="007D5C9B">
        <w:rPr>
          <w:rFonts w:ascii="Times New Roman" w:hAnsi="Times New Roman" w:cs="Times New Roman"/>
          <w:b/>
          <w:sz w:val="32"/>
          <w:szCs w:val="32"/>
          <w:lang w:val="es-HN"/>
        </w:rPr>
        <w:t xml:space="preserve">, HONDURAS, C.A. </w:t>
      </w:r>
    </w:p>
    <w:p w14:paraId="558884EF" w14:textId="77777777" w:rsidR="007D5C9B" w:rsidRPr="007D5C9B" w:rsidRDefault="007D5C9B" w:rsidP="007D5C9B">
      <w:pPr>
        <w:spacing w:before="4"/>
        <w:rPr>
          <w:rFonts w:ascii="Times New Roman" w:hAnsi="Times New Roman" w:cs="Times New Roman"/>
          <w:b/>
          <w:sz w:val="32"/>
          <w:szCs w:val="32"/>
          <w:lang w:val="es-HN"/>
        </w:rPr>
      </w:pPr>
    </w:p>
    <w:p w14:paraId="7160B66A" w14:textId="07F7B67F" w:rsidR="007D5C9B" w:rsidRPr="007D5C9B" w:rsidRDefault="006D7BA1" w:rsidP="007D5C9B">
      <w:pPr>
        <w:ind w:left="2074" w:right="1908"/>
        <w:jc w:val="center"/>
        <w:rPr>
          <w:rFonts w:ascii="Times New Roman" w:hAnsi="Times New Roman"/>
          <w:sz w:val="20"/>
          <w:lang w:val="es-HN"/>
        </w:rPr>
      </w:pPr>
      <w:r>
        <w:rPr>
          <w:rFonts w:ascii="Times New Roman" w:hAnsi="Times New Roman" w:cs="Times New Roman"/>
          <w:b/>
          <w:sz w:val="32"/>
          <w:szCs w:val="32"/>
          <w:lang w:val="es-HN"/>
        </w:rPr>
        <w:t>ABRIL</w:t>
      </w:r>
      <w:r w:rsidR="007D5C9B" w:rsidRPr="007D5C9B">
        <w:rPr>
          <w:rFonts w:ascii="Times New Roman" w:hAnsi="Times New Roman" w:cs="Times New Roman"/>
          <w:b/>
          <w:sz w:val="32"/>
          <w:szCs w:val="32"/>
          <w:lang w:val="es-HN"/>
        </w:rPr>
        <w:t xml:space="preserve">, </w:t>
      </w:r>
      <w:r w:rsidR="00D96D15">
        <w:rPr>
          <w:rFonts w:ascii="Times New Roman" w:hAnsi="Times New Roman" w:cs="Times New Roman"/>
          <w:b/>
          <w:sz w:val="32"/>
          <w:szCs w:val="32"/>
          <w:lang w:val="es-HN"/>
        </w:rPr>
        <w:t>2024</w:t>
      </w:r>
    </w:p>
    <w:p w14:paraId="2642E86F" w14:textId="77777777" w:rsidR="007D5C9B" w:rsidRPr="007D5C9B" w:rsidRDefault="007D5C9B" w:rsidP="007D5C9B">
      <w:pPr>
        <w:ind w:left="2074" w:right="1908"/>
        <w:jc w:val="center"/>
        <w:rPr>
          <w:rFonts w:ascii="Times New Roman" w:hAnsi="Times New Roman" w:cs="Times New Roman"/>
          <w:sz w:val="20"/>
          <w:szCs w:val="20"/>
          <w:lang w:val="es-HN"/>
        </w:rPr>
      </w:pPr>
      <w:r w:rsidRPr="007D5C9B">
        <w:rPr>
          <w:rFonts w:ascii="Times New Roman" w:hAnsi="Times New Roman" w:cs="Times New Roman"/>
          <w:sz w:val="20"/>
          <w:szCs w:val="20"/>
          <w:lang w:val="es-HN"/>
        </w:rPr>
        <w:br w:type="page"/>
      </w:r>
    </w:p>
    <w:p w14:paraId="5CA55511" w14:textId="0D06029B" w:rsidR="007D5C9B"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lastRenderedPageBreak/>
        <w:t>UNIVERSIDAD TECNOLÓGICA CENTROAMERICANA</w:t>
      </w:r>
    </w:p>
    <w:p w14:paraId="4DBD5780" w14:textId="77777777" w:rsidR="007D5C9B" w:rsidRPr="00D3123C"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UNITEC</w:t>
      </w:r>
    </w:p>
    <w:p w14:paraId="73D299AC" w14:textId="77777777" w:rsidR="007D5C9B" w:rsidRDefault="007D5C9B" w:rsidP="00DD1FCA">
      <w:pPr>
        <w:spacing w:before="19" w:line="360" w:lineRule="auto"/>
        <w:ind w:left="2074" w:right="1908"/>
        <w:jc w:val="center"/>
        <w:rPr>
          <w:rFonts w:ascii="Times New Roman"/>
          <w:b/>
          <w:sz w:val="32"/>
          <w:lang w:val="es-HN"/>
        </w:rPr>
      </w:pPr>
    </w:p>
    <w:p w14:paraId="736C7DA1" w14:textId="77777777" w:rsidR="00DD1FCA" w:rsidRDefault="007D5C9B" w:rsidP="00DD1FCA">
      <w:pPr>
        <w:spacing w:before="19" w:line="360" w:lineRule="auto"/>
        <w:ind w:left="2074" w:right="1908"/>
        <w:jc w:val="center"/>
        <w:rPr>
          <w:rFonts w:ascii="Times New Roman"/>
          <w:b/>
          <w:sz w:val="32"/>
          <w:lang w:val="es-HN"/>
        </w:rPr>
      </w:pPr>
      <w:r w:rsidRPr="006F4460">
        <w:rPr>
          <w:rFonts w:ascii="Times New Roman"/>
          <w:b/>
          <w:sz w:val="32"/>
          <w:lang w:val="es-HN"/>
        </w:rPr>
        <w:t>FACULTAD DE POSTGRADO</w:t>
      </w:r>
    </w:p>
    <w:p w14:paraId="23964A01" w14:textId="77777777" w:rsidR="00DD1FCA" w:rsidRDefault="00DD1FCA" w:rsidP="00DD1FCA">
      <w:pPr>
        <w:spacing w:before="19" w:line="360" w:lineRule="auto"/>
        <w:ind w:left="2074" w:right="1908"/>
        <w:jc w:val="center"/>
        <w:rPr>
          <w:rFonts w:ascii="Times New Roman"/>
          <w:b/>
          <w:sz w:val="32"/>
          <w:lang w:val="es-HN"/>
        </w:rPr>
      </w:pPr>
    </w:p>
    <w:p w14:paraId="715E42F5" w14:textId="738DD7A2" w:rsidR="007D5C9B" w:rsidRPr="006F4460" w:rsidRDefault="007D5C9B" w:rsidP="00DD1FCA">
      <w:pPr>
        <w:spacing w:before="19" w:line="360" w:lineRule="auto"/>
        <w:ind w:left="2074" w:right="1908"/>
        <w:jc w:val="center"/>
        <w:rPr>
          <w:rFonts w:ascii="Times New Roman" w:eastAsia="Times New Roman" w:hAnsi="Times New Roman" w:cs="Times New Roman"/>
          <w:sz w:val="32"/>
          <w:szCs w:val="32"/>
          <w:lang w:val="es-HN"/>
        </w:rPr>
      </w:pPr>
      <w:r w:rsidRPr="006F4460">
        <w:rPr>
          <w:rFonts w:ascii="Times New Roman"/>
          <w:b/>
          <w:sz w:val="32"/>
          <w:lang w:val="es-HN"/>
        </w:rPr>
        <w:t>AUTORIDADES</w:t>
      </w:r>
      <w:r w:rsidRPr="006F4460">
        <w:rPr>
          <w:rFonts w:ascii="Times New Roman"/>
          <w:b/>
          <w:spacing w:val="-9"/>
          <w:sz w:val="32"/>
          <w:lang w:val="es-HN"/>
        </w:rPr>
        <w:t xml:space="preserve"> </w:t>
      </w:r>
      <w:r w:rsidRPr="006F4460">
        <w:rPr>
          <w:rFonts w:ascii="Times New Roman"/>
          <w:b/>
          <w:sz w:val="32"/>
          <w:lang w:val="es-HN"/>
        </w:rPr>
        <w:t>UNIVERSITARIAS</w:t>
      </w:r>
    </w:p>
    <w:p w14:paraId="483BAB5D" w14:textId="77777777" w:rsidR="007D5C9B" w:rsidRPr="006F4460" w:rsidRDefault="007D5C9B" w:rsidP="00DD1FCA">
      <w:pPr>
        <w:spacing w:line="360" w:lineRule="auto"/>
        <w:rPr>
          <w:rFonts w:ascii="Times New Roman" w:eastAsia="Times New Roman" w:hAnsi="Times New Roman" w:cs="Times New Roman"/>
          <w:b/>
          <w:bCs/>
          <w:sz w:val="32"/>
          <w:szCs w:val="32"/>
          <w:lang w:val="es-HN"/>
        </w:rPr>
      </w:pPr>
    </w:p>
    <w:p w14:paraId="3429DA17" w14:textId="51FD7689" w:rsidR="007D5C9B" w:rsidRPr="006F4460" w:rsidRDefault="007D5C9B" w:rsidP="00DD1FCA">
      <w:pPr>
        <w:spacing w:before="187" w:line="360" w:lineRule="auto"/>
        <w:ind w:left="2073" w:right="1908"/>
        <w:jc w:val="center"/>
        <w:rPr>
          <w:rFonts w:ascii="Times New Roman" w:eastAsia="Times New Roman" w:hAnsi="Times New Roman" w:cs="Times New Roman"/>
          <w:sz w:val="32"/>
          <w:szCs w:val="32"/>
          <w:lang w:val="es-HN"/>
        </w:rPr>
      </w:pPr>
      <w:r w:rsidRPr="006F4460">
        <w:rPr>
          <w:rFonts w:ascii="Times New Roman"/>
          <w:b/>
          <w:sz w:val="32"/>
          <w:lang w:val="es-HN"/>
        </w:rPr>
        <w:t>RECTOR</w:t>
      </w:r>
      <w:r w:rsidR="00256900">
        <w:rPr>
          <w:rFonts w:ascii="Times New Roman"/>
          <w:b/>
          <w:sz w:val="32"/>
          <w:lang w:val="es-HN"/>
        </w:rPr>
        <w:t>A</w:t>
      </w:r>
    </w:p>
    <w:p w14:paraId="624CF6D9" w14:textId="77777777" w:rsidR="00DD1FCA" w:rsidRDefault="00957657" w:rsidP="00DD1FCA">
      <w:pPr>
        <w:spacing w:line="360" w:lineRule="auto"/>
        <w:jc w:val="center"/>
        <w:rPr>
          <w:rFonts w:ascii="Times New Roman" w:eastAsia="Times New Roman" w:hAnsi="Times New Roman" w:cs="Times New Roman"/>
          <w:b/>
          <w:bCs/>
          <w:sz w:val="32"/>
          <w:szCs w:val="32"/>
          <w:lang w:val="es-MX"/>
        </w:rPr>
      </w:pPr>
      <w:r w:rsidRPr="00957657">
        <w:rPr>
          <w:rFonts w:ascii="Times New Roman"/>
          <w:b/>
          <w:sz w:val="32"/>
          <w:lang w:val="es-HN"/>
        </w:rPr>
        <w:t>ROSALPINA RODR</w:t>
      </w:r>
      <w:r w:rsidRPr="00957657">
        <w:rPr>
          <w:rFonts w:ascii="Times New Roman"/>
          <w:b/>
          <w:sz w:val="32"/>
          <w:lang w:val="es-HN"/>
        </w:rPr>
        <w:t>Í</w:t>
      </w:r>
      <w:r w:rsidRPr="00957657">
        <w:rPr>
          <w:rFonts w:ascii="Times New Roman"/>
          <w:b/>
          <w:sz w:val="32"/>
          <w:lang w:val="es-HN"/>
        </w:rPr>
        <w:t>GUEZ</w:t>
      </w:r>
    </w:p>
    <w:p w14:paraId="437DE32E"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289D2EAB"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36F84924" w14:textId="77777777" w:rsidR="00662122" w:rsidRPr="00662122" w:rsidRDefault="00662122" w:rsidP="00662122">
      <w:pPr>
        <w:spacing w:line="360" w:lineRule="auto"/>
        <w:jc w:val="center"/>
        <w:rPr>
          <w:rFonts w:ascii="Times New Roman" w:hAnsi="Times New Roman"/>
          <w:b/>
          <w:sz w:val="32"/>
          <w:lang w:val="es-HN"/>
        </w:rPr>
      </w:pPr>
      <w:r w:rsidRPr="00662122">
        <w:rPr>
          <w:rFonts w:ascii="Times New Roman" w:hAnsi="Times New Roman"/>
          <w:b/>
          <w:sz w:val="32"/>
          <w:lang w:val="es-HN"/>
        </w:rPr>
        <w:t>SECRETARIO GENERAL / PRORRECTOR</w:t>
      </w:r>
    </w:p>
    <w:p w14:paraId="060A8913" w14:textId="6E1AC0EB" w:rsidR="00662122" w:rsidRDefault="00662122" w:rsidP="00662122">
      <w:pPr>
        <w:spacing w:line="360" w:lineRule="auto"/>
        <w:jc w:val="center"/>
        <w:rPr>
          <w:rFonts w:ascii="Times New Roman" w:hAnsi="Times New Roman"/>
          <w:b/>
          <w:sz w:val="32"/>
          <w:lang w:val="es-HN"/>
        </w:rPr>
      </w:pPr>
      <w:r w:rsidRPr="00662122">
        <w:rPr>
          <w:rFonts w:ascii="Times New Roman" w:hAnsi="Times New Roman"/>
          <w:b/>
          <w:sz w:val="32"/>
          <w:lang w:val="es-HN"/>
        </w:rPr>
        <w:t>ROGER MARTÍNEZ MIRALDA</w:t>
      </w:r>
    </w:p>
    <w:p w14:paraId="13D153E9" w14:textId="77777777" w:rsidR="00662122" w:rsidRDefault="00662122" w:rsidP="00662122">
      <w:pPr>
        <w:spacing w:line="360" w:lineRule="auto"/>
        <w:jc w:val="center"/>
        <w:rPr>
          <w:rFonts w:ascii="Times New Roman" w:eastAsia="Times New Roman" w:hAnsi="Times New Roman" w:cs="Times New Roman"/>
          <w:b/>
          <w:bCs/>
          <w:sz w:val="32"/>
          <w:szCs w:val="32"/>
          <w:lang w:val="es-MX"/>
        </w:rPr>
      </w:pPr>
    </w:p>
    <w:p w14:paraId="1E70E772" w14:textId="77777777" w:rsidR="00662122" w:rsidRDefault="00662122" w:rsidP="00DD1FCA">
      <w:pPr>
        <w:spacing w:line="360" w:lineRule="auto"/>
        <w:jc w:val="center"/>
        <w:rPr>
          <w:rFonts w:ascii="Times New Roman" w:eastAsia="Times New Roman" w:hAnsi="Times New Roman" w:cs="Times New Roman"/>
          <w:b/>
          <w:bCs/>
          <w:sz w:val="32"/>
          <w:szCs w:val="32"/>
          <w:lang w:val="es-MX"/>
        </w:rPr>
      </w:pPr>
    </w:p>
    <w:p w14:paraId="718DD657" w14:textId="4F81260A" w:rsidR="00DD1FCA" w:rsidRPr="00DD1FCA" w:rsidRDefault="00DD1FCA" w:rsidP="00DD1FCA">
      <w:pPr>
        <w:spacing w:line="360" w:lineRule="auto"/>
        <w:jc w:val="center"/>
        <w:rPr>
          <w:rFonts w:ascii="Times New Roman" w:eastAsia="Times New Roman" w:hAnsi="Times New Roman" w:cs="Times New Roman"/>
          <w:b/>
          <w:bCs/>
          <w:sz w:val="32"/>
          <w:szCs w:val="32"/>
          <w:lang w:val="es-MX"/>
        </w:rPr>
      </w:pPr>
      <w:r>
        <w:rPr>
          <w:rFonts w:ascii="Times New Roman" w:eastAsia="Times New Roman" w:hAnsi="Times New Roman" w:cs="Times New Roman"/>
          <w:b/>
          <w:bCs/>
          <w:sz w:val="32"/>
          <w:szCs w:val="32"/>
          <w:lang w:val="es-HN"/>
        </w:rPr>
        <w:t>VICERRECTOR ACADÉMICO NACIONAL</w:t>
      </w:r>
    </w:p>
    <w:p w14:paraId="6964C8A1" w14:textId="221A5C90" w:rsidR="00DD1FCA" w:rsidRPr="006F4460" w:rsidRDefault="00DD1FCA" w:rsidP="00DD1FCA">
      <w:pPr>
        <w:spacing w:line="360" w:lineRule="auto"/>
        <w:jc w:val="center"/>
        <w:rPr>
          <w:rFonts w:ascii="Times New Roman" w:eastAsia="Times New Roman" w:hAnsi="Times New Roman" w:cs="Times New Roman"/>
          <w:b/>
          <w:bCs/>
          <w:sz w:val="32"/>
          <w:szCs w:val="32"/>
          <w:lang w:val="es-HN"/>
        </w:rPr>
      </w:pPr>
      <w:r w:rsidRPr="00957657">
        <w:rPr>
          <w:rFonts w:ascii="Times New Roman" w:eastAsia="Times New Roman" w:hAnsi="Times New Roman" w:cs="Times New Roman"/>
          <w:b/>
          <w:bCs/>
          <w:sz w:val="32"/>
          <w:szCs w:val="32"/>
          <w:lang w:val="es-HN"/>
        </w:rPr>
        <w:t xml:space="preserve">JAVIER </w:t>
      </w:r>
      <w:r>
        <w:rPr>
          <w:rFonts w:ascii="Times New Roman" w:eastAsia="Times New Roman" w:hAnsi="Times New Roman" w:cs="Times New Roman"/>
          <w:b/>
          <w:bCs/>
          <w:sz w:val="32"/>
          <w:szCs w:val="32"/>
          <w:lang w:val="es-HN"/>
        </w:rPr>
        <w:t xml:space="preserve">ABRAHAM </w:t>
      </w:r>
      <w:r w:rsidRPr="00957657">
        <w:rPr>
          <w:rFonts w:ascii="Times New Roman" w:eastAsia="Times New Roman" w:hAnsi="Times New Roman" w:cs="Times New Roman"/>
          <w:b/>
          <w:bCs/>
          <w:sz w:val="32"/>
          <w:szCs w:val="32"/>
          <w:lang w:val="es-HN"/>
        </w:rPr>
        <w:t>SALGADO</w:t>
      </w:r>
      <w:r>
        <w:rPr>
          <w:rFonts w:ascii="Times New Roman" w:eastAsia="Times New Roman" w:hAnsi="Times New Roman" w:cs="Times New Roman"/>
          <w:b/>
          <w:bCs/>
          <w:sz w:val="32"/>
          <w:szCs w:val="32"/>
          <w:lang w:val="es-HN"/>
        </w:rPr>
        <w:t xml:space="preserve"> LEZAMA</w:t>
      </w:r>
    </w:p>
    <w:p w14:paraId="1AD7153B" w14:textId="77777777" w:rsidR="00DD1FCA" w:rsidRDefault="00DD1FCA" w:rsidP="00662122">
      <w:pPr>
        <w:spacing w:line="360" w:lineRule="auto"/>
        <w:ind w:right="395"/>
        <w:rPr>
          <w:rFonts w:ascii="Times New Roman"/>
          <w:b/>
          <w:sz w:val="32"/>
          <w:lang w:val="es-HN"/>
        </w:rPr>
      </w:pPr>
    </w:p>
    <w:p w14:paraId="0373FAE9" w14:textId="77777777" w:rsidR="00DD1FCA" w:rsidRDefault="00DD1FCA" w:rsidP="00DD1FCA">
      <w:pPr>
        <w:spacing w:line="360" w:lineRule="auto"/>
        <w:ind w:left="557" w:right="395"/>
        <w:jc w:val="center"/>
        <w:rPr>
          <w:rFonts w:ascii="Times New Roman"/>
          <w:b/>
          <w:sz w:val="32"/>
          <w:lang w:val="es-HN"/>
        </w:rPr>
      </w:pPr>
    </w:p>
    <w:p w14:paraId="53BA2145" w14:textId="20F98443" w:rsidR="007D5C9B" w:rsidRPr="00DD1FCA" w:rsidRDefault="008119C5" w:rsidP="00DD1FCA">
      <w:pPr>
        <w:spacing w:line="360" w:lineRule="auto"/>
        <w:ind w:left="557" w:right="395"/>
        <w:jc w:val="center"/>
        <w:rPr>
          <w:rFonts w:ascii="Times New Roman" w:eastAsia="Times New Roman" w:hAnsi="Times New Roman" w:cs="Times New Roman"/>
          <w:sz w:val="32"/>
          <w:szCs w:val="32"/>
          <w:lang w:val="es-HN"/>
        </w:rPr>
      </w:pPr>
      <w:r>
        <w:rPr>
          <w:rFonts w:ascii="Times New Roman"/>
          <w:b/>
          <w:sz w:val="32"/>
          <w:lang w:val="es-HN"/>
        </w:rPr>
        <w:t>DECANA</w:t>
      </w:r>
      <w:r w:rsidR="007D5C9B" w:rsidRPr="006F4460">
        <w:rPr>
          <w:rFonts w:ascii="Times New Roman"/>
          <w:b/>
          <w:sz w:val="32"/>
          <w:lang w:val="es-HN"/>
        </w:rPr>
        <w:t xml:space="preserve"> DE</w:t>
      </w:r>
      <w:r w:rsidR="007D5C9B" w:rsidRPr="006F4460">
        <w:rPr>
          <w:rFonts w:ascii="Times New Roman"/>
          <w:b/>
          <w:spacing w:val="-11"/>
          <w:sz w:val="32"/>
          <w:lang w:val="es-HN"/>
        </w:rPr>
        <w:t xml:space="preserve"> </w:t>
      </w:r>
      <w:r w:rsidR="007D5C9B" w:rsidRPr="006F4460">
        <w:rPr>
          <w:rFonts w:ascii="Times New Roman"/>
          <w:b/>
          <w:sz w:val="32"/>
          <w:lang w:val="es-HN"/>
        </w:rPr>
        <w:t>POSTGRADO</w:t>
      </w:r>
    </w:p>
    <w:p w14:paraId="269B3301" w14:textId="1F26DB31" w:rsidR="007D5C9B" w:rsidRDefault="00957657" w:rsidP="00DD1FCA">
      <w:pPr>
        <w:widowControl/>
        <w:spacing w:after="160" w:line="360" w:lineRule="auto"/>
        <w:jc w:val="center"/>
        <w:rPr>
          <w:rFonts w:ascii="Times New Roman" w:hAnsi="Times New Roman" w:cs="Times New Roman"/>
          <w:sz w:val="20"/>
          <w:szCs w:val="20"/>
          <w:lang w:val="es-HN"/>
        </w:rPr>
      </w:pPr>
      <w:r>
        <w:rPr>
          <w:rFonts w:ascii="Times New Roman" w:hAnsi="Times New Roman"/>
          <w:b/>
          <w:sz w:val="32"/>
          <w:szCs w:val="32"/>
          <w:lang w:val="es-HN"/>
        </w:rPr>
        <w:t>ANA DEL CARMEN RETTALLY</w:t>
      </w:r>
      <w:r w:rsidR="00DD1FCA">
        <w:rPr>
          <w:rFonts w:ascii="Times New Roman" w:hAnsi="Times New Roman"/>
          <w:b/>
          <w:sz w:val="32"/>
          <w:szCs w:val="32"/>
          <w:lang w:val="es-HN"/>
        </w:rPr>
        <w:t xml:space="preserve"> VARGAS</w:t>
      </w:r>
    </w:p>
    <w:p w14:paraId="35339866" w14:textId="6A40C06E" w:rsidR="006A4CED" w:rsidRPr="006A4CED" w:rsidRDefault="007D5C9B" w:rsidP="006A4CED">
      <w:pPr>
        <w:widowControl/>
        <w:spacing w:after="160" w:line="259" w:lineRule="auto"/>
        <w:ind w:firstLine="557"/>
        <w:jc w:val="center"/>
        <w:rPr>
          <w:rFonts w:ascii="Times New Roman" w:hAnsi="Times New Roman" w:cs="Times New Roman"/>
          <w:sz w:val="20"/>
          <w:szCs w:val="20"/>
          <w:lang w:val="es-HN"/>
        </w:rPr>
      </w:pPr>
      <w:r>
        <w:rPr>
          <w:rFonts w:ascii="Times New Roman" w:hAnsi="Times New Roman" w:cs="Times New Roman"/>
          <w:sz w:val="20"/>
          <w:szCs w:val="20"/>
          <w:lang w:val="es-HN"/>
        </w:rPr>
        <w:br w:type="page"/>
      </w:r>
      <w:r w:rsidR="00D96D15" w:rsidRPr="008119C5">
        <w:rPr>
          <w:rFonts w:ascii="Times New Roman" w:hAnsi="Times New Roman" w:cs="Times New Roman"/>
          <w:b/>
          <w:sz w:val="32"/>
          <w:lang w:val="es-HN"/>
        </w:rPr>
        <w:lastRenderedPageBreak/>
        <w:t>IMPLEMENTACI</w:t>
      </w:r>
      <w:r w:rsidR="008119C5" w:rsidRPr="008119C5">
        <w:rPr>
          <w:rFonts w:ascii="Times New Roman" w:hAnsi="Times New Roman" w:cs="Times New Roman"/>
          <w:b/>
          <w:sz w:val="32"/>
          <w:lang w:val="es-HN"/>
        </w:rPr>
        <w:t>Ó</w:t>
      </w:r>
      <w:r w:rsidR="00D96D15" w:rsidRPr="008119C5">
        <w:rPr>
          <w:rFonts w:ascii="Times New Roman" w:hAnsi="Times New Roman" w:cs="Times New Roman"/>
          <w:b/>
          <w:sz w:val="32"/>
          <w:lang w:val="es-HN"/>
        </w:rPr>
        <w:t>N</w:t>
      </w:r>
      <w:r w:rsidR="00D96D15" w:rsidRPr="00D96D15">
        <w:rPr>
          <w:rFonts w:ascii="Times New Roman" w:hAnsi="Times New Roman" w:cs="Times New Roman"/>
          <w:b/>
          <w:sz w:val="32"/>
          <w:lang w:val="es-HN"/>
        </w:rPr>
        <w:t xml:space="preserve"> DE UNIDAD DE CONTROL INTERNO EN IDH</w:t>
      </w:r>
      <w:r w:rsidR="00AF12EE">
        <w:rPr>
          <w:rFonts w:ascii="Times New Roman" w:hAnsi="Times New Roman" w:cs="Times New Roman"/>
          <w:b/>
          <w:sz w:val="32"/>
          <w:lang w:val="es-HN"/>
        </w:rPr>
        <w:t xml:space="preserve"> MICROFINANCIERA</w:t>
      </w:r>
    </w:p>
    <w:p w14:paraId="698FAEEB" w14:textId="2646846D" w:rsidR="007D5C9B"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TRABAJO PRESENTADO EN CUMPLIMIENTO DE LOS REQUISITOS EXIGIDOS PARA OPTAR AL TÍTULO DE</w:t>
      </w:r>
    </w:p>
    <w:p w14:paraId="66E5CC96" w14:textId="77777777" w:rsidR="006A4CED" w:rsidRPr="00D3123C" w:rsidRDefault="006A4CED" w:rsidP="007D5C9B">
      <w:pPr>
        <w:spacing w:before="177"/>
        <w:ind w:left="557" w:right="393"/>
        <w:jc w:val="center"/>
        <w:rPr>
          <w:rFonts w:ascii="Times New Roman" w:hAnsi="Times New Roman" w:cs="Times New Roman"/>
          <w:b/>
          <w:sz w:val="32"/>
          <w:lang w:val="es-HN"/>
        </w:rPr>
      </w:pPr>
    </w:p>
    <w:p w14:paraId="48365632"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MÁSTER EN</w:t>
      </w:r>
    </w:p>
    <w:p w14:paraId="67959A6C" w14:textId="77777777" w:rsidR="007D5C9B" w:rsidRPr="006F4460" w:rsidRDefault="007D5C9B" w:rsidP="007D5C9B">
      <w:pPr>
        <w:spacing w:before="7"/>
        <w:rPr>
          <w:rFonts w:ascii="Times New Roman" w:eastAsia="Times New Roman" w:hAnsi="Times New Roman" w:cs="Times New Roman"/>
          <w:b/>
          <w:bCs/>
          <w:sz w:val="26"/>
          <w:szCs w:val="26"/>
          <w:lang w:val="es-HN"/>
        </w:rPr>
      </w:pPr>
    </w:p>
    <w:p w14:paraId="71520E67" w14:textId="4ED891B9" w:rsidR="00F11352" w:rsidRPr="007D5C9B" w:rsidRDefault="00D96D15" w:rsidP="00F11352">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DIRECCIÓN EMPRESARIAL</w:t>
      </w:r>
    </w:p>
    <w:p w14:paraId="73FF7835" w14:textId="77777777" w:rsidR="007D5C9B" w:rsidRPr="006F4460" w:rsidRDefault="007D5C9B" w:rsidP="007D5C9B">
      <w:pPr>
        <w:rPr>
          <w:rFonts w:ascii="Times New Roman" w:eastAsia="Times New Roman" w:hAnsi="Times New Roman" w:cs="Times New Roman"/>
          <w:b/>
          <w:bCs/>
          <w:sz w:val="20"/>
          <w:szCs w:val="20"/>
          <w:lang w:val="es-HN"/>
        </w:rPr>
      </w:pPr>
    </w:p>
    <w:p w14:paraId="3311D780" w14:textId="77777777" w:rsidR="007D5C9B" w:rsidRPr="006F4460" w:rsidRDefault="007D5C9B" w:rsidP="007D5C9B">
      <w:pPr>
        <w:spacing w:before="9"/>
        <w:rPr>
          <w:rFonts w:ascii="Times New Roman" w:eastAsia="Times New Roman" w:hAnsi="Times New Roman" w:cs="Times New Roman"/>
          <w:b/>
          <w:bCs/>
          <w:sz w:val="18"/>
          <w:szCs w:val="18"/>
          <w:lang w:val="es-HN"/>
        </w:rPr>
      </w:pPr>
    </w:p>
    <w:p w14:paraId="4E850691" w14:textId="6B0B7CDD"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 xml:space="preserve">ASESOR </w:t>
      </w:r>
      <w:r w:rsidR="006A4CED">
        <w:rPr>
          <w:rFonts w:ascii="Times New Roman" w:hAnsi="Times New Roman" w:cs="Times New Roman"/>
          <w:b/>
          <w:sz w:val="32"/>
          <w:lang w:val="es-HN"/>
        </w:rPr>
        <w:t xml:space="preserve">METODOLÓGICO </w:t>
      </w:r>
    </w:p>
    <w:p w14:paraId="6059C3F0" w14:textId="77777777" w:rsidR="007D5C9B" w:rsidRPr="006F4460" w:rsidRDefault="007D5C9B" w:rsidP="007D5C9B">
      <w:pPr>
        <w:spacing w:before="7"/>
        <w:rPr>
          <w:rFonts w:ascii="Times New Roman" w:eastAsia="Times New Roman" w:hAnsi="Times New Roman" w:cs="Times New Roman"/>
          <w:b/>
          <w:bCs/>
          <w:sz w:val="26"/>
          <w:szCs w:val="26"/>
          <w:lang w:val="es-HN"/>
        </w:rPr>
      </w:pPr>
    </w:p>
    <w:p w14:paraId="6EBEB12A" w14:textId="244E91ED" w:rsidR="007D5C9B" w:rsidRDefault="00D96D15" w:rsidP="007D5C9B">
      <w:pPr>
        <w:ind w:left="1586" w:right="1405"/>
        <w:jc w:val="center"/>
        <w:rPr>
          <w:rFonts w:ascii="Times New Roman" w:hAnsi="Times New Roman"/>
          <w:b/>
          <w:sz w:val="32"/>
          <w:szCs w:val="32"/>
          <w:lang w:val="es-HN"/>
        </w:rPr>
      </w:pPr>
      <w:r>
        <w:rPr>
          <w:rFonts w:ascii="Times New Roman" w:hAnsi="Times New Roman"/>
          <w:b/>
          <w:sz w:val="32"/>
          <w:szCs w:val="32"/>
          <w:lang w:val="es-HN"/>
        </w:rPr>
        <w:t>MARIO ALBERTO GALLO SANDOVAL</w:t>
      </w:r>
    </w:p>
    <w:p w14:paraId="5BD3E6F4" w14:textId="77777777" w:rsidR="006A4CED" w:rsidRDefault="006A4CED" w:rsidP="007D5C9B">
      <w:pPr>
        <w:ind w:left="1586" w:right="1405"/>
        <w:jc w:val="center"/>
        <w:rPr>
          <w:rFonts w:ascii="Times New Roman" w:eastAsia="Times New Roman" w:hAnsi="Times New Roman" w:cs="Times New Roman"/>
          <w:sz w:val="32"/>
          <w:szCs w:val="32"/>
          <w:lang w:val="es-HN"/>
        </w:rPr>
      </w:pPr>
    </w:p>
    <w:p w14:paraId="554318A7" w14:textId="6A60215A" w:rsidR="006A4CED" w:rsidRPr="006A4CED" w:rsidRDefault="006A4CED" w:rsidP="006A4CED">
      <w:pPr>
        <w:widowControl/>
        <w:autoSpaceDE w:val="0"/>
        <w:autoSpaceDN w:val="0"/>
        <w:adjustRightInd w:val="0"/>
        <w:ind w:firstLine="708"/>
        <w:rPr>
          <w:rFonts w:ascii="Times New Roman" w:hAnsi="Times New Roman" w:cs="Times New Roman"/>
          <w:color w:val="000000"/>
          <w:sz w:val="32"/>
          <w:szCs w:val="32"/>
          <w:lang w:val="es-HN"/>
        </w:rPr>
      </w:pPr>
      <w:r>
        <w:rPr>
          <w:rFonts w:ascii="Times New Roman" w:hAnsi="Times New Roman" w:cs="Times New Roman"/>
          <w:b/>
          <w:bCs/>
          <w:color w:val="000000"/>
          <w:sz w:val="32"/>
          <w:szCs w:val="32"/>
          <w:lang w:val="es-HN"/>
        </w:rPr>
        <w:t xml:space="preserve">                               </w:t>
      </w:r>
      <w:r w:rsidRPr="006A4CED">
        <w:rPr>
          <w:rFonts w:ascii="Times New Roman" w:hAnsi="Times New Roman" w:cs="Times New Roman"/>
          <w:b/>
          <w:bCs/>
          <w:color w:val="000000"/>
          <w:sz w:val="32"/>
          <w:szCs w:val="32"/>
          <w:lang w:val="es-HN"/>
        </w:rPr>
        <w:t>ASESOR TEMÁTIC</w:t>
      </w:r>
      <w:r>
        <w:rPr>
          <w:rFonts w:ascii="Times New Roman" w:hAnsi="Times New Roman" w:cs="Times New Roman"/>
          <w:b/>
          <w:bCs/>
          <w:color w:val="000000"/>
          <w:sz w:val="32"/>
          <w:szCs w:val="32"/>
          <w:lang w:val="es-HN"/>
        </w:rPr>
        <w:t>O</w:t>
      </w:r>
    </w:p>
    <w:p w14:paraId="3A89ABF8" w14:textId="4D412607" w:rsidR="006A4CED" w:rsidRPr="00F11352" w:rsidRDefault="006A4CED" w:rsidP="006A4CED">
      <w:pPr>
        <w:ind w:left="1586" w:right="1405"/>
        <w:jc w:val="center"/>
        <w:rPr>
          <w:rFonts w:ascii="Times New Roman" w:eastAsia="Times New Roman" w:hAnsi="Times New Roman" w:cs="Times New Roman"/>
          <w:sz w:val="32"/>
          <w:szCs w:val="32"/>
          <w:lang w:val="es-HN"/>
        </w:rPr>
      </w:pPr>
      <w:r>
        <w:rPr>
          <w:rFonts w:ascii="Times New Roman" w:hAnsi="Times New Roman" w:cs="Times New Roman"/>
          <w:b/>
          <w:bCs/>
          <w:color w:val="000000"/>
          <w:sz w:val="32"/>
          <w:szCs w:val="32"/>
          <w:lang w:val="es-HN"/>
        </w:rPr>
        <w:t xml:space="preserve">MANUEL ANTONIO </w:t>
      </w:r>
      <w:r w:rsidRPr="008119C5">
        <w:rPr>
          <w:rFonts w:ascii="Times New Roman" w:hAnsi="Times New Roman" w:cs="Times New Roman"/>
          <w:b/>
          <w:bCs/>
          <w:color w:val="000000"/>
          <w:sz w:val="32"/>
          <w:szCs w:val="32"/>
          <w:lang w:val="es-HN"/>
        </w:rPr>
        <w:t>HERN</w:t>
      </w:r>
      <w:r w:rsidR="008119C5" w:rsidRPr="008119C5">
        <w:rPr>
          <w:rFonts w:ascii="Times New Roman" w:hAnsi="Times New Roman" w:cs="Times New Roman"/>
          <w:b/>
          <w:bCs/>
          <w:color w:val="000000"/>
          <w:sz w:val="32"/>
          <w:szCs w:val="32"/>
          <w:lang w:val="es-HN"/>
        </w:rPr>
        <w:t>Á</w:t>
      </w:r>
      <w:r w:rsidRPr="008119C5">
        <w:rPr>
          <w:rFonts w:ascii="Times New Roman" w:hAnsi="Times New Roman" w:cs="Times New Roman"/>
          <w:b/>
          <w:bCs/>
          <w:color w:val="000000"/>
          <w:sz w:val="32"/>
          <w:szCs w:val="32"/>
          <w:lang w:val="es-HN"/>
        </w:rPr>
        <w:t>NDEZ</w:t>
      </w:r>
    </w:p>
    <w:p w14:paraId="249F9670" w14:textId="77777777" w:rsidR="007D5C9B" w:rsidRPr="006F4460" w:rsidRDefault="007D5C9B" w:rsidP="006A4CED">
      <w:pPr>
        <w:jc w:val="center"/>
        <w:rPr>
          <w:rFonts w:ascii="Times New Roman" w:eastAsia="Times New Roman" w:hAnsi="Times New Roman" w:cs="Times New Roman"/>
          <w:b/>
          <w:bCs/>
          <w:lang w:val="es-HN"/>
        </w:rPr>
      </w:pPr>
    </w:p>
    <w:p w14:paraId="574F3479" w14:textId="77777777" w:rsidR="007D5C9B" w:rsidRPr="006F4460" w:rsidRDefault="007D5C9B" w:rsidP="007D5C9B">
      <w:pPr>
        <w:rPr>
          <w:rFonts w:ascii="Times New Roman" w:eastAsia="Times New Roman" w:hAnsi="Times New Roman" w:cs="Times New Roman"/>
          <w:b/>
          <w:bCs/>
          <w:lang w:val="es-HN"/>
        </w:rPr>
      </w:pPr>
    </w:p>
    <w:p w14:paraId="149CF06F" w14:textId="77777777" w:rsidR="00F11352" w:rsidRDefault="007D5C9B" w:rsidP="007D5C9B">
      <w:pPr>
        <w:spacing w:before="157" w:line="439" w:lineRule="auto"/>
        <w:ind w:left="1592" w:right="1405"/>
        <w:jc w:val="center"/>
        <w:rPr>
          <w:rFonts w:ascii="Times New Roman" w:hAnsi="Times New Roman"/>
          <w:b/>
          <w:sz w:val="32"/>
          <w:lang w:val="es-HN"/>
        </w:rPr>
      </w:pPr>
      <w:r w:rsidRPr="006F4460">
        <w:rPr>
          <w:rFonts w:ascii="Times New Roman" w:hAnsi="Times New Roman"/>
          <w:b/>
          <w:sz w:val="32"/>
          <w:lang w:val="es-HN"/>
        </w:rPr>
        <w:t xml:space="preserve">MIEMBROS DE LA TERNA: </w:t>
      </w:r>
    </w:p>
    <w:p w14:paraId="63C08A12" w14:textId="42AC4D5A" w:rsidR="00F11352" w:rsidRDefault="000D297B" w:rsidP="00F11352">
      <w:pPr>
        <w:ind w:left="1586" w:right="1405"/>
        <w:jc w:val="center"/>
        <w:rPr>
          <w:rFonts w:ascii="Times New Roman" w:hAnsi="Times New Roman"/>
          <w:b/>
          <w:sz w:val="32"/>
          <w:szCs w:val="32"/>
          <w:lang w:val="es-HN"/>
        </w:rPr>
      </w:pPr>
      <w:r>
        <w:rPr>
          <w:rFonts w:ascii="Times New Roman" w:hAnsi="Times New Roman"/>
          <w:b/>
          <w:sz w:val="32"/>
          <w:szCs w:val="32"/>
          <w:lang w:val="es-HN"/>
        </w:rPr>
        <w:t>HENRY OVIEDO</w:t>
      </w:r>
    </w:p>
    <w:p w14:paraId="6C7DB3C5" w14:textId="6074C1E6" w:rsidR="00F11352" w:rsidRPr="00F11352" w:rsidRDefault="000D297B" w:rsidP="00F11352">
      <w:pPr>
        <w:ind w:left="1586" w:right="1405"/>
        <w:jc w:val="center"/>
        <w:rPr>
          <w:rFonts w:ascii="Times New Roman" w:eastAsia="Times New Roman" w:hAnsi="Times New Roman" w:cs="Times New Roman"/>
          <w:sz w:val="32"/>
          <w:szCs w:val="32"/>
          <w:lang w:val="es-HN"/>
        </w:rPr>
      </w:pPr>
      <w:r>
        <w:rPr>
          <w:rFonts w:ascii="Times New Roman" w:hAnsi="Times New Roman"/>
          <w:b/>
          <w:sz w:val="32"/>
          <w:szCs w:val="32"/>
          <w:lang w:val="es-HN"/>
        </w:rPr>
        <w:t>CARLA</w:t>
      </w:r>
      <w:r>
        <w:rPr>
          <w:rFonts w:ascii="Times New Roman" w:hAnsi="Times New Roman"/>
          <w:b/>
          <w:sz w:val="32"/>
          <w:szCs w:val="32"/>
          <w:lang w:val="es-HN"/>
        </w:rPr>
        <w:tab/>
        <w:t xml:space="preserve"> CARDONA</w:t>
      </w:r>
    </w:p>
    <w:p w14:paraId="1282193E" w14:textId="25356C6E" w:rsidR="007D5C9B" w:rsidRPr="006F4460" w:rsidRDefault="000D297B" w:rsidP="006A4CED">
      <w:pPr>
        <w:ind w:left="1586" w:right="1405"/>
        <w:jc w:val="center"/>
        <w:rPr>
          <w:rFonts w:ascii="Times New Roman" w:eastAsia="Times New Roman" w:hAnsi="Times New Roman" w:cs="Times New Roman"/>
          <w:sz w:val="32"/>
          <w:szCs w:val="32"/>
          <w:lang w:val="es-HN"/>
        </w:rPr>
        <w:sectPr w:rsidR="007D5C9B" w:rsidRPr="006F4460" w:rsidSect="005F7602">
          <w:footerReference w:type="default" r:id="rId9"/>
          <w:pgSz w:w="12240" w:h="15840"/>
          <w:pgMar w:top="1418" w:right="1418" w:bottom="1418" w:left="1418" w:header="0" w:footer="1049" w:gutter="0"/>
          <w:cols w:space="720"/>
        </w:sectPr>
      </w:pPr>
      <w:r>
        <w:rPr>
          <w:rFonts w:ascii="Times New Roman" w:hAnsi="Times New Roman"/>
          <w:b/>
          <w:sz w:val="32"/>
          <w:szCs w:val="32"/>
          <w:lang w:val="es-HN"/>
        </w:rPr>
        <w:t>JAVIER DEL CID</w:t>
      </w:r>
    </w:p>
    <w:p w14:paraId="1D086B50" w14:textId="77777777" w:rsidR="007D5C9B" w:rsidRPr="00D3123C" w:rsidRDefault="007D5C9B" w:rsidP="006A4CED">
      <w:pPr>
        <w:ind w:left="878" w:firstLine="708"/>
        <w:rPr>
          <w:rFonts w:ascii="Times New Roman" w:hAnsi="Times New Roman" w:cs="Times New Roman"/>
          <w:b/>
          <w:bCs/>
          <w:sz w:val="32"/>
          <w:szCs w:val="32"/>
          <w:lang w:val="es-HN"/>
        </w:rPr>
      </w:pPr>
      <w:bookmarkStart w:id="1" w:name="_bookmark80"/>
      <w:bookmarkStart w:id="2" w:name="_bookmark81"/>
      <w:bookmarkEnd w:id="1"/>
      <w:bookmarkEnd w:id="2"/>
      <w:r w:rsidRPr="00D3123C">
        <w:rPr>
          <w:rFonts w:ascii="Times New Roman" w:hAnsi="Times New Roman" w:cs="Times New Roman"/>
          <w:b/>
          <w:sz w:val="32"/>
          <w:szCs w:val="32"/>
          <w:lang w:val="es-HN"/>
        </w:rPr>
        <w:lastRenderedPageBreak/>
        <w:t>DERECHOS DE</w:t>
      </w:r>
      <w:r w:rsidRPr="00D3123C">
        <w:rPr>
          <w:rFonts w:ascii="Times New Roman" w:hAnsi="Times New Roman" w:cs="Times New Roman"/>
          <w:b/>
          <w:spacing w:val="-5"/>
          <w:sz w:val="32"/>
          <w:szCs w:val="32"/>
          <w:lang w:val="es-HN"/>
        </w:rPr>
        <w:t xml:space="preserve"> </w:t>
      </w:r>
      <w:r w:rsidRPr="00D3123C">
        <w:rPr>
          <w:rFonts w:ascii="Times New Roman" w:hAnsi="Times New Roman" w:cs="Times New Roman"/>
          <w:b/>
          <w:sz w:val="32"/>
          <w:szCs w:val="32"/>
          <w:lang w:val="es-HN"/>
        </w:rPr>
        <w:t>AUTOR</w:t>
      </w:r>
    </w:p>
    <w:p w14:paraId="6709AC75" w14:textId="77777777" w:rsidR="007D5C9B" w:rsidRPr="006F4460" w:rsidRDefault="007D5C9B" w:rsidP="007D5C9B">
      <w:pPr>
        <w:rPr>
          <w:rFonts w:ascii="Times New Roman" w:eastAsia="Times New Roman" w:hAnsi="Times New Roman" w:cs="Times New Roman"/>
          <w:b/>
          <w:bCs/>
          <w:sz w:val="28"/>
          <w:szCs w:val="28"/>
          <w:lang w:val="es-HN"/>
        </w:rPr>
      </w:pPr>
    </w:p>
    <w:p w14:paraId="792A00E2" w14:textId="77777777" w:rsidR="007D5C9B" w:rsidRPr="006F4460" w:rsidRDefault="007D5C9B" w:rsidP="007D5C9B">
      <w:pPr>
        <w:rPr>
          <w:rFonts w:ascii="Times New Roman" w:eastAsia="Times New Roman" w:hAnsi="Times New Roman" w:cs="Times New Roman"/>
          <w:b/>
          <w:bCs/>
          <w:sz w:val="28"/>
          <w:szCs w:val="28"/>
          <w:lang w:val="es-HN"/>
        </w:rPr>
      </w:pPr>
    </w:p>
    <w:p w14:paraId="5B70CC05" w14:textId="77777777" w:rsidR="007D5C9B" w:rsidRPr="006F4460" w:rsidRDefault="007D5C9B" w:rsidP="007D5C9B">
      <w:pPr>
        <w:rPr>
          <w:rFonts w:ascii="Times New Roman" w:eastAsia="Times New Roman" w:hAnsi="Times New Roman" w:cs="Times New Roman"/>
          <w:b/>
          <w:bCs/>
          <w:sz w:val="28"/>
          <w:szCs w:val="28"/>
          <w:lang w:val="es-HN"/>
        </w:rPr>
      </w:pPr>
    </w:p>
    <w:p w14:paraId="114FC7A4" w14:textId="77777777" w:rsidR="007D5C9B" w:rsidRPr="006F4460" w:rsidRDefault="007D5C9B" w:rsidP="007D5C9B">
      <w:pPr>
        <w:rPr>
          <w:rFonts w:ascii="Times New Roman" w:eastAsia="Times New Roman" w:hAnsi="Times New Roman" w:cs="Times New Roman"/>
          <w:b/>
          <w:bCs/>
          <w:sz w:val="28"/>
          <w:szCs w:val="28"/>
          <w:lang w:val="es-HN"/>
        </w:rPr>
      </w:pPr>
    </w:p>
    <w:p w14:paraId="3CAAA0AA" w14:textId="77777777" w:rsidR="007D5C9B" w:rsidRPr="006F4460" w:rsidRDefault="007D5C9B" w:rsidP="007D5C9B">
      <w:pPr>
        <w:rPr>
          <w:rFonts w:ascii="Times New Roman" w:eastAsia="Times New Roman" w:hAnsi="Times New Roman" w:cs="Times New Roman"/>
          <w:b/>
          <w:bCs/>
          <w:sz w:val="28"/>
          <w:szCs w:val="28"/>
          <w:lang w:val="es-HN"/>
        </w:rPr>
      </w:pPr>
    </w:p>
    <w:p w14:paraId="78E27B89" w14:textId="77777777" w:rsidR="007D5C9B" w:rsidRPr="006F4460" w:rsidRDefault="007D5C9B" w:rsidP="007D5C9B">
      <w:pPr>
        <w:rPr>
          <w:rFonts w:ascii="Times New Roman" w:eastAsia="Times New Roman" w:hAnsi="Times New Roman" w:cs="Times New Roman"/>
          <w:b/>
          <w:bCs/>
          <w:sz w:val="28"/>
          <w:szCs w:val="28"/>
          <w:lang w:val="es-HN"/>
        </w:rPr>
      </w:pPr>
    </w:p>
    <w:p w14:paraId="23AA388C" w14:textId="77777777" w:rsidR="007D5C9B" w:rsidRPr="006F4460" w:rsidRDefault="007D5C9B" w:rsidP="007D5C9B">
      <w:pPr>
        <w:rPr>
          <w:rFonts w:ascii="Times New Roman" w:eastAsia="Times New Roman" w:hAnsi="Times New Roman" w:cs="Times New Roman"/>
          <w:b/>
          <w:bCs/>
          <w:sz w:val="28"/>
          <w:szCs w:val="28"/>
          <w:lang w:val="es-HN"/>
        </w:rPr>
      </w:pPr>
    </w:p>
    <w:p w14:paraId="54481D6A" w14:textId="77777777" w:rsidR="007D5C9B" w:rsidRPr="006F4460" w:rsidRDefault="007D5C9B" w:rsidP="007D5C9B">
      <w:pPr>
        <w:rPr>
          <w:rFonts w:ascii="Times New Roman" w:eastAsia="Times New Roman" w:hAnsi="Times New Roman" w:cs="Times New Roman"/>
          <w:b/>
          <w:bCs/>
          <w:sz w:val="28"/>
          <w:szCs w:val="28"/>
          <w:lang w:val="es-HN"/>
        </w:rPr>
      </w:pPr>
    </w:p>
    <w:p w14:paraId="6D9D3B14" w14:textId="77777777" w:rsidR="007D5C9B" w:rsidRPr="006F4460" w:rsidRDefault="007D5C9B" w:rsidP="007D5C9B">
      <w:pPr>
        <w:rPr>
          <w:rFonts w:ascii="Times New Roman" w:eastAsia="Times New Roman" w:hAnsi="Times New Roman" w:cs="Times New Roman"/>
          <w:b/>
          <w:bCs/>
          <w:sz w:val="28"/>
          <w:szCs w:val="28"/>
          <w:lang w:val="es-HN"/>
        </w:rPr>
      </w:pPr>
    </w:p>
    <w:p w14:paraId="43F06AB9" w14:textId="77777777" w:rsidR="007D5C9B" w:rsidRPr="006F4460" w:rsidRDefault="007D5C9B" w:rsidP="007D5C9B">
      <w:pPr>
        <w:rPr>
          <w:rFonts w:ascii="Times New Roman" w:eastAsia="Times New Roman" w:hAnsi="Times New Roman" w:cs="Times New Roman"/>
          <w:b/>
          <w:bCs/>
          <w:sz w:val="28"/>
          <w:szCs w:val="28"/>
          <w:lang w:val="es-HN"/>
        </w:rPr>
      </w:pPr>
    </w:p>
    <w:p w14:paraId="793B09CE" w14:textId="77777777" w:rsidR="007D5C9B" w:rsidRPr="006F4460" w:rsidRDefault="007D5C9B" w:rsidP="007D5C9B">
      <w:pPr>
        <w:rPr>
          <w:rFonts w:ascii="Times New Roman" w:eastAsia="Times New Roman" w:hAnsi="Times New Roman" w:cs="Times New Roman"/>
          <w:b/>
          <w:bCs/>
          <w:sz w:val="28"/>
          <w:szCs w:val="28"/>
          <w:lang w:val="es-HN"/>
        </w:rPr>
      </w:pPr>
    </w:p>
    <w:p w14:paraId="68F4126E" w14:textId="77777777" w:rsidR="007D5C9B" w:rsidRPr="006F4460" w:rsidRDefault="007D5C9B" w:rsidP="007D5C9B">
      <w:pPr>
        <w:rPr>
          <w:rFonts w:ascii="Times New Roman" w:eastAsia="Times New Roman" w:hAnsi="Times New Roman" w:cs="Times New Roman"/>
          <w:b/>
          <w:bCs/>
          <w:sz w:val="28"/>
          <w:szCs w:val="28"/>
          <w:lang w:val="es-HN"/>
        </w:rPr>
      </w:pPr>
    </w:p>
    <w:p w14:paraId="7673E3B1" w14:textId="77777777" w:rsidR="007D5C9B" w:rsidRPr="006F4460" w:rsidRDefault="007D5C9B" w:rsidP="007D5C9B">
      <w:pPr>
        <w:rPr>
          <w:rFonts w:ascii="Times New Roman" w:eastAsia="Times New Roman" w:hAnsi="Times New Roman" w:cs="Times New Roman"/>
          <w:b/>
          <w:bCs/>
          <w:sz w:val="28"/>
          <w:szCs w:val="28"/>
          <w:lang w:val="es-HN"/>
        </w:rPr>
      </w:pPr>
    </w:p>
    <w:p w14:paraId="56F3066B" w14:textId="77777777" w:rsidR="007D5C9B" w:rsidRPr="006F4460" w:rsidRDefault="007D5C9B" w:rsidP="007D5C9B">
      <w:pPr>
        <w:rPr>
          <w:rFonts w:ascii="Times New Roman" w:eastAsia="Times New Roman" w:hAnsi="Times New Roman" w:cs="Times New Roman"/>
          <w:b/>
          <w:bCs/>
          <w:sz w:val="28"/>
          <w:szCs w:val="28"/>
          <w:lang w:val="es-HN"/>
        </w:rPr>
      </w:pPr>
    </w:p>
    <w:p w14:paraId="444A204C" w14:textId="77777777" w:rsidR="007D5C9B" w:rsidRPr="006F4460" w:rsidRDefault="007D5C9B" w:rsidP="007D5C9B">
      <w:pPr>
        <w:spacing w:before="3"/>
        <w:rPr>
          <w:rFonts w:ascii="Times New Roman" w:eastAsia="Times New Roman" w:hAnsi="Times New Roman" w:cs="Times New Roman"/>
          <w:b/>
          <w:bCs/>
          <w:sz w:val="37"/>
          <w:szCs w:val="37"/>
          <w:lang w:val="es-HN"/>
        </w:rPr>
      </w:pPr>
    </w:p>
    <w:p w14:paraId="6AC5CCE3" w14:textId="111EB5A9" w:rsidR="007D5C9B" w:rsidRPr="006F4460" w:rsidRDefault="007D5C9B" w:rsidP="007D5C9B">
      <w:pPr>
        <w:pStyle w:val="Textoindependiente"/>
        <w:ind w:left="3029" w:right="2473" w:firstLine="0"/>
        <w:jc w:val="center"/>
        <w:rPr>
          <w:lang w:val="es-HN"/>
        </w:rPr>
      </w:pPr>
      <w:r w:rsidRPr="006F4460">
        <w:rPr>
          <w:lang w:val="es-HN"/>
        </w:rPr>
        <w:t>© Copyright</w:t>
      </w:r>
      <w:r w:rsidRPr="006F4460">
        <w:rPr>
          <w:spacing w:val="-4"/>
          <w:lang w:val="es-HN"/>
        </w:rPr>
        <w:t xml:space="preserve"> </w:t>
      </w:r>
      <w:r w:rsidR="009D7CF1">
        <w:rPr>
          <w:lang w:val="es-HN"/>
        </w:rPr>
        <w:t>20</w:t>
      </w:r>
      <w:r w:rsidR="00957657">
        <w:rPr>
          <w:lang w:val="es-HN"/>
        </w:rPr>
        <w:t>23</w:t>
      </w:r>
    </w:p>
    <w:p w14:paraId="41521308" w14:textId="08FBF67A" w:rsidR="007D5C9B" w:rsidRDefault="00662122" w:rsidP="007D5C9B">
      <w:pPr>
        <w:pStyle w:val="Textoindependiente"/>
        <w:spacing w:before="5"/>
        <w:ind w:left="3029" w:right="2470" w:firstLine="0"/>
        <w:jc w:val="center"/>
        <w:rPr>
          <w:lang w:val="es-HN"/>
        </w:rPr>
      </w:pPr>
      <w:r>
        <w:rPr>
          <w:lang w:val="es-HN"/>
        </w:rPr>
        <w:t>Wendy Carolina Ortega Almendares</w:t>
      </w:r>
    </w:p>
    <w:p w14:paraId="3FB79A4D" w14:textId="30D4CD0C" w:rsidR="009D7CF1" w:rsidRPr="006F4460" w:rsidRDefault="00662122" w:rsidP="007D5C9B">
      <w:pPr>
        <w:pStyle w:val="Textoindependiente"/>
        <w:spacing w:before="5"/>
        <w:ind w:left="3029" w:right="2470" w:firstLine="0"/>
        <w:jc w:val="center"/>
        <w:rPr>
          <w:lang w:val="es-HN"/>
        </w:rPr>
      </w:pPr>
      <w:r>
        <w:rPr>
          <w:lang w:val="es-HN"/>
        </w:rPr>
        <w:t>Shirley Gabriela Orellana</w:t>
      </w:r>
    </w:p>
    <w:p w14:paraId="04B0E969" w14:textId="77777777" w:rsidR="007D5C9B" w:rsidRPr="006F4460" w:rsidRDefault="007D5C9B" w:rsidP="007D5C9B">
      <w:pPr>
        <w:rPr>
          <w:rFonts w:ascii="Times New Roman" w:eastAsia="Times New Roman" w:hAnsi="Times New Roman" w:cs="Times New Roman"/>
          <w:sz w:val="24"/>
          <w:szCs w:val="24"/>
          <w:lang w:val="es-HN"/>
        </w:rPr>
      </w:pPr>
    </w:p>
    <w:p w14:paraId="11F709E9" w14:textId="77777777" w:rsidR="007D5C9B" w:rsidRPr="006F4460" w:rsidRDefault="007D5C9B" w:rsidP="007D5C9B">
      <w:pPr>
        <w:rPr>
          <w:rFonts w:ascii="Times New Roman" w:eastAsia="Times New Roman" w:hAnsi="Times New Roman" w:cs="Times New Roman"/>
          <w:sz w:val="24"/>
          <w:szCs w:val="24"/>
          <w:lang w:val="es-HN"/>
        </w:rPr>
      </w:pPr>
    </w:p>
    <w:p w14:paraId="4D43DBED" w14:textId="77777777" w:rsidR="007D5C9B" w:rsidRPr="006F4460" w:rsidRDefault="007D5C9B" w:rsidP="007D5C9B">
      <w:pPr>
        <w:rPr>
          <w:rFonts w:ascii="Times New Roman" w:eastAsia="Times New Roman" w:hAnsi="Times New Roman" w:cs="Times New Roman"/>
          <w:sz w:val="24"/>
          <w:szCs w:val="24"/>
          <w:lang w:val="es-HN"/>
        </w:rPr>
      </w:pPr>
    </w:p>
    <w:p w14:paraId="3F58FA59" w14:textId="77777777" w:rsidR="007D5C9B" w:rsidRPr="006F4460" w:rsidRDefault="007D5C9B" w:rsidP="007D5C9B">
      <w:pPr>
        <w:rPr>
          <w:rFonts w:ascii="Times New Roman" w:eastAsia="Times New Roman" w:hAnsi="Times New Roman" w:cs="Times New Roman"/>
          <w:sz w:val="24"/>
          <w:szCs w:val="24"/>
          <w:lang w:val="es-HN"/>
        </w:rPr>
      </w:pPr>
    </w:p>
    <w:p w14:paraId="53890DB6" w14:textId="77777777" w:rsidR="007D5C9B" w:rsidRPr="006F4460" w:rsidRDefault="007D5C9B" w:rsidP="007D5C9B">
      <w:pPr>
        <w:rPr>
          <w:rFonts w:ascii="Times New Roman" w:eastAsia="Times New Roman" w:hAnsi="Times New Roman" w:cs="Times New Roman"/>
          <w:sz w:val="24"/>
          <w:szCs w:val="24"/>
          <w:lang w:val="es-HN"/>
        </w:rPr>
      </w:pPr>
    </w:p>
    <w:p w14:paraId="4BDFCFBD" w14:textId="77777777" w:rsidR="007D5C9B" w:rsidRPr="006F4460" w:rsidRDefault="007D5C9B" w:rsidP="007D5C9B">
      <w:pPr>
        <w:rPr>
          <w:rFonts w:ascii="Times New Roman" w:eastAsia="Times New Roman" w:hAnsi="Times New Roman" w:cs="Times New Roman"/>
          <w:sz w:val="24"/>
          <w:szCs w:val="24"/>
          <w:lang w:val="es-HN"/>
        </w:rPr>
      </w:pPr>
    </w:p>
    <w:p w14:paraId="64317095" w14:textId="77777777" w:rsidR="007D5C9B" w:rsidRPr="006F4460" w:rsidRDefault="007D5C9B" w:rsidP="007D5C9B">
      <w:pPr>
        <w:rPr>
          <w:rFonts w:ascii="Times New Roman" w:eastAsia="Times New Roman" w:hAnsi="Times New Roman" w:cs="Times New Roman"/>
          <w:sz w:val="24"/>
          <w:szCs w:val="24"/>
          <w:lang w:val="es-HN"/>
        </w:rPr>
      </w:pPr>
    </w:p>
    <w:p w14:paraId="57B8E5AF" w14:textId="77777777" w:rsidR="007D5C9B" w:rsidRPr="006F4460" w:rsidRDefault="007D5C9B" w:rsidP="007D5C9B">
      <w:pPr>
        <w:rPr>
          <w:rFonts w:ascii="Times New Roman" w:eastAsia="Times New Roman" w:hAnsi="Times New Roman" w:cs="Times New Roman"/>
          <w:sz w:val="24"/>
          <w:szCs w:val="24"/>
          <w:lang w:val="es-HN"/>
        </w:rPr>
      </w:pPr>
    </w:p>
    <w:p w14:paraId="6B505771" w14:textId="77777777" w:rsidR="007D5C9B" w:rsidRPr="006F4460" w:rsidRDefault="007D5C9B" w:rsidP="007D5C9B">
      <w:pPr>
        <w:rPr>
          <w:rFonts w:ascii="Times New Roman" w:eastAsia="Times New Roman" w:hAnsi="Times New Roman" w:cs="Times New Roman"/>
          <w:sz w:val="24"/>
          <w:szCs w:val="24"/>
          <w:lang w:val="es-HN"/>
        </w:rPr>
      </w:pPr>
    </w:p>
    <w:p w14:paraId="04378756" w14:textId="77777777" w:rsidR="007D5C9B" w:rsidRPr="006F4460" w:rsidRDefault="007D5C9B" w:rsidP="007D5C9B">
      <w:pPr>
        <w:rPr>
          <w:rFonts w:ascii="Times New Roman" w:eastAsia="Times New Roman" w:hAnsi="Times New Roman" w:cs="Times New Roman"/>
          <w:sz w:val="24"/>
          <w:szCs w:val="24"/>
          <w:lang w:val="es-HN"/>
        </w:rPr>
      </w:pPr>
    </w:p>
    <w:p w14:paraId="614F9654" w14:textId="77777777" w:rsidR="007D5C9B" w:rsidRPr="006F4460" w:rsidRDefault="007D5C9B" w:rsidP="007D5C9B">
      <w:pPr>
        <w:rPr>
          <w:rFonts w:ascii="Times New Roman" w:eastAsia="Times New Roman" w:hAnsi="Times New Roman" w:cs="Times New Roman"/>
          <w:sz w:val="24"/>
          <w:szCs w:val="24"/>
          <w:lang w:val="es-HN"/>
        </w:rPr>
      </w:pPr>
    </w:p>
    <w:p w14:paraId="4546F52C" w14:textId="77777777" w:rsidR="007D5C9B" w:rsidRPr="006F4460" w:rsidRDefault="007D5C9B" w:rsidP="007D5C9B">
      <w:pPr>
        <w:rPr>
          <w:rFonts w:ascii="Times New Roman" w:eastAsia="Times New Roman" w:hAnsi="Times New Roman" w:cs="Times New Roman"/>
          <w:sz w:val="24"/>
          <w:szCs w:val="24"/>
          <w:lang w:val="es-HN"/>
        </w:rPr>
      </w:pPr>
    </w:p>
    <w:p w14:paraId="4E387EF6" w14:textId="77777777" w:rsidR="007D5C9B" w:rsidRPr="006F4460" w:rsidRDefault="007D5C9B" w:rsidP="007D5C9B">
      <w:pPr>
        <w:pStyle w:val="Textoindependiente"/>
        <w:spacing w:before="147"/>
        <w:ind w:left="3029" w:right="2470" w:firstLine="0"/>
        <w:jc w:val="center"/>
        <w:rPr>
          <w:lang w:val="es-HN"/>
        </w:rPr>
      </w:pPr>
      <w:r w:rsidRPr="006F4460">
        <w:rPr>
          <w:lang w:val="es-HN"/>
        </w:rPr>
        <w:t>Todos los derechos son</w:t>
      </w:r>
      <w:r w:rsidRPr="006F4460">
        <w:rPr>
          <w:spacing w:val="-8"/>
          <w:lang w:val="es-HN"/>
        </w:rPr>
        <w:t xml:space="preserve"> </w:t>
      </w:r>
      <w:r w:rsidRPr="006F4460">
        <w:rPr>
          <w:lang w:val="es-HN"/>
        </w:rPr>
        <w:t>reservados.</w:t>
      </w:r>
    </w:p>
    <w:p w14:paraId="686B855F" w14:textId="77777777" w:rsidR="007D5C9B" w:rsidRPr="006F4460" w:rsidRDefault="007D5C9B" w:rsidP="007D5C9B">
      <w:pPr>
        <w:jc w:val="center"/>
        <w:rPr>
          <w:lang w:val="es-HN"/>
        </w:rPr>
        <w:sectPr w:rsidR="007D5C9B" w:rsidRPr="006F4460" w:rsidSect="005F7602">
          <w:pgSz w:w="12240" w:h="15840"/>
          <w:pgMar w:top="1240" w:right="1220" w:bottom="1240" w:left="1340" w:header="0" w:footer="1047" w:gutter="0"/>
          <w:cols w:space="720"/>
        </w:sectPr>
      </w:pPr>
    </w:p>
    <w:p w14:paraId="6D63773F" w14:textId="77777777" w:rsidR="007D5C9B" w:rsidRDefault="007D5C9B" w:rsidP="00E71498">
      <w:pPr>
        <w:spacing w:line="480" w:lineRule="auto"/>
        <w:rPr>
          <w:rFonts w:ascii="Times New Roman" w:eastAsia="Times New Roman" w:hAnsi="Times New Roman" w:cs="Times New Roman"/>
          <w:sz w:val="24"/>
          <w:szCs w:val="24"/>
          <w:lang w:val="es-HN"/>
        </w:rPr>
      </w:pPr>
      <w:bookmarkStart w:id="3" w:name="_bookmark82"/>
      <w:bookmarkEnd w:id="3"/>
    </w:p>
    <w:p w14:paraId="1BE28B7F" w14:textId="77777777" w:rsidR="007D5C9B" w:rsidRDefault="007D5C9B" w:rsidP="00E71498">
      <w:pPr>
        <w:spacing w:line="480" w:lineRule="auto"/>
        <w:rPr>
          <w:rFonts w:ascii="Times New Roman" w:eastAsia="Times New Roman" w:hAnsi="Times New Roman" w:cs="Times New Roman"/>
          <w:sz w:val="24"/>
          <w:szCs w:val="24"/>
          <w:lang w:val="es-HN"/>
        </w:rPr>
      </w:pPr>
    </w:p>
    <w:p w14:paraId="5D0E5848" w14:textId="77777777" w:rsidR="007D5C9B" w:rsidRPr="006F4460" w:rsidRDefault="007D5C9B" w:rsidP="007D5C9B">
      <w:pPr>
        <w:rPr>
          <w:rFonts w:ascii="Times New Roman" w:eastAsia="Times New Roman" w:hAnsi="Times New Roman" w:cs="Times New Roman"/>
          <w:sz w:val="24"/>
          <w:szCs w:val="24"/>
          <w:lang w:val="es-HN"/>
        </w:rPr>
        <w:sectPr w:rsidR="007D5C9B" w:rsidRPr="006F4460" w:rsidSect="005F7602">
          <w:type w:val="continuous"/>
          <w:pgSz w:w="12240" w:h="15840"/>
          <w:pgMar w:top="1500" w:right="1160" w:bottom="280" w:left="1340" w:header="720" w:footer="720" w:gutter="0"/>
          <w:cols w:space="720"/>
        </w:sectPr>
      </w:pPr>
    </w:p>
    <w:p w14:paraId="2879034E" w14:textId="6C23C357" w:rsidR="007D5C9B" w:rsidRPr="006F4460" w:rsidRDefault="00957657" w:rsidP="00957657">
      <w:pPr>
        <w:spacing w:before="8"/>
        <w:jc w:val="center"/>
        <w:rPr>
          <w:rFonts w:ascii="Times New Roman" w:eastAsia="Times New Roman" w:hAnsi="Times New Roman" w:cs="Times New Roman"/>
          <w:sz w:val="10"/>
          <w:szCs w:val="10"/>
          <w:lang w:val="es-HN"/>
        </w:rPr>
      </w:pPr>
      <w:r>
        <w:rPr>
          <w:noProof/>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6F4460" w:rsidRDefault="007D5C9B" w:rsidP="007D5C9B">
      <w:pPr>
        <w:rPr>
          <w:rFonts w:ascii="Times New Roman" w:eastAsia="Times New Roman" w:hAnsi="Times New Roman" w:cs="Times New Roman"/>
          <w:sz w:val="24"/>
          <w:szCs w:val="24"/>
          <w:lang w:val="es-HN"/>
        </w:rPr>
      </w:pPr>
    </w:p>
    <w:p w14:paraId="6FF6AC93" w14:textId="77777777" w:rsidR="007D5C9B" w:rsidRPr="006F4460" w:rsidRDefault="007D5C9B" w:rsidP="007D5C9B">
      <w:pPr>
        <w:spacing w:before="7"/>
        <w:rPr>
          <w:rFonts w:ascii="Times New Roman" w:eastAsia="Times New Roman" w:hAnsi="Times New Roman" w:cs="Times New Roman"/>
          <w:sz w:val="21"/>
          <w:szCs w:val="21"/>
          <w:lang w:val="es-HN"/>
        </w:rPr>
      </w:pPr>
    </w:p>
    <w:p w14:paraId="654764E2" w14:textId="77777777" w:rsidR="007D5C9B" w:rsidRPr="00A55A07" w:rsidRDefault="007D5C9B" w:rsidP="0049160B">
      <w:pPr>
        <w:ind w:left="100"/>
        <w:jc w:val="center"/>
        <w:rPr>
          <w:rFonts w:ascii="Times New Roman" w:hAnsi="Times New Roman"/>
          <w:b/>
          <w:sz w:val="32"/>
          <w:szCs w:val="28"/>
          <w:lang w:val="es-HN"/>
        </w:rPr>
      </w:pPr>
      <w:bookmarkStart w:id="4" w:name="_Toc474331371"/>
      <w:r w:rsidRPr="00A55A07">
        <w:rPr>
          <w:rFonts w:ascii="Times New Roman" w:hAnsi="Times New Roman"/>
          <w:b/>
          <w:sz w:val="32"/>
          <w:szCs w:val="28"/>
          <w:lang w:val="es-HN"/>
        </w:rPr>
        <w:t>FACULTAD DE POSTGRADO</w:t>
      </w:r>
      <w:bookmarkEnd w:id="4"/>
    </w:p>
    <w:p w14:paraId="7EF61813" w14:textId="77777777" w:rsidR="007D5C9B" w:rsidRPr="006F4460" w:rsidRDefault="007D5C9B" w:rsidP="007D5C9B">
      <w:pPr>
        <w:spacing w:before="7"/>
        <w:rPr>
          <w:rFonts w:ascii="Times New Roman" w:eastAsia="Times New Roman" w:hAnsi="Times New Roman" w:cs="Times New Roman"/>
          <w:b/>
          <w:bCs/>
          <w:lang w:val="es-HN"/>
        </w:rPr>
      </w:pPr>
    </w:p>
    <w:p w14:paraId="08AB17AF" w14:textId="1B69BACD" w:rsidR="00027CAE" w:rsidRPr="00F11352" w:rsidRDefault="00027CAE" w:rsidP="00027CAE">
      <w:pPr>
        <w:jc w:val="center"/>
        <w:rPr>
          <w:rFonts w:ascii="Times New Roman" w:hAnsi="Times New Roman" w:cs="Times New Roman"/>
          <w:b/>
          <w:sz w:val="32"/>
          <w:szCs w:val="32"/>
          <w:lang w:val="es-HN"/>
        </w:rPr>
      </w:pPr>
      <w:r w:rsidRPr="008119C5">
        <w:rPr>
          <w:rFonts w:ascii="Times New Roman" w:hAnsi="Times New Roman" w:cs="Times New Roman"/>
          <w:b/>
          <w:sz w:val="32"/>
          <w:szCs w:val="32"/>
          <w:lang w:val="es-HN"/>
        </w:rPr>
        <w:t>IMPLEMENTACI</w:t>
      </w:r>
      <w:r w:rsidR="008119C5" w:rsidRPr="008119C5">
        <w:rPr>
          <w:rFonts w:ascii="Times New Roman" w:hAnsi="Times New Roman" w:cs="Times New Roman"/>
          <w:b/>
          <w:sz w:val="32"/>
          <w:szCs w:val="32"/>
          <w:lang w:val="es-HN"/>
        </w:rPr>
        <w:t>Ó</w:t>
      </w:r>
      <w:r w:rsidRPr="008119C5">
        <w:rPr>
          <w:rFonts w:ascii="Times New Roman" w:hAnsi="Times New Roman" w:cs="Times New Roman"/>
          <w:b/>
          <w:sz w:val="32"/>
          <w:szCs w:val="32"/>
          <w:lang w:val="es-HN"/>
        </w:rPr>
        <w:t>N</w:t>
      </w:r>
      <w:r>
        <w:rPr>
          <w:rFonts w:ascii="Times New Roman" w:hAnsi="Times New Roman" w:cs="Times New Roman"/>
          <w:b/>
          <w:sz w:val="32"/>
          <w:szCs w:val="32"/>
          <w:lang w:val="es-HN"/>
        </w:rPr>
        <w:t xml:space="preserve"> DE UNIDAD DE CONTROL INTERNO EN IDH MICROFINANCIERA</w:t>
      </w:r>
    </w:p>
    <w:p w14:paraId="1232DC63" w14:textId="77777777" w:rsidR="007D5C9B" w:rsidRPr="006F4460" w:rsidRDefault="007D5C9B" w:rsidP="007D5C9B">
      <w:pPr>
        <w:rPr>
          <w:rFonts w:ascii="Times New Roman" w:eastAsia="Times New Roman" w:hAnsi="Times New Roman" w:cs="Times New Roman"/>
          <w:b/>
          <w:bCs/>
          <w:sz w:val="24"/>
          <w:szCs w:val="24"/>
          <w:lang w:val="es-HN"/>
        </w:rPr>
      </w:pPr>
    </w:p>
    <w:p w14:paraId="443D8028" w14:textId="77777777" w:rsidR="007D5C9B" w:rsidRPr="006F4460" w:rsidRDefault="007D5C9B" w:rsidP="007D5C9B">
      <w:pPr>
        <w:spacing w:before="9"/>
        <w:rPr>
          <w:rFonts w:ascii="Times New Roman" w:eastAsia="Times New Roman" w:hAnsi="Times New Roman" w:cs="Times New Roman"/>
          <w:b/>
          <w:bCs/>
          <w:sz w:val="23"/>
          <w:szCs w:val="23"/>
          <w:lang w:val="es-HN"/>
        </w:rPr>
      </w:pPr>
    </w:p>
    <w:p w14:paraId="53C70E1F" w14:textId="77777777" w:rsidR="00027CAE" w:rsidRDefault="00027CAE" w:rsidP="00027CAE">
      <w:pPr>
        <w:ind w:left="557" w:right="393"/>
        <w:jc w:val="center"/>
        <w:rPr>
          <w:rFonts w:ascii="Times New Roman" w:hAnsi="Times New Roman"/>
          <w:b/>
          <w:sz w:val="32"/>
          <w:szCs w:val="32"/>
          <w:lang w:val="es-HN"/>
        </w:rPr>
      </w:pPr>
      <w:bookmarkStart w:id="5" w:name="_Hlk163664002"/>
      <w:r>
        <w:rPr>
          <w:rFonts w:ascii="Times New Roman" w:hAnsi="Times New Roman"/>
          <w:b/>
          <w:sz w:val="32"/>
          <w:szCs w:val="32"/>
          <w:lang w:val="es-HN"/>
        </w:rPr>
        <w:t>SHIRLEY GABRIELA ORELLANA MARADIAGA</w:t>
      </w:r>
    </w:p>
    <w:p w14:paraId="1675A36A" w14:textId="77777777" w:rsidR="00027CAE" w:rsidRPr="007D5C9B" w:rsidRDefault="00027CAE" w:rsidP="00027CAE">
      <w:pPr>
        <w:ind w:left="557" w:right="393"/>
        <w:jc w:val="center"/>
        <w:rPr>
          <w:rFonts w:ascii="Times New Roman" w:eastAsia="Times New Roman" w:hAnsi="Times New Roman" w:cs="Times New Roman"/>
          <w:b/>
          <w:sz w:val="32"/>
          <w:szCs w:val="32"/>
          <w:lang w:val="es-HN"/>
        </w:rPr>
      </w:pPr>
      <w:r>
        <w:rPr>
          <w:rFonts w:ascii="Times New Roman" w:hAnsi="Times New Roman"/>
          <w:b/>
          <w:sz w:val="32"/>
          <w:szCs w:val="32"/>
          <w:lang w:val="es-HN"/>
        </w:rPr>
        <w:t>WENDY CAROLINA ORTEGA ALMENDARES</w:t>
      </w:r>
    </w:p>
    <w:bookmarkEnd w:id="5"/>
    <w:p w14:paraId="376E55F6" w14:textId="77777777" w:rsidR="007D5C9B" w:rsidRPr="006F4460" w:rsidRDefault="007D5C9B" w:rsidP="007D5C9B">
      <w:pPr>
        <w:rPr>
          <w:rFonts w:ascii="Times New Roman" w:eastAsia="Times New Roman" w:hAnsi="Times New Roman" w:cs="Times New Roman"/>
          <w:b/>
          <w:bCs/>
          <w:sz w:val="24"/>
          <w:szCs w:val="24"/>
          <w:lang w:val="es-HN"/>
        </w:rPr>
      </w:pPr>
    </w:p>
    <w:p w14:paraId="1EE49BCE" w14:textId="77777777" w:rsidR="007D5C9B" w:rsidRPr="006F4460" w:rsidRDefault="007D5C9B" w:rsidP="007D5C9B">
      <w:pPr>
        <w:rPr>
          <w:rFonts w:ascii="Times New Roman" w:eastAsia="Times New Roman" w:hAnsi="Times New Roman" w:cs="Times New Roman"/>
          <w:b/>
          <w:bCs/>
          <w:sz w:val="24"/>
          <w:szCs w:val="24"/>
          <w:lang w:val="es-HN"/>
        </w:rPr>
      </w:pPr>
    </w:p>
    <w:p w14:paraId="4339F4B8" w14:textId="77777777" w:rsidR="007D5C9B" w:rsidRDefault="007D5C9B" w:rsidP="007D5C9B">
      <w:pPr>
        <w:ind w:left="4363"/>
        <w:rPr>
          <w:rFonts w:ascii="Times New Roman"/>
          <w:b/>
          <w:sz w:val="24"/>
          <w:lang w:val="es-HN"/>
        </w:rPr>
      </w:pPr>
      <w:r w:rsidRPr="006F4460">
        <w:rPr>
          <w:rFonts w:ascii="Times New Roman"/>
          <w:b/>
          <w:sz w:val="24"/>
          <w:lang w:val="es-HN"/>
        </w:rPr>
        <w:t>Resumen</w:t>
      </w:r>
    </w:p>
    <w:p w14:paraId="08DC01D9" w14:textId="77777777" w:rsidR="009D3428" w:rsidRDefault="009D3428" w:rsidP="007D5C9B">
      <w:pPr>
        <w:rPr>
          <w:rFonts w:ascii="Times New Roman"/>
          <w:b/>
          <w:sz w:val="24"/>
          <w:lang w:val="es-HN"/>
        </w:rPr>
      </w:pPr>
    </w:p>
    <w:p w14:paraId="52F65594" w14:textId="432AEE37" w:rsidR="007D5C9B" w:rsidRPr="001276C5" w:rsidRDefault="00027CAE" w:rsidP="001276C5">
      <w:pPr>
        <w:pStyle w:val="TextoPrincipal"/>
        <w:spacing w:line="360" w:lineRule="auto"/>
      </w:pPr>
      <w:r>
        <w:t xml:space="preserve">El IDH Microfinanciera es una institución sin fines de lucro su objetivo principal según sus estatutos es proporcionar apoyo fundamental para </w:t>
      </w:r>
      <w:r w:rsidRPr="007C15FA">
        <w:t>personas de escasos recursos, micro y /o pequeños empresarios con necesidades financieras</w:t>
      </w:r>
      <w:r>
        <w:t xml:space="preserve"> </w:t>
      </w:r>
      <w:r w:rsidRPr="007C15FA">
        <w:t>organizados en las zonas rurales y urbanas</w:t>
      </w:r>
      <w:r>
        <w:t xml:space="preserve"> del país. En el pasar de los años el IDH se ha fortalecido creando una estructura </w:t>
      </w:r>
      <w:r w:rsidR="006D7BA1">
        <w:t>sólida</w:t>
      </w:r>
      <w:r>
        <w:t xml:space="preserve"> y robusta</w:t>
      </w:r>
      <w:r w:rsidR="00232135">
        <w:t>. En</w:t>
      </w:r>
      <w:r>
        <w:t xml:space="preserve"> la actualidad ha estado realizando un proceso de autorregulación con el propósito de aplicar buenas </w:t>
      </w:r>
      <w:r w:rsidR="006D7BA1">
        <w:t>prácticas</w:t>
      </w:r>
      <w:r>
        <w:t xml:space="preserve"> en cuanto a normas y procedimientos establecidos por el ente regulador de Honduras (CNBS) con el fin de salvaguardar los intereses de la organización </w:t>
      </w:r>
      <w:r w:rsidR="00232135">
        <w:t xml:space="preserve">para el bien de los fundadores, clientes, empleados e inversionistas. Conforme al tamaño y complejidad que la entidad posee actualmente y siguiendo la línea de autorregulación </w:t>
      </w:r>
      <w:r w:rsidR="00A44092">
        <w:t>se propone a IDH que</w:t>
      </w:r>
      <w:r w:rsidR="00232135">
        <w:t xml:space="preserve"> estable</w:t>
      </w:r>
      <w:r w:rsidR="00232135" w:rsidRPr="008119C5">
        <w:t xml:space="preserve">zca la </w:t>
      </w:r>
      <w:r w:rsidR="00A44092" w:rsidRPr="008119C5">
        <w:t>Unidad de Control Interno para realizar una labor de prevención y mitigación de los riesgos as</w:t>
      </w:r>
      <w:r w:rsidR="008119C5" w:rsidRPr="008119C5">
        <w:t>í</w:t>
      </w:r>
      <w:r w:rsidR="00A44092" w:rsidRPr="008119C5">
        <w:t xml:space="preserve"> como</w:t>
      </w:r>
      <w:r w:rsidR="00A44092">
        <w:t xml:space="preserve"> establecer controles de evaluación enfocando sus primeros esfuerzos en las áreas </w:t>
      </w:r>
      <w:r w:rsidR="006D7BA1">
        <w:t>más</w:t>
      </w:r>
      <w:r w:rsidR="00A44092">
        <w:t xml:space="preserve"> sensibles de la organización que pueden representar impactos significativos en los resultados y al cumplimiento de objetivos de la institución, </w:t>
      </w:r>
      <w:r w:rsidR="00A44092" w:rsidRPr="008119C5">
        <w:t>as</w:t>
      </w:r>
      <w:r w:rsidR="008119C5" w:rsidRPr="008119C5">
        <w:t>í</w:t>
      </w:r>
      <w:r w:rsidR="00A44092">
        <w:t xml:space="preserve"> mismo tendrá un enfoque de observancia para visualizar las oportunidades de mejoras en los procesos y </w:t>
      </w:r>
      <w:r w:rsidR="009A0AF4">
        <w:t>políticas</w:t>
      </w:r>
      <w:r w:rsidR="00A44092">
        <w:t xml:space="preserve"> </w:t>
      </w:r>
      <w:r w:rsidR="001276C5">
        <w:t>con el propósito de que IDH sea eficaz y eficiente. En esta investigación se ha considerado a bien proponer algunos procesos que conforme a los instrumentos aplicados dieron lugar a crearlos siendo estos un horizonte para todos los usuarios que lo aplican.</w:t>
      </w:r>
      <w:r w:rsidR="00415787">
        <w:t xml:space="preserve"> </w:t>
      </w:r>
    </w:p>
    <w:p w14:paraId="4F3DFCD6" w14:textId="4BFDC91D" w:rsidR="007D5C9B" w:rsidRPr="006F4460" w:rsidRDefault="007D5C9B" w:rsidP="007D5C9B">
      <w:pPr>
        <w:rPr>
          <w:rFonts w:ascii="Times New Roman" w:eastAsia="Times New Roman" w:hAnsi="Times New Roman" w:cs="Times New Roman"/>
          <w:sz w:val="24"/>
          <w:szCs w:val="24"/>
          <w:lang w:val="es-HN"/>
        </w:rPr>
      </w:pPr>
      <w:r w:rsidRPr="006F4460">
        <w:rPr>
          <w:rFonts w:ascii="Times New Roman"/>
          <w:b/>
          <w:sz w:val="24"/>
          <w:lang w:val="es-HN"/>
        </w:rPr>
        <w:t>Palabras</w:t>
      </w:r>
      <w:r w:rsidRPr="006F4460">
        <w:rPr>
          <w:rFonts w:ascii="Times New Roman"/>
          <w:b/>
          <w:spacing w:val="-4"/>
          <w:sz w:val="24"/>
          <w:lang w:val="es-HN"/>
        </w:rPr>
        <w:t xml:space="preserve"> </w:t>
      </w:r>
      <w:r w:rsidRPr="006F4460">
        <w:rPr>
          <w:rFonts w:ascii="Times New Roman"/>
          <w:b/>
          <w:sz w:val="24"/>
          <w:lang w:val="es-HN"/>
        </w:rPr>
        <w:t>claves:</w:t>
      </w:r>
      <w:r>
        <w:rPr>
          <w:rFonts w:ascii="Times New Roman"/>
          <w:b/>
          <w:sz w:val="24"/>
          <w:lang w:val="es-HN"/>
        </w:rPr>
        <w:t xml:space="preserve"> </w:t>
      </w:r>
      <w:r w:rsidR="001276C5" w:rsidRPr="001276C5">
        <w:rPr>
          <w:rFonts w:ascii="Times New Roman"/>
          <w:bCs/>
          <w:sz w:val="24"/>
          <w:lang w:val="es-HN"/>
        </w:rPr>
        <w:t>(Autorregulaci</w:t>
      </w:r>
      <w:r w:rsidR="001276C5" w:rsidRPr="001276C5">
        <w:rPr>
          <w:rFonts w:ascii="Times New Roman"/>
          <w:bCs/>
          <w:sz w:val="24"/>
          <w:lang w:val="es-HN"/>
        </w:rPr>
        <w:t>ó</w:t>
      </w:r>
      <w:r w:rsidR="001276C5" w:rsidRPr="001276C5">
        <w:rPr>
          <w:rFonts w:ascii="Times New Roman"/>
          <w:bCs/>
          <w:sz w:val="24"/>
          <w:lang w:val="es-HN"/>
        </w:rPr>
        <w:t>n</w:t>
      </w:r>
      <w:r w:rsidR="001276C5">
        <w:rPr>
          <w:rFonts w:ascii="Times New Roman"/>
          <w:bCs/>
          <w:sz w:val="24"/>
          <w:lang w:val="es-HN"/>
        </w:rPr>
        <w:t>, Creaci</w:t>
      </w:r>
      <w:r w:rsidR="001276C5">
        <w:rPr>
          <w:rFonts w:ascii="Times New Roman"/>
          <w:bCs/>
          <w:sz w:val="24"/>
          <w:lang w:val="es-HN"/>
        </w:rPr>
        <w:t>ó</w:t>
      </w:r>
      <w:r w:rsidR="001276C5">
        <w:rPr>
          <w:rFonts w:ascii="Times New Roman"/>
          <w:bCs/>
          <w:sz w:val="24"/>
          <w:lang w:val="es-HN"/>
        </w:rPr>
        <w:t>n</w:t>
      </w:r>
      <w:r w:rsidR="001276C5" w:rsidRPr="001276C5">
        <w:rPr>
          <w:rFonts w:ascii="Times New Roman"/>
          <w:bCs/>
          <w:sz w:val="24"/>
          <w:lang w:val="es-HN"/>
        </w:rPr>
        <w:t xml:space="preserve">, </w:t>
      </w:r>
      <w:r w:rsidR="001276C5">
        <w:rPr>
          <w:rFonts w:ascii="Times New Roman"/>
          <w:bCs/>
          <w:sz w:val="24"/>
          <w:lang w:val="es-HN"/>
        </w:rPr>
        <w:t>E</w:t>
      </w:r>
      <w:r w:rsidR="001276C5" w:rsidRPr="001276C5">
        <w:rPr>
          <w:rFonts w:ascii="Times New Roman"/>
          <w:bCs/>
          <w:sz w:val="24"/>
          <w:lang w:val="es-HN"/>
        </w:rPr>
        <w:t xml:space="preserve">ficiencia, </w:t>
      </w:r>
      <w:r w:rsidR="001276C5">
        <w:rPr>
          <w:rFonts w:ascii="Times New Roman"/>
          <w:bCs/>
          <w:sz w:val="24"/>
          <w:lang w:val="es-HN"/>
        </w:rPr>
        <w:t>P</w:t>
      </w:r>
      <w:r w:rsidR="001276C5" w:rsidRPr="001276C5">
        <w:rPr>
          <w:rFonts w:ascii="Times New Roman"/>
          <w:bCs/>
          <w:sz w:val="24"/>
          <w:lang w:val="es-HN"/>
        </w:rPr>
        <w:t>rocesos</w:t>
      </w:r>
      <w:r w:rsidR="001276C5">
        <w:rPr>
          <w:rFonts w:ascii="Times New Roman"/>
          <w:bCs/>
          <w:sz w:val="24"/>
          <w:lang w:val="es-HN"/>
        </w:rPr>
        <w:t xml:space="preserve"> y Riesgos</w:t>
      </w:r>
      <w:r w:rsidR="006D7BA1">
        <w:rPr>
          <w:rFonts w:ascii="Times New Roman"/>
          <w:bCs/>
          <w:sz w:val="24"/>
          <w:lang w:val="es-HN"/>
        </w:rPr>
        <w:t>)</w:t>
      </w:r>
    </w:p>
    <w:p w14:paraId="18197111" w14:textId="77777777" w:rsidR="007D5C9B" w:rsidRDefault="007D5C9B" w:rsidP="007D5C9B">
      <w:pPr>
        <w:rPr>
          <w:rFonts w:ascii="Times New Roman" w:eastAsia="Times New Roman" w:hAnsi="Times New Roman" w:cs="Times New Roman"/>
          <w:sz w:val="24"/>
          <w:szCs w:val="24"/>
          <w:lang w:val="es-HN"/>
        </w:rPr>
      </w:pPr>
    </w:p>
    <w:p w14:paraId="23134C0E" w14:textId="77777777" w:rsidR="007D5C9B" w:rsidRDefault="007D5C9B" w:rsidP="007D5C9B">
      <w:pPr>
        <w:rPr>
          <w:rFonts w:ascii="Times New Roman" w:eastAsia="Times New Roman" w:hAnsi="Times New Roman" w:cs="Times New Roman"/>
          <w:sz w:val="24"/>
          <w:szCs w:val="24"/>
          <w:lang w:val="es-HN"/>
        </w:rPr>
      </w:pPr>
    </w:p>
    <w:p w14:paraId="36597560" w14:textId="3731E1B2" w:rsidR="007D5C9B" w:rsidRDefault="001276C5" w:rsidP="001276C5">
      <w:pPr>
        <w:jc w:val="center"/>
        <w:rPr>
          <w:rFonts w:ascii="Times New Roman" w:eastAsia="Times New Roman" w:hAnsi="Times New Roman" w:cs="Times New Roman"/>
          <w:sz w:val="24"/>
          <w:szCs w:val="24"/>
          <w:lang w:val="es-HN"/>
        </w:rPr>
      </w:pPr>
      <w:r>
        <w:rPr>
          <w:noProof/>
        </w:rPr>
        <w:drawing>
          <wp:inline distT="0" distB="0" distL="0" distR="0" wp14:anchorId="0FAC3A37" wp14:editId="5D420D92">
            <wp:extent cx="2017058" cy="457200"/>
            <wp:effectExtent l="0" t="0" r="2540" b="0"/>
            <wp:docPr id="749321064" name="Imagen 74932106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03E7596" w14:textId="77777777" w:rsidR="001276C5" w:rsidRDefault="001276C5" w:rsidP="007D5C9B">
      <w:pPr>
        <w:rPr>
          <w:rFonts w:ascii="Times New Roman" w:eastAsia="Times New Roman" w:hAnsi="Times New Roman" w:cs="Times New Roman"/>
          <w:sz w:val="24"/>
          <w:szCs w:val="24"/>
          <w:lang w:val="es-HN"/>
        </w:rPr>
      </w:pPr>
    </w:p>
    <w:p w14:paraId="15387571" w14:textId="70BDCD0B" w:rsidR="007D5C9B" w:rsidRPr="001276C5" w:rsidRDefault="007D5C9B" w:rsidP="001276C5">
      <w:pPr>
        <w:widowControl/>
        <w:spacing w:after="160" w:line="259" w:lineRule="auto"/>
        <w:ind w:left="2124" w:firstLine="708"/>
        <w:rPr>
          <w:rFonts w:ascii="Times New Roman" w:eastAsia="Times New Roman" w:hAnsi="Times New Roman" w:cs="Times New Roman"/>
          <w:sz w:val="24"/>
          <w:szCs w:val="24"/>
          <w:lang w:val="es-HN"/>
        </w:rPr>
      </w:pPr>
      <w:r w:rsidRPr="00A55A07">
        <w:rPr>
          <w:rFonts w:ascii="Times New Roman" w:eastAsia="Times New Roman" w:hAnsi="Times New Roman" w:cs="Times New Roman"/>
          <w:b/>
          <w:sz w:val="32"/>
          <w:szCs w:val="32"/>
          <w:lang w:val="es-HN" w:eastAsia="es-HN"/>
        </w:rPr>
        <w:t>GRADUATE SCHOOL</w:t>
      </w:r>
    </w:p>
    <w:p w14:paraId="31FE2FBE" w14:textId="77777777" w:rsidR="007D5C9B" w:rsidRPr="006F4460" w:rsidRDefault="007D5C9B" w:rsidP="007D5C9B">
      <w:pPr>
        <w:spacing w:before="7"/>
        <w:rPr>
          <w:rFonts w:ascii="Times New Roman" w:eastAsia="Times New Roman" w:hAnsi="Times New Roman" w:cs="Times New Roman"/>
          <w:b/>
          <w:bCs/>
          <w:lang w:val="es-HN"/>
        </w:rPr>
      </w:pPr>
    </w:p>
    <w:p w14:paraId="694972BC" w14:textId="6D7ECE8E" w:rsidR="002313B9" w:rsidRPr="00A55A07" w:rsidRDefault="00A55A07" w:rsidP="002313B9">
      <w:pPr>
        <w:ind w:left="100"/>
        <w:jc w:val="center"/>
        <w:rPr>
          <w:rFonts w:ascii="Times New Roman" w:eastAsia="Times New Roman" w:hAnsi="Times New Roman" w:cs="Times New Roman"/>
          <w:sz w:val="32"/>
          <w:szCs w:val="32"/>
          <w:lang w:val="es-HN"/>
        </w:rPr>
      </w:pPr>
      <w:r w:rsidRPr="00A55A07">
        <w:rPr>
          <w:rFonts w:ascii="Times New Roman" w:hAnsi="Times New Roman"/>
          <w:b/>
          <w:sz w:val="32"/>
          <w:szCs w:val="28"/>
          <w:lang w:val="es-HN"/>
        </w:rPr>
        <w:t>INSERTE AQUÍ TÍTULO DEL TRABAJO</w:t>
      </w:r>
    </w:p>
    <w:p w14:paraId="41C380B2" w14:textId="77777777" w:rsidR="002313B9" w:rsidRPr="006F4460" w:rsidRDefault="002313B9" w:rsidP="002313B9">
      <w:pPr>
        <w:rPr>
          <w:rFonts w:ascii="Times New Roman" w:eastAsia="Times New Roman" w:hAnsi="Times New Roman" w:cs="Times New Roman"/>
          <w:b/>
          <w:bCs/>
          <w:sz w:val="24"/>
          <w:szCs w:val="24"/>
          <w:lang w:val="es-HN"/>
        </w:rPr>
      </w:pPr>
    </w:p>
    <w:p w14:paraId="042D03CF" w14:textId="77777777" w:rsidR="002313B9" w:rsidRPr="006F4460" w:rsidRDefault="002313B9" w:rsidP="002313B9">
      <w:pPr>
        <w:spacing w:before="9"/>
        <w:rPr>
          <w:rFonts w:ascii="Times New Roman" w:eastAsia="Times New Roman" w:hAnsi="Times New Roman" w:cs="Times New Roman"/>
          <w:b/>
          <w:bCs/>
          <w:sz w:val="23"/>
          <w:szCs w:val="23"/>
          <w:lang w:val="es-HN"/>
        </w:rPr>
      </w:pPr>
    </w:p>
    <w:p w14:paraId="0EB67FFC" w14:textId="77777777" w:rsidR="006D7BA1" w:rsidRPr="006D7BA1" w:rsidRDefault="006D7BA1" w:rsidP="006D7BA1">
      <w:pPr>
        <w:ind w:left="557" w:right="393"/>
        <w:jc w:val="center"/>
        <w:rPr>
          <w:rFonts w:ascii="Times New Roman" w:hAnsi="Times New Roman"/>
          <w:b/>
          <w:sz w:val="32"/>
          <w:szCs w:val="32"/>
          <w:lang w:val="es-HN"/>
        </w:rPr>
      </w:pPr>
      <w:r w:rsidRPr="006D7BA1">
        <w:rPr>
          <w:rFonts w:ascii="Times New Roman" w:hAnsi="Times New Roman"/>
          <w:b/>
          <w:sz w:val="32"/>
          <w:szCs w:val="32"/>
          <w:lang w:val="es-HN"/>
        </w:rPr>
        <w:t>SHIRLEY GABRIELA ORELLANA MARADIAGA</w:t>
      </w:r>
    </w:p>
    <w:p w14:paraId="4D9896BC" w14:textId="0A589C59" w:rsidR="007D5C9B" w:rsidRPr="006D7BA1" w:rsidRDefault="006D7BA1" w:rsidP="006D7BA1">
      <w:pPr>
        <w:ind w:left="557" w:right="393"/>
        <w:jc w:val="center"/>
        <w:rPr>
          <w:rFonts w:ascii="Times New Roman" w:hAnsi="Times New Roman"/>
          <w:b/>
          <w:sz w:val="32"/>
          <w:szCs w:val="32"/>
          <w:lang w:val="es-HN"/>
        </w:rPr>
      </w:pPr>
      <w:r w:rsidRPr="006D7BA1">
        <w:rPr>
          <w:rFonts w:ascii="Times New Roman" w:hAnsi="Times New Roman"/>
          <w:b/>
          <w:sz w:val="32"/>
          <w:szCs w:val="32"/>
          <w:lang w:val="es-HN"/>
        </w:rPr>
        <w:t>WENDY CAROLINA ORTEGA ALMENDARES</w:t>
      </w:r>
    </w:p>
    <w:p w14:paraId="71DB899A" w14:textId="77777777" w:rsidR="007D5C9B" w:rsidRPr="006F4460" w:rsidRDefault="007D5C9B" w:rsidP="007D5C9B">
      <w:pPr>
        <w:rPr>
          <w:rFonts w:ascii="Times New Roman" w:eastAsia="Times New Roman" w:hAnsi="Times New Roman" w:cs="Times New Roman"/>
          <w:b/>
          <w:bCs/>
          <w:sz w:val="24"/>
          <w:szCs w:val="24"/>
          <w:lang w:val="es-HN"/>
        </w:rPr>
      </w:pPr>
    </w:p>
    <w:p w14:paraId="0E3ADAF3" w14:textId="77777777" w:rsidR="007D5C9B" w:rsidRPr="003B593F" w:rsidRDefault="007D5C9B" w:rsidP="007D5C9B">
      <w:pPr>
        <w:ind w:left="4363"/>
        <w:rPr>
          <w:rFonts w:ascii="Times New Roman" w:eastAsia="Times New Roman" w:hAnsi="Times New Roman" w:cs="Times New Roman"/>
          <w:sz w:val="24"/>
          <w:szCs w:val="24"/>
        </w:rPr>
      </w:pPr>
      <w:r w:rsidRPr="003B593F">
        <w:rPr>
          <w:rFonts w:ascii="Times New Roman"/>
          <w:b/>
          <w:sz w:val="24"/>
        </w:rPr>
        <w:t>Abstract</w:t>
      </w:r>
    </w:p>
    <w:p w14:paraId="60D69699" w14:textId="0035CB04" w:rsidR="006D7BA1" w:rsidRDefault="006D7BA1" w:rsidP="00E4100A">
      <w:pPr>
        <w:spacing w:line="360" w:lineRule="auto"/>
        <w:ind w:left="708"/>
        <w:jc w:val="both"/>
        <w:rPr>
          <w:rFonts w:ascii="Times New Roman" w:hAnsi="Times New Roman" w:cs="Times New Roman"/>
          <w:sz w:val="24"/>
          <w:szCs w:val="24"/>
        </w:rPr>
      </w:pPr>
      <w:r w:rsidRPr="006D7BA1">
        <w:rPr>
          <w:rFonts w:ascii="Times New Roman" w:hAnsi="Times New Roman" w:cs="Times New Roman"/>
          <w:sz w:val="24"/>
          <w:szCs w:val="24"/>
        </w:rPr>
        <w:t xml:space="preserve">IDH Microfinanciera is a non-profit institution whose main objective according to its bylaws is to provide fundamental support to low-income people, micro and small entrepreneurs with financial needs organized in rural and urban areas of the country. Over the years, IDH has strengthened itself by creating a solid and robust structure. Currently, it has been carrying out a process of self-regulation with the purpose of applying good practices in terms of norms and procedures established by the Honduran regulator (CNBS) </w:t>
      </w:r>
      <w:proofErr w:type="gramStart"/>
      <w:r w:rsidRPr="006D7BA1">
        <w:rPr>
          <w:rFonts w:ascii="Times New Roman" w:hAnsi="Times New Roman" w:cs="Times New Roman"/>
          <w:sz w:val="24"/>
          <w:szCs w:val="24"/>
        </w:rPr>
        <w:t>in order to</w:t>
      </w:r>
      <w:proofErr w:type="gramEnd"/>
      <w:r w:rsidRPr="006D7BA1">
        <w:rPr>
          <w:rFonts w:ascii="Times New Roman" w:hAnsi="Times New Roman" w:cs="Times New Roman"/>
          <w:sz w:val="24"/>
          <w:szCs w:val="24"/>
        </w:rPr>
        <w:t xml:space="preserve"> safeguard the interests of the organization for the good of the founders, clients, employees and investors. According to the size and complexity that the entity currently has and following the line of self-regulation, it is proposed to IDH to establish the Internal Control Unit to carry out a risk prevention and mitigation work as well as to establish evaluation controls focusing its first efforts in the most sensitive areas of the organization that may represent significant impacts in the results and the fulfillment of the institution's objectives, it will also have an observance approach to visualize the opportunities for improvement in the processes and policies with the purpose of making IDH effective and efficient.</w:t>
      </w:r>
      <w:r>
        <w:rPr>
          <w:rFonts w:ascii="Times New Roman" w:hAnsi="Times New Roman" w:cs="Times New Roman"/>
          <w:sz w:val="24"/>
          <w:szCs w:val="24"/>
        </w:rPr>
        <w:t xml:space="preserve"> i</w:t>
      </w:r>
      <w:r w:rsidRPr="006D7BA1">
        <w:rPr>
          <w:rFonts w:ascii="Times New Roman" w:hAnsi="Times New Roman" w:cs="Times New Roman"/>
          <w:sz w:val="24"/>
          <w:szCs w:val="24"/>
        </w:rPr>
        <w:t>n this research it has been considered appropriate to propose some processes that according to the applied instruments gave place to create them being these a horizon for all the users that apply it.</w:t>
      </w:r>
    </w:p>
    <w:p w14:paraId="259A59A0" w14:textId="77777777" w:rsidR="006D7BA1" w:rsidRPr="006D7BA1" w:rsidRDefault="006D7BA1" w:rsidP="006D7BA1">
      <w:pPr>
        <w:spacing w:line="360" w:lineRule="auto"/>
        <w:jc w:val="both"/>
        <w:rPr>
          <w:rFonts w:ascii="Times New Roman" w:hAnsi="Times New Roman" w:cs="Times New Roman"/>
          <w:sz w:val="24"/>
          <w:szCs w:val="24"/>
        </w:rPr>
      </w:pPr>
    </w:p>
    <w:p w14:paraId="13C9F5BF" w14:textId="0D5DEF60" w:rsidR="002313B9" w:rsidRPr="006D7BA1" w:rsidRDefault="006D7BA1" w:rsidP="006D7BA1">
      <w:pPr>
        <w:spacing w:line="360" w:lineRule="auto"/>
        <w:jc w:val="both"/>
        <w:rPr>
          <w:rFonts w:ascii="Times New Roman" w:hAnsi="Times New Roman" w:cs="Times New Roman"/>
          <w:sz w:val="24"/>
          <w:szCs w:val="24"/>
        </w:rPr>
        <w:sectPr w:rsidR="002313B9" w:rsidRPr="006D7BA1" w:rsidSect="005F7602">
          <w:pgSz w:w="12240" w:h="15840" w:code="1"/>
          <w:pgMar w:top="1440" w:right="1440" w:bottom="1440" w:left="1440" w:header="709" w:footer="709" w:gutter="0"/>
          <w:cols w:space="708"/>
          <w:docGrid w:linePitch="360"/>
        </w:sectPr>
      </w:pPr>
      <w:r w:rsidRPr="006D7BA1">
        <w:rPr>
          <w:rFonts w:ascii="Times New Roman" w:hAnsi="Times New Roman" w:cs="Times New Roman"/>
          <w:b/>
          <w:bCs/>
          <w:sz w:val="24"/>
          <w:szCs w:val="24"/>
        </w:rPr>
        <w:t>Key words:</w:t>
      </w:r>
      <w:r w:rsidRPr="006D7BA1">
        <w:rPr>
          <w:rFonts w:ascii="Times New Roman" w:hAnsi="Times New Roman" w:cs="Times New Roman"/>
          <w:sz w:val="24"/>
          <w:szCs w:val="24"/>
        </w:rPr>
        <w:t xml:space="preserve"> (Self-regulation, Creation, Efficiency, Processes and Risks</w:t>
      </w:r>
      <w:r>
        <w:rPr>
          <w:rFonts w:ascii="Times New Roman" w:hAnsi="Times New Roman" w:cs="Times New Roman"/>
          <w:sz w:val="24"/>
          <w:szCs w:val="24"/>
        </w:rPr>
        <w:t>)</w:t>
      </w:r>
    </w:p>
    <w:p w14:paraId="4A73E8A1" w14:textId="5BB05103" w:rsidR="006000E9" w:rsidRPr="003B593F" w:rsidRDefault="00C52E7B" w:rsidP="006000E9">
      <w:pPr>
        <w:pStyle w:val="Ttulo1"/>
      </w:pPr>
      <w:bookmarkStart w:id="6" w:name="_Toc474331173"/>
      <w:bookmarkStart w:id="7" w:name="_Toc474331372"/>
      <w:bookmarkStart w:id="8" w:name="_Toc166348042"/>
      <w:r w:rsidRPr="003B593F">
        <w:lastRenderedPageBreak/>
        <w:t>DEDICATORIA</w:t>
      </w:r>
      <w:bookmarkEnd w:id="6"/>
      <w:bookmarkEnd w:id="7"/>
      <w:bookmarkEnd w:id="8"/>
    </w:p>
    <w:p w14:paraId="27110DB3" w14:textId="10243869" w:rsidR="006000E9" w:rsidRDefault="00920399" w:rsidP="00426FAE">
      <w:pPr>
        <w:pStyle w:val="TextoPrincipal"/>
        <w:spacing w:line="360" w:lineRule="auto"/>
      </w:pPr>
      <w:r>
        <w:t xml:space="preserve">Este trabajo de investigación previo a nuestra investidura de máster en la carrera de Dirección Empresarial, lo dedicamos a cada una de las personas que </w:t>
      </w:r>
      <w:r w:rsidR="006000E9">
        <w:t>nos brindaron</w:t>
      </w:r>
      <w:r w:rsidR="00F0644C">
        <w:t xml:space="preserve"> apoyo</w:t>
      </w:r>
      <w:r>
        <w:t xml:space="preserve"> cada vez que sentíamos que no podíamos</w:t>
      </w:r>
      <w:r w:rsidR="006000E9">
        <w:t>,</w:t>
      </w:r>
      <w:r>
        <w:t xml:space="preserve"> a esos seres muy importantes en nuestras vidas; padres, hermanos, </w:t>
      </w:r>
      <w:r w:rsidR="008119C5">
        <w:t>hijos, principales</w:t>
      </w:r>
      <w:r>
        <w:t xml:space="preserve"> motores</w:t>
      </w:r>
      <w:r w:rsidR="006000E9">
        <w:t xml:space="preserve"> de nuestras vidas</w:t>
      </w:r>
      <w:r>
        <w:t xml:space="preserve"> que nos impulsaron a llegar hasta el final de esta carrera</w:t>
      </w:r>
      <w:r w:rsidR="006000E9">
        <w:t xml:space="preserve">. No fue fácil, pero lo logramos. </w:t>
      </w:r>
    </w:p>
    <w:p w14:paraId="27DCAFAF" w14:textId="77777777" w:rsidR="006000E9" w:rsidRDefault="006000E9" w:rsidP="00426FAE">
      <w:pPr>
        <w:pStyle w:val="TextoPrincipal"/>
        <w:spacing w:line="360" w:lineRule="auto"/>
      </w:pPr>
    </w:p>
    <w:p w14:paraId="13289469" w14:textId="77777777" w:rsidR="008119C5" w:rsidRDefault="008119C5" w:rsidP="00426FAE">
      <w:pPr>
        <w:pStyle w:val="TextoPrincipal"/>
        <w:spacing w:line="360" w:lineRule="auto"/>
      </w:pPr>
    </w:p>
    <w:p w14:paraId="1972082B" w14:textId="77777777" w:rsidR="008119C5" w:rsidRDefault="008119C5" w:rsidP="00426FAE">
      <w:pPr>
        <w:pStyle w:val="TextoPrincipal"/>
        <w:spacing w:line="360" w:lineRule="auto"/>
      </w:pPr>
    </w:p>
    <w:p w14:paraId="6D7FCC65" w14:textId="77777777" w:rsidR="008119C5" w:rsidRDefault="008119C5" w:rsidP="00426FAE">
      <w:pPr>
        <w:pStyle w:val="TextoPrincipal"/>
        <w:spacing w:line="360" w:lineRule="auto"/>
      </w:pPr>
    </w:p>
    <w:p w14:paraId="261F231E" w14:textId="77777777" w:rsidR="008119C5" w:rsidRDefault="008119C5" w:rsidP="00426FAE">
      <w:pPr>
        <w:pStyle w:val="TextoPrincipal"/>
        <w:spacing w:line="360" w:lineRule="auto"/>
      </w:pPr>
    </w:p>
    <w:p w14:paraId="0AA1C4EA" w14:textId="77777777" w:rsidR="008119C5" w:rsidRDefault="008119C5" w:rsidP="00426FAE">
      <w:pPr>
        <w:pStyle w:val="TextoPrincipal"/>
        <w:spacing w:line="360" w:lineRule="auto"/>
      </w:pPr>
    </w:p>
    <w:p w14:paraId="16D24D01" w14:textId="77777777" w:rsidR="008119C5" w:rsidRDefault="008119C5" w:rsidP="00426FAE">
      <w:pPr>
        <w:pStyle w:val="TextoPrincipal"/>
        <w:spacing w:line="360" w:lineRule="auto"/>
      </w:pPr>
    </w:p>
    <w:p w14:paraId="7997C1AB" w14:textId="77777777" w:rsidR="008119C5" w:rsidRDefault="008119C5" w:rsidP="00426FAE">
      <w:pPr>
        <w:pStyle w:val="TextoPrincipal"/>
        <w:spacing w:line="360" w:lineRule="auto"/>
      </w:pPr>
    </w:p>
    <w:p w14:paraId="343A2E43" w14:textId="77777777" w:rsidR="008119C5" w:rsidRDefault="008119C5" w:rsidP="00426FAE">
      <w:pPr>
        <w:pStyle w:val="TextoPrincipal"/>
        <w:spacing w:line="360" w:lineRule="auto"/>
      </w:pPr>
    </w:p>
    <w:p w14:paraId="1FAA0AD8" w14:textId="77777777" w:rsidR="008119C5" w:rsidRDefault="008119C5" w:rsidP="00426FAE">
      <w:pPr>
        <w:pStyle w:val="TextoPrincipal"/>
        <w:spacing w:line="360" w:lineRule="auto"/>
      </w:pPr>
    </w:p>
    <w:p w14:paraId="07253AA6" w14:textId="77777777" w:rsidR="008119C5" w:rsidRDefault="008119C5" w:rsidP="00426FAE">
      <w:pPr>
        <w:pStyle w:val="TextoPrincipal"/>
        <w:spacing w:line="360" w:lineRule="auto"/>
      </w:pPr>
    </w:p>
    <w:p w14:paraId="0F5CA4E6" w14:textId="77777777" w:rsidR="006000E9" w:rsidRDefault="006000E9" w:rsidP="00426FAE">
      <w:pPr>
        <w:pStyle w:val="TextoPrincipal"/>
        <w:spacing w:line="360" w:lineRule="auto"/>
      </w:pPr>
    </w:p>
    <w:p w14:paraId="6BDA825E" w14:textId="77777777" w:rsidR="008119C5" w:rsidRDefault="008119C5" w:rsidP="00426FAE">
      <w:pPr>
        <w:pStyle w:val="TextoPrincipal"/>
        <w:spacing w:line="360" w:lineRule="auto"/>
      </w:pPr>
    </w:p>
    <w:p w14:paraId="73782FCA" w14:textId="77777777" w:rsidR="008119C5" w:rsidRDefault="008119C5" w:rsidP="00426FAE">
      <w:pPr>
        <w:pStyle w:val="TextoPrincipal"/>
        <w:spacing w:line="360" w:lineRule="auto"/>
      </w:pPr>
    </w:p>
    <w:p w14:paraId="1152B617" w14:textId="77777777" w:rsidR="008119C5" w:rsidRDefault="008119C5" w:rsidP="008119C5">
      <w:pPr>
        <w:pStyle w:val="Ttulo1"/>
        <w:jc w:val="left"/>
      </w:pPr>
    </w:p>
    <w:p w14:paraId="6AF307CF" w14:textId="77777777" w:rsidR="008119C5" w:rsidRPr="008119C5" w:rsidRDefault="008119C5" w:rsidP="008119C5">
      <w:pPr>
        <w:pStyle w:val="TextoPrincipal"/>
      </w:pPr>
    </w:p>
    <w:p w14:paraId="4BAB9EF8" w14:textId="77777777" w:rsidR="008119C5" w:rsidRDefault="008119C5" w:rsidP="006000E9">
      <w:pPr>
        <w:pStyle w:val="Ttulo1"/>
      </w:pPr>
    </w:p>
    <w:p w14:paraId="74EB268F" w14:textId="2D20500C" w:rsidR="006000E9" w:rsidRDefault="006000E9" w:rsidP="006000E9">
      <w:pPr>
        <w:pStyle w:val="Ttulo1"/>
      </w:pPr>
      <w:bookmarkStart w:id="9" w:name="_Toc166348043"/>
      <w:r>
        <w:t>AGRADECIMIENTO</w:t>
      </w:r>
      <w:bookmarkEnd w:id="9"/>
    </w:p>
    <w:p w14:paraId="4DCAB769" w14:textId="608A7BBF" w:rsidR="006000E9" w:rsidRDefault="006000E9" w:rsidP="006000E9">
      <w:pPr>
        <w:pStyle w:val="TextoPrincipal"/>
        <w:spacing w:line="360" w:lineRule="auto"/>
      </w:pPr>
      <w:r>
        <w:t xml:space="preserve">En primer lugar, damos gracias al creador del universo a ese ser que nos proveyó en cada minuto, sabiduría, fuerzas, nos llenó de perseverancia para lograr lo que hoy celebramos con mucho gozo. Gracias a cada uno de nuestros maestros que con paciencia y dedicación nos trasmitieron de su conocimiento para enriquecer los nuestros y hacer de nosotros profesionales de mucho valor para la nación. </w:t>
      </w:r>
    </w:p>
    <w:p w14:paraId="4D19C100" w14:textId="77777777" w:rsidR="006000E9" w:rsidRDefault="006000E9" w:rsidP="00426FAE">
      <w:pPr>
        <w:pStyle w:val="TextoPrincipal"/>
        <w:spacing w:line="360" w:lineRule="auto"/>
      </w:pPr>
    </w:p>
    <w:p w14:paraId="05C057BE" w14:textId="77777777" w:rsidR="006000E9" w:rsidRDefault="006000E9" w:rsidP="00426FAE">
      <w:pPr>
        <w:pStyle w:val="TextoPrincipal"/>
        <w:spacing w:line="360" w:lineRule="auto"/>
      </w:pPr>
    </w:p>
    <w:p w14:paraId="772250D5" w14:textId="77777777" w:rsidR="006000E9" w:rsidRDefault="006000E9" w:rsidP="006000E9">
      <w:pPr>
        <w:pStyle w:val="TextoPrincipal"/>
        <w:spacing w:line="360" w:lineRule="auto"/>
        <w:ind w:firstLine="0"/>
      </w:pPr>
    </w:p>
    <w:p w14:paraId="32DBE5F3" w14:textId="77777777" w:rsidR="006000E9" w:rsidRDefault="006000E9" w:rsidP="00426FAE">
      <w:pPr>
        <w:pStyle w:val="TextoPrincipal"/>
        <w:spacing w:line="360" w:lineRule="auto"/>
      </w:pPr>
    </w:p>
    <w:p w14:paraId="664524DD" w14:textId="77777777" w:rsidR="006000E9" w:rsidRDefault="006000E9" w:rsidP="00426FAE">
      <w:pPr>
        <w:pStyle w:val="TextoPrincipal"/>
        <w:spacing w:line="360" w:lineRule="auto"/>
        <w:rPr>
          <w:bCs/>
        </w:rPr>
      </w:pPr>
      <w:r w:rsidRPr="006A4CED">
        <w:rPr>
          <w:bCs/>
        </w:rPr>
        <w:t>Shirley Gabriela Orellana Maradiaga</w:t>
      </w:r>
      <w:r w:rsidRPr="006A4CED">
        <w:rPr>
          <w:bCs/>
        </w:rPr>
        <w:tab/>
      </w:r>
      <w:r w:rsidRPr="006A4CED">
        <w:rPr>
          <w:bCs/>
        </w:rPr>
        <w:tab/>
        <w:t xml:space="preserve">       </w:t>
      </w:r>
    </w:p>
    <w:p w14:paraId="622DEE80" w14:textId="1E19FE80" w:rsidR="006000E9" w:rsidRDefault="006000E9" w:rsidP="00426FAE">
      <w:pPr>
        <w:pStyle w:val="TextoPrincipal"/>
        <w:spacing w:line="360" w:lineRule="auto"/>
      </w:pPr>
      <w:r w:rsidRPr="006A4CED">
        <w:rPr>
          <w:bCs/>
        </w:rPr>
        <w:t>Wendy Carolina Ortega Almendares</w:t>
      </w:r>
    </w:p>
    <w:p w14:paraId="4E3A4E83" w14:textId="700DF2F1" w:rsidR="00C52E7B" w:rsidRDefault="00C52E7B" w:rsidP="00426FAE">
      <w:pPr>
        <w:pStyle w:val="TextoPrincipal"/>
        <w:spacing w:line="360" w:lineRule="auto"/>
      </w:pPr>
      <w:r>
        <w:br w:type="page"/>
      </w:r>
    </w:p>
    <w:p w14:paraId="0E0C9EDC" w14:textId="0D08FD2E" w:rsidR="00737E89" w:rsidRDefault="00737E89" w:rsidP="003264CA">
      <w:pPr>
        <w:pStyle w:val="TextoPrincipal"/>
        <w:spacing w:line="360" w:lineRule="auto"/>
        <w:ind w:firstLine="0"/>
      </w:pPr>
    </w:p>
    <w:p w14:paraId="4087D355" w14:textId="787A197B" w:rsidR="00737E89" w:rsidRDefault="00737E89" w:rsidP="00737E89">
      <w:pPr>
        <w:pStyle w:val="Ttulo1"/>
      </w:pPr>
      <w:bookmarkStart w:id="10" w:name="_Toc474331175"/>
      <w:bookmarkStart w:id="11" w:name="_Toc474331374"/>
      <w:bookmarkStart w:id="12" w:name="_Toc166348044"/>
      <w:r>
        <w:t>ÍNDICE DE CONTENIDO</w:t>
      </w:r>
      <w:bookmarkEnd w:id="10"/>
      <w:bookmarkEnd w:id="11"/>
      <w:bookmarkEnd w:id="12"/>
    </w:p>
    <w:p w14:paraId="2E722571" w14:textId="50C89DEE" w:rsidR="008B0933" w:rsidRDefault="003F60B4">
      <w:pPr>
        <w:pStyle w:val="TDC1"/>
        <w:tabs>
          <w:tab w:val="right" w:leader="dot" w:pos="9350"/>
        </w:tabs>
        <w:rPr>
          <w:rFonts w:asciiTheme="minorHAnsi" w:eastAsiaTheme="minorEastAsia" w:hAnsiTheme="minorHAnsi"/>
          <w:noProof/>
          <w:kern w:val="2"/>
          <w:szCs w:val="24"/>
          <w:lang w:val="es-HN" w:eastAsia="es-HN"/>
          <w14:ligatures w14:val="standardContextual"/>
        </w:rPr>
      </w:pPr>
      <w:r>
        <w:fldChar w:fldCharType="begin"/>
      </w:r>
      <w:r>
        <w:instrText xml:space="preserve"> TOC \o "1-4" \h \z \u </w:instrText>
      </w:r>
      <w:r>
        <w:fldChar w:fldCharType="separate"/>
      </w:r>
      <w:hyperlink w:anchor="_Toc166348042" w:history="1">
        <w:r w:rsidR="008B0933" w:rsidRPr="00A8510D">
          <w:rPr>
            <w:rStyle w:val="Hipervnculo"/>
            <w:noProof/>
          </w:rPr>
          <w:t>DEDICATORIA</w:t>
        </w:r>
        <w:r w:rsidR="008B0933">
          <w:rPr>
            <w:noProof/>
            <w:webHidden/>
          </w:rPr>
          <w:tab/>
        </w:r>
        <w:r w:rsidR="008B0933">
          <w:rPr>
            <w:noProof/>
            <w:webHidden/>
          </w:rPr>
          <w:fldChar w:fldCharType="begin"/>
        </w:r>
        <w:r w:rsidR="008B0933">
          <w:rPr>
            <w:noProof/>
            <w:webHidden/>
          </w:rPr>
          <w:instrText xml:space="preserve"> PAGEREF _Toc166348042 \h </w:instrText>
        </w:r>
        <w:r w:rsidR="008B0933">
          <w:rPr>
            <w:noProof/>
            <w:webHidden/>
          </w:rPr>
        </w:r>
        <w:r w:rsidR="008B0933">
          <w:rPr>
            <w:noProof/>
            <w:webHidden/>
          </w:rPr>
          <w:fldChar w:fldCharType="separate"/>
        </w:r>
        <w:r w:rsidR="0087379B">
          <w:rPr>
            <w:noProof/>
            <w:webHidden/>
          </w:rPr>
          <w:t>vii</w:t>
        </w:r>
        <w:r w:rsidR="008B0933">
          <w:rPr>
            <w:noProof/>
            <w:webHidden/>
          </w:rPr>
          <w:fldChar w:fldCharType="end"/>
        </w:r>
      </w:hyperlink>
    </w:p>
    <w:p w14:paraId="6C132D99" w14:textId="0C62F7D0" w:rsidR="008B0933" w:rsidRDefault="00000000">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66348043" w:history="1">
        <w:r w:rsidR="008B0933" w:rsidRPr="00A8510D">
          <w:rPr>
            <w:rStyle w:val="Hipervnculo"/>
            <w:noProof/>
          </w:rPr>
          <w:t>AGRADECIMIENTO</w:t>
        </w:r>
        <w:r w:rsidR="008B0933">
          <w:rPr>
            <w:noProof/>
            <w:webHidden/>
          </w:rPr>
          <w:tab/>
        </w:r>
        <w:r w:rsidR="008B0933">
          <w:rPr>
            <w:noProof/>
            <w:webHidden/>
          </w:rPr>
          <w:fldChar w:fldCharType="begin"/>
        </w:r>
        <w:r w:rsidR="008B0933">
          <w:rPr>
            <w:noProof/>
            <w:webHidden/>
          </w:rPr>
          <w:instrText xml:space="preserve"> PAGEREF _Toc166348043 \h </w:instrText>
        </w:r>
        <w:r w:rsidR="008B0933">
          <w:rPr>
            <w:noProof/>
            <w:webHidden/>
          </w:rPr>
        </w:r>
        <w:r w:rsidR="008B0933">
          <w:rPr>
            <w:noProof/>
            <w:webHidden/>
          </w:rPr>
          <w:fldChar w:fldCharType="separate"/>
        </w:r>
        <w:r w:rsidR="0087379B">
          <w:rPr>
            <w:noProof/>
            <w:webHidden/>
          </w:rPr>
          <w:t>viii</w:t>
        </w:r>
        <w:r w:rsidR="008B0933">
          <w:rPr>
            <w:noProof/>
            <w:webHidden/>
          </w:rPr>
          <w:fldChar w:fldCharType="end"/>
        </w:r>
      </w:hyperlink>
    </w:p>
    <w:p w14:paraId="36C946B6" w14:textId="123DEB41" w:rsidR="008B0933" w:rsidRDefault="00000000">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66348044" w:history="1">
        <w:r w:rsidR="008B0933" w:rsidRPr="00A8510D">
          <w:rPr>
            <w:rStyle w:val="Hipervnculo"/>
            <w:noProof/>
          </w:rPr>
          <w:t>ÍNDICE DE CONTENIDO</w:t>
        </w:r>
        <w:r w:rsidR="008B0933">
          <w:rPr>
            <w:noProof/>
            <w:webHidden/>
          </w:rPr>
          <w:tab/>
        </w:r>
        <w:r w:rsidR="008B0933">
          <w:rPr>
            <w:noProof/>
            <w:webHidden/>
          </w:rPr>
          <w:fldChar w:fldCharType="begin"/>
        </w:r>
        <w:r w:rsidR="008B0933">
          <w:rPr>
            <w:noProof/>
            <w:webHidden/>
          </w:rPr>
          <w:instrText xml:space="preserve"> PAGEREF _Toc166348044 \h </w:instrText>
        </w:r>
        <w:r w:rsidR="008B0933">
          <w:rPr>
            <w:noProof/>
            <w:webHidden/>
          </w:rPr>
        </w:r>
        <w:r w:rsidR="008B0933">
          <w:rPr>
            <w:noProof/>
            <w:webHidden/>
          </w:rPr>
          <w:fldChar w:fldCharType="separate"/>
        </w:r>
        <w:r w:rsidR="0087379B">
          <w:rPr>
            <w:noProof/>
            <w:webHidden/>
          </w:rPr>
          <w:t>ix</w:t>
        </w:r>
        <w:r w:rsidR="008B0933">
          <w:rPr>
            <w:noProof/>
            <w:webHidden/>
          </w:rPr>
          <w:fldChar w:fldCharType="end"/>
        </w:r>
      </w:hyperlink>
    </w:p>
    <w:p w14:paraId="62AA7EF8" w14:textId="25255383" w:rsidR="008B0933" w:rsidRDefault="00000000">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66348045" w:history="1">
        <w:r w:rsidR="008B0933" w:rsidRPr="00A8510D">
          <w:rPr>
            <w:rStyle w:val="Hipervnculo"/>
            <w:noProof/>
          </w:rPr>
          <w:t>CAPÍTULO I. PLANTEAMIENTO DE LA INVESTIGACIÓN</w:t>
        </w:r>
        <w:r w:rsidR="008B0933">
          <w:rPr>
            <w:noProof/>
            <w:webHidden/>
          </w:rPr>
          <w:tab/>
        </w:r>
        <w:r w:rsidR="008B0933">
          <w:rPr>
            <w:noProof/>
            <w:webHidden/>
          </w:rPr>
          <w:fldChar w:fldCharType="begin"/>
        </w:r>
        <w:r w:rsidR="008B0933">
          <w:rPr>
            <w:noProof/>
            <w:webHidden/>
          </w:rPr>
          <w:instrText xml:space="preserve"> PAGEREF _Toc166348045 \h </w:instrText>
        </w:r>
        <w:r w:rsidR="008B0933">
          <w:rPr>
            <w:noProof/>
            <w:webHidden/>
          </w:rPr>
        </w:r>
        <w:r w:rsidR="008B0933">
          <w:rPr>
            <w:noProof/>
            <w:webHidden/>
          </w:rPr>
          <w:fldChar w:fldCharType="separate"/>
        </w:r>
        <w:r w:rsidR="0087379B">
          <w:rPr>
            <w:noProof/>
            <w:webHidden/>
          </w:rPr>
          <w:t>13</w:t>
        </w:r>
        <w:r w:rsidR="008B0933">
          <w:rPr>
            <w:noProof/>
            <w:webHidden/>
          </w:rPr>
          <w:fldChar w:fldCharType="end"/>
        </w:r>
      </w:hyperlink>
    </w:p>
    <w:p w14:paraId="41D5DB8B" w14:textId="6B3D4499"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046" w:history="1">
        <w:r w:rsidR="008B0933" w:rsidRPr="00A8510D">
          <w:rPr>
            <w:rStyle w:val="Hipervnculo"/>
            <w:noProof/>
            <w:lang w:val="es-HN"/>
          </w:rPr>
          <w:t>1.1</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INTRODUCCIÓN</w:t>
        </w:r>
        <w:r w:rsidR="008B0933">
          <w:rPr>
            <w:noProof/>
            <w:webHidden/>
          </w:rPr>
          <w:tab/>
        </w:r>
        <w:r w:rsidR="008B0933">
          <w:rPr>
            <w:noProof/>
            <w:webHidden/>
          </w:rPr>
          <w:fldChar w:fldCharType="begin"/>
        </w:r>
        <w:r w:rsidR="008B0933">
          <w:rPr>
            <w:noProof/>
            <w:webHidden/>
          </w:rPr>
          <w:instrText xml:space="preserve"> PAGEREF _Toc166348046 \h </w:instrText>
        </w:r>
        <w:r w:rsidR="008B0933">
          <w:rPr>
            <w:noProof/>
            <w:webHidden/>
          </w:rPr>
        </w:r>
        <w:r w:rsidR="008B0933">
          <w:rPr>
            <w:noProof/>
            <w:webHidden/>
          </w:rPr>
          <w:fldChar w:fldCharType="separate"/>
        </w:r>
        <w:r w:rsidR="0087379B">
          <w:rPr>
            <w:noProof/>
            <w:webHidden/>
          </w:rPr>
          <w:t>13</w:t>
        </w:r>
        <w:r w:rsidR="008B0933">
          <w:rPr>
            <w:noProof/>
            <w:webHidden/>
          </w:rPr>
          <w:fldChar w:fldCharType="end"/>
        </w:r>
      </w:hyperlink>
    </w:p>
    <w:p w14:paraId="4454291B" w14:textId="76FF2A67"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047" w:history="1">
        <w:r w:rsidR="008B0933" w:rsidRPr="00A8510D">
          <w:rPr>
            <w:rStyle w:val="Hipervnculo"/>
            <w:noProof/>
          </w:rPr>
          <w:t>1.2</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rPr>
          <w:t>ANTECEDENTES DEL PROBLEMA</w:t>
        </w:r>
        <w:r w:rsidR="008B0933">
          <w:rPr>
            <w:noProof/>
            <w:webHidden/>
          </w:rPr>
          <w:tab/>
        </w:r>
        <w:r w:rsidR="008B0933">
          <w:rPr>
            <w:noProof/>
            <w:webHidden/>
          </w:rPr>
          <w:fldChar w:fldCharType="begin"/>
        </w:r>
        <w:r w:rsidR="008B0933">
          <w:rPr>
            <w:noProof/>
            <w:webHidden/>
          </w:rPr>
          <w:instrText xml:space="preserve"> PAGEREF _Toc166348047 \h </w:instrText>
        </w:r>
        <w:r w:rsidR="008B0933">
          <w:rPr>
            <w:noProof/>
            <w:webHidden/>
          </w:rPr>
        </w:r>
        <w:r w:rsidR="008B0933">
          <w:rPr>
            <w:noProof/>
            <w:webHidden/>
          </w:rPr>
          <w:fldChar w:fldCharType="separate"/>
        </w:r>
        <w:r w:rsidR="0087379B">
          <w:rPr>
            <w:noProof/>
            <w:webHidden/>
          </w:rPr>
          <w:t>14</w:t>
        </w:r>
        <w:r w:rsidR="008B0933">
          <w:rPr>
            <w:noProof/>
            <w:webHidden/>
          </w:rPr>
          <w:fldChar w:fldCharType="end"/>
        </w:r>
      </w:hyperlink>
    </w:p>
    <w:p w14:paraId="6BB9C0D4" w14:textId="4FB7FBB0" w:rsidR="008B0933" w:rsidRDefault="00000000">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166348048" w:history="1">
        <w:r w:rsidR="008B0933" w:rsidRPr="00A8510D">
          <w:rPr>
            <w:rStyle w:val="Hipervnculo"/>
            <w:noProof/>
            <w:lang w:val="es-HN"/>
          </w:rPr>
          <w:t>1.3 DEFINICIÓN DEL PROBLEMA</w:t>
        </w:r>
        <w:r w:rsidR="008B0933">
          <w:rPr>
            <w:noProof/>
            <w:webHidden/>
          </w:rPr>
          <w:tab/>
        </w:r>
        <w:r w:rsidR="008B0933">
          <w:rPr>
            <w:noProof/>
            <w:webHidden/>
          </w:rPr>
          <w:fldChar w:fldCharType="begin"/>
        </w:r>
        <w:r w:rsidR="008B0933">
          <w:rPr>
            <w:noProof/>
            <w:webHidden/>
          </w:rPr>
          <w:instrText xml:space="preserve"> PAGEREF _Toc166348048 \h </w:instrText>
        </w:r>
        <w:r w:rsidR="008B0933">
          <w:rPr>
            <w:noProof/>
            <w:webHidden/>
          </w:rPr>
        </w:r>
        <w:r w:rsidR="008B0933">
          <w:rPr>
            <w:noProof/>
            <w:webHidden/>
          </w:rPr>
          <w:fldChar w:fldCharType="separate"/>
        </w:r>
        <w:r w:rsidR="0087379B">
          <w:rPr>
            <w:noProof/>
            <w:webHidden/>
          </w:rPr>
          <w:t>15</w:t>
        </w:r>
        <w:r w:rsidR="008B0933">
          <w:rPr>
            <w:noProof/>
            <w:webHidden/>
          </w:rPr>
          <w:fldChar w:fldCharType="end"/>
        </w:r>
      </w:hyperlink>
    </w:p>
    <w:p w14:paraId="502784EB" w14:textId="7D1BFB05"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49" w:history="1">
        <w:r w:rsidR="008B0933" w:rsidRPr="00A8510D">
          <w:rPr>
            <w:rStyle w:val="Hipervnculo"/>
            <w:noProof/>
            <w:lang w:val="es-HN"/>
          </w:rPr>
          <w:t>1.3.1 ENUNCIADO DEL PROBLEMA</w:t>
        </w:r>
        <w:r w:rsidR="008B0933">
          <w:rPr>
            <w:noProof/>
            <w:webHidden/>
          </w:rPr>
          <w:tab/>
        </w:r>
        <w:r w:rsidR="008B0933">
          <w:rPr>
            <w:noProof/>
            <w:webHidden/>
          </w:rPr>
          <w:fldChar w:fldCharType="begin"/>
        </w:r>
        <w:r w:rsidR="008B0933">
          <w:rPr>
            <w:noProof/>
            <w:webHidden/>
          </w:rPr>
          <w:instrText xml:space="preserve"> PAGEREF _Toc166348049 \h </w:instrText>
        </w:r>
        <w:r w:rsidR="008B0933">
          <w:rPr>
            <w:noProof/>
            <w:webHidden/>
          </w:rPr>
        </w:r>
        <w:r w:rsidR="008B0933">
          <w:rPr>
            <w:noProof/>
            <w:webHidden/>
          </w:rPr>
          <w:fldChar w:fldCharType="separate"/>
        </w:r>
        <w:r w:rsidR="0087379B">
          <w:rPr>
            <w:noProof/>
            <w:webHidden/>
          </w:rPr>
          <w:t>15</w:t>
        </w:r>
        <w:r w:rsidR="008B0933">
          <w:rPr>
            <w:noProof/>
            <w:webHidden/>
          </w:rPr>
          <w:fldChar w:fldCharType="end"/>
        </w:r>
      </w:hyperlink>
    </w:p>
    <w:p w14:paraId="1723079C" w14:textId="2157CA0D"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50" w:history="1">
        <w:r w:rsidR="008B0933" w:rsidRPr="00A8510D">
          <w:rPr>
            <w:rStyle w:val="Hipervnculo"/>
            <w:noProof/>
            <w:lang w:val="es-HN"/>
          </w:rPr>
          <w:t>1.3.2 FORMULACION DEL PROBLEMA</w:t>
        </w:r>
        <w:r w:rsidR="008B0933">
          <w:rPr>
            <w:noProof/>
            <w:webHidden/>
          </w:rPr>
          <w:tab/>
        </w:r>
        <w:r w:rsidR="008B0933">
          <w:rPr>
            <w:noProof/>
            <w:webHidden/>
          </w:rPr>
          <w:fldChar w:fldCharType="begin"/>
        </w:r>
        <w:r w:rsidR="008B0933">
          <w:rPr>
            <w:noProof/>
            <w:webHidden/>
          </w:rPr>
          <w:instrText xml:space="preserve"> PAGEREF _Toc166348050 \h </w:instrText>
        </w:r>
        <w:r w:rsidR="008B0933">
          <w:rPr>
            <w:noProof/>
            <w:webHidden/>
          </w:rPr>
        </w:r>
        <w:r w:rsidR="008B0933">
          <w:rPr>
            <w:noProof/>
            <w:webHidden/>
          </w:rPr>
          <w:fldChar w:fldCharType="separate"/>
        </w:r>
        <w:r w:rsidR="0087379B">
          <w:rPr>
            <w:noProof/>
            <w:webHidden/>
          </w:rPr>
          <w:t>16</w:t>
        </w:r>
        <w:r w:rsidR="008B0933">
          <w:rPr>
            <w:noProof/>
            <w:webHidden/>
          </w:rPr>
          <w:fldChar w:fldCharType="end"/>
        </w:r>
      </w:hyperlink>
    </w:p>
    <w:p w14:paraId="35E7B627" w14:textId="539855FA"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51" w:history="1">
        <w:r w:rsidR="008B0933" w:rsidRPr="00A8510D">
          <w:rPr>
            <w:rStyle w:val="Hipervnculo"/>
            <w:noProof/>
            <w:lang w:val="es-HN"/>
          </w:rPr>
          <w:t>1.3.3 PREGUNTAS DE INVESTIGACION</w:t>
        </w:r>
        <w:r w:rsidR="008B0933">
          <w:rPr>
            <w:noProof/>
            <w:webHidden/>
          </w:rPr>
          <w:tab/>
        </w:r>
        <w:r w:rsidR="008B0933">
          <w:rPr>
            <w:noProof/>
            <w:webHidden/>
          </w:rPr>
          <w:fldChar w:fldCharType="begin"/>
        </w:r>
        <w:r w:rsidR="008B0933">
          <w:rPr>
            <w:noProof/>
            <w:webHidden/>
          </w:rPr>
          <w:instrText xml:space="preserve"> PAGEREF _Toc166348051 \h </w:instrText>
        </w:r>
        <w:r w:rsidR="008B0933">
          <w:rPr>
            <w:noProof/>
            <w:webHidden/>
          </w:rPr>
        </w:r>
        <w:r w:rsidR="008B0933">
          <w:rPr>
            <w:noProof/>
            <w:webHidden/>
          </w:rPr>
          <w:fldChar w:fldCharType="separate"/>
        </w:r>
        <w:r w:rsidR="0087379B">
          <w:rPr>
            <w:noProof/>
            <w:webHidden/>
          </w:rPr>
          <w:t>16</w:t>
        </w:r>
        <w:r w:rsidR="008B0933">
          <w:rPr>
            <w:noProof/>
            <w:webHidden/>
          </w:rPr>
          <w:fldChar w:fldCharType="end"/>
        </w:r>
      </w:hyperlink>
    </w:p>
    <w:p w14:paraId="1543BEC7" w14:textId="7BFEABA7" w:rsidR="008B0933" w:rsidRDefault="00000000">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166348052" w:history="1">
        <w:r w:rsidR="008B0933" w:rsidRPr="00A8510D">
          <w:rPr>
            <w:rStyle w:val="Hipervnculo"/>
            <w:noProof/>
            <w:lang w:val="es-HN"/>
          </w:rPr>
          <w:t>1.4 OBJETIVOS DEL PROYECTO</w:t>
        </w:r>
        <w:r w:rsidR="008B0933">
          <w:rPr>
            <w:noProof/>
            <w:webHidden/>
          </w:rPr>
          <w:tab/>
        </w:r>
        <w:r w:rsidR="008B0933">
          <w:rPr>
            <w:noProof/>
            <w:webHidden/>
          </w:rPr>
          <w:fldChar w:fldCharType="begin"/>
        </w:r>
        <w:r w:rsidR="008B0933">
          <w:rPr>
            <w:noProof/>
            <w:webHidden/>
          </w:rPr>
          <w:instrText xml:space="preserve"> PAGEREF _Toc166348052 \h </w:instrText>
        </w:r>
        <w:r w:rsidR="008B0933">
          <w:rPr>
            <w:noProof/>
            <w:webHidden/>
          </w:rPr>
        </w:r>
        <w:r w:rsidR="008B0933">
          <w:rPr>
            <w:noProof/>
            <w:webHidden/>
          </w:rPr>
          <w:fldChar w:fldCharType="separate"/>
        </w:r>
        <w:r w:rsidR="0087379B">
          <w:rPr>
            <w:noProof/>
            <w:webHidden/>
          </w:rPr>
          <w:t>16</w:t>
        </w:r>
        <w:r w:rsidR="008B0933">
          <w:rPr>
            <w:noProof/>
            <w:webHidden/>
          </w:rPr>
          <w:fldChar w:fldCharType="end"/>
        </w:r>
      </w:hyperlink>
    </w:p>
    <w:p w14:paraId="62FA8C24" w14:textId="11914847"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53" w:history="1">
        <w:r w:rsidR="008B0933" w:rsidRPr="00A8510D">
          <w:rPr>
            <w:rStyle w:val="Hipervnculo"/>
            <w:noProof/>
            <w:lang w:val="es-HN"/>
          </w:rPr>
          <w:t>OBJETIVO GENERAL</w:t>
        </w:r>
        <w:r w:rsidR="008B0933">
          <w:rPr>
            <w:noProof/>
            <w:webHidden/>
          </w:rPr>
          <w:tab/>
        </w:r>
        <w:r w:rsidR="008B0933">
          <w:rPr>
            <w:noProof/>
            <w:webHidden/>
          </w:rPr>
          <w:fldChar w:fldCharType="begin"/>
        </w:r>
        <w:r w:rsidR="008B0933">
          <w:rPr>
            <w:noProof/>
            <w:webHidden/>
          </w:rPr>
          <w:instrText xml:space="preserve"> PAGEREF _Toc166348053 \h </w:instrText>
        </w:r>
        <w:r w:rsidR="008B0933">
          <w:rPr>
            <w:noProof/>
            <w:webHidden/>
          </w:rPr>
        </w:r>
        <w:r w:rsidR="008B0933">
          <w:rPr>
            <w:noProof/>
            <w:webHidden/>
          </w:rPr>
          <w:fldChar w:fldCharType="separate"/>
        </w:r>
        <w:r w:rsidR="0087379B">
          <w:rPr>
            <w:noProof/>
            <w:webHidden/>
          </w:rPr>
          <w:t>16</w:t>
        </w:r>
        <w:r w:rsidR="008B0933">
          <w:rPr>
            <w:noProof/>
            <w:webHidden/>
          </w:rPr>
          <w:fldChar w:fldCharType="end"/>
        </w:r>
      </w:hyperlink>
    </w:p>
    <w:p w14:paraId="40DF3598" w14:textId="2D2E5D54"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54" w:history="1">
        <w:r w:rsidR="008B0933" w:rsidRPr="00A8510D">
          <w:rPr>
            <w:rStyle w:val="Hipervnculo"/>
            <w:noProof/>
          </w:rPr>
          <w:t>OBJETIVOS ESPECIFICOS</w:t>
        </w:r>
        <w:r w:rsidR="008B0933">
          <w:rPr>
            <w:noProof/>
            <w:webHidden/>
          </w:rPr>
          <w:tab/>
        </w:r>
        <w:r w:rsidR="008B0933">
          <w:rPr>
            <w:noProof/>
            <w:webHidden/>
          </w:rPr>
          <w:fldChar w:fldCharType="begin"/>
        </w:r>
        <w:r w:rsidR="008B0933">
          <w:rPr>
            <w:noProof/>
            <w:webHidden/>
          </w:rPr>
          <w:instrText xml:space="preserve"> PAGEREF _Toc166348054 \h </w:instrText>
        </w:r>
        <w:r w:rsidR="008B0933">
          <w:rPr>
            <w:noProof/>
            <w:webHidden/>
          </w:rPr>
        </w:r>
        <w:r w:rsidR="008B0933">
          <w:rPr>
            <w:noProof/>
            <w:webHidden/>
          </w:rPr>
          <w:fldChar w:fldCharType="separate"/>
        </w:r>
        <w:r w:rsidR="0087379B">
          <w:rPr>
            <w:noProof/>
            <w:webHidden/>
          </w:rPr>
          <w:t>17</w:t>
        </w:r>
        <w:r w:rsidR="008B0933">
          <w:rPr>
            <w:noProof/>
            <w:webHidden/>
          </w:rPr>
          <w:fldChar w:fldCharType="end"/>
        </w:r>
      </w:hyperlink>
    </w:p>
    <w:p w14:paraId="4E17CD01" w14:textId="4EB8045F" w:rsidR="008B0933" w:rsidRDefault="00000000">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166348055" w:history="1">
        <w:r w:rsidR="008B0933" w:rsidRPr="00A8510D">
          <w:rPr>
            <w:rStyle w:val="Hipervnculo"/>
            <w:noProof/>
            <w:lang w:val="es-HN"/>
          </w:rPr>
          <w:t>1.5 JUSTIFICACIÓN</w:t>
        </w:r>
        <w:r w:rsidR="008B0933">
          <w:rPr>
            <w:noProof/>
            <w:webHidden/>
          </w:rPr>
          <w:tab/>
        </w:r>
        <w:r w:rsidR="008B0933">
          <w:rPr>
            <w:noProof/>
            <w:webHidden/>
          </w:rPr>
          <w:fldChar w:fldCharType="begin"/>
        </w:r>
        <w:r w:rsidR="008B0933">
          <w:rPr>
            <w:noProof/>
            <w:webHidden/>
          </w:rPr>
          <w:instrText xml:space="preserve"> PAGEREF _Toc166348055 \h </w:instrText>
        </w:r>
        <w:r w:rsidR="008B0933">
          <w:rPr>
            <w:noProof/>
            <w:webHidden/>
          </w:rPr>
        </w:r>
        <w:r w:rsidR="008B0933">
          <w:rPr>
            <w:noProof/>
            <w:webHidden/>
          </w:rPr>
          <w:fldChar w:fldCharType="separate"/>
        </w:r>
        <w:r w:rsidR="0087379B">
          <w:rPr>
            <w:noProof/>
            <w:webHidden/>
          </w:rPr>
          <w:t>17</w:t>
        </w:r>
        <w:r w:rsidR="008B0933">
          <w:rPr>
            <w:noProof/>
            <w:webHidden/>
          </w:rPr>
          <w:fldChar w:fldCharType="end"/>
        </w:r>
      </w:hyperlink>
    </w:p>
    <w:p w14:paraId="02206F77" w14:textId="1F50E89C" w:rsidR="008B0933" w:rsidRDefault="00000000">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66348056" w:history="1">
        <w:r w:rsidR="008B0933" w:rsidRPr="00A8510D">
          <w:rPr>
            <w:rStyle w:val="Hipervnculo"/>
            <w:noProof/>
          </w:rPr>
          <w:t>CAPÍTULO II. MARCO TEÓRICO</w:t>
        </w:r>
        <w:r w:rsidR="008B0933">
          <w:rPr>
            <w:noProof/>
            <w:webHidden/>
          </w:rPr>
          <w:tab/>
        </w:r>
        <w:r w:rsidR="008B0933">
          <w:rPr>
            <w:noProof/>
            <w:webHidden/>
          </w:rPr>
          <w:fldChar w:fldCharType="begin"/>
        </w:r>
        <w:r w:rsidR="008B0933">
          <w:rPr>
            <w:noProof/>
            <w:webHidden/>
          </w:rPr>
          <w:instrText xml:space="preserve"> PAGEREF _Toc166348056 \h </w:instrText>
        </w:r>
        <w:r w:rsidR="008B0933">
          <w:rPr>
            <w:noProof/>
            <w:webHidden/>
          </w:rPr>
        </w:r>
        <w:r w:rsidR="008B0933">
          <w:rPr>
            <w:noProof/>
            <w:webHidden/>
          </w:rPr>
          <w:fldChar w:fldCharType="separate"/>
        </w:r>
        <w:r w:rsidR="0087379B">
          <w:rPr>
            <w:noProof/>
            <w:webHidden/>
          </w:rPr>
          <w:t>19</w:t>
        </w:r>
        <w:r w:rsidR="008B0933">
          <w:rPr>
            <w:noProof/>
            <w:webHidden/>
          </w:rPr>
          <w:fldChar w:fldCharType="end"/>
        </w:r>
      </w:hyperlink>
    </w:p>
    <w:p w14:paraId="3160E260" w14:textId="3F130B86"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057" w:history="1">
        <w:r w:rsidR="008B0933" w:rsidRPr="00A8510D">
          <w:rPr>
            <w:rStyle w:val="Hipervnculo"/>
            <w:noProof/>
            <w:lang w:val="es-HN"/>
          </w:rPr>
          <w:t>2.1</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ANÁLISIS DE LA SITUACIÓN ACTUAL.</w:t>
        </w:r>
        <w:r w:rsidR="008B0933">
          <w:rPr>
            <w:noProof/>
            <w:webHidden/>
          </w:rPr>
          <w:tab/>
        </w:r>
        <w:r w:rsidR="008B0933">
          <w:rPr>
            <w:noProof/>
            <w:webHidden/>
          </w:rPr>
          <w:fldChar w:fldCharType="begin"/>
        </w:r>
        <w:r w:rsidR="008B0933">
          <w:rPr>
            <w:noProof/>
            <w:webHidden/>
          </w:rPr>
          <w:instrText xml:space="preserve"> PAGEREF _Toc166348057 \h </w:instrText>
        </w:r>
        <w:r w:rsidR="008B0933">
          <w:rPr>
            <w:noProof/>
            <w:webHidden/>
          </w:rPr>
        </w:r>
        <w:r w:rsidR="008B0933">
          <w:rPr>
            <w:noProof/>
            <w:webHidden/>
          </w:rPr>
          <w:fldChar w:fldCharType="separate"/>
        </w:r>
        <w:r w:rsidR="0087379B">
          <w:rPr>
            <w:noProof/>
            <w:webHidden/>
          </w:rPr>
          <w:t>19</w:t>
        </w:r>
        <w:r w:rsidR="008B0933">
          <w:rPr>
            <w:noProof/>
            <w:webHidden/>
          </w:rPr>
          <w:fldChar w:fldCharType="end"/>
        </w:r>
      </w:hyperlink>
    </w:p>
    <w:p w14:paraId="6CD954EA" w14:textId="2435D0B7"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58" w:history="1">
        <w:r w:rsidR="008B0933" w:rsidRPr="00A8510D">
          <w:rPr>
            <w:rStyle w:val="Hipervnculo"/>
            <w:bCs/>
            <w:noProof/>
            <w:lang w:val="es-HN"/>
          </w:rPr>
          <w:t xml:space="preserve">2.1.1. </w:t>
        </w:r>
        <w:r w:rsidR="008B0933" w:rsidRPr="00A8510D">
          <w:rPr>
            <w:rStyle w:val="Hipervnculo"/>
            <w:rFonts w:eastAsia="Times New Roman"/>
            <w:bCs/>
            <w:noProof/>
            <w:lang w:val="es-HN"/>
          </w:rPr>
          <w:t>ORIGEN DE LAS MICROFINANCIERAS</w:t>
        </w:r>
        <w:r w:rsidR="008B0933">
          <w:rPr>
            <w:noProof/>
            <w:webHidden/>
          </w:rPr>
          <w:tab/>
        </w:r>
        <w:r w:rsidR="008B0933">
          <w:rPr>
            <w:noProof/>
            <w:webHidden/>
          </w:rPr>
          <w:fldChar w:fldCharType="begin"/>
        </w:r>
        <w:r w:rsidR="008B0933">
          <w:rPr>
            <w:noProof/>
            <w:webHidden/>
          </w:rPr>
          <w:instrText xml:space="preserve"> PAGEREF _Toc166348058 \h </w:instrText>
        </w:r>
        <w:r w:rsidR="008B0933">
          <w:rPr>
            <w:noProof/>
            <w:webHidden/>
          </w:rPr>
        </w:r>
        <w:r w:rsidR="008B0933">
          <w:rPr>
            <w:noProof/>
            <w:webHidden/>
          </w:rPr>
          <w:fldChar w:fldCharType="separate"/>
        </w:r>
        <w:r w:rsidR="0087379B">
          <w:rPr>
            <w:noProof/>
            <w:webHidden/>
          </w:rPr>
          <w:t>19</w:t>
        </w:r>
        <w:r w:rsidR="008B0933">
          <w:rPr>
            <w:noProof/>
            <w:webHidden/>
          </w:rPr>
          <w:fldChar w:fldCharType="end"/>
        </w:r>
      </w:hyperlink>
    </w:p>
    <w:p w14:paraId="689B9642" w14:textId="46D5D42D"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59" w:history="1">
        <w:r w:rsidR="008B0933" w:rsidRPr="00A8510D">
          <w:rPr>
            <w:rStyle w:val="Hipervnculo"/>
            <w:bCs/>
            <w:noProof/>
            <w:lang w:val="es-HN"/>
          </w:rPr>
          <w:t>2.1.2 MICROFINANCIERAS EN AMÉRICA LATINA Y EL CARIBE</w:t>
        </w:r>
        <w:r w:rsidR="008B0933">
          <w:rPr>
            <w:noProof/>
            <w:webHidden/>
          </w:rPr>
          <w:tab/>
        </w:r>
        <w:r w:rsidR="008B0933">
          <w:rPr>
            <w:noProof/>
            <w:webHidden/>
          </w:rPr>
          <w:fldChar w:fldCharType="begin"/>
        </w:r>
        <w:r w:rsidR="008B0933">
          <w:rPr>
            <w:noProof/>
            <w:webHidden/>
          </w:rPr>
          <w:instrText xml:space="preserve"> PAGEREF _Toc166348059 \h </w:instrText>
        </w:r>
        <w:r w:rsidR="008B0933">
          <w:rPr>
            <w:noProof/>
            <w:webHidden/>
          </w:rPr>
        </w:r>
        <w:r w:rsidR="008B0933">
          <w:rPr>
            <w:noProof/>
            <w:webHidden/>
          </w:rPr>
          <w:fldChar w:fldCharType="separate"/>
        </w:r>
        <w:r w:rsidR="0087379B">
          <w:rPr>
            <w:noProof/>
            <w:webHidden/>
          </w:rPr>
          <w:t>20</w:t>
        </w:r>
        <w:r w:rsidR="008B0933">
          <w:rPr>
            <w:noProof/>
            <w:webHidden/>
          </w:rPr>
          <w:fldChar w:fldCharType="end"/>
        </w:r>
      </w:hyperlink>
    </w:p>
    <w:p w14:paraId="33E0488E" w14:textId="7FC53F24"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60" w:history="1">
        <w:r w:rsidR="008B0933" w:rsidRPr="00A8510D">
          <w:rPr>
            <w:rStyle w:val="Hipervnculo"/>
            <w:bCs/>
            <w:noProof/>
            <w:lang w:val="es-HN"/>
          </w:rPr>
          <w:t>2.1.3 INCLUSION FINANCIERA EN CENTROAMERICA</w:t>
        </w:r>
        <w:r w:rsidR="008B0933">
          <w:rPr>
            <w:noProof/>
            <w:webHidden/>
          </w:rPr>
          <w:tab/>
        </w:r>
        <w:r w:rsidR="008B0933">
          <w:rPr>
            <w:noProof/>
            <w:webHidden/>
          </w:rPr>
          <w:fldChar w:fldCharType="begin"/>
        </w:r>
        <w:r w:rsidR="008B0933">
          <w:rPr>
            <w:noProof/>
            <w:webHidden/>
          </w:rPr>
          <w:instrText xml:space="preserve"> PAGEREF _Toc166348060 \h </w:instrText>
        </w:r>
        <w:r w:rsidR="008B0933">
          <w:rPr>
            <w:noProof/>
            <w:webHidden/>
          </w:rPr>
        </w:r>
        <w:r w:rsidR="008B0933">
          <w:rPr>
            <w:noProof/>
            <w:webHidden/>
          </w:rPr>
          <w:fldChar w:fldCharType="separate"/>
        </w:r>
        <w:r w:rsidR="0087379B">
          <w:rPr>
            <w:noProof/>
            <w:webHidden/>
          </w:rPr>
          <w:t>21</w:t>
        </w:r>
        <w:r w:rsidR="008B0933">
          <w:rPr>
            <w:noProof/>
            <w:webHidden/>
          </w:rPr>
          <w:fldChar w:fldCharType="end"/>
        </w:r>
      </w:hyperlink>
    </w:p>
    <w:p w14:paraId="3E4C3C9D" w14:textId="1FEBEF79"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61" w:history="1">
        <w:r w:rsidR="008B0933" w:rsidRPr="00A8510D">
          <w:rPr>
            <w:rStyle w:val="Hipervnculo"/>
            <w:bCs/>
            <w:noProof/>
            <w:lang w:val="es-MX"/>
          </w:rPr>
          <w:t>2.1.4 IMPACTO DE LA APLICACIÓN DE CONTROL INTERNO EN LAS OPD.</w:t>
        </w:r>
        <w:r w:rsidR="008B0933">
          <w:rPr>
            <w:noProof/>
            <w:webHidden/>
          </w:rPr>
          <w:tab/>
        </w:r>
        <w:r w:rsidR="008B0933">
          <w:rPr>
            <w:noProof/>
            <w:webHidden/>
          </w:rPr>
          <w:fldChar w:fldCharType="begin"/>
        </w:r>
        <w:r w:rsidR="008B0933">
          <w:rPr>
            <w:noProof/>
            <w:webHidden/>
          </w:rPr>
          <w:instrText xml:space="preserve"> PAGEREF _Toc166348061 \h </w:instrText>
        </w:r>
        <w:r w:rsidR="008B0933">
          <w:rPr>
            <w:noProof/>
            <w:webHidden/>
          </w:rPr>
        </w:r>
        <w:r w:rsidR="008B0933">
          <w:rPr>
            <w:noProof/>
            <w:webHidden/>
          </w:rPr>
          <w:fldChar w:fldCharType="separate"/>
        </w:r>
        <w:r w:rsidR="0087379B">
          <w:rPr>
            <w:noProof/>
            <w:webHidden/>
          </w:rPr>
          <w:t>22</w:t>
        </w:r>
        <w:r w:rsidR="008B0933">
          <w:rPr>
            <w:noProof/>
            <w:webHidden/>
          </w:rPr>
          <w:fldChar w:fldCharType="end"/>
        </w:r>
      </w:hyperlink>
    </w:p>
    <w:p w14:paraId="0DBE2263" w14:textId="1AC2CEF0"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62" w:history="1">
        <w:r w:rsidR="008B0933" w:rsidRPr="00A8510D">
          <w:rPr>
            <w:rStyle w:val="Hipervnculo"/>
            <w:bCs/>
            <w:noProof/>
            <w:lang w:val="es-MX"/>
          </w:rPr>
          <w:t>2.1.5 SUPERVISION DE EFICIENCIA EN LOS CONTROLES.</w:t>
        </w:r>
        <w:r w:rsidR="008B0933">
          <w:rPr>
            <w:noProof/>
            <w:webHidden/>
          </w:rPr>
          <w:tab/>
        </w:r>
        <w:r w:rsidR="008B0933">
          <w:rPr>
            <w:noProof/>
            <w:webHidden/>
          </w:rPr>
          <w:fldChar w:fldCharType="begin"/>
        </w:r>
        <w:r w:rsidR="008B0933">
          <w:rPr>
            <w:noProof/>
            <w:webHidden/>
          </w:rPr>
          <w:instrText xml:space="preserve"> PAGEREF _Toc166348062 \h </w:instrText>
        </w:r>
        <w:r w:rsidR="008B0933">
          <w:rPr>
            <w:noProof/>
            <w:webHidden/>
          </w:rPr>
        </w:r>
        <w:r w:rsidR="008B0933">
          <w:rPr>
            <w:noProof/>
            <w:webHidden/>
          </w:rPr>
          <w:fldChar w:fldCharType="separate"/>
        </w:r>
        <w:r w:rsidR="0087379B">
          <w:rPr>
            <w:noProof/>
            <w:webHidden/>
          </w:rPr>
          <w:t>23</w:t>
        </w:r>
        <w:r w:rsidR="008B0933">
          <w:rPr>
            <w:noProof/>
            <w:webHidden/>
          </w:rPr>
          <w:fldChar w:fldCharType="end"/>
        </w:r>
      </w:hyperlink>
    </w:p>
    <w:p w14:paraId="5239F127" w14:textId="3CE5E23F"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63" w:history="1">
        <w:r w:rsidR="008B0933" w:rsidRPr="00A8510D">
          <w:rPr>
            <w:rStyle w:val="Hipervnculo"/>
            <w:bCs/>
            <w:noProof/>
            <w:lang w:val="es-MX"/>
          </w:rPr>
          <w:t>2.1.6 AUDITORIA INTERNA Y LA GESTION DE RIESGOS EN IDH.</w:t>
        </w:r>
        <w:r w:rsidR="008B0933">
          <w:rPr>
            <w:noProof/>
            <w:webHidden/>
          </w:rPr>
          <w:tab/>
        </w:r>
        <w:r w:rsidR="008B0933">
          <w:rPr>
            <w:noProof/>
            <w:webHidden/>
          </w:rPr>
          <w:fldChar w:fldCharType="begin"/>
        </w:r>
        <w:r w:rsidR="008B0933">
          <w:rPr>
            <w:noProof/>
            <w:webHidden/>
          </w:rPr>
          <w:instrText xml:space="preserve"> PAGEREF _Toc166348063 \h </w:instrText>
        </w:r>
        <w:r w:rsidR="008B0933">
          <w:rPr>
            <w:noProof/>
            <w:webHidden/>
          </w:rPr>
        </w:r>
        <w:r w:rsidR="008B0933">
          <w:rPr>
            <w:noProof/>
            <w:webHidden/>
          </w:rPr>
          <w:fldChar w:fldCharType="separate"/>
        </w:r>
        <w:r w:rsidR="0087379B">
          <w:rPr>
            <w:noProof/>
            <w:webHidden/>
          </w:rPr>
          <w:t>24</w:t>
        </w:r>
        <w:r w:rsidR="008B0933">
          <w:rPr>
            <w:noProof/>
            <w:webHidden/>
          </w:rPr>
          <w:fldChar w:fldCharType="end"/>
        </w:r>
      </w:hyperlink>
    </w:p>
    <w:p w14:paraId="13E5400F" w14:textId="69A9CD51"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064" w:history="1">
        <w:r w:rsidR="008B0933" w:rsidRPr="00A8510D">
          <w:rPr>
            <w:rStyle w:val="Hipervnculo"/>
            <w:noProof/>
            <w:lang w:val="es-HN"/>
          </w:rPr>
          <w:t>2.2</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CONCEPTUALIZACIÓN</w:t>
        </w:r>
        <w:r w:rsidR="008B0933">
          <w:rPr>
            <w:noProof/>
            <w:webHidden/>
          </w:rPr>
          <w:tab/>
        </w:r>
        <w:r w:rsidR="008B0933">
          <w:rPr>
            <w:noProof/>
            <w:webHidden/>
          </w:rPr>
          <w:fldChar w:fldCharType="begin"/>
        </w:r>
        <w:r w:rsidR="008B0933">
          <w:rPr>
            <w:noProof/>
            <w:webHidden/>
          </w:rPr>
          <w:instrText xml:space="preserve"> PAGEREF _Toc166348064 \h </w:instrText>
        </w:r>
        <w:r w:rsidR="008B0933">
          <w:rPr>
            <w:noProof/>
            <w:webHidden/>
          </w:rPr>
        </w:r>
        <w:r w:rsidR="008B0933">
          <w:rPr>
            <w:noProof/>
            <w:webHidden/>
          </w:rPr>
          <w:fldChar w:fldCharType="separate"/>
        </w:r>
        <w:r w:rsidR="0087379B">
          <w:rPr>
            <w:noProof/>
            <w:webHidden/>
          </w:rPr>
          <w:t>25</w:t>
        </w:r>
        <w:r w:rsidR="008B0933">
          <w:rPr>
            <w:noProof/>
            <w:webHidden/>
          </w:rPr>
          <w:fldChar w:fldCharType="end"/>
        </w:r>
      </w:hyperlink>
    </w:p>
    <w:p w14:paraId="5CD73F96" w14:textId="6F0D78BE"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065" w:history="1">
        <w:r w:rsidR="008B0933" w:rsidRPr="00A8510D">
          <w:rPr>
            <w:rStyle w:val="Hipervnculo"/>
            <w:noProof/>
            <w:lang w:val="es-HN"/>
          </w:rPr>
          <w:t>2.3</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TEORÍAS DE SUSTENTO</w:t>
        </w:r>
        <w:r w:rsidR="008B0933">
          <w:rPr>
            <w:noProof/>
            <w:webHidden/>
          </w:rPr>
          <w:tab/>
        </w:r>
        <w:r w:rsidR="008B0933">
          <w:rPr>
            <w:noProof/>
            <w:webHidden/>
          </w:rPr>
          <w:fldChar w:fldCharType="begin"/>
        </w:r>
        <w:r w:rsidR="008B0933">
          <w:rPr>
            <w:noProof/>
            <w:webHidden/>
          </w:rPr>
          <w:instrText xml:space="preserve"> PAGEREF _Toc166348065 \h </w:instrText>
        </w:r>
        <w:r w:rsidR="008B0933">
          <w:rPr>
            <w:noProof/>
            <w:webHidden/>
          </w:rPr>
        </w:r>
        <w:r w:rsidR="008B0933">
          <w:rPr>
            <w:noProof/>
            <w:webHidden/>
          </w:rPr>
          <w:fldChar w:fldCharType="separate"/>
        </w:r>
        <w:r w:rsidR="0087379B">
          <w:rPr>
            <w:noProof/>
            <w:webHidden/>
          </w:rPr>
          <w:t>30</w:t>
        </w:r>
        <w:r w:rsidR="008B0933">
          <w:rPr>
            <w:noProof/>
            <w:webHidden/>
          </w:rPr>
          <w:fldChar w:fldCharType="end"/>
        </w:r>
      </w:hyperlink>
    </w:p>
    <w:p w14:paraId="48AF49EA" w14:textId="4A4526E4"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66" w:history="1">
        <w:r w:rsidR="008B0933" w:rsidRPr="00A8510D">
          <w:rPr>
            <w:rStyle w:val="Hipervnculo"/>
            <w:bCs/>
            <w:noProof/>
            <w:lang w:val="es-HN"/>
          </w:rPr>
          <w:t xml:space="preserve">2.3.1 </w:t>
        </w:r>
        <w:r w:rsidR="008B0933" w:rsidRPr="00A8510D">
          <w:rPr>
            <w:rStyle w:val="Hipervnculo"/>
            <w:bCs/>
            <w:noProof/>
          </w:rPr>
          <w:t>BASES</w:t>
        </w:r>
        <w:r w:rsidR="008B0933" w:rsidRPr="00A8510D">
          <w:rPr>
            <w:rStyle w:val="Hipervnculo"/>
            <w:bCs/>
            <w:noProof/>
            <w:lang w:val="es-HN"/>
          </w:rPr>
          <w:t xml:space="preserve"> TEÓRICAS</w:t>
        </w:r>
        <w:r w:rsidR="008B0933">
          <w:rPr>
            <w:noProof/>
            <w:webHidden/>
          </w:rPr>
          <w:tab/>
        </w:r>
        <w:r w:rsidR="008B0933">
          <w:rPr>
            <w:noProof/>
            <w:webHidden/>
          </w:rPr>
          <w:fldChar w:fldCharType="begin"/>
        </w:r>
        <w:r w:rsidR="008B0933">
          <w:rPr>
            <w:noProof/>
            <w:webHidden/>
          </w:rPr>
          <w:instrText xml:space="preserve"> PAGEREF _Toc166348066 \h </w:instrText>
        </w:r>
        <w:r w:rsidR="008B0933">
          <w:rPr>
            <w:noProof/>
            <w:webHidden/>
          </w:rPr>
        </w:r>
        <w:r w:rsidR="008B0933">
          <w:rPr>
            <w:noProof/>
            <w:webHidden/>
          </w:rPr>
          <w:fldChar w:fldCharType="separate"/>
        </w:r>
        <w:r w:rsidR="0087379B">
          <w:rPr>
            <w:noProof/>
            <w:webHidden/>
          </w:rPr>
          <w:t>30</w:t>
        </w:r>
        <w:r w:rsidR="008B0933">
          <w:rPr>
            <w:noProof/>
            <w:webHidden/>
          </w:rPr>
          <w:fldChar w:fldCharType="end"/>
        </w:r>
      </w:hyperlink>
    </w:p>
    <w:p w14:paraId="07B3697B" w14:textId="2E6DAD4F" w:rsidR="008B0933" w:rsidRDefault="00000000">
      <w:pPr>
        <w:pStyle w:val="TDC4"/>
        <w:tabs>
          <w:tab w:val="right" w:leader="dot" w:pos="9350"/>
        </w:tabs>
        <w:rPr>
          <w:rFonts w:asciiTheme="minorHAnsi" w:eastAsiaTheme="minorEastAsia" w:hAnsiTheme="minorHAnsi"/>
          <w:noProof/>
          <w:kern w:val="2"/>
          <w:szCs w:val="24"/>
          <w:lang w:val="es-HN" w:eastAsia="es-HN"/>
          <w14:ligatures w14:val="standardContextual"/>
        </w:rPr>
      </w:pPr>
      <w:hyperlink w:anchor="_Toc166348067" w:history="1">
        <w:r w:rsidR="008B0933" w:rsidRPr="00A8510D">
          <w:rPr>
            <w:rStyle w:val="Hipervnculo"/>
            <w:noProof/>
          </w:rPr>
          <w:t>2.3.1.1 GESTION DE PROCESOS</w:t>
        </w:r>
        <w:r w:rsidR="008B0933">
          <w:rPr>
            <w:noProof/>
            <w:webHidden/>
          </w:rPr>
          <w:tab/>
        </w:r>
        <w:r w:rsidR="008B0933">
          <w:rPr>
            <w:noProof/>
            <w:webHidden/>
          </w:rPr>
          <w:fldChar w:fldCharType="begin"/>
        </w:r>
        <w:r w:rsidR="008B0933">
          <w:rPr>
            <w:noProof/>
            <w:webHidden/>
          </w:rPr>
          <w:instrText xml:space="preserve"> PAGEREF _Toc166348067 \h </w:instrText>
        </w:r>
        <w:r w:rsidR="008B0933">
          <w:rPr>
            <w:noProof/>
            <w:webHidden/>
          </w:rPr>
        </w:r>
        <w:r w:rsidR="008B0933">
          <w:rPr>
            <w:noProof/>
            <w:webHidden/>
          </w:rPr>
          <w:fldChar w:fldCharType="separate"/>
        </w:r>
        <w:r w:rsidR="0087379B">
          <w:rPr>
            <w:noProof/>
            <w:webHidden/>
          </w:rPr>
          <w:t>30</w:t>
        </w:r>
        <w:r w:rsidR="008B0933">
          <w:rPr>
            <w:noProof/>
            <w:webHidden/>
          </w:rPr>
          <w:fldChar w:fldCharType="end"/>
        </w:r>
      </w:hyperlink>
    </w:p>
    <w:p w14:paraId="08E25480" w14:textId="1CD007A7" w:rsidR="008B0933" w:rsidRDefault="00000000">
      <w:pPr>
        <w:pStyle w:val="TDC4"/>
        <w:tabs>
          <w:tab w:val="right" w:leader="dot" w:pos="9350"/>
        </w:tabs>
        <w:rPr>
          <w:rFonts w:asciiTheme="minorHAnsi" w:eastAsiaTheme="minorEastAsia" w:hAnsiTheme="minorHAnsi"/>
          <w:noProof/>
          <w:kern w:val="2"/>
          <w:szCs w:val="24"/>
          <w:lang w:val="es-HN" w:eastAsia="es-HN"/>
          <w14:ligatures w14:val="standardContextual"/>
        </w:rPr>
      </w:pPr>
      <w:hyperlink w:anchor="_Toc166348068" w:history="1">
        <w:r w:rsidR="008B0933" w:rsidRPr="00A8510D">
          <w:rPr>
            <w:rStyle w:val="Hipervnculo"/>
            <w:noProof/>
            <w:lang w:val="es-HN"/>
          </w:rPr>
          <w:t>2.3.1.2 PLANEACION ESTRATEGICA</w:t>
        </w:r>
        <w:r w:rsidR="008B0933">
          <w:rPr>
            <w:noProof/>
            <w:webHidden/>
          </w:rPr>
          <w:tab/>
        </w:r>
        <w:r w:rsidR="008B0933">
          <w:rPr>
            <w:noProof/>
            <w:webHidden/>
          </w:rPr>
          <w:fldChar w:fldCharType="begin"/>
        </w:r>
        <w:r w:rsidR="008B0933">
          <w:rPr>
            <w:noProof/>
            <w:webHidden/>
          </w:rPr>
          <w:instrText xml:space="preserve"> PAGEREF _Toc166348068 \h </w:instrText>
        </w:r>
        <w:r w:rsidR="008B0933">
          <w:rPr>
            <w:noProof/>
            <w:webHidden/>
          </w:rPr>
        </w:r>
        <w:r w:rsidR="008B0933">
          <w:rPr>
            <w:noProof/>
            <w:webHidden/>
          </w:rPr>
          <w:fldChar w:fldCharType="separate"/>
        </w:r>
        <w:r w:rsidR="0087379B">
          <w:rPr>
            <w:noProof/>
            <w:webHidden/>
          </w:rPr>
          <w:t>32</w:t>
        </w:r>
        <w:r w:rsidR="008B0933">
          <w:rPr>
            <w:noProof/>
            <w:webHidden/>
          </w:rPr>
          <w:fldChar w:fldCharType="end"/>
        </w:r>
      </w:hyperlink>
    </w:p>
    <w:p w14:paraId="6DD06A8B" w14:textId="00E8D6D7" w:rsidR="008B0933" w:rsidRDefault="00000000">
      <w:pPr>
        <w:pStyle w:val="TDC4"/>
        <w:tabs>
          <w:tab w:val="right" w:leader="dot" w:pos="9350"/>
        </w:tabs>
        <w:rPr>
          <w:rFonts w:asciiTheme="minorHAnsi" w:eastAsiaTheme="minorEastAsia" w:hAnsiTheme="minorHAnsi"/>
          <w:noProof/>
          <w:kern w:val="2"/>
          <w:szCs w:val="24"/>
          <w:lang w:val="es-HN" w:eastAsia="es-HN"/>
          <w14:ligatures w14:val="standardContextual"/>
        </w:rPr>
      </w:pPr>
      <w:hyperlink w:anchor="_Toc166348069" w:history="1">
        <w:r w:rsidR="008B0933" w:rsidRPr="00A8510D">
          <w:rPr>
            <w:rStyle w:val="Hipervnculo"/>
            <w:noProof/>
            <w:lang w:val="es-HN"/>
          </w:rPr>
          <w:t>2.3.1.3 ANALISIS DE RIESGOS</w:t>
        </w:r>
        <w:r w:rsidR="008B0933">
          <w:rPr>
            <w:noProof/>
            <w:webHidden/>
          </w:rPr>
          <w:tab/>
        </w:r>
        <w:r w:rsidR="008B0933">
          <w:rPr>
            <w:noProof/>
            <w:webHidden/>
          </w:rPr>
          <w:fldChar w:fldCharType="begin"/>
        </w:r>
        <w:r w:rsidR="008B0933">
          <w:rPr>
            <w:noProof/>
            <w:webHidden/>
          </w:rPr>
          <w:instrText xml:space="preserve"> PAGEREF _Toc166348069 \h </w:instrText>
        </w:r>
        <w:r w:rsidR="008B0933">
          <w:rPr>
            <w:noProof/>
            <w:webHidden/>
          </w:rPr>
        </w:r>
        <w:r w:rsidR="008B0933">
          <w:rPr>
            <w:noProof/>
            <w:webHidden/>
          </w:rPr>
          <w:fldChar w:fldCharType="separate"/>
        </w:r>
        <w:r w:rsidR="0087379B">
          <w:rPr>
            <w:noProof/>
            <w:webHidden/>
          </w:rPr>
          <w:t>34</w:t>
        </w:r>
        <w:r w:rsidR="008B0933">
          <w:rPr>
            <w:noProof/>
            <w:webHidden/>
          </w:rPr>
          <w:fldChar w:fldCharType="end"/>
        </w:r>
      </w:hyperlink>
    </w:p>
    <w:p w14:paraId="6F94519A" w14:textId="6A2AA190"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70" w:history="1">
        <w:r w:rsidR="008B0933" w:rsidRPr="00A8510D">
          <w:rPr>
            <w:rStyle w:val="Hipervnculo"/>
            <w:bCs/>
            <w:noProof/>
            <w:lang w:val="es-HN"/>
          </w:rPr>
          <w:t>2.3.2 METODOLOGÍAS DESARROLLADAS</w:t>
        </w:r>
        <w:r w:rsidR="008B0933">
          <w:rPr>
            <w:noProof/>
            <w:webHidden/>
          </w:rPr>
          <w:tab/>
        </w:r>
        <w:r w:rsidR="008B0933">
          <w:rPr>
            <w:noProof/>
            <w:webHidden/>
          </w:rPr>
          <w:fldChar w:fldCharType="begin"/>
        </w:r>
        <w:r w:rsidR="008B0933">
          <w:rPr>
            <w:noProof/>
            <w:webHidden/>
          </w:rPr>
          <w:instrText xml:space="preserve"> PAGEREF _Toc166348070 \h </w:instrText>
        </w:r>
        <w:r w:rsidR="008B0933">
          <w:rPr>
            <w:noProof/>
            <w:webHidden/>
          </w:rPr>
        </w:r>
        <w:r w:rsidR="008B0933">
          <w:rPr>
            <w:noProof/>
            <w:webHidden/>
          </w:rPr>
          <w:fldChar w:fldCharType="separate"/>
        </w:r>
        <w:r w:rsidR="0087379B">
          <w:rPr>
            <w:noProof/>
            <w:webHidden/>
          </w:rPr>
          <w:t>36</w:t>
        </w:r>
        <w:r w:rsidR="008B0933">
          <w:rPr>
            <w:noProof/>
            <w:webHidden/>
          </w:rPr>
          <w:fldChar w:fldCharType="end"/>
        </w:r>
      </w:hyperlink>
    </w:p>
    <w:p w14:paraId="280B6B92" w14:textId="075D7BE9" w:rsidR="008B0933" w:rsidRDefault="00000000">
      <w:pPr>
        <w:pStyle w:val="TDC4"/>
        <w:tabs>
          <w:tab w:val="right" w:leader="dot" w:pos="9350"/>
        </w:tabs>
        <w:rPr>
          <w:rFonts w:asciiTheme="minorHAnsi" w:eastAsiaTheme="minorEastAsia" w:hAnsiTheme="minorHAnsi"/>
          <w:noProof/>
          <w:kern w:val="2"/>
          <w:szCs w:val="24"/>
          <w:lang w:val="es-HN" w:eastAsia="es-HN"/>
          <w14:ligatures w14:val="standardContextual"/>
        </w:rPr>
      </w:pPr>
      <w:hyperlink w:anchor="_Toc166348071" w:history="1">
        <w:r w:rsidR="008B0933" w:rsidRPr="00A8510D">
          <w:rPr>
            <w:rStyle w:val="Hipervnculo"/>
            <w:noProof/>
            <w:lang w:val="es-HN"/>
          </w:rPr>
          <w:t>2.3.2.1 CONTROL INTERNO HERRAMIENTA PARA LA GESTION FINANCIERA</w:t>
        </w:r>
        <w:r w:rsidR="008B0933">
          <w:rPr>
            <w:noProof/>
            <w:webHidden/>
          </w:rPr>
          <w:tab/>
        </w:r>
        <w:r w:rsidR="008B0933">
          <w:rPr>
            <w:noProof/>
            <w:webHidden/>
          </w:rPr>
          <w:fldChar w:fldCharType="begin"/>
        </w:r>
        <w:r w:rsidR="008B0933">
          <w:rPr>
            <w:noProof/>
            <w:webHidden/>
          </w:rPr>
          <w:instrText xml:space="preserve"> PAGEREF _Toc166348071 \h </w:instrText>
        </w:r>
        <w:r w:rsidR="008B0933">
          <w:rPr>
            <w:noProof/>
            <w:webHidden/>
          </w:rPr>
        </w:r>
        <w:r w:rsidR="008B0933">
          <w:rPr>
            <w:noProof/>
            <w:webHidden/>
          </w:rPr>
          <w:fldChar w:fldCharType="separate"/>
        </w:r>
        <w:r w:rsidR="0087379B">
          <w:rPr>
            <w:noProof/>
            <w:webHidden/>
          </w:rPr>
          <w:t>36</w:t>
        </w:r>
        <w:r w:rsidR="008B0933">
          <w:rPr>
            <w:noProof/>
            <w:webHidden/>
          </w:rPr>
          <w:fldChar w:fldCharType="end"/>
        </w:r>
      </w:hyperlink>
    </w:p>
    <w:p w14:paraId="592A85CC" w14:textId="1F70AB24" w:rsidR="008B0933" w:rsidRDefault="00000000">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348072" w:history="1">
        <w:r w:rsidR="008B0933" w:rsidRPr="00A8510D">
          <w:rPr>
            <w:rStyle w:val="Hipervnculo"/>
            <w:noProof/>
            <w:lang w:val="es-HN"/>
          </w:rPr>
          <w:t>2.3.2.2</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PROPUESTA DE MEJORA EN CONTROL INTERNO EN EL PROCESO DE FACTURACIÓN</w:t>
        </w:r>
        <w:r w:rsidR="008B0933">
          <w:rPr>
            <w:noProof/>
            <w:webHidden/>
          </w:rPr>
          <w:tab/>
        </w:r>
        <w:r w:rsidR="008B0933">
          <w:rPr>
            <w:noProof/>
            <w:webHidden/>
          </w:rPr>
          <w:fldChar w:fldCharType="begin"/>
        </w:r>
        <w:r w:rsidR="008B0933">
          <w:rPr>
            <w:noProof/>
            <w:webHidden/>
          </w:rPr>
          <w:instrText xml:space="preserve"> PAGEREF _Toc166348072 \h </w:instrText>
        </w:r>
        <w:r w:rsidR="008B0933">
          <w:rPr>
            <w:noProof/>
            <w:webHidden/>
          </w:rPr>
        </w:r>
        <w:r w:rsidR="008B0933">
          <w:rPr>
            <w:noProof/>
            <w:webHidden/>
          </w:rPr>
          <w:fldChar w:fldCharType="separate"/>
        </w:r>
        <w:r w:rsidR="0087379B">
          <w:rPr>
            <w:noProof/>
            <w:webHidden/>
          </w:rPr>
          <w:t>37</w:t>
        </w:r>
        <w:r w:rsidR="008B0933">
          <w:rPr>
            <w:noProof/>
            <w:webHidden/>
          </w:rPr>
          <w:fldChar w:fldCharType="end"/>
        </w:r>
      </w:hyperlink>
    </w:p>
    <w:p w14:paraId="4F5BC112" w14:textId="17C6ECF9"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73" w:history="1">
        <w:r w:rsidR="008B0933" w:rsidRPr="00A8510D">
          <w:rPr>
            <w:rStyle w:val="Hipervnculo"/>
            <w:bCs/>
            <w:noProof/>
            <w:lang w:val="es-HN"/>
          </w:rPr>
          <w:t>2.3.3 INSTRUMENTOS UTILIZADOS</w:t>
        </w:r>
        <w:r w:rsidR="008B0933">
          <w:rPr>
            <w:noProof/>
            <w:webHidden/>
          </w:rPr>
          <w:tab/>
        </w:r>
        <w:r w:rsidR="008B0933">
          <w:rPr>
            <w:noProof/>
            <w:webHidden/>
          </w:rPr>
          <w:fldChar w:fldCharType="begin"/>
        </w:r>
        <w:r w:rsidR="008B0933">
          <w:rPr>
            <w:noProof/>
            <w:webHidden/>
          </w:rPr>
          <w:instrText xml:space="preserve"> PAGEREF _Toc166348073 \h </w:instrText>
        </w:r>
        <w:r w:rsidR="008B0933">
          <w:rPr>
            <w:noProof/>
            <w:webHidden/>
          </w:rPr>
        </w:r>
        <w:r w:rsidR="008B0933">
          <w:rPr>
            <w:noProof/>
            <w:webHidden/>
          </w:rPr>
          <w:fldChar w:fldCharType="separate"/>
        </w:r>
        <w:r w:rsidR="0087379B">
          <w:rPr>
            <w:noProof/>
            <w:webHidden/>
          </w:rPr>
          <w:t>38</w:t>
        </w:r>
        <w:r w:rsidR="008B0933">
          <w:rPr>
            <w:noProof/>
            <w:webHidden/>
          </w:rPr>
          <w:fldChar w:fldCharType="end"/>
        </w:r>
      </w:hyperlink>
    </w:p>
    <w:p w14:paraId="0E0AA0D7" w14:textId="0777C020" w:rsidR="008B0933" w:rsidRDefault="00000000">
      <w:pPr>
        <w:pStyle w:val="TDC4"/>
        <w:tabs>
          <w:tab w:val="right" w:leader="dot" w:pos="9350"/>
        </w:tabs>
        <w:rPr>
          <w:rFonts w:asciiTheme="minorHAnsi" w:eastAsiaTheme="minorEastAsia" w:hAnsiTheme="minorHAnsi"/>
          <w:noProof/>
          <w:kern w:val="2"/>
          <w:szCs w:val="24"/>
          <w:lang w:val="es-HN" w:eastAsia="es-HN"/>
          <w14:ligatures w14:val="standardContextual"/>
        </w:rPr>
      </w:pPr>
      <w:hyperlink w:anchor="_Toc166348074" w:history="1">
        <w:r w:rsidR="008B0933" w:rsidRPr="00A8510D">
          <w:rPr>
            <w:rStyle w:val="Hipervnculo"/>
            <w:noProof/>
            <w:lang w:val="es-HN"/>
          </w:rPr>
          <w:t>2.3.3.1 CONTROL INTERNO HERRAMIENTA PARA LA GESTION FINANCIERA</w:t>
        </w:r>
        <w:r w:rsidR="008B0933">
          <w:rPr>
            <w:noProof/>
            <w:webHidden/>
          </w:rPr>
          <w:tab/>
        </w:r>
        <w:r w:rsidR="008B0933">
          <w:rPr>
            <w:noProof/>
            <w:webHidden/>
          </w:rPr>
          <w:fldChar w:fldCharType="begin"/>
        </w:r>
        <w:r w:rsidR="008B0933">
          <w:rPr>
            <w:noProof/>
            <w:webHidden/>
          </w:rPr>
          <w:instrText xml:space="preserve"> PAGEREF _Toc166348074 \h </w:instrText>
        </w:r>
        <w:r w:rsidR="008B0933">
          <w:rPr>
            <w:noProof/>
            <w:webHidden/>
          </w:rPr>
        </w:r>
        <w:r w:rsidR="008B0933">
          <w:rPr>
            <w:noProof/>
            <w:webHidden/>
          </w:rPr>
          <w:fldChar w:fldCharType="separate"/>
        </w:r>
        <w:r w:rsidR="0087379B">
          <w:rPr>
            <w:noProof/>
            <w:webHidden/>
          </w:rPr>
          <w:t>38</w:t>
        </w:r>
        <w:r w:rsidR="008B0933">
          <w:rPr>
            <w:noProof/>
            <w:webHidden/>
          </w:rPr>
          <w:fldChar w:fldCharType="end"/>
        </w:r>
      </w:hyperlink>
    </w:p>
    <w:p w14:paraId="48C90EA7" w14:textId="0EB83DDF" w:rsidR="008B0933" w:rsidRDefault="00000000">
      <w:pPr>
        <w:pStyle w:val="TDC4"/>
        <w:tabs>
          <w:tab w:val="right" w:leader="dot" w:pos="9350"/>
        </w:tabs>
        <w:rPr>
          <w:rFonts w:asciiTheme="minorHAnsi" w:eastAsiaTheme="minorEastAsia" w:hAnsiTheme="minorHAnsi"/>
          <w:noProof/>
          <w:kern w:val="2"/>
          <w:szCs w:val="24"/>
          <w:lang w:val="es-HN" w:eastAsia="es-HN"/>
          <w14:ligatures w14:val="standardContextual"/>
        </w:rPr>
      </w:pPr>
      <w:hyperlink w:anchor="_Toc166348075" w:history="1">
        <w:r w:rsidR="008B0933" w:rsidRPr="00A8510D">
          <w:rPr>
            <w:rStyle w:val="Hipervnculo"/>
            <w:noProof/>
            <w:lang w:val="es-HN"/>
          </w:rPr>
          <w:t>2.3.3.2 PROPUESTA DE MEJORA EN CONTROL INTERNO EN EL PROCESO DE FACTURACIÓN</w:t>
        </w:r>
        <w:r w:rsidR="008B0933">
          <w:rPr>
            <w:noProof/>
            <w:webHidden/>
          </w:rPr>
          <w:tab/>
        </w:r>
        <w:r w:rsidR="008B0933">
          <w:rPr>
            <w:noProof/>
            <w:webHidden/>
          </w:rPr>
          <w:fldChar w:fldCharType="begin"/>
        </w:r>
        <w:r w:rsidR="008B0933">
          <w:rPr>
            <w:noProof/>
            <w:webHidden/>
          </w:rPr>
          <w:instrText xml:space="preserve"> PAGEREF _Toc166348075 \h </w:instrText>
        </w:r>
        <w:r w:rsidR="008B0933">
          <w:rPr>
            <w:noProof/>
            <w:webHidden/>
          </w:rPr>
        </w:r>
        <w:r w:rsidR="008B0933">
          <w:rPr>
            <w:noProof/>
            <w:webHidden/>
          </w:rPr>
          <w:fldChar w:fldCharType="separate"/>
        </w:r>
        <w:r w:rsidR="0087379B">
          <w:rPr>
            <w:noProof/>
            <w:webHidden/>
          </w:rPr>
          <w:t>40</w:t>
        </w:r>
        <w:r w:rsidR="008B0933">
          <w:rPr>
            <w:noProof/>
            <w:webHidden/>
          </w:rPr>
          <w:fldChar w:fldCharType="end"/>
        </w:r>
      </w:hyperlink>
    </w:p>
    <w:p w14:paraId="6443FF7F" w14:textId="6A9DB13A"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076" w:history="1">
        <w:r w:rsidR="008B0933" w:rsidRPr="00A8510D">
          <w:rPr>
            <w:rStyle w:val="Hipervnculo"/>
            <w:noProof/>
            <w:lang w:val="es-HN"/>
          </w:rPr>
          <w:t>2.4</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MARCO LEGAL</w:t>
        </w:r>
        <w:r w:rsidR="008B0933">
          <w:rPr>
            <w:noProof/>
            <w:webHidden/>
          </w:rPr>
          <w:tab/>
        </w:r>
        <w:r w:rsidR="008B0933">
          <w:rPr>
            <w:noProof/>
            <w:webHidden/>
          </w:rPr>
          <w:fldChar w:fldCharType="begin"/>
        </w:r>
        <w:r w:rsidR="008B0933">
          <w:rPr>
            <w:noProof/>
            <w:webHidden/>
          </w:rPr>
          <w:instrText xml:space="preserve"> PAGEREF _Toc166348076 \h </w:instrText>
        </w:r>
        <w:r w:rsidR="008B0933">
          <w:rPr>
            <w:noProof/>
            <w:webHidden/>
          </w:rPr>
        </w:r>
        <w:r w:rsidR="008B0933">
          <w:rPr>
            <w:noProof/>
            <w:webHidden/>
          </w:rPr>
          <w:fldChar w:fldCharType="separate"/>
        </w:r>
        <w:r w:rsidR="0087379B">
          <w:rPr>
            <w:noProof/>
            <w:webHidden/>
          </w:rPr>
          <w:t>41</w:t>
        </w:r>
        <w:r w:rsidR="008B0933">
          <w:rPr>
            <w:noProof/>
            <w:webHidden/>
          </w:rPr>
          <w:fldChar w:fldCharType="end"/>
        </w:r>
      </w:hyperlink>
    </w:p>
    <w:p w14:paraId="1FAD9B62" w14:textId="56ADE3C9" w:rsidR="008B0933" w:rsidRDefault="00000000">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66348077" w:history="1">
        <w:r w:rsidR="008B0933" w:rsidRPr="00A8510D">
          <w:rPr>
            <w:rStyle w:val="Hipervnculo"/>
            <w:noProof/>
          </w:rPr>
          <w:t>CAPÍTULO III. METODOLOGÍA</w:t>
        </w:r>
        <w:r w:rsidR="008B0933">
          <w:rPr>
            <w:noProof/>
            <w:webHidden/>
          </w:rPr>
          <w:tab/>
        </w:r>
        <w:r w:rsidR="008B0933">
          <w:rPr>
            <w:noProof/>
            <w:webHidden/>
          </w:rPr>
          <w:fldChar w:fldCharType="begin"/>
        </w:r>
        <w:r w:rsidR="008B0933">
          <w:rPr>
            <w:noProof/>
            <w:webHidden/>
          </w:rPr>
          <w:instrText xml:space="preserve"> PAGEREF _Toc166348077 \h </w:instrText>
        </w:r>
        <w:r w:rsidR="008B0933">
          <w:rPr>
            <w:noProof/>
            <w:webHidden/>
          </w:rPr>
        </w:r>
        <w:r w:rsidR="008B0933">
          <w:rPr>
            <w:noProof/>
            <w:webHidden/>
          </w:rPr>
          <w:fldChar w:fldCharType="separate"/>
        </w:r>
        <w:r w:rsidR="0087379B">
          <w:rPr>
            <w:noProof/>
            <w:webHidden/>
          </w:rPr>
          <w:t>43</w:t>
        </w:r>
        <w:r w:rsidR="008B0933">
          <w:rPr>
            <w:noProof/>
            <w:webHidden/>
          </w:rPr>
          <w:fldChar w:fldCharType="end"/>
        </w:r>
      </w:hyperlink>
    </w:p>
    <w:p w14:paraId="622EB5D2" w14:textId="2B21C9C5"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079" w:history="1">
        <w:r w:rsidR="008B0933" w:rsidRPr="00A8510D">
          <w:rPr>
            <w:rStyle w:val="Hipervnculo"/>
            <w:noProof/>
            <w:lang w:val="es-HN"/>
          </w:rPr>
          <w:t>3.1</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CONGRUENCIA METODOLÓGICA</w:t>
        </w:r>
        <w:r w:rsidR="008B0933">
          <w:rPr>
            <w:noProof/>
            <w:webHidden/>
          </w:rPr>
          <w:tab/>
        </w:r>
        <w:r w:rsidR="008B0933">
          <w:rPr>
            <w:noProof/>
            <w:webHidden/>
          </w:rPr>
          <w:fldChar w:fldCharType="begin"/>
        </w:r>
        <w:r w:rsidR="008B0933">
          <w:rPr>
            <w:noProof/>
            <w:webHidden/>
          </w:rPr>
          <w:instrText xml:space="preserve"> PAGEREF _Toc166348079 \h </w:instrText>
        </w:r>
        <w:r w:rsidR="008B0933">
          <w:rPr>
            <w:noProof/>
            <w:webHidden/>
          </w:rPr>
        </w:r>
        <w:r w:rsidR="008B0933">
          <w:rPr>
            <w:noProof/>
            <w:webHidden/>
          </w:rPr>
          <w:fldChar w:fldCharType="separate"/>
        </w:r>
        <w:r w:rsidR="0087379B">
          <w:rPr>
            <w:noProof/>
            <w:webHidden/>
          </w:rPr>
          <w:t>43</w:t>
        </w:r>
        <w:r w:rsidR="008B0933">
          <w:rPr>
            <w:noProof/>
            <w:webHidden/>
          </w:rPr>
          <w:fldChar w:fldCharType="end"/>
        </w:r>
      </w:hyperlink>
    </w:p>
    <w:p w14:paraId="35023479" w14:textId="08366A97"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80" w:history="1">
        <w:r w:rsidR="008B0933" w:rsidRPr="00A8510D">
          <w:rPr>
            <w:rStyle w:val="Hipervnculo"/>
            <w:rFonts w:eastAsia="Times New Roman"/>
            <w:bCs/>
            <w:noProof/>
            <w:lang w:val="es-HN"/>
          </w:rPr>
          <w:t>3.1.1</w:t>
        </w:r>
        <w:r w:rsidR="008B0933" w:rsidRPr="00A8510D">
          <w:rPr>
            <w:rStyle w:val="Hipervnculo"/>
            <w:bCs/>
            <w:noProof/>
            <w:lang w:val="es-HN"/>
          </w:rPr>
          <w:t xml:space="preserve"> MATRIZ METODOLÓGICA</w:t>
        </w:r>
        <w:r w:rsidR="008B0933">
          <w:rPr>
            <w:noProof/>
            <w:webHidden/>
          </w:rPr>
          <w:tab/>
        </w:r>
        <w:r w:rsidR="008B0933">
          <w:rPr>
            <w:noProof/>
            <w:webHidden/>
          </w:rPr>
          <w:fldChar w:fldCharType="begin"/>
        </w:r>
        <w:r w:rsidR="008B0933">
          <w:rPr>
            <w:noProof/>
            <w:webHidden/>
          </w:rPr>
          <w:instrText xml:space="preserve"> PAGEREF _Toc166348080 \h </w:instrText>
        </w:r>
        <w:r w:rsidR="008B0933">
          <w:rPr>
            <w:noProof/>
            <w:webHidden/>
          </w:rPr>
        </w:r>
        <w:r w:rsidR="008B0933">
          <w:rPr>
            <w:noProof/>
            <w:webHidden/>
          </w:rPr>
          <w:fldChar w:fldCharType="separate"/>
        </w:r>
        <w:r w:rsidR="0087379B">
          <w:rPr>
            <w:noProof/>
            <w:webHidden/>
          </w:rPr>
          <w:t>43</w:t>
        </w:r>
        <w:r w:rsidR="008B0933">
          <w:rPr>
            <w:noProof/>
            <w:webHidden/>
          </w:rPr>
          <w:fldChar w:fldCharType="end"/>
        </w:r>
      </w:hyperlink>
    </w:p>
    <w:p w14:paraId="30A3D11D" w14:textId="67D5C9E8"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81" w:history="1">
        <w:r w:rsidR="008B0933" w:rsidRPr="00A8510D">
          <w:rPr>
            <w:rStyle w:val="Hipervnculo"/>
            <w:bCs/>
            <w:noProof/>
          </w:rPr>
          <w:t>3.1.2 ESQUEMA DE VARIABLES DE ESTUDIO</w:t>
        </w:r>
        <w:r w:rsidR="008B0933">
          <w:rPr>
            <w:noProof/>
            <w:webHidden/>
          </w:rPr>
          <w:tab/>
        </w:r>
        <w:r w:rsidR="008B0933">
          <w:rPr>
            <w:noProof/>
            <w:webHidden/>
          </w:rPr>
          <w:fldChar w:fldCharType="begin"/>
        </w:r>
        <w:r w:rsidR="008B0933">
          <w:rPr>
            <w:noProof/>
            <w:webHidden/>
          </w:rPr>
          <w:instrText xml:space="preserve"> PAGEREF _Toc166348081 \h </w:instrText>
        </w:r>
        <w:r w:rsidR="008B0933">
          <w:rPr>
            <w:noProof/>
            <w:webHidden/>
          </w:rPr>
        </w:r>
        <w:r w:rsidR="008B0933">
          <w:rPr>
            <w:noProof/>
            <w:webHidden/>
          </w:rPr>
          <w:fldChar w:fldCharType="separate"/>
        </w:r>
        <w:r w:rsidR="0087379B">
          <w:rPr>
            <w:noProof/>
            <w:webHidden/>
          </w:rPr>
          <w:t>44</w:t>
        </w:r>
        <w:r w:rsidR="008B0933">
          <w:rPr>
            <w:noProof/>
            <w:webHidden/>
          </w:rPr>
          <w:fldChar w:fldCharType="end"/>
        </w:r>
      </w:hyperlink>
    </w:p>
    <w:p w14:paraId="179A0022" w14:textId="6236B53B"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82" w:history="1">
        <w:r w:rsidR="008B0933" w:rsidRPr="00A8510D">
          <w:rPr>
            <w:rStyle w:val="Hipervnculo"/>
            <w:bCs/>
            <w:noProof/>
          </w:rPr>
          <w:t>3.1.3 OPERACIONALIZACIÓN DE LAS VARIABLES</w:t>
        </w:r>
        <w:r w:rsidR="008B0933">
          <w:rPr>
            <w:noProof/>
            <w:webHidden/>
          </w:rPr>
          <w:tab/>
        </w:r>
        <w:r w:rsidR="008B0933">
          <w:rPr>
            <w:noProof/>
            <w:webHidden/>
          </w:rPr>
          <w:fldChar w:fldCharType="begin"/>
        </w:r>
        <w:r w:rsidR="008B0933">
          <w:rPr>
            <w:noProof/>
            <w:webHidden/>
          </w:rPr>
          <w:instrText xml:space="preserve"> PAGEREF _Toc166348082 \h </w:instrText>
        </w:r>
        <w:r w:rsidR="008B0933">
          <w:rPr>
            <w:noProof/>
            <w:webHidden/>
          </w:rPr>
        </w:r>
        <w:r w:rsidR="008B0933">
          <w:rPr>
            <w:noProof/>
            <w:webHidden/>
          </w:rPr>
          <w:fldChar w:fldCharType="separate"/>
        </w:r>
        <w:r w:rsidR="0087379B">
          <w:rPr>
            <w:noProof/>
            <w:webHidden/>
          </w:rPr>
          <w:t>46</w:t>
        </w:r>
        <w:r w:rsidR="008B0933">
          <w:rPr>
            <w:noProof/>
            <w:webHidden/>
          </w:rPr>
          <w:fldChar w:fldCharType="end"/>
        </w:r>
      </w:hyperlink>
    </w:p>
    <w:p w14:paraId="0A03CD7B" w14:textId="388879EF"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086" w:history="1">
        <w:r w:rsidR="008B0933" w:rsidRPr="00A8510D">
          <w:rPr>
            <w:rStyle w:val="Hipervnculo"/>
            <w:noProof/>
            <w:lang w:val="es-HN"/>
          </w:rPr>
          <w:t>3.2</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ENFOQUE Y MÉTODOS</w:t>
        </w:r>
        <w:r w:rsidR="008B0933">
          <w:rPr>
            <w:noProof/>
            <w:webHidden/>
          </w:rPr>
          <w:tab/>
        </w:r>
        <w:r w:rsidR="008B0933">
          <w:rPr>
            <w:noProof/>
            <w:webHidden/>
          </w:rPr>
          <w:fldChar w:fldCharType="begin"/>
        </w:r>
        <w:r w:rsidR="008B0933">
          <w:rPr>
            <w:noProof/>
            <w:webHidden/>
          </w:rPr>
          <w:instrText xml:space="preserve"> PAGEREF _Toc166348086 \h </w:instrText>
        </w:r>
        <w:r w:rsidR="008B0933">
          <w:rPr>
            <w:noProof/>
            <w:webHidden/>
          </w:rPr>
        </w:r>
        <w:r w:rsidR="008B0933">
          <w:rPr>
            <w:noProof/>
            <w:webHidden/>
          </w:rPr>
          <w:fldChar w:fldCharType="separate"/>
        </w:r>
        <w:r w:rsidR="0087379B">
          <w:rPr>
            <w:noProof/>
            <w:webHidden/>
          </w:rPr>
          <w:t>50</w:t>
        </w:r>
        <w:r w:rsidR="008B0933">
          <w:rPr>
            <w:noProof/>
            <w:webHidden/>
          </w:rPr>
          <w:fldChar w:fldCharType="end"/>
        </w:r>
      </w:hyperlink>
    </w:p>
    <w:p w14:paraId="4EEE92D7" w14:textId="211EA7D6"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87" w:history="1">
        <w:r w:rsidR="008B0933" w:rsidRPr="00A8510D">
          <w:rPr>
            <w:rStyle w:val="Hipervnculo"/>
            <w:bCs/>
            <w:noProof/>
          </w:rPr>
          <w:t>3.2.1 ENFOQUE</w:t>
        </w:r>
        <w:r w:rsidR="008B0933">
          <w:rPr>
            <w:noProof/>
            <w:webHidden/>
          </w:rPr>
          <w:tab/>
        </w:r>
        <w:r w:rsidR="008B0933">
          <w:rPr>
            <w:noProof/>
            <w:webHidden/>
          </w:rPr>
          <w:fldChar w:fldCharType="begin"/>
        </w:r>
        <w:r w:rsidR="008B0933">
          <w:rPr>
            <w:noProof/>
            <w:webHidden/>
          </w:rPr>
          <w:instrText xml:space="preserve"> PAGEREF _Toc166348087 \h </w:instrText>
        </w:r>
        <w:r w:rsidR="008B0933">
          <w:rPr>
            <w:noProof/>
            <w:webHidden/>
          </w:rPr>
        </w:r>
        <w:r w:rsidR="008B0933">
          <w:rPr>
            <w:noProof/>
            <w:webHidden/>
          </w:rPr>
          <w:fldChar w:fldCharType="separate"/>
        </w:r>
        <w:r w:rsidR="0087379B">
          <w:rPr>
            <w:noProof/>
            <w:webHidden/>
          </w:rPr>
          <w:t>50</w:t>
        </w:r>
        <w:r w:rsidR="008B0933">
          <w:rPr>
            <w:noProof/>
            <w:webHidden/>
          </w:rPr>
          <w:fldChar w:fldCharType="end"/>
        </w:r>
      </w:hyperlink>
    </w:p>
    <w:p w14:paraId="318433EC" w14:textId="5DE12443"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88" w:history="1">
        <w:r w:rsidR="008B0933" w:rsidRPr="00A8510D">
          <w:rPr>
            <w:rStyle w:val="Hipervnculo"/>
            <w:bCs/>
            <w:noProof/>
            <w:lang w:val="es-HN"/>
          </w:rPr>
          <w:t>3.2.2 ALCANCE</w:t>
        </w:r>
        <w:r w:rsidR="008B0933">
          <w:rPr>
            <w:noProof/>
            <w:webHidden/>
          </w:rPr>
          <w:tab/>
        </w:r>
        <w:r w:rsidR="008B0933">
          <w:rPr>
            <w:noProof/>
            <w:webHidden/>
          </w:rPr>
          <w:fldChar w:fldCharType="begin"/>
        </w:r>
        <w:r w:rsidR="008B0933">
          <w:rPr>
            <w:noProof/>
            <w:webHidden/>
          </w:rPr>
          <w:instrText xml:space="preserve"> PAGEREF _Toc166348088 \h </w:instrText>
        </w:r>
        <w:r w:rsidR="008B0933">
          <w:rPr>
            <w:noProof/>
            <w:webHidden/>
          </w:rPr>
        </w:r>
        <w:r w:rsidR="008B0933">
          <w:rPr>
            <w:noProof/>
            <w:webHidden/>
          </w:rPr>
          <w:fldChar w:fldCharType="separate"/>
        </w:r>
        <w:r w:rsidR="0087379B">
          <w:rPr>
            <w:noProof/>
            <w:webHidden/>
          </w:rPr>
          <w:t>50</w:t>
        </w:r>
        <w:r w:rsidR="008B0933">
          <w:rPr>
            <w:noProof/>
            <w:webHidden/>
          </w:rPr>
          <w:fldChar w:fldCharType="end"/>
        </w:r>
      </w:hyperlink>
    </w:p>
    <w:p w14:paraId="37C8BB34" w14:textId="214DF19E"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89" w:history="1">
        <w:r w:rsidR="008B0933" w:rsidRPr="00A8510D">
          <w:rPr>
            <w:rStyle w:val="Hipervnculo"/>
            <w:bCs/>
            <w:noProof/>
            <w:lang w:val="es-HN"/>
          </w:rPr>
          <w:t>3.2.3 DISEÑO</w:t>
        </w:r>
        <w:r w:rsidR="008B0933">
          <w:rPr>
            <w:noProof/>
            <w:webHidden/>
          </w:rPr>
          <w:tab/>
        </w:r>
        <w:r w:rsidR="008B0933">
          <w:rPr>
            <w:noProof/>
            <w:webHidden/>
          </w:rPr>
          <w:fldChar w:fldCharType="begin"/>
        </w:r>
        <w:r w:rsidR="008B0933">
          <w:rPr>
            <w:noProof/>
            <w:webHidden/>
          </w:rPr>
          <w:instrText xml:space="preserve"> PAGEREF _Toc166348089 \h </w:instrText>
        </w:r>
        <w:r w:rsidR="008B0933">
          <w:rPr>
            <w:noProof/>
            <w:webHidden/>
          </w:rPr>
        </w:r>
        <w:r w:rsidR="008B0933">
          <w:rPr>
            <w:noProof/>
            <w:webHidden/>
          </w:rPr>
          <w:fldChar w:fldCharType="separate"/>
        </w:r>
        <w:r w:rsidR="0087379B">
          <w:rPr>
            <w:noProof/>
            <w:webHidden/>
          </w:rPr>
          <w:t>50</w:t>
        </w:r>
        <w:r w:rsidR="008B0933">
          <w:rPr>
            <w:noProof/>
            <w:webHidden/>
          </w:rPr>
          <w:fldChar w:fldCharType="end"/>
        </w:r>
      </w:hyperlink>
    </w:p>
    <w:p w14:paraId="2AC284E5" w14:textId="61A42F6D"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090" w:history="1">
        <w:r w:rsidR="008B0933" w:rsidRPr="00A8510D">
          <w:rPr>
            <w:rStyle w:val="Hipervnculo"/>
            <w:noProof/>
            <w:lang w:val="es-HN"/>
          </w:rPr>
          <w:t>3.3</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DISEÑO DE LA INVESTIGACIÓN</w:t>
        </w:r>
        <w:r w:rsidR="008B0933">
          <w:rPr>
            <w:noProof/>
            <w:webHidden/>
          </w:rPr>
          <w:tab/>
        </w:r>
        <w:r w:rsidR="008B0933">
          <w:rPr>
            <w:noProof/>
            <w:webHidden/>
          </w:rPr>
          <w:fldChar w:fldCharType="begin"/>
        </w:r>
        <w:r w:rsidR="008B0933">
          <w:rPr>
            <w:noProof/>
            <w:webHidden/>
          </w:rPr>
          <w:instrText xml:space="preserve"> PAGEREF _Toc166348090 \h </w:instrText>
        </w:r>
        <w:r w:rsidR="008B0933">
          <w:rPr>
            <w:noProof/>
            <w:webHidden/>
          </w:rPr>
        </w:r>
        <w:r w:rsidR="008B0933">
          <w:rPr>
            <w:noProof/>
            <w:webHidden/>
          </w:rPr>
          <w:fldChar w:fldCharType="separate"/>
        </w:r>
        <w:r w:rsidR="0087379B">
          <w:rPr>
            <w:noProof/>
            <w:webHidden/>
          </w:rPr>
          <w:t>51</w:t>
        </w:r>
        <w:r w:rsidR="008B0933">
          <w:rPr>
            <w:noProof/>
            <w:webHidden/>
          </w:rPr>
          <w:fldChar w:fldCharType="end"/>
        </w:r>
      </w:hyperlink>
    </w:p>
    <w:p w14:paraId="03711837" w14:textId="40A2F6EE"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91" w:history="1">
        <w:r w:rsidR="008B0933" w:rsidRPr="00A8510D">
          <w:rPr>
            <w:rStyle w:val="Hipervnculo"/>
            <w:bCs/>
            <w:noProof/>
          </w:rPr>
          <w:t>3.3.1 POBLACIÓN</w:t>
        </w:r>
        <w:r w:rsidR="008B0933">
          <w:rPr>
            <w:noProof/>
            <w:webHidden/>
          </w:rPr>
          <w:tab/>
        </w:r>
        <w:r w:rsidR="008B0933">
          <w:rPr>
            <w:noProof/>
            <w:webHidden/>
          </w:rPr>
          <w:fldChar w:fldCharType="begin"/>
        </w:r>
        <w:r w:rsidR="008B0933">
          <w:rPr>
            <w:noProof/>
            <w:webHidden/>
          </w:rPr>
          <w:instrText xml:space="preserve"> PAGEREF _Toc166348091 \h </w:instrText>
        </w:r>
        <w:r w:rsidR="008B0933">
          <w:rPr>
            <w:noProof/>
            <w:webHidden/>
          </w:rPr>
        </w:r>
        <w:r w:rsidR="008B0933">
          <w:rPr>
            <w:noProof/>
            <w:webHidden/>
          </w:rPr>
          <w:fldChar w:fldCharType="separate"/>
        </w:r>
        <w:r w:rsidR="0087379B">
          <w:rPr>
            <w:noProof/>
            <w:webHidden/>
          </w:rPr>
          <w:t>51</w:t>
        </w:r>
        <w:r w:rsidR="008B0933">
          <w:rPr>
            <w:noProof/>
            <w:webHidden/>
          </w:rPr>
          <w:fldChar w:fldCharType="end"/>
        </w:r>
      </w:hyperlink>
    </w:p>
    <w:p w14:paraId="24BAB359" w14:textId="48ADB7F9"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92" w:history="1">
        <w:r w:rsidR="008B0933" w:rsidRPr="00A8510D">
          <w:rPr>
            <w:rStyle w:val="Hipervnculo"/>
            <w:bCs/>
            <w:noProof/>
            <w:lang w:val="es-HN"/>
          </w:rPr>
          <w:t>3.3.2 MUESTRA</w:t>
        </w:r>
        <w:r w:rsidR="008B0933">
          <w:rPr>
            <w:noProof/>
            <w:webHidden/>
          </w:rPr>
          <w:tab/>
        </w:r>
        <w:r w:rsidR="008B0933">
          <w:rPr>
            <w:noProof/>
            <w:webHidden/>
          </w:rPr>
          <w:fldChar w:fldCharType="begin"/>
        </w:r>
        <w:r w:rsidR="008B0933">
          <w:rPr>
            <w:noProof/>
            <w:webHidden/>
          </w:rPr>
          <w:instrText xml:space="preserve"> PAGEREF _Toc166348092 \h </w:instrText>
        </w:r>
        <w:r w:rsidR="008B0933">
          <w:rPr>
            <w:noProof/>
            <w:webHidden/>
          </w:rPr>
        </w:r>
        <w:r w:rsidR="008B0933">
          <w:rPr>
            <w:noProof/>
            <w:webHidden/>
          </w:rPr>
          <w:fldChar w:fldCharType="separate"/>
        </w:r>
        <w:r w:rsidR="0087379B">
          <w:rPr>
            <w:noProof/>
            <w:webHidden/>
          </w:rPr>
          <w:t>52</w:t>
        </w:r>
        <w:r w:rsidR="008B0933">
          <w:rPr>
            <w:noProof/>
            <w:webHidden/>
          </w:rPr>
          <w:fldChar w:fldCharType="end"/>
        </w:r>
      </w:hyperlink>
    </w:p>
    <w:p w14:paraId="297F2E1B" w14:textId="479A2B74"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93" w:history="1">
        <w:r w:rsidR="008B0933" w:rsidRPr="00A8510D">
          <w:rPr>
            <w:rStyle w:val="Hipervnculo"/>
            <w:bCs/>
            <w:noProof/>
            <w:lang w:val="es-HN"/>
          </w:rPr>
          <w:t>3.3.3 TÉCNICAS DE MUESTREO</w:t>
        </w:r>
        <w:r w:rsidR="008B0933">
          <w:rPr>
            <w:noProof/>
            <w:webHidden/>
          </w:rPr>
          <w:tab/>
        </w:r>
        <w:r w:rsidR="008B0933">
          <w:rPr>
            <w:noProof/>
            <w:webHidden/>
          </w:rPr>
          <w:fldChar w:fldCharType="begin"/>
        </w:r>
        <w:r w:rsidR="008B0933">
          <w:rPr>
            <w:noProof/>
            <w:webHidden/>
          </w:rPr>
          <w:instrText xml:space="preserve"> PAGEREF _Toc166348093 \h </w:instrText>
        </w:r>
        <w:r w:rsidR="008B0933">
          <w:rPr>
            <w:noProof/>
            <w:webHidden/>
          </w:rPr>
        </w:r>
        <w:r w:rsidR="008B0933">
          <w:rPr>
            <w:noProof/>
            <w:webHidden/>
          </w:rPr>
          <w:fldChar w:fldCharType="separate"/>
        </w:r>
        <w:r w:rsidR="0087379B">
          <w:rPr>
            <w:noProof/>
            <w:webHidden/>
          </w:rPr>
          <w:t>52</w:t>
        </w:r>
        <w:r w:rsidR="008B0933">
          <w:rPr>
            <w:noProof/>
            <w:webHidden/>
          </w:rPr>
          <w:fldChar w:fldCharType="end"/>
        </w:r>
      </w:hyperlink>
    </w:p>
    <w:p w14:paraId="0F18944F" w14:textId="125E4DFA"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094" w:history="1">
        <w:r w:rsidR="008B0933" w:rsidRPr="00A8510D">
          <w:rPr>
            <w:rStyle w:val="Hipervnculo"/>
            <w:noProof/>
            <w:lang w:val="es-HN"/>
          </w:rPr>
          <w:t>3.4</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TÉCNICAS, INSTRUMENTOS Y PROCEDIMIENTOS APLICADOS</w:t>
        </w:r>
        <w:r w:rsidR="008B0933">
          <w:rPr>
            <w:noProof/>
            <w:webHidden/>
          </w:rPr>
          <w:tab/>
        </w:r>
        <w:r w:rsidR="008B0933">
          <w:rPr>
            <w:noProof/>
            <w:webHidden/>
          </w:rPr>
          <w:fldChar w:fldCharType="begin"/>
        </w:r>
        <w:r w:rsidR="008B0933">
          <w:rPr>
            <w:noProof/>
            <w:webHidden/>
          </w:rPr>
          <w:instrText xml:space="preserve"> PAGEREF _Toc166348094 \h </w:instrText>
        </w:r>
        <w:r w:rsidR="008B0933">
          <w:rPr>
            <w:noProof/>
            <w:webHidden/>
          </w:rPr>
        </w:r>
        <w:r w:rsidR="008B0933">
          <w:rPr>
            <w:noProof/>
            <w:webHidden/>
          </w:rPr>
          <w:fldChar w:fldCharType="separate"/>
        </w:r>
        <w:r w:rsidR="0087379B">
          <w:rPr>
            <w:noProof/>
            <w:webHidden/>
          </w:rPr>
          <w:t>52</w:t>
        </w:r>
        <w:r w:rsidR="008B0933">
          <w:rPr>
            <w:noProof/>
            <w:webHidden/>
          </w:rPr>
          <w:fldChar w:fldCharType="end"/>
        </w:r>
      </w:hyperlink>
    </w:p>
    <w:p w14:paraId="3CFE4DA7" w14:textId="6E31639B"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95" w:history="1">
        <w:r w:rsidR="008B0933" w:rsidRPr="00A8510D">
          <w:rPr>
            <w:rStyle w:val="Hipervnculo"/>
            <w:bCs/>
            <w:noProof/>
            <w:lang w:val="es-HN"/>
          </w:rPr>
          <w:t>3.4.1 INSTRUMENTOS</w:t>
        </w:r>
        <w:r w:rsidR="008B0933">
          <w:rPr>
            <w:noProof/>
            <w:webHidden/>
          </w:rPr>
          <w:tab/>
        </w:r>
        <w:r w:rsidR="008B0933">
          <w:rPr>
            <w:noProof/>
            <w:webHidden/>
          </w:rPr>
          <w:fldChar w:fldCharType="begin"/>
        </w:r>
        <w:r w:rsidR="008B0933">
          <w:rPr>
            <w:noProof/>
            <w:webHidden/>
          </w:rPr>
          <w:instrText xml:space="preserve"> PAGEREF _Toc166348095 \h </w:instrText>
        </w:r>
        <w:r w:rsidR="008B0933">
          <w:rPr>
            <w:noProof/>
            <w:webHidden/>
          </w:rPr>
        </w:r>
        <w:r w:rsidR="008B0933">
          <w:rPr>
            <w:noProof/>
            <w:webHidden/>
          </w:rPr>
          <w:fldChar w:fldCharType="separate"/>
        </w:r>
        <w:r w:rsidR="0087379B">
          <w:rPr>
            <w:noProof/>
            <w:webHidden/>
          </w:rPr>
          <w:t>52</w:t>
        </w:r>
        <w:r w:rsidR="008B0933">
          <w:rPr>
            <w:noProof/>
            <w:webHidden/>
          </w:rPr>
          <w:fldChar w:fldCharType="end"/>
        </w:r>
      </w:hyperlink>
    </w:p>
    <w:p w14:paraId="02F5C6EE" w14:textId="2D873A00"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96" w:history="1">
        <w:r w:rsidR="008B0933" w:rsidRPr="00A8510D">
          <w:rPr>
            <w:rStyle w:val="Hipervnculo"/>
            <w:bCs/>
            <w:noProof/>
            <w:lang w:val="es-HN"/>
          </w:rPr>
          <w:t>3.4.2 TECNICAS</w:t>
        </w:r>
        <w:r w:rsidR="008B0933">
          <w:rPr>
            <w:noProof/>
            <w:webHidden/>
          </w:rPr>
          <w:tab/>
        </w:r>
        <w:r w:rsidR="008B0933">
          <w:rPr>
            <w:noProof/>
            <w:webHidden/>
          </w:rPr>
          <w:fldChar w:fldCharType="begin"/>
        </w:r>
        <w:r w:rsidR="008B0933">
          <w:rPr>
            <w:noProof/>
            <w:webHidden/>
          </w:rPr>
          <w:instrText xml:space="preserve"> PAGEREF _Toc166348096 \h </w:instrText>
        </w:r>
        <w:r w:rsidR="008B0933">
          <w:rPr>
            <w:noProof/>
            <w:webHidden/>
          </w:rPr>
        </w:r>
        <w:r w:rsidR="008B0933">
          <w:rPr>
            <w:noProof/>
            <w:webHidden/>
          </w:rPr>
          <w:fldChar w:fldCharType="separate"/>
        </w:r>
        <w:r w:rsidR="0087379B">
          <w:rPr>
            <w:noProof/>
            <w:webHidden/>
          </w:rPr>
          <w:t>53</w:t>
        </w:r>
        <w:r w:rsidR="008B0933">
          <w:rPr>
            <w:noProof/>
            <w:webHidden/>
          </w:rPr>
          <w:fldChar w:fldCharType="end"/>
        </w:r>
      </w:hyperlink>
    </w:p>
    <w:p w14:paraId="29DD41F9" w14:textId="2E6912AE"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97" w:history="1">
        <w:r w:rsidR="008B0933" w:rsidRPr="00A8510D">
          <w:rPr>
            <w:rStyle w:val="Hipervnculo"/>
            <w:bCs/>
            <w:noProof/>
            <w:lang w:val="es-HN"/>
          </w:rPr>
          <w:t>3.4.3 PROCEDIMIENTOS APLICADOS</w:t>
        </w:r>
        <w:r w:rsidR="008B0933">
          <w:rPr>
            <w:noProof/>
            <w:webHidden/>
          </w:rPr>
          <w:tab/>
        </w:r>
        <w:r w:rsidR="008B0933">
          <w:rPr>
            <w:noProof/>
            <w:webHidden/>
          </w:rPr>
          <w:fldChar w:fldCharType="begin"/>
        </w:r>
        <w:r w:rsidR="008B0933">
          <w:rPr>
            <w:noProof/>
            <w:webHidden/>
          </w:rPr>
          <w:instrText xml:space="preserve"> PAGEREF _Toc166348097 \h </w:instrText>
        </w:r>
        <w:r w:rsidR="008B0933">
          <w:rPr>
            <w:noProof/>
            <w:webHidden/>
          </w:rPr>
        </w:r>
        <w:r w:rsidR="008B0933">
          <w:rPr>
            <w:noProof/>
            <w:webHidden/>
          </w:rPr>
          <w:fldChar w:fldCharType="separate"/>
        </w:r>
        <w:r w:rsidR="0087379B">
          <w:rPr>
            <w:noProof/>
            <w:webHidden/>
          </w:rPr>
          <w:t>53</w:t>
        </w:r>
        <w:r w:rsidR="008B0933">
          <w:rPr>
            <w:noProof/>
            <w:webHidden/>
          </w:rPr>
          <w:fldChar w:fldCharType="end"/>
        </w:r>
      </w:hyperlink>
    </w:p>
    <w:p w14:paraId="2838B910" w14:textId="2EF94D1B"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098" w:history="1">
        <w:r w:rsidR="008B0933" w:rsidRPr="00A8510D">
          <w:rPr>
            <w:rStyle w:val="Hipervnculo"/>
            <w:noProof/>
            <w:lang w:val="es-HN"/>
          </w:rPr>
          <w:t>3.5</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FUENTES DE INFORMACIÓN</w:t>
        </w:r>
        <w:r w:rsidR="008B0933">
          <w:rPr>
            <w:noProof/>
            <w:webHidden/>
          </w:rPr>
          <w:tab/>
        </w:r>
        <w:r w:rsidR="008B0933">
          <w:rPr>
            <w:noProof/>
            <w:webHidden/>
          </w:rPr>
          <w:fldChar w:fldCharType="begin"/>
        </w:r>
        <w:r w:rsidR="008B0933">
          <w:rPr>
            <w:noProof/>
            <w:webHidden/>
          </w:rPr>
          <w:instrText xml:space="preserve"> PAGEREF _Toc166348098 \h </w:instrText>
        </w:r>
        <w:r w:rsidR="008B0933">
          <w:rPr>
            <w:noProof/>
            <w:webHidden/>
          </w:rPr>
        </w:r>
        <w:r w:rsidR="008B0933">
          <w:rPr>
            <w:noProof/>
            <w:webHidden/>
          </w:rPr>
          <w:fldChar w:fldCharType="separate"/>
        </w:r>
        <w:r w:rsidR="0087379B">
          <w:rPr>
            <w:noProof/>
            <w:webHidden/>
          </w:rPr>
          <w:t>54</w:t>
        </w:r>
        <w:r w:rsidR="008B0933">
          <w:rPr>
            <w:noProof/>
            <w:webHidden/>
          </w:rPr>
          <w:fldChar w:fldCharType="end"/>
        </w:r>
      </w:hyperlink>
    </w:p>
    <w:p w14:paraId="23206FDC" w14:textId="5145815C"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099" w:history="1">
        <w:r w:rsidR="008B0933" w:rsidRPr="00A8510D">
          <w:rPr>
            <w:rStyle w:val="Hipervnculo"/>
            <w:bCs/>
            <w:noProof/>
            <w:lang w:val="es-HN"/>
          </w:rPr>
          <w:t>3.5.1 FUENTES PRIMARIAS</w:t>
        </w:r>
        <w:r w:rsidR="008B0933">
          <w:rPr>
            <w:noProof/>
            <w:webHidden/>
          </w:rPr>
          <w:tab/>
        </w:r>
        <w:r w:rsidR="008B0933">
          <w:rPr>
            <w:noProof/>
            <w:webHidden/>
          </w:rPr>
          <w:fldChar w:fldCharType="begin"/>
        </w:r>
        <w:r w:rsidR="008B0933">
          <w:rPr>
            <w:noProof/>
            <w:webHidden/>
          </w:rPr>
          <w:instrText xml:space="preserve"> PAGEREF _Toc166348099 \h </w:instrText>
        </w:r>
        <w:r w:rsidR="008B0933">
          <w:rPr>
            <w:noProof/>
            <w:webHidden/>
          </w:rPr>
        </w:r>
        <w:r w:rsidR="008B0933">
          <w:rPr>
            <w:noProof/>
            <w:webHidden/>
          </w:rPr>
          <w:fldChar w:fldCharType="separate"/>
        </w:r>
        <w:r w:rsidR="0087379B">
          <w:rPr>
            <w:noProof/>
            <w:webHidden/>
          </w:rPr>
          <w:t>54</w:t>
        </w:r>
        <w:r w:rsidR="008B0933">
          <w:rPr>
            <w:noProof/>
            <w:webHidden/>
          </w:rPr>
          <w:fldChar w:fldCharType="end"/>
        </w:r>
      </w:hyperlink>
    </w:p>
    <w:p w14:paraId="2E70049E" w14:textId="48DC03F5"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100" w:history="1">
        <w:r w:rsidR="008B0933" w:rsidRPr="00A8510D">
          <w:rPr>
            <w:rStyle w:val="Hipervnculo"/>
            <w:bCs/>
            <w:noProof/>
            <w:lang w:val="es-HN"/>
          </w:rPr>
          <w:t>3.5.2 FUENTES SECUNDARIAS</w:t>
        </w:r>
        <w:r w:rsidR="008B0933">
          <w:rPr>
            <w:noProof/>
            <w:webHidden/>
          </w:rPr>
          <w:tab/>
        </w:r>
        <w:r w:rsidR="008B0933">
          <w:rPr>
            <w:noProof/>
            <w:webHidden/>
          </w:rPr>
          <w:fldChar w:fldCharType="begin"/>
        </w:r>
        <w:r w:rsidR="008B0933">
          <w:rPr>
            <w:noProof/>
            <w:webHidden/>
          </w:rPr>
          <w:instrText xml:space="preserve"> PAGEREF _Toc166348100 \h </w:instrText>
        </w:r>
        <w:r w:rsidR="008B0933">
          <w:rPr>
            <w:noProof/>
            <w:webHidden/>
          </w:rPr>
        </w:r>
        <w:r w:rsidR="008B0933">
          <w:rPr>
            <w:noProof/>
            <w:webHidden/>
          </w:rPr>
          <w:fldChar w:fldCharType="separate"/>
        </w:r>
        <w:r w:rsidR="0087379B">
          <w:rPr>
            <w:noProof/>
            <w:webHidden/>
          </w:rPr>
          <w:t>54</w:t>
        </w:r>
        <w:r w:rsidR="008B0933">
          <w:rPr>
            <w:noProof/>
            <w:webHidden/>
          </w:rPr>
          <w:fldChar w:fldCharType="end"/>
        </w:r>
      </w:hyperlink>
    </w:p>
    <w:p w14:paraId="1A6DF5FF" w14:textId="378F5AA0" w:rsidR="008B0933" w:rsidRDefault="00000000">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66348101" w:history="1">
        <w:r w:rsidR="008B0933" w:rsidRPr="00A8510D">
          <w:rPr>
            <w:rStyle w:val="Hipervnculo"/>
            <w:noProof/>
          </w:rPr>
          <w:t>CAPÍTULO IV. RESULTADOS Y ANÁLISIS</w:t>
        </w:r>
        <w:r w:rsidR="008B0933">
          <w:rPr>
            <w:noProof/>
            <w:webHidden/>
          </w:rPr>
          <w:tab/>
        </w:r>
        <w:r w:rsidR="008B0933">
          <w:rPr>
            <w:noProof/>
            <w:webHidden/>
          </w:rPr>
          <w:fldChar w:fldCharType="begin"/>
        </w:r>
        <w:r w:rsidR="008B0933">
          <w:rPr>
            <w:noProof/>
            <w:webHidden/>
          </w:rPr>
          <w:instrText xml:space="preserve"> PAGEREF _Toc166348101 \h </w:instrText>
        </w:r>
        <w:r w:rsidR="008B0933">
          <w:rPr>
            <w:noProof/>
            <w:webHidden/>
          </w:rPr>
        </w:r>
        <w:r w:rsidR="008B0933">
          <w:rPr>
            <w:noProof/>
            <w:webHidden/>
          </w:rPr>
          <w:fldChar w:fldCharType="separate"/>
        </w:r>
        <w:r w:rsidR="0087379B">
          <w:rPr>
            <w:noProof/>
            <w:webHidden/>
          </w:rPr>
          <w:t>55</w:t>
        </w:r>
        <w:r w:rsidR="008B0933">
          <w:rPr>
            <w:noProof/>
            <w:webHidden/>
          </w:rPr>
          <w:fldChar w:fldCharType="end"/>
        </w:r>
      </w:hyperlink>
    </w:p>
    <w:p w14:paraId="0782EDE3" w14:textId="075A83A2"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104" w:history="1">
        <w:r w:rsidR="008B0933" w:rsidRPr="00A8510D">
          <w:rPr>
            <w:rStyle w:val="Hipervnculo"/>
            <w:noProof/>
            <w:lang w:val="es-HN"/>
          </w:rPr>
          <w:t>4.4</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INFORME DE PROCESO DE RECOLECCIÓN DE DATOS</w:t>
        </w:r>
        <w:r w:rsidR="008B0933">
          <w:rPr>
            <w:noProof/>
            <w:webHidden/>
          </w:rPr>
          <w:tab/>
        </w:r>
        <w:r w:rsidR="008B0933">
          <w:rPr>
            <w:noProof/>
            <w:webHidden/>
          </w:rPr>
          <w:fldChar w:fldCharType="begin"/>
        </w:r>
        <w:r w:rsidR="008B0933">
          <w:rPr>
            <w:noProof/>
            <w:webHidden/>
          </w:rPr>
          <w:instrText xml:space="preserve"> PAGEREF _Toc166348104 \h </w:instrText>
        </w:r>
        <w:r w:rsidR="008B0933">
          <w:rPr>
            <w:noProof/>
            <w:webHidden/>
          </w:rPr>
        </w:r>
        <w:r w:rsidR="008B0933">
          <w:rPr>
            <w:noProof/>
            <w:webHidden/>
          </w:rPr>
          <w:fldChar w:fldCharType="separate"/>
        </w:r>
        <w:r w:rsidR="0087379B">
          <w:rPr>
            <w:noProof/>
            <w:webHidden/>
          </w:rPr>
          <w:t>55</w:t>
        </w:r>
        <w:r w:rsidR="008B0933">
          <w:rPr>
            <w:noProof/>
            <w:webHidden/>
          </w:rPr>
          <w:fldChar w:fldCharType="end"/>
        </w:r>
      </w:hyperlink>
    </w:p>
    <w:p w14:paraId="44ECE46C" w14:textId="4BF30399" w:rsidR="008B0933" w:rsidRDefault="00000000">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166348105" w:history="1">
        <w:r w:rsidR="008B0933" w:rsidRPr="00A8510D">
          <w:rPr>
            <w:rStyle w:val="Hipervnculo"/>
            <w:noProof/>
            <w:lang w:val="es-HN"/>
          </w:rPr>
          <w:t>4.2 RESULTADOS Y ANÁLISIS DE LAS TÉCNICAS APLICADAS</w:t>
        </w:r>
        <w:r w:rsidR="008B0933">
          <w:rPr>
            <w:noProof/>
            <w:webHidden/>
          </w:rPr>
          <w:tab/>
        </w:r>
        <w:r w:rsidR="008B0933">
          <w:rPr>
            <w:noProof/>
            <w:webHidden/>
          </w:rPr>
          <w:fldChar w:fldCharType="begin"/>
        </w:r>
        <w:r w:rsidR="008B0933">
          <w:rPr>
            <w:noProof/>
            <w:webHidden/>
          </w:rPr>
          <w:instrText xml:space="preserve"> PAGEREF _Toc166348105 \h </w:instrText>
        </w:r>
        <w:r w:rsidR="008B0933">
          <w:rPr>
            <w:noProof/>
            <w:webHidden/>
          </w:rPr>
        </w:r>
        <w:r w:rsidR="008B0933">
          <w:rPr>
            <w:noProof/>
            <w:webHidden/>
          </w:rPr>
          <w:fldChar w:fldCharType="separate"/>
        </w:r>
        <w:r w:rsidR="0087379B">
          <w:rPr>
            <w:noProof/>
            <w:webHidden/>
          </w:rPr>
          <w:t>55</w:t>
        </w:r>
        <w:r w:rsidR="008B0933">
          <w:rPr>
            <w:noProof/>
            <w:webHidden/>
          </w:rPr>
          <w:fldChar w:fldCharType="end"/>
        </w:r>
      </w:hyperlink>
    </w:p>
    <w:p w14:paraId="4F03DD99" w14:textId="10D84DD2"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106" w:history="1">
        <w:r w:rsidR="008B0933" w:rsidRPr="00A8510D">
          <w:rPr>
            <w:rStyle w:val="Hipervnculo"/>
            <w:noProof/>
          </w:rPr>
          <w:t>4.2.3 RESULTADOS CUANTITATIVOS Y ANALISIS CUALITATIVO</w:t>
        </w:r>
        <w:r w:rsidR="008B0933">
          <w:rPr>
            <w:noProof/>
            <w:webHidden/>
          </w:rPr>
          <w:tab/>
        </w:r>
        <w:r w:rsidR="008B0933">
          <w:rPr>
            <w:noProof/>
            <w:webHidden/>
          </w:rPr>
          <w:fldChar w:fldCharType="begin"/>
        </w:r>
        <w:r w:rsidR="008B0933">
          <w:rPr>
            <w:noProof/>
            <w:webHidden/>
          </w:rPr>
          <w:instrText xml:space="preserve"> PAGEREF _Toc166348106 \h </w:instrText>
        </w:r>
        <w:r w:rsidR="008B0933">
          <w:rPr>
            <w:noProof/>
            <w:webHidden/>
          </w:rPr>
        </w:r>
        <w:r w:rsidR="008B0933">
          <w:rPr>
            <w:noProof/>
            <w:webHidden/>
          </w:rPr>
          <w:fldChar w:fldCharType="separate"/>
        </w:r>
        <w:r w:rsidR="0087379B">
          <w:rPr>
            <w:noProof/>
            <w:webHidden/>
          </w:rPr>
          <w:t>55</w:t>
        </w:r>
        <w:r w:rsidR="008B0933">
          <w:rPr>
            <w:noProof/>
            <w:webHidden/>
          </w:rPr>
          <w:fldChar w:fldCharType="end"/>
        </w:r>
      </w:hyperlink>
    </w:p>
    <w:p w14:paraId="625912AB" w14:textId="671FBB0B" w:rsidR="008B0933" w:rsidRDefault="00000000">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348111" w:history="1">
        <w:r w:rsidR="008B0933" w:rsidRPr="00A8510D">
          <w:rPr>
            <w:rStyle w:val="Hipervnculo"/>
            <w:noProof/>
          </w:rPr>
          <w:t>4.2.3.1</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rPr>
          <w:t>Encuesta</w:t>
        </w:r>
        <w:r w:rsidR="008B0933">
          <w:rPr>
            <w:noProof/>
            <w:webHidden/>
          </w:rPr>
          <w:tab/>
        </w:r>
        <w:r w:rsidR="008B0933">
          <w:rPr>
            <w:noProof/>
            <w:webHidden/>
          </w:rPr>
          <w:fldChar w:fldCharType="begin"/>
        </w:r>
        <w:r w:rsidR="008B0933">
          <w:rPr>
            <w:noProof/>
            <w:webHidden/>
          </w:rPr>
          <w:instrText xml:space="preserve"> PAGEREF _Toc166348111 \h </w:instrText>
        </w:r>
        <w:r w:rsidR="008B0933">
          <w:rPr>
            <w:noProof/>
            <w:webHidden/>
          </w:rPr>
        </w:r>
        <w:r w:rsidR="008B0933">
          <w:rPr>
            <w:noProof/>
            <w:webHidden/>
          </w:rPr>
          <w:fldChar w:fldCharType="separate"/>
        </w:r>
        <w:r w:rsidR="0087379B">
          <w:rPr>
            <w:noProof/>
            <w:webHidden/>
          </w:rPr>
          <w:t>55</w:t>
        </w:r>
        <w:r w:rsidR="008B0933">
          <w:rPr>
            <w:noProof/>
            <w:webHidden/>
          </w:rPr>
          <w:fldChar w:fldCharType="end"/>
        </w:r>
      </w:hyperlink>
    </w:p>
    <w:p w14:paraId="0E2E0D08" w14:textId="0500E2D8" w:rsidR="008B0933" w:rsidRDefault="00000000">
      <w:pPr>
        <w:pStyle w:val="TDC4"/>
        <w:tabs>
          <w:tab w:val="right" w:leader="dot" w:pos="9350"/>
        </w:tabs>
        <w:rPr>
          <w:rFonts w:asciiTheme="minorHAnsi" w:eastAsiaTheme="minorEastAsia" w:hAnsiTheme="minorHAnsi"/>
          <w:noProof/>
          <w:kern w:val="2"/>
          <w:szCs w:val="24"/>
          <w:lang w:val="es-HN" w:eastAsia="es-HN"/>
          <w14:ligatures w14:val="standardContextual"/>
        </w:rPr>
      </w:pPr>
      <w:hyperlink w:anchor="_Toc166348112" w:history="1">
        <w:r w:rsidR="008B0933" w:rsidRPr="00A8510D">
          <w:rPr>
            <w:rStyle w:val="Hipervnculo"/>
            <w:noProof/>
            <w:lang w:val="es-HN"/>
          </w:rPr>
          <w:t>4.2.3.2 Entrevista</w:t>
        </w:r>
        <w:r w:rsidR="008B0933">
          <w:rPr>
            <w:noProof/>
            <w:webHidden/>
          </w:rPr>
          <w:tab/>
        </w:r>
        <w:r w:rsidR="008B0933">
          <w:rPr>
            <w:noProof/>
            <w:webHidden/>
          </w:rPr>
          <w:fldChar w:fldCharType="begin"/>
        </w:r>
        <w:r w:rsidR="008B0933">
          <w:rPr>
            <w:noProof/>
            <w:webHidden/>
          </w:rPr>
          <w:instrText xml:space="preserve"> PAGEREF _Toc166348112 \h </w:instrText>
        </w:r>
        <w:r w:rsidR="008B0933">
          <w:rPr>
            <w:noProof/>
            <w:webHidden/>
          </w:rPr>
        </w:r>
        <w:r w:rsidR="008B0933">
          <w:rPr>
            <w:noProof/>
            <w:webHidden/>
          </w:rPr>
          <w:fldChar w:fldCharType="separate"/>
        </w:r>
        <w:r w:rsidR="0087379B">
          <w:rPr>
            <w:noProof/>
            <w:webHidden/>
          </w:rPr>
          <w:t>81</w:t>
        </w:r>
        <w:r w:rsidR="008B0933">
          <w:rPr>
            <w:noProof/>
            <w:webHidden/>
          </w:rPr>
          <w:fldChar w:fldCharType="end"/>
        </w:r>
      </w:hyperlink>
    </w:p>
    <w:p w14:paraId="17B69665" w14:textId="5BA7CB59" w:rsidR="008B0933" w:rsidRDefault="00000000">
      <w:pPr>
        <w:pStyle w:val="TDC4"/>
        <w:tabs>
          <w:tab w:val="right" w:leader="dot" w:pos="9350"/>
        </w:tabs>
        <w:rPr>
          <w:rFonts w:asciiTheme="minorHAnsi" w:eastAsiaTheme="minorEastAsia" w:hAnsiTheme="minorHAnsi"/>
          <w:noProof/>
          <w:kern w:val="2"/>
          <w:szCs w:val="24"/>
          <w:lang w:val="es-HN" w:eastAsia="es-HN"/>
          <w14:ligatures w14:val="standardContextual"/>
        </w:rPr>
      </w:pPr>
      <w:hyperlink w:anchor="_Toc166348113" w:history="1">
        <w:r w:rsidR="008B0933" w:rsidRPr="000477D6">
          <w:rPr>
            <w:rStyle w:val="Hipervnculo"/>
            <w:noProof/>
            <w:lang w:val="es-HN"/>
          </w:rPr>
          <w:t>4.2.3.3 Entrevista realizada a un experto en control interno</w:t>
        </w:r>
        <w:r w:rsidR="008B0933" w:rsidRPr="000477D6">
          <w:rPr>
            <w:noProof/>
            <w:webHidden/>
          </w:rPr>
          <w:tab/>
        </w:r>
        <w:r w:rsidR="008B0933" w:rsidRPr="000477D6">
          <w:rPr>
            <w:noProof/>
            <w:webHidden/>
          </w:rPr>
          <w:fldChar w:fldCharType="begin"/>
        </w:r>
        <w:r w:rsidR="008B0933" w:rsidRPr="000477D6">
          <w:rPr>
            <w:noProof/>
            <w:webHidden/>
          </w:rPr>
          <w:instrText xml:space="preserve"> PAGEREF _Toc166348113 \h </w:instrText>
        </w:r>
        <w:r w:rsidR="008B0933" w:rsidRPr="000477D6">
          <w:rPr>
            <w:noProof/>
            <w:webHidden/>
          </w:rPr>
        </w:r>
        <w:r w:rsidR="008B0933" w:rsidRPr="000477D6">
          <w:rPr>
            <w:noProof/>
            <w:webHidden/>
          </w:rPr>
          <w:fldChar w:fldCharType="separate"/>
        </w:r>
        <w:r w:rsidR="0087379B">
          <w:rPr>
            <w:noProof/>
            <w:webHidden/>
          </w:rPr>
          <w:t>84</w:t>
        </w:r>
        <w:r w:rsidR="008B0933" w:rsidRPr="000477D6">
          <w:rPr>
            <w:noProof/>
            <w:webHidden/>
          </w:rPr>
          <w:fldChar w:fldCharType="end"/>
        </w:r>
      </w:hyperlink>
    </w:p>
    <w:p w14:paraId="52B453CB" w14:textId="22B903A4" w:rsidR="008B0933" w:rsidRDefault="00000000">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66348114" w:history="1">
        <w:r w:rsidR="008B0933" w:rsidRPr="00A8510D">
          <w:rPr>
            <w:rStyle w:val="Hipervnculo"/>
            <w:noProof/>
          </w:rPr>
          <w:t>CAPÍTULO V. CONCLUSIONES Y RECOMENDACIONES</w:t>
        </w:r>
        <w:r w:rsidR="008B0933">
          <w:rPr>
            <w:noProof/>
            <w:webHidden/>
          </w:rPr>
          <w:tab/>
        </w:r>
        <w:r w:rsidR="008B0933">
          <w:rPr>
            <w:noProof/>
            <w:webHidden/>
          </w:rPr>
          <w:fldChar w:fldCharType="begin"/>
        </w:r>
        <w:r w:rsidR="008B0933">
          <w:rPr>
            <w:noProof/>
            <w:webHidden/>
          </w:rPr>
          <w:instrText xml:space="preserve"> PAGEREF _Toc166348114 \h </w:instrText>
        </w:r>
        <w:r w:rsidR="008B0933">
          <w:rPr>
            <w:noProof/>
            <w:webHidden/>
          </w:rPr>
        </w:r>
        <w:r w:rsidR="008B0933">
          <w:rPr>
            <w:noProof/>
            <w:webHidden/>
          </w:rPr>
          <w:fldChar w:fldCharType="separate"/>
        </w:r>
        <w:r w:rsidR="0087379B">
          <w:rPr>
            <w:noProof/>
            <w:webHidden/>
          </w:rPr>
          <w:t>86</w:t>
        </w:r>
        <w:r w:rsidR="008B0933">
          <w:rPr>
            <w:noProof/>
            <w:webHidden/>
          </w:rPr>
          <w:fldChar w:fldCharType="end"/>
        </w:r>
      </w:hyperlink>
    </w:p>
    <w:p w14:paraId="6AFF67F0" w14:textId="1C275C83"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115" w:history="1">
        <w:r w:rsidR="008B0933" w:rsidRPr="00A8510D">
          <w:rPr>
            <w:rStyle w:val="Hipervnculo"/>
            <w:noProof/>
            <w:lang w:val="es-HN"/>
          </w:rPr>
          <w:t>5.1</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CONCLUSIONES</w:t>
        </w:r>
        <w:r w:rsidR="008B0933">
          <w:rPr>
            <w:noProof/>
            <w:webHidden/>
          </w:rPr>
          <w:tab/>
        </w:r>
        <w:r w:rsidR="008B0933">
          <w:rPr>
            <w:noProof/>
            <w:webHidden/>
          </w:rPr>
          <w:fldChar w:fldCharType="begin"/>
        </w:r>
        <w:r w:rsidR="008B0933">
          <w:rPr>
            <w:noProof/>
            <w:webHidden/>
          </w:rPr>
          <w:instrText xml:space="preserve"> PAGEREF _Toc166348115 \h </w:instrText>
        </w:r>
        <w:r w:rsidR="008B0933">
          <w:rPr>
            <w:noProof/>
            <w:webHidden/>
          </w:rPr>
        </w:r>
        <w:r w:rsidR="008B0933">
          <w:rPr>
            <w:noProof/>
            <w:webHidden/>
          </w:rPr>
          <w:fldChar w:fldCharType="separate"/>
        </w:r>
        <w:r w:rsidR="0087379B">
          <w:rPr>
            <w:noProof/>
            <w:webHidden/>
          </w:rPr>
          <w:t>86</w:t>
        </w:r>
        <w:r w:rsidR="008B0933">
          <w:rPr>
            <w:noProof/>
            <w:webHidden/>
          </w:rPr>
          <w:fldChar w:fldCharType="end"/>
        </w:r>
      </w:hyperlink>
    </w:p>
    <w:p w14:paraId="6343502E" w14:textId="13A393CB"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117" w:history="1">
        <w:r w:rsidR="008B0933" w:rsidRPr="00A8510D">
          <w:rPr>
            <w:rStyle w:val="Hipervnculo"/>
            <w:noProof/>
            <w:lang w:val="es-HN"/>
          </w:rPr>
          <w:t>5.2</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RECOMENDACIONES</w:t>
        </w:r>
        <w:r w:rsidR="008B0933">
          <w:rPr>
            <w:noProof/>
            <w:webHidden/>
          </w:rPr>
          <w:tab/>
        </w:r>
        <w:r w:rsidR="008B0933">
          <w:rPr>
            <w:noProof/>
            <w:webHidden/>
          </w:rPr>
          <w:fldChar w:fldCharType="begin"/>
        </w:r>
        <w:r w:rsidR="008B0933">
          <w:rPr>
            <w:noProof/>
            <w:webHidden/>
          </w:rPr>
          <w:instrText xml:space="preserve"> PAGEREF _Toc166348117 \h </w:instrText>
        </w:r>
        <w:r w:rsidR="008B0933">
          <w:rPr>
            <w:noProof/>
            <w:webHidden/>
          </w:rPr>
        </w:r>
        <w:r w:rsidR="008B0933">
          <w:rPr>
            <w:noProof/>
            <w:webHidden/>
          </w:rPr>
          <w:fldChar w:fldCharType="separate"/>
        </w:r>
        <w:r w:rsidR="0087379B">
          <w:rPr>
            <w:noProof/>
            <w:webHidden/>
          </w:rPr>
          <w:t>88</w:t>
        </w:r>
        <w:r w:rsidR="008B0933">
          <w:rPr>
            <w:noProof/>
            <w:webHidden/>
          </w:rPr>
          <w:fldChar w:fldCharType="end"/>
        </w:r>
      </w:hyperlink>
    </w:p>
    <w:p w14:paraId="2867E76E" w14:textId="3F73E62B"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119" w:history="1">
        <w:r w:rsidR="008B0933" w:rsidRPr="00A8510D">
          <w:rPr>
            <w:rStyle w:val="Hipervnculo"/>
            <w:noProof/>
            <w:lang w:val="es-HN"/>
          </w:rPr>
          <w:t>6.1</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DISEÑO DEL ÁREA DE CONTROL INTERNO EN IDH</w:t>
        </w:r>
        <w:r w:rsidR="008B0933">
          <w:rPr>
            <w:noProof/>
            <w:webHidden/>
          </w:rPr>
          <w:tab/>
        </w:r>
        <w:r w:rsidR="008B0933">
          <w:rPr>
            <w:noProof/>
            <w:webHidden/>
          </w:rPr>
          <w:fldChar w:fldCharType="begin"/>
        </w:r>
        <w:r w:rsidR="008B0933">
          <w:rPr>
            <w:noProof/>
            <w:webHidden/>
          </w:rPr>
          <w:instrText xml:space="preserve"> PAGEREF _Toc166348119 \h </w:instrText>
        </w:r>
        <w:r w:rsidR="008B0933">
          <w:rPr>
            <w:noProof/>
            <w:webHidden/>
          </w:rPr>
        </w:r>
        <w:r w:rsidR="008B0933">
          <w:rPr>
            <w:noProof/>
            <w:webHidden/>
          </w:rPr>
          <w:fldChar w:fldCharType="separate"/>
        </w:r>
        <w:r w:rsidR="0087379B">
          <w:rPr>
            <w:noProof/>
            <w:webHidden/>
          </w:rPr>
          <w:t>89</w:t>
        </w:r>
        <w:r w:rsidR="008B0933">
          <w:rPr>
            <w:noProof/>
            <w:webHidden/>
          </w:rPr>
          <w:fldChar w:fldCharType="end"/>
        </w:r>
      </w:hyperlink>
    </w:p>
    <w:p w14:paraId="35261DF6" w14:textId="4A8C1B7D"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120" w:history="1">
        <w:r w:rsidR="008B0933" w:rsidRPr="00A8510D">
          <w:rPr>
            <w:rStyle w:val="Hipervnculo"/>
            <w:noProof/>
            <w:lang w:val="es-HN"/>
          </w:rPr>
          <w:t>6.2</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JUSTIFICACIÓN DE LA PROPUESTA</w:t>
        </w:r>
        <w:r w:rsidR="008B0933">
          <w:rPr>
            <w:noProof/>
            <w:webHidden/>
          </w:rPr>
          <w:tab/>
        </w:r>
        <w:r w:rsidR="008B0933">
          <w:rPr>
            <w:noProof/>
            <w:webHidden/>
          </w:rPr>
          <w:fldChar w:fldCharType="begin"/>
        </w:r>
        <w:r w:rsidR="008B0933">
          <w:rPr>
            <w:noProof/>
            <w:webHidden/>
          </w:rPr>
          <w:instrText xml:space="preserve"> PAGEREF _Toc166348120 \h </w:instrText>
        </w:r>
        <w:r w:rsidR="008B0933">
          <w:rPr>
            <w:noProof/>
            <w:webHidden/>
          </w:rPr>
        </w:r>
        <w:r w:rsidR="008B0933">
          <w:rPr>
            <w:noProof/>
            <w:webHidden/>
          </w:rPr>
          <w:fldChar w:fldCharType="separate"/>
        </w:r>
        <w:r w:rsidR="0087379B">
          <w:rPr>
            <w:noProof/>
            <w:webHidden/>
          </w:rPr>
          <w:t>89</w:t>
        </w:r>
        <w:r w:rsidR="008B0933">
          <w:rPr>
            <w:noProof/>
            <w:webHidden/>
          </w:rPr>
          <w:fldChar w:fldCharType="end"/>
        </w:r>
      </w:hyperlink>
    </w:p>
    <w:p w14:paraId="12582649" w14:textId="42364194"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121" w:history="1">
        <w:r w:rsidR="008B0933" w:rsidRPr="00A8510D">
          <w:rPr>
            <w:rStyle w:val="Hipervnculo"/>
            <w:noProof/>
            <w:lang w:val="es-HN"/>
          </w:rPr>
          <w:t>6.3</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ALCANCE DE LA PROPUESTA</w:t>
        </w:r>
        <w:r w:rsidR="008B0933">
          <w:rPr>
            <w:noProof/>
            <w:webHidden/>
          </w:rPr>
          <w:tab/>
        </w:r>
        <w:r w:rsidR="008B0933">
          <w:rPr>
            <w:noProof/>
            <w:webHidden/>
          </w:rPr>
          <w:fldChar w:fldCharType="begin"/>
        </w:r>
        <w:r w:rsidR="008B0933">
          <w:rPr>
            <w:noProof/>
            <w:webHidden/>
          </w:rPr>
          <w:instrText xml:space="preserve"> PAGEREF _Toc166348121 \h </w:instrText>
        </w:r>
        <w:r w:rsidR="008B0933">
          <w:rPr>
            <w:noProof/>
            <w:webHidden/>
          </w:rPr>
        </w:r>
        <w:r w:rsidR="008B0933">
          <w:rPr>
            <w:noProof/>
            <w:webHidden/>
          </w:rPr>
          <w:fldChar w:fldCharType="separate"/>
        </w:r>
        <w:r w:rsidR="0087379B">
          <w:rPr>
            <w:noProof/>
            <w:webHidden/>
          </w:rPr>
          <w:t>90</w:t>
        </w:r>
        <w:r w:rsidR="008B0933">
          <w:rPr>
            <w:noProof/>
            <w:webHidden/>
          </w:rPr>
          <w:fldChar w:fldCharType="end"/>
        </w:r>
      </w:hyperlink>
    </w:p>
    <w:p w14:paraId="5AC16FAC" w14:textId="32AEA94B"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122" w:history="1">
        <w:r w:rsidR="008B0933" w:rsidRPr="00A8510D">
          <w:rPr>
            <w:rStyle w:val="Hipervnculo"/>
            <w:bCs/>
            <w:noProof/>
          </w:rPr>
          <w:t>6.3.1 OBJETIVO GENERAL</w:t>
        </w:r>
        <w:r w:rsidR="008B0933">
          <w:rPr>
            <w:noProof/>
            <w:webHidden/>
          </w:rPr>
          <w:tab/>
        </w:r>
        <w:r w:rsidR="008B0933">
          <w:rPr>
            <w:noProof/>
            <w:webHidden/>
          </w:rPr>
          <w:fldChar w:fldCharType="begin"/>
        </w:r>
        <w:r w:rsidR="008B0933">
          <w:rPr>
            <w:noProof/>
            <w:webHidden/>
          </w:rPr>
          <w:instrText xml:space="preserve"> PAGEREF _Toc166348122 \h </w:instrText>
        </w:r>
        <w:r w:rsidR="008B0933">
          <w:rPr>
            <w:noProof/>
            <w:webHidden/>
          </w:rPr>
        </w:r>
        <w:r w:rsidR="008B0933">
          <w:rPr>
            <w:noProof/>
            <w:webHidden/>
          </w:rPr>
          <w:fldChar w:fldCharType="separate"/>
        </w:r>
        <w:r w:rsidR="0087379B">
          <w:rPr>
            <w:noProof/>
            <w:webHidden/>
          </w:rPr>
          <w:t>90</w:t>
        </w:r>
        <w:r w:rsidR="008B0933">
          <w:rPr>
            <w:noProof/>
            <w:webHidden/>
          </w:rPr>
          <w:fldChar w:fldCharType="end"/>
        </w:r>
      </w:hyperlink>
    </w:p>
    <w:p w14:paraId="49E5F951" w14:textId="5989FC07"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123" w:history="1">
        <w:r w:rsidR="008B0933" w:rsidRPr="00A8510D">
          <w:rPr>
            <w:rStyle w:val="Hipervnculo"/>
            <w:bCs/>
            <w:noProof/>
          </w:rPr>
          <w:t>6.3.2 OBJETIVOS ESPECÍFICOS</w:t>
        </w:r>
        <w:r w:rsidR="008B0933">
          <w:rPr>
            <w:noProof/>
            <w:webHidden/>
          </w:rPr>
          <w:tab/>
        </w:r>
        <w:r w:rsidR="008B0933">
          <w:rPr>
            <w:noProof/>
            <w:webHidden/>
          </w:rPr>
          <w:fldChar w:fldCharType="begin"/>
        </w:r>
        <w:r w:rsidR="008B0933">
          <w:rPr>
            <w:noProof/>
            <w:webHidden/>
          </w:rPr>
          <w:instrText xml:space="preserve"> PAGEREF _Toc166348123 \h </w:instrText>
        </w:r>
        <w:r w:rsidR="008B0933">
          <w:rPr>
            <w:noProof/>
            <w:webHidden/>
          </w:rPr>
        </w:r>
        <w:r w:rsidR="008B0933">
          <w:rPr>
            <w:noProof/>
            <w:webHidden/>
          </w:rPr>
          <w:fldChar w:fldCharType="separate"/>
        </w:r>
        <w:r w:rsidR="0087379B">
          <w:rPr>
            <w:noProof/>
            <w:webHidden/>
          </w:rPr>
          <w:t>90</w:t>
        </w:r>
        <w:r w:rsidR="008B0933">
          <w:rPr>
            <w:noProof/>
            <w:webHidden/>
          </w:rPr>
          <w:fldChar w:fldCharType="end"/>
        </w:r>
      </w:hyperlink>
    </w:p>
    <w:p w14:paraId="169A7E7B" w14:textId="31135B3D"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124" w:history="1">
        <w:r w:rsidR="008B0933" w:rsidRPr="00A8510D">
          <w:rPr>
            <w:rStyle w:val="Hipervnculo"/>
            <w:rFonts w:cs="Times New Roman"/>
            <w:noProof/>
            <w:lang w:val="es-HN"/>
          </w:rPr>
          <w:t>6.4</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rFonts w:cs="Times New Roman"/>
            <w:noProof/>
            <w:lang w:val="es-HN"/>
          </w:rPr>
          <w:t>DESCRIPCIÓN Y DESARROLLO</w:t>
        </w:r>
        <w:r w:rsidR="008B0933">
          <w:rPr>
            <w:noProof/>
            <w:webHidden/>
          </w:rPr>
          <w:tab/>
        </w:r>
        <w:r w:rsidR="008B0933">
          <w:rPr>
            <w:noProof/>
            <w:webHidden/>
          </w:rPr>
          <w:fldChar w:fldCharType="begin"/>
        </w:r>
        <w:r w:rsidR="008B0933">
          <w:rPr>
            <w:noProof/>
            <w:webHidden/>
          </w:rPr>
          <w:instrText xml:space="preserve"> PAGEREF _Toc166348124 \h </w:instrText>
        </w:r>
        <w:r w:rsidR="008B0933">
          <w:rPr>
            <w:noProof/>
            <w:webHidden/>
          </w:rPr>
        </w:r>
        <w:r w:rsidR="008B0933">
          <w:rPr>
            <w:noProof/>
            <w:webHidden/>
          </w:rPr>
          <w:fldChar w:fldCharType="separate"/>
        </w:r>
        <w:r w:rsidR="0087379B">
          <w:rPr>
            <w:noProof/>
            <w:webHidden/>
          </w:rPr>
          <w:t>90</w:t>
        </w:r>
        <w:r w:rsidR="008B0933">
          <w:rPr>
            <w:noProof/>
            <w:webHidden/>
          </w:rPr>
          <w:fldChar w:fldCharType="end"/>
        </w:r>
      </w:hyperlink>
    </w:p>
    <w:p w14:paraId="3FF2F74C" w14:textId="6B36E0A8"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125" w:history="1">
        <w:r w:rsidR="008B0933" w:rsidRPr="00A8510D">
          <w:rPr>
            <w:rStyle w:val="Hipervnculo"/>
            <w:bCs/>
            <w:noProof/>
            <w:lang w:val="es-HN"/>
          </w:rPr>
          <w:t>6.4.1 DESCRIPCIÓN</w:t>
        </w:r>
        <w:r w:rsidR="008B0933">
          <w:rPr>
            <w:noProof/>
            <w:webHidden/>
          </w:rPr>
          <w:tab/>
        </w:r>
        <w:r w:rsidR="008B0933">
          <w:rPr>
            <w:noProof/>
            <w:webHidden/>
          </w:rPr>
          <w:fldChar w:fldCharType="begin"/>
        </w:r>
        <w:r w:rsidR="008B0933">
          <w:rPr>
            <w:noProof/>
            <w:webHidden/>
          </w:rPr>
          <w:instrText xml:space="preserve"> PAGEREF _Toc166348125 \h </w:instrText>
        </w:r>
        <w:r w:rsidR="008B0933">
          <w:rPr>
            <w:noProof/>
            <w:webHidden/>
          </w:rPr>
        </w:r>
        <w:r w:rsidR="008B0933">
          <w:rPr>
            <w:noProof/>
            <w:webHidden/>
          </w:rPr>
          <w:fldChar w:fldCharType="separate"/>
        </w:r>
        <w:r w:rsidR="0087379B">
          <w:rPr>
            <w:noProof/>
            <w:webHidden/>
          </w:rPr>
          <w:t>90</w:t>
        </w:r>
        <w:r w:rsidR="008B0933">
          <w:rPr>
            <w:noProof/>
            <w:webHidden/>
          </w:rPr>
          <w:fldChar w:fldCharType="end"/>
        </w:r>
      </w:hyperlink>
    </w:p>
    <w:p w14:paraId="6705E471" w14:textId="6FC83A34"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126" w:history="1">
        <w:r w:rsidR="008B0933" w:rsidRPr="00A8510D">
          <w:rPr>
            <w:rStyle w:val="Hipervnculo"/>
            <w:bCs/>
            <w:noProof/>
            <w:lang w:val="es-HN"/>
          </w:rPr>
          <w:t>6.4.2 DESARROLLO</w:t>
        </w:r>
        <w:r w:rsidR="008B0933">
          <w:rPr>
            <w:noProof/>
            <w:webHidden/>
          </w:rPr>
          <w:tab/>
        </w:r>
        <w:r w:rsidR="008B0933">
          <w:rPr>
            <w:noProof/>
            <w:webHidden/>
          </w:rPr>
          <w:fldChar w:fldCharType="begin"/>
        </w:r>
        <w:r w:rsidR="008B0933">
          <w:rPr>
            <w:noProof/>
            <w:webHidden/>
          </w:rPr>
          <w:instrText xml:space="preserve"> PAGEREF _Toc166348126 \h </w:instrText>
        </w:r>
        <w:r w:rsidR="008B0933">
          <w:rPr>
            <w:noProof/>
            <w:webHidden/>
          </w:rPr>
        </w:r>
        <w:r w:rsidR="008B0933">
          <w:rPr>
            <w:noProof/>
            <w:webHidden/>
          </w:rPr>
          <w:fldChar w:fldCharType="separate"/>
        </w:r>
        <w:r w:rsidR="0087379B">
          <w:rPr>
            <w:noProof/>
            <w:webHidden/>
          </w:rPr>
          <w:t>90</w:t>
        </w:r>
        <w:r w:rsidR="008B0933">
          <w:rPr>
            <w:noProof/>
            <w:webHidden/>
          </w:rPr>
          <w:fldChar w:fldCharType="end"/>
        </w:r>
      </w:hyperlink>
    </w:p>
    <w:p w14:paraId="6819A7FA" w14:textId="6171F9F3" w:rsidR="008B0933" w:rsidRDefault="00000000">
      <w:pPr>
        <w:pStyle w:val="TDC4"/>
        <w:tabs>
          <w:tab w:val="right" w:leader="dot" w:pos="9350"/>
        </w:tabs>
        <w:rPr>
          <w:rFonts w:asciiTheme="minorHAnsi" w:eastAsiaTheme="minorEastAsia" w:hAnsiTheme="minorHAnsi"/>
          <w:noProof/>
          <w:kern w:val="2"/>
          <w:szCs w:val="24"/>
          <w:lang w:val="es-HN" w:eastAsia="es-HN"/>
          <w14:ligatures w14:val="standardContextual"/>
        </w:rPr>
      </w:pPr>
      <w:hyperlink w:anchor="_Toc166348127" w:history="1">
        <w:r w:rsidR="008B0933" w:rsidRPr="00A8510D">
          <w:rPr>
            <w:rStyle w:val="Hipervnculo"/>
            <w:noProof/>
            <w:lang w:val="es-HN"/>
          </w:rPr>
          <w:t>6.4.2.1 Propuesta de la Estructura Organizacional de la Unidad de Control Interno</w:t>
        </w:r>
        <w:r w:rsidR="008B0933">
          <w:rPr>
            <w:noProof/>
            <w:webHidden/>
          </w:rPr>
          <w:tab/>
        </w:r>
        <w:r w:rsidR="008B0933">
          <w:rPr>
            <w:noProof/>
            <w:webHidden/>
          </w:rPr>
          <w:fldChar w:fldCharType="begin"/>
        </w:r>
        <w:r w:rsidR="008B0933">
          <w:rPr>
            <w:noProof/>
            <w:webHidden/>
          </w:rPr>
          <w:instrText xml:space="preserve"> PAGEREF _Toc166348127 \h </w:instrText>
        </w:r>
        <w:r w:rsidR="008B0933">
          <w:rPr>
            <w:noProof/>
            <w:webHidden/>
          </w:rPr>
        </w:r>
        <w:r w:rsidR="008B0933">
          <w:rPr>
            <w:noProof/>
            <w:webHidden/>
          </w:rPr>
          <w:fldChar w:fldCharType="separate"/>
        </w:r>
        <w:r w:rsidR="0087379B">
          <w:rPr>
            <w:noProof/>
            <w:webHidden/>
          </w:rPr>
          <w:t>90</w:t>
        </w:r>
        <w:r w:rsidR="008B0933">
          <w:rPr>
            <w:noProof/>
            <w:webHidden/>
          </w:rPr>
          <w:fldChar w:fldCharType="end"/>
        </w:r>
      </w:hyperlink>
    </w:p>
    <w:p w14:paraId="3B4E155C" w14:textId="3BDBF480"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128" w:history="1">
        <w:r w:rsidR="008B0933" w:rsidRPr="00A8510D">
          <w:rPr>
            <w:rStyle w:val="Hipervnculo"/>
            <w:rFonts w:cs="Times New Roman"/>
            <w:noProof/>
          </w:rPr>
          <w:t>Responsibilidades</w:t>
        </w:r>
        <w:r w:rsidR="008B0933">
          <w:rPr>
            <w:noProof/>
            <w:webHidden/>
          </w:rPr>
          <w:tab/>
        </w:r>
        <w:r w:rsidR="008B0933">
          <w:rPr>
            <w:noProof/>
            <w:webHidden/>
          </w:rPr>
          <w:fldChar w:fldCharType="begin"/>
        </w:r>
        <w:r w:rsidR="008B0933">
          <w:rPr>
            <w:noProof/>
            <w:webHidden/>
          </w:rPr>
          <w:instrText xml:space="preserve"> PAGEREF _Toc166348128 \h </w:instrText>
        </w:r>
        <w:r w:rsidR="008B0933">
          <w:rPr>
            <w:noProof/>
            <w:webHidden/>
          </w:rPr>
        </w:r>
        <w:r w:rsidR="008B0933">
          <w:rPr>
            <w:noProof/>
            <w:webHidden/>
          </w:rPr>
          <w:fldChar w:fldCharType="separate"/>
        </w:r>
        <w:r w:rsidR="0087379B">
          <w:rPr>
            <w:noProof/>
            <w:webHidden/>
          </w:rPr>
          <w:t>93</w:t>
        </w:r>
        <w:r w:rsidR="008B0933">
          <w:rPr>
            <w:noProof/>
            <w:webHidden/>
          </w:rPr>
          <w:fldChar w:fldCharType="end"/>
        </w:r>
      </w:hyperlink>
    </w:p>
    <w:p w14:paraId="3D9647B5" w14:textId="24AF63B2"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129" w:history="1">
        <w:r w:rsidR="008B0933" w:rsidRPr="00A8510D">
          <w:rPr>
            <w:rStyle w:val="Hipervnculo"/>
            <w:rFonts w:cs="Times New Roman"/>
            <w:noProof/>
          </w:rPr>
          <w:t>Funciones</w:t>
        </w:r>
        <w:r w:rsidR="008B0933">
          <w:rPr>
            <w:noProof/>
            <w:webHidden/>
          </w:rPr>
          <w:tab/>
        </w:r>
        <w:r w:rsidR="008B0933">
          <w:rPr>
            <w:noProof/>
            <w:webHidden/>
          </w:rPr>
          <w:fldChar w:fldCharType="begin"/>
        </w:r>
        <w:r w:rsidR="008B0933">
          <w:rPr>
            <w:noProof/>
            <w:webHidden/>
          </w:rPr>
          <w:instrText xml:space="preserve"> PAGEREF _Toc166348129 \h </w:instrText>
        </w:r>
        <w:r w:rsidR="008B0933">
          <w:rPr>
            <w:noProof/>
            <w:webHidden/>
          </w:rPr>
        </w:r>
        <w:r w:rsidR="008B0933">
          <w:rPr>
            <w:noProof/>
            <w:webHidden/>
          </w:rPr>
          <w:fldChar w:fldCharType="separate"/>
        </w:r>
        <w:r w:rsidR="0087379B">
          <w:rPr>
            <w:noProof/>
            <w:webHidden/>
          </w:rPr>
          <w:t>94</w:t>
        </w:r>
        <w:r w:rsidR="008B0933">
          <w:rPr>
            <w:noProof/>
            <w:webHidden/>
          </w:rPr>
          <w:fldChar w:fldCharType="end"/>
        </w:r>
      </w:hyperlink>
    </w:p>
    <w:p w14:paraId="4949CA10" w14:textId="79268C38" w:rsidR="008B0933" w:rsidRDefault="00000000">
      <w:pPr>
        <w:pStyle w:val="TDC4"/>
        <w:tabs>
          <w:tab w:val="right" w:leader="dot" w:pos="9350"/>
        </w:tabs>
        <w:rPr>
          <w:rFonts w:asciiTheme="minorHAnsi" w:eastAsiaTheme="minorEastAsia" w:hAnsiTheme="minorHAnsi"/>
          <w:noProof/>
          <w:kern w:val="2"/>
          <w:szCs w:val="24"/>
          <w:lang w:val="es-HN" w:eastAsia="es-HN"/>
          <w14:ligatures w14:val="standardContextual"/>
        </w:rPr>
      </w:pPr>
      <w:hyperlink w:anchor="_Toc166348130" w:history="1">
        <w:r w:rsidR="008B0933" w:rsidRPr="00A8510D">
          <w:rPr>
            <w:rStyle w:val="Hipervnculo"/>
            <w:noProof/>
            <w:lang w:val="es-HN"/>
          </w:rPr>
          <w:t>6.4.1.2 Propuesta de Perfiles y Descripción de Puestos del Área de Control Interno</w:t>
        </w:r>
        <w:r w:rsidR="008B0933">
          <w:rPr>
            <w:noProof/>
            <w:webHidden/>
          </w:rPr>
          <w:tab/>
        </w:r>
        <w:r w:rsidR="008B0933">
          <w:rPr>
            <w:noProof/>
            <w:webHidden/>
          </w:rPr>
          <w:fldChar w:fldCharType="begin"/>
        </w:r>
        <w:r w:rsidR="008B0933">
          <w:rPr>
            <w:noProof/>
            <w:webHidden/>
          </w:rPr>
          <w:instrText xml:space="preserve"> PAGEREF _Toc166348130 \h </w:instrText>
        </w:r>
        <w:r w:rsidR="008B0933">
          <w:rPr>
            <w:noProof/>
            <w:webHidden/>
          </w:rPr>
        </w:r>
        <w:r w:rsidR="008B0933">
          <w:rPr>
            <w:noProof/>
            <w:webHidden/>
          </w:rPr>
          <w:fldChar w:fldCharType="separate"/>
        </w:r>
        <w:r w:rsidR="0087379B">
          <w:rPr>
            <w:noProof/>
            <w:webHidden/>
          </w:rPr>
          <w:t>94</w:t>
        </w:r>
        <w:r w:rsidR="008B0933">
          <w:rPr>
            <w:noProof/>
            <w:webHidden/>
          </w:rPr>
          <w:fldChar w:fldCharType="end"/>
        </w:r>
      </w:hyperlink>
    </w:p>
    <w:p w14:paraId="2ED9A374" w14:textId="2376B99D" w:rsidR="008B0933" w:rsidRDefault="00000000">
      <w:pPr>
        <w:pStyle w:val="TDC4"/>
        <w:tabs>
          <w:tab w:val="left" w:pos="1680"/>
          <w:tab w:val="right" w:leader="dot" w:pos="9350"/>
        </w:tabs>
        <w:rPr>
          <w:rFonts w:asciiTheme="minorHAnsi" w:eastAsiaTheme="minorEastAsia" w:hAnsiTheme="minorHAnsi"/>
          <w:noProof/>
          <w:kern w:val="2"/>
          <w:szCs w:val="24"/>
          <w:lang w:val="es-HN" w:eastAsia="es-HN"/>
          <w14:ligatures w14:val="standardContextual"/>
        </w:rPr>
      </w:pPr>
      <w:hyperlink w:anchor="_Toc166348131" w:history="1">
        <w:r w:rsidR="008B0933" w:rsidRPr="00A8510D">
          <w:rPr>
            <w:rStyle w:val="Hipervnculo"/>
            <w:noProof/>
            <w:lang w:val="es-HN"/>
          </w:rPr>
          <w:t>6.4.1.3</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Propuestas de Políticas de Control Interno</w:t>
        </w:r>
        <w:r w:rsidR="008B0933">
          <w:rPr>
            <w:noProof/>
            <w:webHidden/>
          </w:rPr>
          <w:tab/>
        </w:r>
        <w:r w:rsidR="008B0933">
          <w:rPr>
            <w:noProof/>
            <w:webHidden/>
          </w:rPr>
          <w:fldChar w:fldCharType="begin"/>
        </w:r>
        <w:r w:rsidR="008B0933">
          <w:rPr>
            <w:noProof/>
            <w:webHidden/>
          </w:rPr>
          <w:instrText xml:space="preserve"> PAGEREF _Toc166348131 \h </w:instrText>
        </w:r>
        <w:r w:rsidR="008B0933">
          <w:rPr>
            <w:noProof/>
            <w:webHidden/>
          </w:rPr>
        </w:r>
        <w:r w:rsidR="008B0933">
          <w:rPr>
            <w:noProof/>
            <w:webHidden/>
          </w:rPr>
          <w:fldChar w:fldCharType="separate"/>
        </w:r>
        <w:r w:rsidR="0087379B">
          <w:rPr>
            <w:noProof/>
            <w:webHidden/>
          </w:rPr>
          <w:t>100</w:t>
        </w:r>
        <w:r w:rsidR="008B0933">
          <w:rPr>
            <w:noProof/>
            <w:webHidden/>
          </w:rPr>
          <w:fldChar w:fldCharType="end"/>
        </w:r>
      </w:hyperlink>
    </w:p>
    <w:p w14:paraId="6E60523C" w14:textId="60DF41A9" w:rsidR="008B0933" w:rsidRDefault="00000000">
      <w:pPr>
        <w:pStyle w:val="TDC3"/>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132" w:history="1">
        <w:r w:rsidR="008B0933" w:rsidRPr="00A8510D">
          <w:rPr>
            <w:rStyle w:val="Hipervnculo"/>
            <w:noProof/>
            <w:lang w:val="es-HN"/>
          </w:rPr>
          <w:t>1.</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Política de Evaluación del Riesgo</w:t>
        </w:r>
        <w:r w:rsidR="008B0933">
          <w:rPr>
            <w:noProof/>
            <w:webHidden/>
          </w:rPr>
          <w:tab/>
        </w:r>
        <w:r w:rsidR="008B0933">
          <w:rPr>
            <w:noProof/>
            <w:webHidden/>
          </w:rPr>
          <w:fldChar w:fldCharType="begin"/>
        </w:r>
        <w:r w:rsidR="008B0933">
          <w:rPr>
            <w:noProof/>
            <w:webHidden/>
          </w:rPr>
          <w:instrText xml:space="preserve"> PAGEREF _Toc166348132 \h </w:instrText>
        </w:r>
        <w:r w:rsidR="008B0933">
          <w:rPr>
            <w:noProof/>
            <w:webHidden/>
          </w:rPr>
        </w:r>
        <w:r w:rsidR="008B0933">
          <w:rPr>
            <w:noProof/>
            <w:webHidden/>
          </w:rPr>
          <w:fldChar w:fldCharType="separate"/>
        </w:r>
        <w:r w:rsidR="0087379B">
          <w:rPr>
            <w:noProof/>
            <w:webHidden/>
          </w:rPr>
          <w:t>100</w:t>
        </w:r>
        <w:r w:rsidR="008B0933">
          <w:rPr>
            <w:noProof/>
            <w:webHidden/>
          </w:rPr>
          <w:fldChar w:fldCharType="end"/>
        </w:r>
      </w:hyperlink>
    </w:p>
    <w:p w14:paraId="003FB160" w14:textId="074A6A8C" w:rsidR="008B0933" w:rsidRDefault="00000000">
      <w:pPr>
        <w:pStyle w:val="TDC3"/>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133" w:history="1">
        <w:r w:rsidR="008B0933" w:rsidRPr="00A8510D">
          <w:rPr>
            <w:rStyle w:val="Hipervnculo"/>
            <w:noProof/>
            <w:lang w:val="es-HN"/>
          </w:rPr>
          <w:t>2.</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Política de Control</w:t>
        </w:r>
        <w:r w:rsidR="008B0933">
          <w:rPr>
            <w:noProof/>
            <w:webHidden/>
          </w:rPr>
          <w:tab/>
        </w:r>
        <w:r w:rsidR="008B0933">
          <w:rPr>
            <w:noProof/>
            <w:webHidden/>
          </w:rPr>
          <w:fldChar w:fldCharType="begin"/>
        </w:r>
        <w:r w:rsidR="008B0933">
          <w:rPr>
            <w:noProof/>
            <w:webHidden/>
          </w:rPr>
          <w:instrText xml:space="preserve"> PAGEREF _Toc166348133 \h </w:instrText>
        </w:r>
        <w:r w:rsidR="008B0933">
          <w:rPr>
            <w:noProof/>
            <w:webHidden/>
          </w:rPr>
        </w:r>
        <w:r w:rsidR="008B0933">
          <w:rPr>
            <w:noProof/>
            <w:webHidden/>
          </w:rPr>
          <w:fldChar w:fldCharType="separate"/>
        </w:r>
        <w:r w:rsidR="0087379B">
          <w:rPr>
            <w:noProof/>
            <w:webHidden/>
          </w:rPr>
          <w:t>102</w:t>
        </w:r>
        <w:r w:rsidR="008B0933">
          <w:rPr>
            <w:noProof/>
            <w:webHidden/>
          </w:rPr>
          <w:fldChar w:fldCharType="end"/>
        </w:r>
      </w:hyperlink>
    </w:p>
    <w:p w14:paraId="268460CE" w14:textId="33DF3BAD" w:rsidR="008B0933" w:rsidRDefault="00000000">
      <w:pPr>
        <w:pStyle w:val="TDC3"/>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134" w:history="1">
        <w:r w:rsidR="008B0933" w:rsidRPr="00A8510D">
          <w:rPr>
            <w:rStyle w:val="Hipervnculo"/>
            <w:noProof/>
            <w:lang w:val="es-HN"/>
          </w:rPr>
          <w:t>3.</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Políticas de Información y Comunicación</w:t>
        </w:r>
        <w:r w:rsidR="008B0933">
          <w:rPr>
            <w:noProof/>
            <w:webHidden/>
          </w:rPr>
          <w:tab/>
        </w:r>
        <w:r w:rsidR="008B0933">
          <w:rPr>
            <w:noProof/>
            <w:webHidden/>
          </w:rPr>
          <w:fldChar w:fldCharType="begin"/>
        </w:r>
        <w:r w:rsidR="008B0933">
          <w:rPr>
            <w:noProof/>
            <w:webHidden/>
          </w:rPr>
          <w:instrText xml:space="preserve"> PAGEREF _Toc166348134 \h </w:instrText>
        </w:r>
        <w:r w:rsidR="008B0933">
          <w:rPr>
            <w:noProof/>
            <w:webHidden/>
          </w:rPr>
        </w:r>
        <w:r w:rsidR="008B0933">
          <w:rPr>
            <w:noProof/>
            <w:webHidden/>
          </w:rPr>
          <w:fldChar w:fldCharType="separate"/>
        </w:r>
        <w:r w:rsidR="0087379B">
          <w:rPr>
            <w:noProof/>
            <w:webHidden/>
          </w:rPr>
          <w:t>104</w:t>
        </w:r>
        <w:r w:rsidR="008B0933">
          <w:rPr>
            <w:noProof/>
            <w:webHidden/>
          </w:rPr>
          <w:fldChar w:fldCharType="end"/>
        </w:r>
      </w:hyperlink>
    </w:p>
    <w:p w14:paraId="3F8289C4" w14:textId="46DA3998" w:rsidR="008B0933" w:rsidRDefault="00000000">
      <w:pPr>
        <w:pStyle w:val="TDC3"/>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135" w:history="1">
        <w:r w:rsidR="008B0933" w:rsidRPr="00A8510D">
          <w:rPr>
            <w:rStyle w:val="Hipervnculo"/>
            <w:noProof/>
            <w:lang w:val="es-HN"/>
          </w:rPr>
          <w:t>4.</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Políticas de actividades de supervisión</w:t>
        </w:r>
        <w:r w:rsidR="008B0933">
          <w:rPr>
            <w:noProof/>
            <w:webHidden/>
          </w:rPr>
          <w:tab/>
        </w:r>
        <w:r w:rsidR="008B0933">
          <w:rPr>
            <w:noProof/>
            <w:webHidden/>
          </w:rPr>
          <w:fldChar w:fldCharType="begin"/>
        </w:r>
        <w:r w:rsidR="008B0933">
          <w:rPr>
            <w:noProof/>
            <w:webHidden/>
          </w:rPr>
          <w:instrText xml:space="preserve"> PAGEREF _Toc166348135 \h </w:instrText>
        </w:r>
        <w:r w:rsidR="008B0933">
          <w:rPr>
            <w:noProof/>
            <w:webHidden/>
          </w:rPr>
        </w:r>
        <w:r w:rsidR="008B0933">
          <w:rPr>
            <w:noProof/>
            <w:webHidden/>
          </w:rPr>
          <w:fldChar w:fldCharType="separate"/>
        </w:r>
        <w:r w:rsidR="0087379B">
          <w:rPr>
            <w:noProof/>
            <w:webHidden/>
          </w:rPr>
          <w:t>105</w:t>
        </w:r>
        <w:r w:rsidR="008B0933">
          <w:rPr>
            <w:noProof/>
            <w:webHidden/>
          </w:rPr>
          <w:fldChar w:fldCharType="end"/>
        </w:r>
      </w:hyperlink>
    </w:p>
    <w:p w14:paraId="0DEBFEA5" w14:textId="041BDD18"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136" w:history="1">
        <w:r w:rsidR="008B0933" w:rsidRPr="00A8510D">
          <w:rPr>
            <w:rStyle w:val="Hipervnculo"/>
            <w:noProof/>
            <w:lang w:val="es-HN"/>
          </w:rPr>
          <w:t>6.4.2.5 Propuesta de Procesos</w:t>
        </w:r>
        <w:r w:rsidR="008B0933">
          <w:rPr>
            <w:noProof/>
            <w:webHidden/>
          </w:rPr>
          <w:tab/>
        </w:r>
        <w:r w:rsidR="008B0933">
          <w:rPr>
            <w:noProof/>
            <w:webHidden/>
          </w:rPr>
          <w:fldChar w:fldCharType="begin"/>
        </w:r>
        <w:r w:rsidR="008B0933">
          <w:rPr>
            <w:noProof/>
            <w:webHidden/>
          </w:rPr>
          <w:instrText xml:space="preserve"> PAGEREF _Toc166348136 \h </w:instrText>
        </w:r>
        <w:r w:rsidR="008B0933">
          <w:rPr>
            <w:noProof/>
            <w:webHidden/>
          </w:rPr>
        </w:r>
        <w:r w:rsidR="008B0933">
          <w:rPr>
            <w:noProof/>
            <w:webHidden/>
          </w:rPr>
          <w:fldChar w:fldCharType="separate"/>
        </w:r>
        <w:r w:rsidR="0087379B">
          <w:rPr>
            <w:noProof/>
            <w:webHidden/>
          </w:rPr>
          <w:t>107</w:t>
        </w:r>
        <w:r w:rsidR="008B0933">
          <w:rPr>
            <w:noProof/>
            <w:webHidden/>
          </w:rPr>
          <w:fldChar w:fldCharType="end"/>
        </w:r>
      </w:hyperlink>
    </w:p>
    <w:p w14:paraId="3194BCA2" w14:textId="07F5CC00"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137" w:history="1">
        <w:r w:rsidR="008B0933" w:rsidRPr="00A8510D">
          <w:rPr>
            <w:rStyle w:val="Hipervnculo"/>
            <w:noProof/>
            <w:lang w:val="es-HN"/>
          </w:rPr>
          <w:t>6.4.1.4 Propuesta de Planilla</w:t>
        </w:r>
        <w:r w:rsidR="008B0933">
          <w:rPr>
            <w:noProof/>
            <w:webHidden/>
          </w:rPr>
          <w:tab/>
        </w:r>
        <w:r w:rsidR="008B0933">
          <w:rPr>
            <w:noProof/>
            <w:webHidden/>
          </w:rPr>
          <w:fldChar w:fldCharType="begin"/>
        </w:r>
        <w:r w:rsidR="008B0933">
          <w:rPr>
            <w:noProof/>
            <w:webHidden/>
          </w:rPr>
          <w:instrText xml:space="preserve"> PAGEREF _Toc166348137 \h </w:instrText>
        </w:r>
        <w:r w:rsidR="008B0933">
          <w:rPr>
            <w:noProof/>
            <w:webHidden/>
          </w:rPr>
        </w:r>
        <w:r w:rsidR="008B0933">
          <w:rPr>
            <w:noProof/>
            <w:webHidden/>
          </w:rPr>
          <w:fldChar w:fldCharType="separate"/>
        </w:r>
        <w:r w:rsidR="0087379B">
          <w:rPr>
            <w:noProof/>
            <w:webHidden/>
          </w:rPr>
          <w:t>122</w:t>
        </w:r>
        <w:r w:rsidR="008B0933">
          <w:rPr>
            <w:noProof/>
            <w:webHidden/>
          </w:rPr>
          <w:fldChar w:fldCharType="end"/>
        </w:r>
      </w:hyperlink>
    </w:p>
    <w:p w14:paraId="321571A3" w14:textId="3A4C6AFF"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138" w:history="1">
        <w:r w:rsidR="008B0933" w:rsidRPr="00A8510D">
          <w:rPr>
            <w:rStyle w:val="Hipervnculo"/>
            <w:noProof/>
            <w:lang w:val="es-HN"/>
          </w:rPr>
          <w:t>Tabla 8.  Propuesta de Planilla de la Unidad de Control Interno</w:t>
        </w:r>
        <w:r w:rsidR="008B0933">
          <w:rPr>
            <w:noProof/>
            <w:webHidden/>
          </w:rPr>
          <w:tab/>
        </w:r>
        <w:r w:rsidR="008B0933">
          <w:rPr>
            <w:noProof/>
            <w:webHidden/>
          </w:rPr>
          <w:fldChar w:fldCharType="begin"/>
        </w:r>
        <w:r w:rsidR="008B0933">
          <w:rPr>
            <w:noProof/>
            <w:webHidden/>
          </w:rPr>
          <w:instrText xml:space="preserve"> PAGEREF _Toc166348138 \h </w:instrText>
        </w:r>
        <w:r w:rsidR="008B0933">
          <w:rPr>
            <w:noProof/>
            <w:webHidden/>
          </w:rPr>
        </w:r>
        <w:r w:rsidR="008B0933">
          <w:rPr>
            <w:noProof/>
            <w:webHidden/>
          </w:rPr>
          <w:fldChar w:fldCharType="separate"/>
        </w:r>
        <w:r w:rsidR="0087379B">
          <w:rPr>
            <w:noProof/>
            <w:webHidden/>
          </w:rPr>
          <w:t>122</w:t>
        </w:r>
        <w:r w:rsidR="008B0933">
          <w:rPr>
            <w:noProof/>
            <w:webHidden/>
          </w:rPr>
          <w:fldChar w:fldCharType="end"/>
        </w:r>
      </w:hyperlink>
    </w:p>
    <w:p w14:paraId="7BB54B6F" w14:textId="56CEA9AE" w:rsidR="008B0933" w:rsidRDefault="00000000">
      <w:pPr>
        <w:pStyle w:val="TDC4"/>
        <w:tabs>
          <w:tab w:val="right" w:leader="dot" w:pos="9350"/>
        </w:tabs>
        <w:rPr>
          <w:rFonts w:asciiTheme="minorHAnsi" w:eastAsiaTheme="minorEastAsia" w:hAnsiTheme="minorHAnsi"/>
          <w:noProof/>
          <w:kern w:val="2"/>
          <w:szCs w:val="24"/>
          <w:lang w:val="es-HN" w:eastAsia="es-HN"/>
          <w14:ligatures w14:val="standardContextual"/>
        </w:rPr>
      </w:pPr>
      <w:hyperlink w:anchor="_Toc166348139" w:history="1">
        <w:r w:rsidR="008B0933" w:rsidRPr="00A8510D">
          <w:rPr>
            <w:rStyle w:val="Hipervnculo"/>
            <w:noProof/>
            <w:lang w:val="es-HN"/>
          </w:rPr>
          <w:t>6.4.1.4 Propuesta de Capacitaciones y Presupuesto</w:t>
        </w:r>
        <w:r w:rsidR="008B0933">
          <w:rPr>
            <w:noProof/>
            <w:webHidden/>
          </w:rPr>
          <w:tab/>
        </w:r>
        <w:r w:rsidR="008B0933">
          <w:rPr>
            <w:noProof/>
            <w:webHidden/>
          </w:rPr>
          <w:fldChar w:fldCharType="begin"/>
        </w:r>
        <w:r w:rsidR="008B0933">
          <w:rPr>
            <w:noProof/>
            <w:webHidden/>
          </w:rPr>
          <w:instrText xml:space="preserve"> PAGEREF _Toc166348139 \h </w:instrText>
        </w:r>
        <w:r w:rsidR="008B0933">
          <w:rPr>
            <w:noProof/>
            <w:webHidden/>
          </w:rPr>
        </w:r>
        <w:r w:rsidR="008B0933">
          <w:rPr>
            <w:noProof/>
            <w:webHidden/>
          </w:rPr>
          <w:fldChar w:fldCharType="separate"/>
        </w:r>
        <w:r w:rsidR="0087379B">
          <w:rPr>
            <w:noProof/>
            <w:webHidden/>
          </w:rPr>
          <w:t>123</w:t>
        </w:r>
        <w:r w:rsidR="008B0933">
          <w:rPr>
            <w:noProof/>
            <w:webHidden/>
          </w:rPr>
          <w:fldChar w:fldCharType="end"/>
        </w:r>
      </w:hyperlink>
    </w:p>
    <w:p w14:paraId="751BDDA1" w14:textId="15849F10"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140" w:history="1">
        <w:r w:rsidR="008B0933" w:rsidRPr="00A8510D">
          <w:rPr>
            <w:rStyle w:val="Hipervnculo"/>
            <w:noProof/>
            <w:lang w:val="es-HN"/>
          </w:rPr>
          <w:t>Tabla 9. Capacitaciones Generales</w:t>
        </w:r>
        <w:r w:rsidR="008B0933">
          <w:rPr>
            <w:noProof/>
            <w:webHidden/>
          </w:rPr>
          <w:tab/>
        </w:r>
        <w:r w:rsidR="008B0933">
          <w:rPr>
            <w:noProof/>
            <w:webHidden/>
          </w:rPr>
          <w:fldChar w:fldCharType="begin"/>
        </w:r>
        <w:r w:rsidR="008B0933">
          <w:rPr>
            <w:noProof/>
            <w:webHidden/>
          </w:rPr>
          <w:instrText xml:space="preserve"> PAGEREF _Toc166348140 \h </w:instrText>
        </w:r>
        <w:r w:rsidR="008B0933">
          <w:rPr>
            <w:noProof/>
            <w:webHidden/>
          </w:rPr>
        </w:r>
        <w:r w:rsidR="008B0933">
          <w:rPr>
            <w:noProof/>
            <w:webHidden/>
          </w:rPr>
          <w:fldChar w:fldCharType="separate"/>
        </w:r>
        <w:r w:rsidR="0087379B">
          <w:rPr>
            <w:noProof/>
            <w:webHidden/>
          </w:rPr>
          <w:t>124</w:t>
        </w:r>
        <w:r w:rsidR="008B0933">
          <w:rPr>
            <w:noProof/>
            <w:webHidden/>
          </w:rPr>
          <w:fldChar w:fldCharType="end"/>
        </w:r>
      </w:hyperlink>
    </w:p>
    <w:p w14:paraId="49125084" w14:textId="20AAA812"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141" w:history="1">
        <w:r w:rsidR="008B0933" w:rsidRPr="00A8510D">
          <w:rPr>
            <w:rStyle w:val="Hipervnculo"/>
            <w:noProof/>
            <w:lang w:val="es-HN"/>
          </w:rPr>
          <w:t xml:space="preserve">Tabla 10. Presupuesto Detalle de Capacitación Implementación, Importancia y </w:t>
        </w:r>
        <w:r w:rsidR="008B0933" w:rsidRPr="00A8510D">
          <w:rPr>
            <w:rStyle w:val="Hipervnculo"/>
            <w:noProof/>
            <w:lang w:val="es-HN"/>
          </w:rPr>
          <w:lastRenderedPageBreak/>
          <w:t>Funcionamiento del Control Interno*</w:t>
        </w:r>
        <w:r w:rsidR="008B0933">
          <w:rPr>
            <w:noProof/>
            <w:webHidden/>
          </w:rPr>
          <w:tab/>
        </w:r>
        <w:r w:rsidR="008B0933">
          <w:rPr>
            <w:noProof/>
            <w:webHidden/>
          </w:rPr>
          <w:fldChar w:fldCharType="begin"/>
        </w:r>
        <w:r w:rsidR="008B0933">
          <w:rPr>
            <w:noProof/>
            <w:webHidden/>
          </w:rPr>
          <w:instrText xml:space="preserve"> PAGEREF _Toc166348141 \h </w:instrText>
        </w:r>
        <w:r w:rsidR="008B0933">
          <w:rPr>
            <w:noProof/>
            <w:webHidden/>
          </w:rPr>
        </w:r>
        <w:r w:rsidR="008B0933">
          <w:rPr>
            <w:noProof/>
            <w:webHidden/>
          </w:rPr>
          <w:fldChar w:fldCharType="separate"/>
        </w:r>
        <w:r w:rsidR="0087379B">
          <w:rPr>
            <w:noProof/>
            <w:webHidden/>
          </w:rPr>
          <w:t>124</w:t>
        </w:r>
        <w:r w:rsidR="008B0933">
          <w:rPr>
            <w:noProof/>
            <w:webHidden/>
          </w:rPr>
          <w:fldChar w:fldCharType="end"/>
        </w:r>
      </w:hyperlink>
    </w:p>
    <w:p w14:paraId="5EA7A880" w14:textId="35031ECC"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142" w:history="1">
        <w:r w:rsidR="008B0933" w:rsidRPr="00A8510D">
          <w:rPr>
            <w:rStyle w:val="Hipervnculo"/>
            <w:noProof/>
            <w:lang w:val="es-HN"/>
          </w:rPr>
          <w:t>Tabla 11.  Capacitaciones del Área de Control Interno</w:t>
        </w:r>
        <w:r w:rsidR="008B0933">
          <w:rPr>
            <w:noProof/>
            <w:webHidden/>
          </w:rPr>
          <w:tab/>
        </w:r>
        <w:r w:rsidR="008B0933">
          <w:rPr>
            <w:noProof/>
            <w:webHidden/>
          </w:rPr>
          <w:fldChar w:fldCharType="begin"/>
        </w:r>
        <w:r w:rsidR="008B0933">
          <w:rPr>
            <w:noProof/>
            <w:webHidden/>
          </w:rPr>
          <w:instrText xml:space="preserve"> PAGEREF _Toc166348142 \h </w:instrText>
        </w:r>
        <w:r w:rsidR="008B0933">
          <w:rPr>
            <w:noProof/>
            <w:webHidden/>
          </w:rPr>
        </w:r>
        <w:r w:rsidR="008B0933">
          <w:rPr>
            <w:noProof/>
            <w:webHidden/>
          </w:rPr>
          <w:fldChar w:fldCharType="separate"/>
        </w:r>
        <w:r w:rsidR="0087379B">
          <w:rPr>
            <w:noProof/>
            <w:webHidden/>
          </w:rPr>
          <w:t>125</w:t>
        </w:r>
        <w:r w:rsidR="008B0933">
          <w:rPr>
            <w:noProof/>
            <w:webHidden/>
          </w:rPr>
          <w:fldChar w:fldCharType="end"/>
        </w:r>
      </w:hyperlink>
    </w:p>
    <w:p w14:paraId="60F81A74" w14:textId="3AC22554" w:rsidR="008B0933" w:rsidRDefault="00000000">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166348143" w:history="1">
        <w:r w:rsidR="008B0933" w:rsidRPr="00A8510D">
          <w:rPr>
            <w:rStyle w:val="Hipervnculo"/>
            <w:noProof/>
            <w:lang w:val="es-HN"/>
          </w:rPr>
          <w:t>TEMARIO DE CAPACITACION PARA JEFE DE CONTROL INTERNO</w:t>
        </w:r>
        <w:r w:rsidR="008B0933">
          <w:rPr>
            <w:noProof/>
            <w:webHidden/>
          </w:rPr>
          <w:tab/>
        </w:r>
        <w:r w:rsidR="008B0933">
          <w:rPr>
            <w:noProof/>
            <w:webHidden/>
          </w:rPr>
          <w:fldChar w:fldCharType="begin"/>
        </w:r>
        <w:r w:rsidR="008B0933">
          <w:rPr>
            <w:noProof/>
            <w:webHidden/>
          </w:rPr>
          <w:instrText xml:space="preserve"> PAGEREF _Toc166348143 \h </w:instrText>
        </w:r>
        <w:r w:rsidR="008B0933">
          <w:rPr>
            <w:noProof/>
            <w:webHidden/>
          </w:rPr>
        </w:r>
        <w:r w:rsidR="008B0933">
          <w:rPr>
            <w:noProof/>
            <w:webHidden/>
          </w:rPr>
          <w:fldChar w:fldCharType="separate"/>
        </w:r>
        <w:r w:rsidR="0087379B">
          <w:rPr>
            <w:noProof/>
            <w:webHidden/>
          </w:rPr>
          <w:t>126</w:t>
        </w:r>
        <w:r w:rsidR="008B0933">
          <w:rPr>
            <w:noProof/>
            <w:webHidden/>
          </w:rPr>
          <w:fldChar w:fldCharType="end"/>
        </w:r>
      </w:hyperlink>
    </w:p>
    <w:p w14:paraId="291BB9D2" w14:textId="4C9B7306" w:rsidR="008B0933" w:rsidRDefault="00000000">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166348144" w:history="1">
        <w:r w:rsidR="008B0933" w:rsidRPr="00A8510D">
          <w:rPr>
            <w:rStyle w:val="Hipervnculo"/>
            <w:rFonts w:cs="Times New Roman"/>
            <w:noProof/>
            <w:lang w:val="es-HN"/>
          </w:rPr>
          <w:t>TEMARIO DE CAPACITACION PARA OFICIALES DE CONTROL INTERNO</w:t>
        </w:r>
        <w:r w:rsidR="008B0933">
          <w:rPr>
            <w:noProof/>
            <w:webHidden/>
          </w:rPr>
          <w:tab/>
        </w:r>
        <w:r w:rsidR="008B0933">
          <w:rPr>
            <w:noProof/>
            <w:webHidden/>
          </w:rPr>
          <w:fldChar w:fldCharType="begin"/>
        </w:r>
        <w:r w:rsidR="008B0933">
          <w:rPr>
            <w:noProof/>
            <w:webHidden/>
          </w:rPr>
          <w:instrText xml:space="preserve"> PAGEREF _Toc166348144 \h </w:instrText>
        </w:r>
        <w:r w:rsidR="008B0933">
          <w:rPr>
            <w:noProof/>
            <w:webHidden/>
          </w:rPr>
        </w:r>
        <w:r w:rsidR="008B0933">
          <w:rPr>
            <w:noProof/>
            <w:webHidden/>
          </w:rPr>
          <w:fldChar w:fldCharType="separate"/>
        </w:r>
        <w:r w:rsidR="0087379B">
          <w:rPr>
            <w:noProof/>
            <w:webHidden/>
          </w:rPr>
          <w:t>126</w:t>
        </w:r>
        <w:r w:rsidR="008B0933">
          <w:rPr>
            <w:noProof/>
            <w:webHidden/>
          </w:rPr>
          <w:fldChar w:fldCharType="end"/>
        </w:r>
      </w:hyperlink>
    </w:p>
    <w:p w14:paraId="27B4736C" w14:textId="30DC985A" w:rsidR="008B0933" w:rsidRDefault="00000000">
      <w:pPr>
        <w:pStyle w:val="TDC2"/>
        <w:tabs>
          <w:tab w:val="right" w:leader="dot" w:pos="9350"/>
        </w:tabs>
        <w:rPr>
          <w:rFonts w:asciiTheme="minorHAnsi" w:eastAsiaTheme="minorEastAsia" w:hAnsiTheme="minorHAnsi"/>
          <w:noProof/>
          <w:kern w:val="2"/>
          <w:szCs w:val="24"/>
          <w:lang w:val="es-HN" w:eastAsia="es-HN"/>
          <w14:ligatures w14:val="standardContextual"/>
        </w:rPr>
      </w:pPr>
      <w:hyperlink w:anchor="_Toc166348145" w:history="1">
        <w:r w:rsidR="008B0933" w:rsidRPr="00A8510D">
          <w:rPr>
            <w:rStyle w:val="Hipervnculo"/>
            <w:rFonts w:cs="Times New Roman"/>
            <w:noProof/>
            <w:lang w:val="es-HN"/>
          </w:rPr>
          <w:t>TEMARIO DE CAPACITACION PARA TODAS LAS AREAS DE IDH</w:t>
        </w:r>
        <w:r w:rsidR="008B0933">
          <w:rPr>
            <w:noProof/>
            <w:webHidden/>
          </w:rPr>
          <w:tab/>
        </w:r>
        <w:r w:rsidR="008B0933">
          <w:rPr>
            <w:noProof/>
            <w:webHidden/>
          </w:rPr>
          <w:fldChar w:fldCharType="begin"/>
        </w:r>
        <w:r w:rsidR="008B0933">
          <w:rPr>
            <w:noProof/>
            <w:webHidden/>
          </w:rPr>
          <w:instrText xml:space="preserve"> PAGEREF _Toc166348145 \h </w:instrText>
        </w:r>
        <w:r w:rsidR="008B0933">
          <w:rPr>
            <w:noProof/>
            <w:webHidden/>
          </w:rPr>
        </w:r>
        <w:r w:rsidR="008B0933">
          <w:rPr>
            <w:noProof/>
            <w:webHidden/>
          </w:rPr>
          <w:fldChar w:fldCharType="separate"/>
        </w:r>
        <w:r w:rsidR="0087379B">
          <w:rPr>
            <w:noProof/>
            <w:webHidden/>
          </w:rPr>
          <w:t>127</w:t>
        </w:r>
        <w:r w:rsidR="008B0933">
          <w:rPr>
            <w:noProof/>
            <w:webHidden/>
          </w:rPr>
          <w:fldChar w:fldCharType="end"/>
        </w:r>
      </w:hyperlink>
    </w:p>
    <w:p w14:paraId="50BCD0AC" w14:textId="7B4CE430"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146" w:history="1">
        <w:r w:rsidR="008B0933" w:rsidRPr="00A8510D">
          <w:rPr>
            <w:rStyle w:val="Hipervnculo"/>
            <w:noProof/>
            <w:lang w:val="es-HN"/>
          </w:rPr>
          <w:t>6.5</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MEDIDAS DE CONTROL (métricas, indicadores)</w:t>
        </w:r>
        <w:r w:rsidR="008B0933">
          <w:rPr>
            <w:noProof/>
            <w:webHidden/>
          </w:rPr>
          <w:tab/>
        </w:r>
        <w:r w:rsidR="008B0933">
          <w:rPr>
            <w:noProof/>
            <w:webHidden/>
          </w:rPr>
          <w:fldChar w:fldCharType="begin"/>
        </w:r>
        <w:r w:rsidR="008B0933">
          <w:rPr>
            <w:noProof/>
            <w:webHidden/>
          </w:rPr>
          <w:instrText xml:space="preserve"> PAGEREF _Toc166348146 \h </w:instrText>
        </w:r>
        <w:r w:rsidR="008B0933">
          <w:rPr>
            <w:noProof/>
            <w:webHidden/>
          </w:rPr>
        </w:r>
        <w:r w:rsidR="008B0933">
          <w:rPr>
            <w:noProof/>
            <w:webHidden/>
          </w:rPr>
          <w:fldChar w:fldCharType="separate"/>
        </w:r>
        <w:r w:rsidR="0087379B">
          <w:rPr>
            <w:noProof/>
            <w:webHidden/>
          </w:rPr>
          <w:t>128</w:t>
        </w:r>
        <w:r w:rsidR="008B0933">
          <w:rPr>
            <w:noProof/>
            <w:webHidden/>
          </w:rPr>
          <w:fldChar w:fldCharType="end"/>
        </w:r>
      </w:hyperlink>
    </w:p>
    <w:p w14:paraId="769E3989" w14:textId="1D57FA3A"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147" w:history="1">
        <w:r w:rsidR="008B0933" w:rsidRPr="00A8510D">
          <w:rPr>
            <w:rStyle w:val="Hipervnculo"/>
            <w:noProof/>
            <w:lang w:val="es-HN"/>
          </w:rPr>
          <w:t>6.6</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CRONOGRAMA DE IMPLEMENTACIÓN Y PRESUPUESTO</w:t>
        </w:r>
        <w:r w:rsidR="008B0933">
          <w:rPr>
            <w:noProof/>
            <w:webHidden/>
          </w:rPr>
          <w:tab/>
        </w:r>
        <w:r w:rsidR="008B0933">
          <w:rPr>
            <w:noProof/>
            <w:webHidden/>
          </w:rPr>
          <w:fldChar w:fldCharType="begin"/>
        </w:r>
        <w:r w:rsidR="008B0933">
          <w:rPr>
            <w:noProof/>
            <w:webHidden/>
          </w:rPr>
          <w:instrText xml:space="preserve"> PAGEREF _Toc166348147 \h </w:instrText>
        </w:r>
        <w:r w:rsidR="008B0933">
          <w:rPr>
            <w:noProof/>
            <w:webHidden/>
          </w:rPr>
        </w:r>
        <w:r w:rsidR="008B0933">
          <w:rPr>
            <w:noProof/>
            <w:webHidden/>
          </w:rPr>
          <w:fldChar w:fldCharType="separate"/>
        </w:r>
        <w:r w:rsidR="0087379B">
          <w:rPr>
            <w:noProof/>
            <w:webHidden/>
          </w:rPr>
          <w:t>131</w:t>
        </w:r>
        <w:r w:rsidR="008B0933">
          <w:rPr>
            <w:noProof/>
            <w:webHidden/>
          </w:rPr>
          <w:fldChar w:fldCharType="end"/>
        </w:r>
      </w:hyperlink>
    </w:p>
    <w:p w14:paraId="2F1241EB" w14:textId="2302836C" w:rsidR="008B0933" w:rsidRDefault="00000000">
      <w:pPr>
        <w:pStyle w:val="TDC3"/>
        <w:tabs>
          <w:tab w:val="left" w:pos="1200"/>
          <w:tab w:val="right" w:leader="dot" w:pos="9350"/>
        </w:tabs>
        <w:rPr>
          <w:rFonts w:asciiTheme="minorHAnsi" w:eastAsiaTheme="minorEastAsia" w:hAnsiTheme="minorHAnsi"/>
          <w:noProof/>
          <w:kern w:val="2"/>
          <w:szCs w:val="24"/>
          <w:lang w:val="es-HN" w:eastAsia="es-HN"/>
          <w14:ligatures w14:val="standardContextual"/>
        </w:rPr>
      </w:pPr>
      <w:hyperlink w:anchor="_Toc166348148" w:history="1">
        <w:r w:rsidR="008B0933" w:rsidRPr="00A8510D">
          <w:rPr>
            <w:rStyle w:val="Hipervnculo"/>
            <w:noProof/>
          </w:rPr>
          <w:t>6.6.1</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rPr>
          <w:t>Cronograma de Implementacion</w:t>
        </w:r>
        <w:r w:rsidR="008B0933">
          <w:rPr>
            <w:noProof/>
            <w:webHidden/>
          </w:rPr>
          <w:tab/>
        </w:r>
        <w:r w:rsidR="008B0933">
          <w:rPr>
            <w:noProof/>
            <w:webHidden/>
          </w:rPr>
          <w:fldChar w:fldCharType="begin"/>
        </w:r>
        <w:r w:rsidR="008B0933">
          <w:rPr>
            <w:noProof/>
            <w:webHidden/>
          </w:rPr>
          <w:instrText xml:space="preserve"> PAGEREF _Toc166348148 \h </w:instrText>
        </w:r>
        <w:r w:rsidR="008B0933">
          <w:rPr>
            <w:noProof/>
            <w:webHidden/>
          </w:rPr>
        </w:r>
        <w:r w:rsidR="008B0933">
          <w:rPr>
            <w:noProof/>
            <w:webHidden/>
          </w:rPr>
          <w:fldChar w:fldCharType="separate"/>
        </w:r>
        <w:r w:rsidR="0087379B">
          <w:rPr>
            <w:noProof/>
            <w:webHidden/>
          </w:rPr>
          <w:t>131</w:t>
        </w:r>
        <w:r w:rsidR="008B0933">
          <w:rPr>
            <w:noProof/>
            <w:webHidden/>
          </w:rPr>
          <w:fldChar w:fldCharType="end"/>
        </w:r>
      </w:hyperlink>
    </w:p>
    <w:p w14:paraId="6A77A5AB" w14:textId="5357E77C" w:rsidR="008B0933" w:rsidRPr="000477D6"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149" w:history="1">
        <w:r w:rsidR="008B0933" w:rsidRPr="000477D6">
          <w:rPr>
            <w:rStyle w:val="Hipervnculo"/>
            <w:noProof/>
          </w:rPr>
          <w:t xml:space="preserve">6.6.2 </w:t>
        </w:r>
        <w:r w:rsidR="008B0933" w:rsidRPr="000477D6">
          <w:rPr>
            <w:rStyle w:val="Hipervnculo"/>
            <w:noProof/>
            <w:lang w:val="es-HN"/>
          </w:rPr>
          <w:t>Presupuesto Anual</w:t>
        </w:r>
        <w:r w:rsidR="008B0933" w:rsidRPr="000477D6">
          <w:rPr>
            <w:noProof/>
            <w:webHidden/>
          </w:rPr>
          <w:tab/>
        </w:r>
        <w:r w:rsidR="008B0933" w:rsidRPr="000477D6">
          <w:rPr>
            <w:noProof/>
            <w:webHidden/>
          </w:rPr>
          <w:fldChar w:fldCharType="begin"/>
        </w:r>
        <w:r w:rsidR="008B0933" w:rsidRPr="000477D6">
          <w:rPr>
            <w:noProof/>
            <w:webHidden/>
          </w:rPr>
          <w:instrText xml:space="preserve"> PAGEREF _Toc166348149 \h </w:instrText>
        </w:r>
        <w:r w:rsidR="008B0933" w:rsidRPr="000477D6">
          <w:rPr>
            <w:noProof/>
            <w:webHidden/>
          </w:rPr>
        </w:r>
        <w:r w:rsidR="008B0933" w:rsidRPr="000477D6">
          <w:rPr>
            <w:noProof/>
            <w:webHidden/>
          </w:rPr>
          <w:fldChar w:fldCharType="separate"/>
        </w:r>
        <w:r w:rsidR="0087379B">
          <w:rPr>
            <w:noProof/>
            <w:webHidden/>
          </w:rPr>
          <w:t>133</w:t>
        </w:r>
        <w:r w:rsidR="008B0933" w:rsidRPr="000477D6">
          <w:rPr>
            <w:noProof/>
            <w:webHidden/>
          </w:rPr>
          <w:fldChar w:fldCharType="end"/>
        </w:r>
      </w:hyperlink>
    </w:p>
    <w:p w14:paraId="0B1B6E09" w14:textId="51D8A478" w:rsidR="008B0933" w:rsidRDefault="00000000">
      <w:pPr>
        <w:pStyle w:val="TDC3"/>
        <w:tabs>
          <w:tab w:val="right" w:leader="dot" w:pos="9350"/>
        </w:tabs>
        <w:rPr>
          <w:rFonts w:asciiTheme="minorHAnsi" w:eastAsiaTheme="minorEastAsia" w:hAnsiTheme="minorHAnsi"/>
          <w:noProof/>
          <w:kern w:val="2"/>
          <w:szCs w:val="24"/>
          <w:lang w:val="es-HN" w:eastAsia="es-HN"/>
          <w14:ligatures w14:val="standardContextual"/>
        </w:rPr>
      </w:pPr>
      <w:hyperlink w:anchor="_Toc166348150" w:history="1">
        <w:r w:rsidR="008B0933" w:rsidRPr="000477D6">
          <w:rPr>
            <w:rStyle w:val="Hipervnculo"/>
            <w:noProof/>
            <w:lang w:val="es-HN"/>
          </w:rPr>
          <w:t>6.2.3 Beneficio cuantitativo de Propuesta de Implementación del Área de Control Interno</w:t>
        </w:r>
        <w:r w:rsidR="008B0933" w:rsidRPr="000477D6">
          <w:rPr>
            <w:noProof/>
            <w:webHidden/>
          </w:rPr>
          <w:tab/>
        </w:r>
        <w:r w:rsidR="008B0933" w:rsidRPr="000477D6">
          <w:rPr>
            <w:noProof/>
            <w:webHidden/>
          </w:rPr>
          <w:fldChar w:fldCharType="begin"/>
        </w:r>
        <w:r w:rsidR="008B0933" w:rsidRPr="000477D6">
          <w:rPr>
            <w:noProof/>
            <w:webHidden/>
          </w:rPr>
          <w:instrText xml:space="preserve"> PAGEREF _Toc166348150 \h </w:instrText>
        </w:r>
        <w:r w:rsidR="008B0933" w:rsidRPr="000477D6">
          <w:rPr>
            <w:noProof/>
            <w:webHidden/>
          </w:rPr>
        </w:r>
        <w:r w:rsidR="008B0933" w:rsidRPr="000477D6">
          <w:rPr>
            <w:noProof/>
            <w:webHidden/>
          </w:rPr>
          <w:fldChar w:fldCharType="separate"/>
        </w:r>
        <w:r w:rsidR="0087379B">
          <w:rPr>
            <w:noProof/>
            <w:webHidden/>
          </w:rPr>
          <w:t>135</w:t>
        </w:r>
        <w:r w:rsidR="008B0933" w:rsidRPr="000477D6">
          <w:rPr>
            <w:noProof/>
            <w:webHidden/>
          </w:rPr>
          <w:fldChar w:fldCharType="end"/>
        </w:r>
      </w:hyperlink>
    </w:p>
    <w:p w14:paraId="36590BBD" w14:textId="185DE189" w:rsidR="008B0933" w:rsidRDefault="00000000">
      <w:pPr>
        <w:pStyle w:val="TDC2"/>
        <w:tabs>
          <w:tab w:val="left" w:pos="960"/>
          <w:tab w:val="right" w:leader="dot" w:pos="9350"/>
        </w:tabs>
        <w:rPr>
          <w:rFonts w:asciiTheme="minorHAnsi" w:eastAsiaTheme="minorEastAsia" w:hAnsiTheme="minorHAnsi"/>
          <w:noProof/>
          <w:kern w:val="2"/>
          <w:szCs w:val="24"/>
          <w:lang w:val="es-HN" w:eastAsia="es-HN"/>
          <w14:ligatures w14:val="standardContextual"/>
        </w:rPr>
      </w:pPr>
      <w:hyperlink w:anchor="_Toc166348151" w:history="1">
        <w:r w:rsidR="008B0933" w:rsidRPr="00A8510D">
          <w:rPr>
            <w:rStyle w:val="Hipervnculo"/>
            <w:noProof/>
            <w:lang w:val="es-HN"/>
          </w:rPr>
          <w:t>6.7</w:t>
        </w:r>
        <w:r w:rsidR="008B0933">
          <w:rPr>
            <w:rFonts w:asciiTheme="minorHAnsi" w:eastAsiaTheme="minorEastAsia" w:hAnsiTheme="minorHAnsi"/>
            <w:noProof/>
            <w:kern w:val="2"/>
            <w:szCs w:val="24"/>
            <w:lang w:val="es-HN" w:eastAsia="es-HN"/>
            <w14:ligatures w14:val="standardContextual"/>
          </w:rPr>
          <w:tab/>
        </w:r>
        <w:r w:rsidR="008B0933" w:rsidRPr="00A8510D">
          <w:rPr>
            <w:rStyle w:val="Hipervnculo"/>
            <w:noProof/>
            <w:lang w:val="es-HN"/>
          </w:rPr>
          <w:t>CONCORDANCIA DE LOS SEGMENTOS DE LA TESIS CON LA PROPUESTA</w:t>
        </w:r>
        <w:r w:rsidR="008B0933">
          <w:rPr>
            <w:noProof/>
            <w:webHidden/>
          </w:rPr>
          <w:tab/>
        </w:r>
        <w:r w:rsidR="008B0933">
          <w:rPr>
            <w:noProof/>
            <w:webHidden/>
          </w:rPr>
          <w:fldChar w:fldCharType="begin"/>
        </w:r>
        <w:r w:rsidR="008B0933">
          <w:rPr>
            <w:noProof/>
            <w:webHidden/>
          </w:rPr>
          <w:instrText xml:space="preserve"> PAGEREF _Toc166348151 \h </w:instrText>
        </w:r>
        <w:r w:rsidR="008B0933">
          <w:rPr>
            <w:noProof/>
            <w:webHidden/>
          </w:rPr>
        </w:r>
        <w:r w:rsidR="008B0933">
          <w:rPr>
            <w:noProof/>
            <w:webHidden/>
          </w:rPr>
          <w:fldChar w:fldCharType="separate"/>
        </w:r>
        <w:r w:rsidR="0087379B">
          <w:rPr>
            <w:noProof/>
            <w:webHidden/>
          </w:rPr>
          <w:t>138</w:t>
        </w:r>
        <w:r w:rsidR="008B0933">
          <w:rPr>
            <w:noProof/>
            <w:webHidden/>
          </w:rPr>
          <w:fldChar w:fldCharType="end"/>
        </w:r>
      </w:hyperlink>
    </w:p>
    <w:p w14:paraId="11241B8B" w14:textId="35305563" w:rsidR="008B0933" w:rsidRDefault="00000000">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66348152" w:history="1">
        <w:r w:rsidR="008B0933" w:rsidRPr="00A8510D">
          <w:rPr>
            <w:rStyle w:val="Hipervnculo"/>
            <w:noProof/>
          </w:rPr>
          <w:t>REFERENCIAS BIBLIOGRÁFICAS</w:t>
        </w:r>
        <w:r w:rsidR="008B0933">
          <w:rPr>
            <w:noProof/>
            <w:webHidden/>
          </w:rPr>
          <w:tab/>
        </w:r>
        <w:r w:rsidR="008B0933">
          <w:rPr>
            <w:noProof/>
            <w:webHidden/>
          </w:rPr>
          <w:fldChar w:fldCharType="begin"/>
        </w:r>
        <w:r w:rsidR="008B0933">
          <w:rPr>
            <w:noProof/>
            <w:webHidden/>
          </w:rPr>
          <w:instrText xml:space="preserve"> PAGEREF _Toc166348152 \h </w:instrText>
        </w:r>
        <w:r w:rsidR="008B0933">
          <w:rPr>
            <w:noProof/>
            <w:webHidden/>
          </w:rPr>
        </w:r>
        <w:r w:rsidR="008B0933">
          <w:rPr>
            <w:noProof/>
            <w:webHidden/>
          </w:rPr>
          <w:fldChar w:fldCharType="separate"/>
        </w:r>
        <w:r w:rsidR="0087379B">
          <w:rPr>
            <w:noProof/>
            <w:webHidden/>
          </w:rPr>
          <w:t>140</w:t>
        </w:r>
        <w:r w:rsidR="008B0933">
          <w:rPr>
            <w:noProof/>
            <w:webHidden/>
          </w:rPr>
          <w:fldChar w:fldCharType="end"/>
        </w:r>
      </w:hyperlink>
    </w:p>
    <w:p w14:paraId="31415AB8" w14:textId="6B21D4F0" w:rsidR="008B0933" w:rsidRDefault="00000000">
      <w:pPr>
        <w:pStyle w:val="TDC1"/>
        <w:tabs>
          <w:tab w:val="right" w:leader="dot" w:pos="9350"/>
        </w:tabs>
        <w:rPr>
          <w:rFonts w:asciiTheme="minorHAnsi" w:eastAsiaTheme="minorEastAsia" w:hAnsiTheme="minorHAnsi"/>
          <w:noProof/>
          <w:kern w:val="2"/>
          <w:szCs w:val="24"/>
          <w:lang w:val="es-HN" w:eastAsia="es-HN"/>
          <w14:ligatures w14:val="standardContextual"/>
        </w:rPr>
      </w:pPr>
      <w:hyperlink w:anchor="_Toc166348153" w:history="1">
        <w:r w:rsidR="008B0933" w:rsidRPr="00A8510D">
          <w:rPr>
            <w:rStyle w:val="Hipervnculo"/>
            <w:noProof/>
          </w:rPr>
          <w:t>ANEXOS</w:t>
        </w:r>
        <w:r w:rsidR="008B0933">
          <w:rPr>
            <w:noProof/>
            <w:webHidden/>
          </w:rPr>
          <w:tab/>
        </w:r>
        <w:r w:rsidR="008B0933">
          <w:rPr>
            <w:noProof/>
            <w:webHidden/>
          </w:rPr>
          <w:fldChar w:fldCharType="begin"/>
        </w:r>
        <w:r w:rsidR="008B0933">
          <w:rPr>
            <w:noProof/>
            <w:webHidden/>
          </w:rPr>
          <w:instrText xml:space="preserve"> PAGEREF _Toc166348153 \h </w:instrText>
        </w:r>
        <w:r w:rsidR="008B0933">
          <w:rPr>
            <w:noProof/>
            <w:webHidden/>
          </w:rPr>
        </w:r>
        <w:r w:rsidR="008B0933">
          <w:rPr>
            <w:noProof/>
            <w:webHidden/>
          </w:rPr>
          <w:fldChar w:fldCharType="separate"/>
        </w:r>
        <w:r w:rsidR="0087379B">
          <w:rPr>
            <w:noProof/>
            <w:webHidden/>
          </w:rPr>
          <w:t>142</w:t>
        </w:r>
        <w:r w:rsidR="008B0933">
          <w:rPr>
            <w:noProof/>
            <w:webHidden/>
          </w:rPr>
          <w:fldChar w:fldCharType="end"/>
        </w:r>
      </w:hyperlink>
    </w:p>
    <w:p w14:paraId="334219AA" w14:textId="03697FAA" w:rsidR="008B0933" w:rsidRDefault="00000000">
      <w:pPr>
        <w:pStyle w:val="TDC4"/>
        <w:tabs>
          <w:tab w:val="right" w:leader="dot" w:pos="9350"/>
        </w:tabs>
        <w:rPr>
          <w:rFonts w:asciiTheme="minorHAnsi" w:eastAsiaTheme="minorEastAsia" w:hAnsiTheme="minorHAnsi"/>
          <w:noProof/>
          <w:kern w:val="2"/>
          <w:szCs w:val="24"/>
          <w:lang w:val="es-HN" w:eastAsia="es-HN"/>
          <w14:ligatures w14:val="standardContextual"/>
        </w:rPr>
      </w:pPr>
      <w:hyperlink w:anchor="_Toc166348154" w:history="1">
        <w:r w:rsidR="008B0933" w:rsidRPr="00A8510D">
          <w:rPr>
            <w:rStyle w:val="Hipervnculo"/>
            <w:noProof/>
          </w:rPr>
          <w:t>Carta de autorización</w:t>
        </w:r>
        <w:r w:rsidR="008B0933">
          <w:rPr>
            <w:noProof/>
            <w:webHidden/>
          </w:rPr>
          <w:tab/>
        </w:r>
        <w:r w:rsidR="008B0933">
          <w:rPr>
            <w:noProof/>
            <w:webHidden/>
          </w:rPr>
          <w:fldChar w:fldCharType="begin"/>
        </w:r>
        <w:r w:rsidR="008B0933">
          <w:rPr>
            <w:noProof/>
            <w:webHidden/>
          </w:rPr>
          <w:instrText xml:space="preserve"> PAGEREF _Toc166348154 \h </w:instrText>
        </w:r>
        <w:r w:rsidR="008B0933">
          <w:rPr>
            <w:noProof/>
            <w:webHidden/>
          </w:rPr>
        </w:r>
        <w:r w:rsidR="008B0933">
          <w:rPr>
            <w:noProof/>
            <w:webHidden/>
          </w:rPr>
          <w:fldChar w:fldCharType="separate"/>
        </w:r>
        <w:r w:rsidR="0087379B">
          <w:rPr>
            <w:noProof/>
            <w:webHidden/>
          </w:rPr>
          <w:t>142</w:t>
        </w:r>
        <w:r w:rsidR="008B0933">
          <w:rPr>
            <w:noProof/>
            <w:webHidden/>
          </w:rPr>
          <w:fldChar w:fldCharType="end"/>
        </w:r>
      </w:hyperlink>
    </w:p>
    <w:p w14:paraId="09DF59EA" w14:textId="760E6A63" w:rsidR="008B0933" w:rsidRDefault="00000000">
      <w:pPr>
        <w:pStyle w:val="TDC4"/>
        <w:tabs>
          <w:tab w:val="right" w:leader="dot" w:pos="9350"/>
        </w:tabs>
        <w:rPr>
          <w:rFonts w:asciiTheme="minorHAnsi" w:eastAsiaTheme="minorEastAsia" w:hAnsiTheme="minorHAnsi"/>
          <w:noProof/>
          <w:kern w:val="2"/>
          <w:szCs w:val="24"/>
          <w:lang w:val="es-HN" w:eastAsia="es-HN"/>
          <w14:ligatures w14:val="standardContextual"/>
        </w:rPr>
      </w:pPr>
      <w:hyperlink w:anchor="_Toc166348155" w:history="1">
        <w:r w:rsidR="008B0933" w:rsidRPr="00A8510D">
          <w:rPr>
            <w:rStyle w:val="Hipervnculo"/>
            <w:noProof/>
            <w:lang w:val="es-HN"/>
          </w:rPr>
          <w:t>Encuesta</w:t>
        </w:r>
        <w:r w:rsidR="008B0933">
          <w:rPr>
            <w:noProof/>
            <w:webHidden/>
          </w:rPr>
          <w:tab/>
        </w:r>
        <w:r w:rsidR="008B0933">
          <w:rPr>
            <w:noProof/>
            <w:webHidden/>
          </w:rPr>
          <w:fldChar w:fldCharType="begin"/>
        </w:r>
        <w:r w:rsidR="008B0933">
          <w:rPr>
            <w:noProof/>
            <w:webHidden/>
          </w:rPr>
          <w:instrText xml:space="preserve"> PAGEREF _Toc166348155 \h </w:instrText>
        </w:r>
        <w:r w:rsidR="008B0933">
          <w:rPr>
            <w:noProof/>
            <w:webHidden/>
          </w:rPr>
        </w:r>
        <w:r w:rsidR="008B0933">
          <w:rPr>
            <w:noProof/>
            <w:webHidden/>
          </w:rPr>
          <w:fldChar w:fldCharType="separate"/>
        </w:r>
        <w:r w:rsidR="0087379B">
          <w:rPr>
            <w:noProof/>
            <w:webHidden/>
          </w:rPr>
          <w:t>143</w:t>
        </w:r>
        <w:r w:rsidR="008B0933">
          <w:rPr>
            <w:noProof/>
            <w:webHidden/>
          </w:rPr>
          <w:fldChar w:fldCharType="end"/>
        </w:r>
      </w:hyperlink>
    </w:p>
    <w:p w14:paraId="7AC40C5A" w14:textId="5889209A" w:rsidR="003F60B4" w:rsidRPr="003F60B4" w:rsidRDefault="003F60B4" w:rsidP="003F60B4">
      <w:pPr>
        <w:pStyle w:val="TextoPrincipal"/>
      </w:pPr>
      <w:r>
        <w:fldChar w:fldCharType="end"/>
      </w:r>
    </w:p>
    <w:p w14:paraId="49D69F0B" w14:textId="77777777" w:rsidR="003F60B4" w:rsidRDefault="003F60B4" w:rsidP="003F60B4">
      <w:pPr>
        <w:pStyle w:val="Ttulo1"/>
      </w:pPr>
    </w:p>
    <w:p w14:paraId="3700773E" w14:textId="5ECB8F13" w:rsidR="005F2D6D" w:rsidRPr="005F2D6D" w:rsidRDefault="005F2D6D" w:rsidP="005F2D6D">
      <w:pPr>
        <w:pStyle w:val="TextoPrincipal"/>
        <w:rPr>
          <w:lang w:val="es-MX"/>
        </w:rPr>
        <w:sectPr w:rsidR="005F2D6D" w:rsidRPr="005F2D6D" w:rsidSect="005F7602">
          <w:footerReference w:type="default" r:id="rId10"/>
          <w:pgSz w:w="12240" w:h="15840" w:code="1"/>
          <w:pgMar w:top="1440" w:right="1440" w:bottom="1440" w:left="1440" w:header="709" w:footer="709" w:gutter="0"/>
          <w:pgNumType w:fmt="lowerRoman"/>
          <w:cols w:space="708"/>
          <w:docGrid w:linePitch="360"/>
        </w:sectPr>
      </w:pPr>
    </w:p>
    <w:p w14:paraId="162A8697" w14:textId="5AA3CC41" w:rsidR="00737E89" w:rsidRPr="00DB29EA" w:rsidRDefault="00210E95" w:rsidP="00737E89">
      <w:pPr>
        <w:pStyle w:val="Ttulo1"/>
      </w:pPr>
      <w:bookmarkStart w:id="13" w:name="_Toc474331176"/>
      <w:bookmarkStart w:id="14" w:name="_Toc474331375"/>
      <w:bookmarkStart w:id="15" w:name="_Toc166348045"/>
      <w:r w:rsidRPr="00DB29EA">
        <w:lastRenderedPageBreak/>
        <w:t xml:space="preserve">CAPÍTULO I. </w:t>
      </w:r>
      <w:r w:rsidR="00737E89" w:rsidRPr="00DB29EA">
        <w:t>PLANTEAMIENTO DE LA INVESTIGACIÓN</w:t>
      </w:r>
      <w:bookmarkEnd w:id="13"/>
      <w:bookmarkEnd w:id="14"/>
      <w:bookmarkEnd w:id="15"/>
    </w:p>
    <w:p w14:paraId="3E1790E9" w14:textId="19221B0C" w:rsidR="00903101" w:rsidRPr="00DB29EA" w:rsidRDefault="004D17BE" w:rsidP="0089393F">
      <w:pPr>
        <w:pStyle w:val="Ttulo2"/>
        <w:numPr>
          <w:ilvl w:val="1"/>
          <w:numId w:val="2"/>
        </w:numPr>
        <w:rPr>
          <w:lang w:val="es-HN"/>
        </w:rPr>
      </w:pPr>
      <w:bookmarkStart w:id="16" w:name="_Toc474331177"/>
      <w:bookmarkStart w:id="17" w:name="_Toc474331376"/>
      <w:bookmarkStart w:id="18" w:name="_Toc166348046"/>
      <w:r w:rsidRPr="00DB29EA">
        <w:rPr>
          <w:lang w:val="es-HN"/>
        </w:rPr>
        <w:t>INTRODUCCIÓN</w:t>
      </w:r>
      <w:bookmarkEnd w:id="16"/>
      <w:bookmarkEnd w:id="17"/>
      <w:bookmarkEnd w:id="18"/>
    </w:p>
    <w:p w14:paraId="196735A4" w14:textId="0E09564E" w:rsidR="00210E95" w:rsidRPr="00DB29EA" w:rsidRDefault="000C5408" w:rsidP="00A94B2A">
      <w:pPr>
        <w:pStyle w:val="TextoPrincipal"/>
        <w:spacing w:line="360" w:lineRule="auto"/>
      </w:pPr>
      <w:r w:rsidRPr="00DB29EA">
        <w:t xml:space="preserve">En la actualidad las microfinancieras </w:t>
      </w:r>
      <w:r w:rsidR="007C15FA" w:rsidRPr="00DB29EA">
        <w:t>son el apoyo fundamental para personas de escasos recursos, micro y /o pequeños empresarios con necesidades financieras organizados en las zonas rurales y urbanas del país.</w:t>
      </w:r>
    </w:p>
    <w:p w14:paraId="2580FAC1" w14:textId="7F79DF4D" w:rsidR="007C15FA" w:rsidRPr="00DB29EA" w:rsidRDefault="007C15FA" w:rsidP="00A35433">
      <w:pPr>
        <w:pStyle w:val="TextoPrincipal"/>
        <w:spacing w:line="360" w:lineRule="auto"/>
      </w:pPr>
      <w:r w:rsidRPr="00DB29EA">
        <w:t xml:space="preserve">Por </w:t>
      </w:r>
      <w:r w:rsidR="00DC4F45" w:rsidRPr="00DB29EA">
        <w:t>estar dedicado a otorgar crédito a un sector informal de la sociedad</w:t>
      </w:r>
      <w:r w:rsidR="00034776" w:rsidRPr="00DB29EA">
        <w:t>,</w:t>
      </w:r>
      <w:r w:rsidR="00DC4F45" w:rsidRPr="00DB29EA">
        <w:t xml:space="preserve"> en el presente trabajo de tesis se propone establecer una unidad de control interno para la microfinanciera ya que para IDH se ha identificado un crecimiento bastante significativo tanto en la cartera de clientes, como en sus activos, su patrimonio y la plantilla de colaboradores. Lo que será de apoyo para el órgano administrativo y directivo para que los objetivos se realicen de la mejor manera y conforme a los lineamientos establecidos</w:t>
      </w:r>
      <w:r w:rsidR="00034776" w:rsidRPr="00DB29EA">
        <w:t>, y</w:t>
      </w:r>
      <w:r w:rsidR="00C53F07" w:rsidRPr="00DB29EA">
        <w:t>a que la importancia de control interno es garantizar la integridad, eficiencia y sostenibilidad de las operaciones de estas instituciones</w:t>
      </w:r>
      <w:r w:rsidR="00A35433" w:rsidRPr="00DB29EA">
        <w:t>, as</w:t>
      </w:r>
      <w:r w:rsidR="00C52A93" w:rsidRPr="00DB29EA">
        <w:t>í</w:t>
      </w:r>
      <w:r w:rsidR="00A35433" w:rsidRPr="00DB29EA">
        <w:t xml:space="preserve"> como gestión eficaz del riesgo de acuerdo con el perfil del negocio y la cultura de ética y otros aspectos que apoyan el logro de los objetivos de la Institución.</w:t>
      </w:r>
    </w:p>
    <w:p w14:paraId="280953CB" w14:textId="715705AA" w:rsidR="00C53F07" w:rsidRPr="00DB29EA" w:rsidRDefault="00C53F07" w:rsidP="00C53F07">
      <w:pPr>
        <w:pStyle w:val="TextoPrincipal"/>
        <w:spacing w:line="360" w:lineRule="auto"/>
      </w:pPr>
      <w:r w:rsidRPr="00DB29EA">
        <w:t>La efectividad del control interno no solo resguarda los activos financieros, sino que también contribuye a fortalecer la confianza de los socios, los inversionistas y los clientes de la microfinanciera.</w:t>
      </w:r>
      <w:r w:rsidR="00A35433" w:rsidRPr="00DB29EA">
        <w:t xml:space="preserve"> </w:t>
      </w:r>
    </w:p>
    <w:p w14:paraId="6C52E7AF" w14:textId="4A6C9283" w:rsidR="00DC4F45" w:rsidRPr="00DB29EA" w:rsidRDefault="00DC4F45" w:rsidP="00A94B2A">
      <w:pPr>
        <w:pStyle w:val="TextoPrincipal"/>
        <w:spacing w:line="360" w:lineRule="auto"/>
      </w:pPr>
      <w:r w:rsidRPr="00DB29EA">
        <w:t xml:space="preserve">Por lo antes mencionado se </w:t>
      </w:r>
      <w:r w:rsidR="00770FDC" w:rsidRPr="00DB29EA">
        <w:t>sugiere</w:t>
      </w:r>
      <w:r w:rsidR="001B4347" w:rsidRPr="00DB29EA">
        <w:t xml:space="preserve"> que la unidad de control interno este enfocado en aumentar la eficiencia y la efectividad de los procesos del área de negocios </w:t>
      </w:r>
      <w:r w:rsidR="00C53F07" w:rsidRPr="00DB29EA">
        <w:t>generando valor a cada uno de los procesos operativos de la empresa</w:t>
      </w:r>
      <w:r w:rsidR="00A35433" w:rsidRPr="00DB29EA">
        <w:t xml:space="preserve">, evaluar el personal que </w:t>
      </w:r>
      <w:r w:rsidR="00C602BC" w:rsidRPr="00DB29EA">
        <w:t>form</w:t>
      </w:r>
      <w:r w:rsidR="002F08F0" w:rsidRPr="00DB29EA">
        <w:t>a</w:t>
      </w:r>
      <w:r w:rsidR="00A35433" w:rsidRPr="00DB29EA">
        <w:t xml:space="preserve"> parte de esta unidad que sean congruentes con los valores de la empresa</w:t>
      </w:r>
      <w:r w:rsidR="00A31214" w:rsidRPr="00DB29EA">
        <w:t xml:space="preserve"> y que se logre enfatizar en la importancia de los controles internos para que cada trabajo sea enfocado en prevenir en lugar de corregir.</w:t>
      </w:r>
    </w:p>
    <w:p w14:paraId="2722F91A" w14:textId="7C838ED8" w:rsidR="00A31214" w:rsidRPr="00DB29EA" w:rsidRDefault="00A31214" w:rsidP="00A94B2A">
      <w:pPr>
        <w:pStyle w:val="TextoPrincipal"/>
        <w:spacing w:line="360" w:lineRule="auto"/>
      </w:pPr>
      <w:r w:rsidRPr="00DB29EA">
        <w:t xml:space="preserve">Se </w:t>
      </w:r>
      <w:r w:rsidR="003652B7" w:rsidRPr="00DB29EA">
        <w:t>plantearán</w:t>
      </w:r>
      <w:r w:rsidRPr="00DB29EA">
        <w:t xml:space="preserve"> revisiones a los controles de manera periódica para que se puedan adaptar al cambio y las necesidades </w:t>
      </w:r>
      <w:r w:rsidR="003652B7" w:rsidRPr="00DB29EA">
        <w:t>del</w:t>
      </w:r>
      <w:r w:rsidRPr="00DB29EA">
        <w:t xml:space="preserve"> entorno del mercad</w:t>
      </w:r>
      <w:r w:rsidR="0030605C" w:rsidRPr="00DB29EA">
        <w:t>o, manteniendo los estándares de productividad conforme a los objetivos de la institución, considerando la eficacia y eficiencia operativa.</w:t>
      </w:r>
    </w:p>
    <w:p w14:paraId="1CB2F4DD" w14:textId="77777777" w:rsidR="00C53F07" w:rsidRPr="00DB29EA" w:rsidRDefault="00C53F07" w:rsidP="00A94B2A">
      <w:pPr>
        <w:pStyle w:val="TextoPrincipal"/>
        <w:spacing w:line="360" w:lineRule="auto"/>
      </w:pPr>
    </w:p>
    <w:p w14:paraId="7CA5528C" w14:textId="77777777" w:rsidR="00C53F07" w:rsidRPr="00DB29EA" w:rsidRDefault="00C53F07" w:rsidP="00A94B2A">
      <w:pPr>
        <w:pStyle w:val="TextoPrincipal"/>
        <w:spacing w:line="360" w:lineRule="auto"/>
      </w:pPr>
    </w:p>
    <w:p w14:paraId="263A5A4C" w14:textId="77777777" w:rsidR="00C53F07" w:rsidRPr="00DB29EA" w:rsidRDefault="00C53F07" w:rsidP="003652B7">
      <w:pPr>
        <w:pStyle w:val="TextoPrincipal"/>
        <w:spacing w:line="360" w:lineRule="auto"/>
        <w:ind w:firstLine="0"/>
      </w:pPr>
    </w:p>
    <w:p w14:paraId="2A932F13" w14:textId="07153C88" w:rsidR="0077444F" w:rsidRPr="00DB29EA" w:rsidRDefault="004D17BE" w:rsidP="0077444F">
      <w:pPr>
        <w:pStyle w:val="Ttulo2"/>
        <w:numPr>
          <w:ilvl w:val="1"/>
          <w:numId w:val="2"/>
        </w:numPr>
        <w:spacing w:line="360" w:lineRule="auto"/>
      </w:pPr>
      <w:bookmarkStart w:id="19" w:name="_Toc474331178"/>
      <w:bookmarkStart w:id="20" w:name="_Toc474331377"/>
      <w:bookmarkStart w:id="21" w:name="_Toc166348047"/>
      <w:r w:rsidRPr="00DB29EA">
        <w:lastRenderedPageBreak/>
        <w:t>ANTECEDENTES DEL PROBLEMA</w:t>
      </w:r>
      <w:bookmarkEnd w:id="19"/>
      <w:bookmarkEnd w:id="20"/>
      <w:bookmarkEnd w:id="21"/>
    </w:p>
    <w:p w14:paraId="5DA1673D" w14:textId="308A8322" w:rsidR="00F76AAA" w:rsidRPr="00DB29EA" w:rsidRDefault="00474082" w:rsidP="00C5325B">
      <w:pPr>
        <w:pStyle w:val="TextoPrincipal"/>
        <w:spacing w:line="360" w:lineRule="auto"/>
      </w:pPr>
      <w:r w:rsidRPr="00DB29EA">
        <w:t>A finales del siglo XIII y principios del siglo XIV se vuelven relevantes los oficios de procuradores, contadores, para vigilar todo el proceso mercantil (Cipolla, 1979, p. 330 - 331), es aquí donde nace el termino control interno. L</w:t>
      </w:r>
      <w:r w:rsidR="0077444F" w:rsidRPr="00DB29EA">
        <w:t xml:space="preserve">as empresas actualmente </w:t>
      </w:r>
      <w:r w:rsidRPr="00DB29EA">
        <w:t>al</w:t>
      </w:r>
      <w:r w:rsidR="0077444F" w:rsidRPr="00DB29EA">
        <w:t xml:space="preserve"> tener un sistema de c</w:t>
      </w:r>
      <w:r w:rsidR="008E1709" w:rsidRPr="00DB29EA">
        <w:t xml:space="preserve">ontrol interno </w:t>
      </w:r>
      <w:r w:rsidR="00F76AAA" w:rsidRPr="00DB29EA">
        <w:t>adecuado conforme a su tamaño</w:t>
      </w:r>
      <w:r w:rsidR="00D433A0" w:rsidRPr="00DB29EA">
        <w:t xml:space="preserve">, </w:t>
      </w:r>
      <w:r w:rsidR="00F76AAA" w:rsidRPr="00DB29EA">
        <w:t xml:space="preserve">naturaleza </w:t>
      </w:r>
      <w:r w:rsidR="00D433A0" w:rsidRPr="00DB29EA">
        <w:t>y razón de</w:t>
      </w:r>
      <w:r w:rsidR="00F76AAA" w:rsidRPr="00DB29EA">
        <w:t xml:space="preserve"> negocio</w:t>
      </w:r>
      <w:r w:rsidR="00D433A0" w:rsidRPr="00DB29EA">
        <w:t>,</w:t>
      </w:r>
      <w:r w:rsidR="00F76AAA" w:rsidRPr="00DB29EA">
        <w:t xml:space="preserve"> garantiza que las estrategias, metas y las actividades establecidas por el consejo administrativo se cumplan de conformidad en el corto y largo plazo, </w:t>
      </w:r>
      <w:r w:rsidR="00D433A0" w:rsidRPr="00DB29EA">
        <w:t>con el objetivo principal de permanecer en negocio en marcha.</w:t>
      </w:r>
    </w:p>
    <w:p w14:paraId="31FC2A66" w14:textId="77777777" w:rsidR="00B50804" w:rsidRPr="00DB29EA" w:rsidRDefault="00830CC6" w:rsidP="00B50804">
      <w:pPr>
        <w:pStyle w:val="TextoPrincipal"/>
        <w:spacing w:line="360" w:lineRule="auto"/>
      </w:pPr>
      <w:r w:rsidRPr="00DB29EA">
        <w:t xml:space="preserve">Los </w:t>
      </w:r>
      <w:r w:rsidR="00D433A0" w:rsidRPr="00DB29EA">
        <w:t xml:space="preserve">riesgos internos y externos son inherente </w:t>
      </w:r>
      <w:r w:rsidRPr="00DB29EA">
        <w:t>a todo tipo de n</w:t>
      </w:r>
      <w:r w:rsidR="00D433A0" w:rsidRPr="00DB29EA">
        <w:t>egocio en marcha</w:t>
      </w:r>
      <w:r w:rsidR="002A26F3" w:rsidRPr="00DB29EA">
        <w:t>,</w:t>
      </w:r>
      <w:r w:rsidR="00D433A0" w:rsidRPr="00DB29EA">
        <w:t xml:space="preserve"> </w:t>
      </w:r>
      <w:r w:rsidR="00C261B8" w:rsidRPr="00DB29EA">
        <w:t>a falta de un tratamiento adecuado, estos pueden ocasionar efectos</w:t>
      </w:r>
      <w:r w:rsidR="00D433A0" w:rsidRPr="00DB29EA">
        <w:t xml:space="preserve"> catastróficos en términos financieros</w:t>
      </w:r>
      <w:r w:rsidR="00B50804" w:rsidRPr="00DB29EA">
        <w:t xml:space="preserve"> </w:t>
      </w:r>
      <w:r w:rsidR="002A26F3" w:rsidRPr="00DB29EA">
        <w:t>en</w:t>
      </w:r>
      <w:r w:rsidR="00D433A0" w:rsidRPr="00DB29EA">
        <w:t xml:space="preserve"> las organizaciones</w:t>
      </w:r>
      <w:r w:rsidR="00B50804" w:rsidRPr="00DB29EA">
        <w:t xml:space="preserve">, el tener un </w:t>
      </w:r>
      <w:r w:rsidR="002A26F3" w:rsidRPr="00DB29EA">
        <w:t>control interno</w:t>
      </w:r>
      <w:r w:rsidR="00B50804" w:rsidRPr="00DB29EA">
        <w:t xml:space="preserve"> adecuado</w:t>
      </w:r>
      <w:r w:rsidR="00350555" w:rsidRPr="00DB29EA">
        <w:t xml:space="preserve"> garantiza</w:t>
      </w:r>
      <w:r w:rsidR="00B50804" w:rsidRPr="00DB29EA">
        <w:t xml:space="preserve"> y los minimiza.</w:t>
      </w:r>
    </w:p>
    <w:p w14:paraId="5F146278" w14:textId="24F3F368" w:rsidR="00C5325B" w:rsidRPr="00DB29EA" w:rsidRDefault="00B50804" w:rsidP="00B50804">
      <w:pPr>
        <w:pStyle w:val="TextoPrincipal"/>
        <w:spacing w:line="360" w:lineRule="auto"/>
      </w:pPr>
      <w:r w:rsidRPr="00DB29EA">
        <w:t>E</w:t>
      </w:r>
      <w:r w:rsidR="00350555" w:rsidRPr="00DB29EA">
        <w:t>l</w:t>
      </w:r>
      <w:r w:rsidRPr="00DB29EA">
        <w:t xml:space="preserve"> control interno proporciona un</w:t>
      </w:r>
      <w:r w:rsidR="00350555" w:rsidRPr="00DB29EA">
        <w:t xml:space="preserve"> buen funcionamiento de las empresas, con este se identifica, analiza y se logra determinar cualitativa y cuantitativamente el tamaño de los riesgos que podría ocasionar la interrupción al cumplimiento de los objetivos de la organización.</w:t>
      </w:r>
      <w:r w:rsidR="00830CC6" w:rsidRPr="00DB29EA">
        <w:t xml:space="preserve"> </w:t>
      </w:r>
    </w:p>
    <w:p w14:paraId="2C1286D0" w14:textId="4BDC6C34" w:rsidR="00C5325B" w:rsidRPr="00DB29EA" w:rsidRDefault="00C5325B" w:rsidP="00C5325B">
      <w:pPr>
        <w:pStyle w:val="TextoPrincipal"/>
        <w:spacing w:line="360" w:lineRule="auto"/>
      </w:pPr>
      <w:r w:rsidRPr="00DB29EA">
        <w:t xml:space="preserve">Uno de los antecedentes relevantes que dio pie a la aplicación y a la </w:t>
      </w:r>
      <w:r w:rsidR="00C27BF2" w:rsidRPr="00DB29EA">
        <w:t>observancia forzada</w:t>
      </w:r>
      <w:r w:rsidRPr="00DB29EA">
        <w:t xml:space="preserve"> de control interno fue el caso Watergate, investigación llevada a cabo entre los años 1973 y 1976, </w:t>
      </w:r>
      <w:r w:rsidR="00C27BF2" w:rsidRPr="00DB29EA">
        <w:t xml:space="preserve">el </w:t>
      </w:r>
      <w:r w:rsidRPr="00DB29EA">
        <w:t>resultado de esta fue encontrar que grandes empresas norteamericanas estaban involucradas en operaciones ilegales de financiación de partidos políticos a raíz de esto se creó un proyecto de ley nombrado Corrupt Practices Act, de 1977 (FCPA) (Ley sobre las Prácticas Corruptas Extranjeras).</w:t>
      </w:r>
    </w:p>
    <w:p w14:paraId="727459D1" w14:textId="77777777" w:rsidR="00893662" w:rsidRPr="00DB29EA" w:rsidRDefault="0037239F" w:rsidP="00212EDC">
      <w:pPr>
        <w:pStyle w:val="TextoPrincipal"/>
        <w:spacing w:line="360" w:lineRule="auto"/>
      </w:pPr>
      <w:r w:rsidRPr="00DB29EA">
        <w:t>Tomando en cuenta lo anterior y colocando en contexto el proceso de control interno en</w:t>
      </w:r>
      <w:r w:rsidR="00C5325B" w:rsidRPr="00DB29EA">
        <w:t xml:space="preserve"> las </w:t>
      </w:r>
      <w:r w:rsidR="001D0384" w:rsidRPr="00DB29EA">
        <w:t>micro</w:t>
      </w:r>
      <w:r w:rsidR="00C5325B" w:rsidRPr="00DB29EA">
        <w:t xml:space="preserve">financieras reguladas en Honduras, aplicar </w:t>
      </w:r>
      <w:r w:rsidRPr="00DB29EA">
        <w:t>este procedimiento da lugar a salvaguardar los intereses y objetivos de las organizaciones</w:t>
      </w:r>
      <w:r w:rsidR="001D0384" w:rsidRPr="00DB29EA">
        <w:t>,</w:t>
      </w:r>
      <w:r w:rsidRPr="00DB29EA">
        <w:t xml:space="preserve"> también </w:t>
      </w:r>
      <w:r w:rsidR="001D0384" w:rsidRPr="00DB29EA">
        <w:t>son</w:t>
      </w:r>
      <w:r w:rsidRPr="00DB29EA">
        <w:t xml:space="preserve"> </w:t>
      </w:r>
      <w:r w:rsidR="00C5325B" w:rsidRPr="00DB29EA">
        <w:t xml:space="preserve">un mecanismo de apoyo al </w:t>
      </w:r>
      <w:r w:rsidR="00106E28" w:rsidRPr="00DB29EA">
        <w:t>ó</w:t>
      </w:r>
      <w:r w:rsidR="00C5325B" w:rsidRPr="00DB29EA">
        <w:t xml:space="preserve">rgano de </w:t>
      </w:r>
      <w:r w:rsidR="00106E28" w:rsidRPr="00DB29EA">
        <w:t>a</w:t>
      </w:r>
      <w:r w:rsidR="00C5325B" w:rsidRPr="00DB29EA">
        <w:t xml:space="preserve">dministración o </w:t>
      </w:r>
      <w:r w:rsidR="00106E28" w:rsidRPr="00DB29EA">
        <w:t>d</w:t>
      </w:r>
      <w:r w:rsidR="00C5325B" w:rsidRPr="00DB29EA">
        <w:t>irección</w:t>
      </w:r>
      <w:r w:rsidRPr="00DB29EA">
        <w:t>, y de manera bilateral responde a los compromisos ante los socios, accionistas y clientes.</w:t>
      </w:r>
    </w:p>
    <w:p w14:paraId="015B0F06" w14:textId="3BD38780" w:rsidR="00212EDC" w:rsidRPr="00DB29EA" w:rsidRDefault="00893662" w:rsidP="00EB1808">
      <w:pPr>
        <w:pStyle w:val="TextoPrincipal"/>
        <w:spacing w:line="360" w:lineRule="auto"/>
      </w:pPr>
      <w:r w:rsidRPr="00DB29EA">
        <w:t>IDH Microfinanciera ha generad</w:t>
      </w:r>
      <w:r w:rsidR="00EB1808" w:rsidRPr="00DB29EA">
        <w:t xml:space="preserve">o </w:t>
      </w:r>
      <w:r w:rsidR="006911D1" w:rsidRPr="00DB29EA">
        <w:t>logros cuantificables</w:t>
      </w:r>
      <w:r w:rsidRPr="00DB29EA">
        <w:t xml:space="preserve"> en el tiempo, donde su tamaño y complejidad de hace diez años atrás, es incomparable,</w:t>
      </w:r>
      <w:r w:rsidR="00EB1808" w:rsidRPr="00DB29EA">
        <w:t xml:space="preserve"> hoy en d</w:t>
      </w:r>
      <w:r w:rsidR="00DD12F5" w:rsidRPr="00DB29EA">
        <w:t>í</w:t>
      </w:r>
      <w:r w:rsidR="00EB1808" w:rsidRPr="00DB29EA">
        <w:t>a en IDH microfinanciera ha tenido que</w:t>
      </w:r>
      <w:r w:rsidRPr="00DB29EA">
        <w:t xml:space="preserve"> realizar cambios estructurales</w:t>
      </w:r>
      <w:r w:rsidR="00EB1808" w:rsidRPr="00DB29EA">
        <w:t xml:space="preserve"> con el enfoque</w:t>
      </w:r>
      <w:r w:rsidRPr="00DB29EA">
        <w:t xml:space="preserve"> </w:t>
      </w:r>
      <w:r w:rsidR="00EB1808" w:rsidRPr="00DB29EA">
        <w:t xml:space="preserve">de </w:t>
      </w:r>
      <w:r w:rsidRPr="00DB29EA">
        <w:t>generar orden y control</w:t>
      </w:r>
      <w:r w:rsidR="00EB1808" w:rsidRPr="00DB29EA">
        <w:t xml:space="preserve"> para poder mitigar los riesgos inherentes del negocio, es aquí donde surge la necesidad de crear el área de control interno para que la alta gerencia pueda tener retroalimentación de las evaluaciones a los controles.</w:t>
      </w:r>
    </w:p>
    <w:p w14:paraId="066E93D0" w14:textId="5F429294" w:rsidR="00212EDC" w:rsidRPr="00DB29EA" w:rsidRDefault="00B50804" w:rsidP="00212EDC">
      <w:pPr>
        <w:pStyle w:val="TextoPrincipal"/>
        <w:spacing w:line="360" w:lineRule="auto"/>
      </w:pPr>
      <w:r w:rsidRPr="00DB29EA">
        <w:lastRenderedPageBreak/>
        <w:t xml:space="preserve">De </w:t>
      </w:r>
      <w:r w:rsidR="00A5237E" w:rsidRPr="00DB29EA">
        <w:t>conformidad a lo establecido para</w:t>
      </w:r>
      <w:r w:rsidRPr="00DB29EA">
        <w:t xml:space="preserve"> las</w:t>
      </w:r>
      <w:r w:rsidR="00CF1F6A" w:rsidRPr="00DB29EA">
        <w:t xml:space="preserve"> microfinancieras</w:t>
      </w:r>
      <w:r w:rsidRPr="00DB29EA">
        <w:t xml:space="preserve"> reguladas</w:t>
      </w:r>
      <w:r w:rsidR="00BC1DF6" w:rsidRPr="00DB29EA">
        <w:t xml:space="preserve"> y considerando la naturaleza, tamaño y perfil del negocio de IDH microfinanciera (no regulada) </w:t>
      </w:r>
      <w:r w:rsidR="00DC211E" w:rsidRPr="00DB29EA">
        <w:t xml:space="preserve">es </w:t>
      </w:r>
      <w:r w:rsidR="00BC1DF6" w:rsidRPr="00DB29EA">
        <w:t xml:space="preserve">importante la implementación del área de </w:t>
      </w:r>
      <w:r w:rsidR="001D0384" w:rsidRPr="00DB29EA">
        <w:t>control interno</w:t>
      </w:r>
      <w:r w:rsidR="00DC211E" w:rsidRPr="00DB29EA">
        <w:t>,</w:t>
      </w:r>
      <w:r w:rsidR="00BC1DF6" w:rsidRPr="00DB29EA">
        <w:t xml:space="preserve"> </w:t>
      </w:r>
      <w:r w:rsidR="00C27BF2" w:rsidRPr="00DB29EA">
        <w:t>como</w:t>
      </w:r>
      <w:r w:rsidR="00CF1F6A" w:rsidRPr="00DB29EA">
        <w:t xml:space="preserve"> una</w:t>
      </w:r>
      <w:r w:rsidR="00C27BF2" w:rsidRPr="00DB29EA">
        <w:t xml:space="preserve"> buena </w:t>
      </w:r>
      <w:r w:rsidR="00CF1F6A" w:rsidRPr="00DB29EA">
        <w:t>práctica, esta área</w:t>
      </w:r>
      <w:r w:rsidR="00DC211E" w:rsidRPr="00DB29EA">
        <w:t xml:space="preserve"> </w:t>
      </w:r>
      <w:r w:rsidR="001D0384" w:rsidRPr="00DB29EA">
        <w:t xml:space="preserve">vendría </w:t>
      </w:r>
      <w:r w:rsidR="00B62593" w:rsidRPr="00DB29EA">
        <w:t>a ser</w:t>
      </w:r>
      <w:r w:rsidR="001D0384" w:rsidRPr="00DB29EA">
        <w:t xml:space="preserve"> un pilar fundamental para seguir </w:t>
      </w:r>
      <w:r w:rsidR="00BC1DF6" w:rsidRPr="00DB29EA">
        <w:t>teniendo estable su buen desempeño y manteniendo</w:t>
      </w:r>
      <w:r w:rsidR="00CF1F6A" w:rsidRPr="00DB29EA">
        <w:t xml:space="preserve"> la calidad de </w:t>
      </w:r>
      <w:r w:rsidR="000701A6" w:rsidRPr="00DB29EA">
        <w:t>indicadores</w:t>
      </w:r>
      <w:r w:rsidR="00CF1F6A" w:rsidRPr="00DB29EA">
        <w:t>, así mismo le daría un descanso operativo a la alta gerencia.</w:t>
      </w:r>
      <w:r w:rsidR="00212EDC" w:rsidRPr="00DB29EA">
        <w:t xml:space="preserve"> </w:t>
      </w:r>
    </w:p>
    <w:p w14:paraId="5C258023" w14:textId="77777777" w:rsidR="00212EDC" w:rsidRPr="00DB29EA" w:rsidRDefault="00212EDC" w:rsidP="00212EDC">
      <w:pPr>
        <w:pStyle w:val="TextoPrincipal"/>
        <w:spacing w:line="360" w:lineRule="auto"/>
      </w:pPr>
    </w:p>
    <w:p w14:paraId="5244FB9F" w14:textId="151200E4" w:rsidR="00210E95" w:rsidRPr="00DB29EA" w:rsidRDefault="004D17BE" w:rsidP="00210E95">
      <w:pPr>
        <w:pStyle w:val="Ttulo2"/>
        <w:rPr>
          <w:lang w:val="es-HN"/>
        </w:rPr>
      </w:pPr>
      <w:bookmarkStart w:id="22" w:name="_Toc474331179"/>
      <w:bookmarkStart w:id="23" w:name="_Toc474331378"/>
      <w:bookmarkStart w:id="24" w:name="_Toc166348048"/>
      <w:r w:rsidRPr="00DB29EA">
        <w:rPr>
          <w:lang w:val="es-HN"/>
        </w:rPr>
        <w:t>1.3 DEFINICIÓN DEL PROBLEMA</w:t>
      </w:r>
      <w:bookmarkEnd w:id="22"/>
      <w:bookmarkEnd w:id="23"/>
      <w:bookmarkEnd w:id="24"/>
    </w:p>
    <w:p w14:paraId="48C395A4" w14:textId="631B503D" w:rsidR="006056E8" w:rsidRPr="00DB29EA" w:rsidRDefault="00186C5E" w:rsidP="00B950BD">
      <w:pPr>
        <w:pStyle w:val="Ttulo3"/>
        <w:rPr>
          <w:lang w:val="es-HN"/>
        </w:rPr>
      </w:pPr>
      <w:bookmarkStart w:id="25" w:name="_Toc166348049"/>
      <w:r w:rsidRPr="00DB29EA">
        <w:rPr>
          <w:lang w:val="es-HN"/>
        </w:rPr>
        <w:t>1.3.1 ENUNCIADO DEL PROBLEMA</w:t>
      </w:r>
      <w:bookmarkEnd w:id="25"/>
    </w:p>
    <w:p w14:paraId="3EAAD84F" w14:textId="227AF4FA" w:rsidR="000D0128" w:rsidRPr="00DB29EA" w:rsidRDefault="006D0F48" w:rsidP="00B950BD">
      <w:pPr>
        <w:pStyle w:val="TextoPrincipal"/>
        <w:spacing w:line="360" w:lineRule="auto"/>
      </w:pPr>
      <w:r w:rsidRPr="00DB29EA">
        <w:t xml:space="preserve">En la actualidad </w:t>
      </w:r>
      <w:r w:rsidR="00A83761" w:rsidRPr="00DB29EA">
        <w:t>la microfinanciera IDH</w:t>
      </w:r>
      <w:r w:rsidR="00833CD8" w:rsidRPr="00DB29EA">
        <w:t xml:space="preserve"> tiene 45 años de estar incursionando en el rubro de las microfinanzas inclusivas</w:t>
      </w:r>
      <w:r w:rsidR="00B70EA0" w:rsidRPr="00DB29EA">
        <w:t xml:space="preserve">, Desde sus inicios se ha comprometido con ser una solución de </w:t>
      </w:r>
      <w:r w:rsidR="00E72F62" w:rsidRPr="00DB29EA">
        <w:t>crédito</w:t>
      </w:r>
      <w:r w:rsidR="00B70EA0" w:rsidRPr="00DB29EA">
        <w:t xml:space="preserve"> orientada a personas</w:t>
      </w:r>
      <w:r w:rsidR="00E72F62" w:rsidRPr="00DB29EA">
        <w:t xml:space="preserve"> dedicadas al comercio informal</w:t>
      </w:r>
      <w:r w:rsidR="00DF3250" w:rsidRPr="00DB29EA">
        <w:t>, desembolsando pequeños préstamos a emprendedores, o grupos de microempresarios organizados en las zonas rurales y urbanas</w:t>
      </w:r>
      <w:r w:rsidR="00894BAA" w:rsidRPr="00DB29EA">
        <w:t xml:space="preserve"> del país</w:t>
      </w:r>
      <w:r w:rsidR="00DF3250" w:rsidRPr="00DB29EA">
        <w:t xml:space="preserve">, principalmente al sector </w:t>
      </w:r>
      <w:r w:rsidR="00A1277C" w:rsidRPr="00DB29EA">
        <w:t xml:space="preserve">de </w:t>
      </w:r>
      <w:r w:rsidR="00DF3250" w:rsidRPr="00DB29EA">
        <w:t>comerci</w:t>
      </w:r>
      <w:r w:rsidR="00A1277C" w:rsidRPr="00DB29EA">
        <w:t>o,</w:t>
      </w:r>
      <w:r w:rsidR="00DF3250" w:rsidRPr="00DB29EA">
        <w:t xml:space="preserve"> servicios, agrario y artesanal, brindándoles asistencia financiera a individuos</w:t>
      </w:r>
      <w:r w:rsidR="00A1277C" w:rsidRPr="00DB29EA">
        <w:t xml:space="preserve"> y</w:t>
      </w:r>
      <w:r w:rsidR="00DF3250" w:rsidRPr="00DB29EA">
        <w:t xml:space="preserve"> motivándolos a que sus ingresos crezcan</w:t>
      </w:r>
      <w:r w:rsidR="00A1277C" w:rsidRPr="00DB29EA">
        <w:t>.</w:t>
      </w:r>
    </w:p>
    <w:p w14:paraId="5790995C" w14:textId="53FFF61B" w:rsidR="00A1277C" w:rsidRPr="00DB29EA" w:rsidRDefault="00A1277C" w:rsidP="00B950BD">
      <w:pPr>
        <w:pStyle w:val="TextoPrincipal"/>
        <w:spacing w:line="360" w:lineRule="auto"/>
      </w:pPr>
      <w:r w:rsidRPr="00DB29EA">
        <w:t xml:space="preserve">Por lo antes mencionado la microfinanciera </w:t>
      </w:r>
      <w:r w:rsidR="0074115C" w:rsidRPr="00DB29EA">
        <w:t>est</w:t>
      </w:r>
      <w:r w:rsidR="007957FF" w:rsidRPr="00DB29EA">
        <w:t>á</w:t>
      </w:r>
      <w:r w:rsidR="0074115C" w:rsidRPr="00DB29EA">
        <w:t xml:space="preserve"> expuesta a ciertos rie</w:t>
      </w:r>
      <w:r w:rsidR="007957FF" w:rsidRPr="00DB29EA">
        <w:t>s</w:t>
      </w:r>
      <w:r w:rsidR="0074115C" w:rsidRPr="00DB29EA">
        <w:t xml:space="preserve">gos </w:t>
      </w:r>
      <w:r w:rsidR="009F0496" w:rsidRPr="00DB29EA">
        <w:t>crediticios</w:t>
      </w:r>
      <w:r w:rsidR="007372C5" w:rsidRPr="00DB29EA">
        <w:t>, de mercado, sociales, financieros etc</w:t>
      </w:r>
      <w:r w:rsidR="006A515B" w:rsidRPr="00DB29EA">
        <w:t xml:space="preserve">. </w:t>
      </w:r>
      <w:r w:rsidR="00DA7D2C" w:rsidRPr="00DB29EA">
        <w:t xml:space="preserve">por lo que </w:t>
      </w:r>
      <w:r w:rsidR="002A2EDB" w:rsidRPr="00DB29EA">
        <w:t xml:space="preserve">ha dado a demostrar que existen deficiencias en la aplicación de políticas establecidas para cada proceso </w:t>
      </w:r>
      <w:r w:rsidR="0055794C" w:rsidRPr="00DB29EA">
        <w:t xml:space="preserve">que involucre la otorgación del </w:t>
      </w:r>
      <w:r w:rsidR="00D815D4" w:rsidRPr="00DB29EA">
        <w:t>crédito</w:t>
      </w:r>
      <w:r w:rsidR="0055794C" w:rsidRPr="00DB29EA">
        <w:t xml:space="preserve"> y </w:t>
      </w:r>
      <w:r w:rsidR="001B218C" w:rsidRPr="00DB29EA">
        <w:t xml:space="preserve">lo posterior a dicho proceso. </w:t>
      </w:r>
      <w:r w:rsidR="002A2EDB" w:rsidRPr="00DB29EA">
        <w:t xml:space="preserve"> </w:t>
      </w:r>
    </w:p>
    <w:p w14:paraId="008CB6A9" w14:textId="4D8E97F6" w:rsidR="00F63077" w:rsidRPr="00DB29EA" w:rsidRDefault="00D815D4" w:rsidP="00B950BD">
      <w:pPr>
        <w:pStyle w:val="TextoPrincipal"/>
        <w:spacing w:line="360" w:lineRule="auto"/>
      </w:pPr>
      <w:r w:rsidRPr="00DB29EA">
        <w:t>As</w:t>
      </w:r>
      <w:r w:rsidR="00BA4F5C" w:rsidRPr="00DB29EA">
        <w:t>í</w:t>
      </w:r>
      <w:r w:rsidRPr="00DB29EA">
        <w:t xml:space="preserve"> mismo </w:t>
      </w:r>
      <w:r w:rsidR="008C21AA" w:rsidRPr="00DB29EA">
        <w:t xml:space="preserve">no existe un seguimiento </w:t>
      </w:r>
      <w:r w:rsidR="00DC65F1" w:rsidRPr="00DB29EA">
        <w:t xml:space="preserve">constante de la cartera de </w:t>
      </w:r>
      <w:r w:rsidR="007369A8" w:rsidRPr="00DB29EA">
        <w:t>pr</w:t>
      </w:r>
      <w:r w:rsidR="00A32F0D" w:rsidRPr="00DB29EA">
        <w:t>é</w:t>
      </w:r>
      <w:r w:rsidR="007369A8" w:rsidRPr="00DB29EA">
        <w:t xml:space="preserve">stamos para </w:t>
      </w:r>
      <w:r w:rsidR="00BF349F" w:rsidRPr="00DB29EA">
        <w:t>identificar</w:t>
      </w:r>
      <w:r w:rsidR="007369A8" w:rsidRPr="00DB29EA">
        <w:t xml:space="preserve"> los posibles riesgos </w:t>
      </w:r>
      <w:r w:rsidR="003D2E9D" w:rsidRPr="00DB29EA">
        <w:t xml:space="preserve">que implica </w:t>
      </w:r>
      <w:r w:rsidR="00B54134" w:rsidRPr="00DB29EA">
        <w:t xml:space="preserve">el </w:t>
      </w:r>
      <w:r w:rsidR="003D2E9D" w:rsidRPr="00DB29EA">
        <w:t xml:space="preserve">no monitorear los índices de morosidad, la calidad de la cartera </w:t>
      </w:r>
      <w:r w:rsidR="00BF349F" w:rsidRPr="00DB29EA">
        <w:t>y la evaluación de la capacidad de pago de los clientes</w:t>
      </w:r>
      <w:r w:rsidR="00B54134" w:rsidRPr="00DB29EA">
        <w:t>.</w:t>
      </w:r>
    </w:p>
    <w:p w14:paraId="4D7528C4" w14:textId="1DA3C799" w:rsidR="00B54134" w:rsidRPr="00DB29EA" w:rsidRDefault="00B64E0F" w:rsidP="00B950BD">
      <w:pPr>
        <w:pStyle w:val="TextoPrincipal"/>
        <w:spacing w:line="360" w:lineRule="auto"/>
      </w:pPr>
      <w:r w:rsidRPr="00DB29EA">
        <w:t xml:space="preserve">Actualmente no </w:t>
      </w:r>
      <w:r w:rsidR="00C253BE" w:rsidRPr="00DB29EA">
        <w:t>se cuenta con la efectiva segregación de funciones y controles internos que lo veri</w:t>
      </w:r>
      <w:r w:rsidR="00095DD3" w:rsidRPr="00DB29EA">
        <w:t xml:space="preserve">fiquen, </w:t>
      </w:r>
      <w:r w:rsidR="009C71E1" w:rsidRPr="00DB29EA">
        <w:t>lo que da lugar a que se</w:t>
      </w:r>
      <w:r w:rsidR="00BA10BE" w:rsidRPr="00DB29EA">
        <w:t xml:space="preserve"> pued</w:t>
      </w:r>
      <w:r w:rsidR="009C71E1" w:rsidRPr="00DB29EA">
        <w:t>a</w:t>
      </w:r>
      <w:r w:rsidR="00BA10BE" w:rsidRPr="00DB29EA">
        <w:t>n encontrar</w:t>
      </w:r>
      <w:r w:rsidR="0073360A" w:rsidRPr="00DB29EA">
        <w:t xml:space="preserve"> muchas fallas a los procesos internos </w:t>
      </w:r>
      <w:r w:rsidR="00867BCB" w:rsidRPr="00DB29EA">
        <w:t xml:space="preserve">lo que </w:t>
      </w:r>
      <w:r w:rsidR="009C71E1" w:rsidRPr="00DB29EA">
        <w:t xml:space="preserve">lleva a conocer </w:t>
      </w:r>
      <w:r w:rsidR="00B8020B" w:rsidRPr="00DB29EA">
        <w:t>el</w:t>
      </w:r>
      <w:r w:rsidR="0073360A" w:rsidRPr="00DB29EA">
        <w:t xml:space="preserve"> impacto de estar m</w:t>
      </w:r>
      <w:r w:rsidR="003B0843" w:rsidRPr="00DB29EA">
        <w:t>á</w:t>
      </w:r>
      <w:r w:rsidR="0073360A" w:rsidRPr="00DB29EA">
        <w:t xml:space="preserve">s expuesto a los </w:t>
      </w:r>
      <w:r w:rsidR="00B8020B" w:rsidRPr="00DB29EA">
        <w:t>rie</w:t>
      </w:r>
      <w:r w:rsidR="00E4100A">
        <w:t>s</w:t>
      </w:r>
      <w:r w:rsidR="00B8020B" w:rsidRPr="00DB29EA">
        <w:t>gos operativos.</w:t>
      </w:r>
    </w:p>
    <w:p w14:paraId="10064935" w14:textId="63B8EC92" w:rsidR="00CF1F6A" w:rsidRPr="00DB29EA" w:rsidRDefault="003526FD" w:rsidP="00B950BD">
      <w:pPr>
        <w:pStyle w:val="TextoPrincipal"/>
        <w:spacing w:line="360" w:lineRule="auto"/>
      </w:pPr>
      <w:r w:rsidRPr="00DB29EA">
        <w:t xml:space="preserve">La ausencia </w:t>
      </w:r>
      <w:r w:rsidR="00EC4C4A" w:rsidRPr="00DB29EA">
        <w:t xml:space="preserve">de procedimientos claros da lugar a errores y </w:t>
      </w:r>
      <w:r w:rsidR="001D377F" w:rsidRPr="00DB29EA">
        <w:t>malentendidos</w:t>
      </w:r>
      <w:r w:rsidR="00EC4C4A" w:rsidRPr="00DB29EA">
        <w:t xml:space="preserve"> en las operaciones diarias</w:t>
      </w:r>
      <w:r w:rsidR="00CF15BB" w:rsidRPr="00DB29EA">
        <w:t xml:space="preserve">, lo que da como resultado </w:t>
      </w:r>
      <w:r w:rsidR="004B6EF8" w:rsidRPr="00DB29EA">
        <w:t>contar con fallas</w:t>
      </w:r>
      <w:r w:rsidR="00CF15BB" w:rsidRPr="00DB29EA">
        <w:t xml:space="preserve"> en la documentación y problemas en la gestión de los clientes. </w:t>
      </w:r>
      <w:r w:rsidR="00527D4E" w:rsidRPr="00DB29EA">
        <w:t xml:space="preserve">Sin </w:t>
      </w:r>
      <w:r w:rsidR="00F950F3" w:rsidRPr="00DB29EA">
        <w:t xml:space="preserve">políticas establecidas los empleados pueden tomar decisiones </w:t>
      </w:r>
      <w:r w:rsidR="000D38F5" w:rsidRPr="00DB29EA">
        <w:t>de forma inconsistente lo que puede generar confusión entre los clientes</w:t>
      </w:r>
      <w:r w:rsidR="00FE2C5A" w:rsidRPr="00DB29EA">
        <w:t>.</w:t>
      </w:r>
    </w:p>
    <w:p w14:paraId="66ECCB6D" w14:textId="0F427365" w:rsidR="00FE2C5A" w:rsidRPr="00DB29EA" w:rsidRDefault="00695B9F" w:rsidP="00B950BD">
      <w:pPr>
        <w:pStyle w:val="TextoPrincipal"/>
        <w:spacing w:line="360" w:lineRule="auto"/>
      </w:pPr>
      <w:r w:rsidRPr="00DB29EA">
        <w:t>La falta de controles solidos puede</w:t>
      </w:r>
      <w:r w:rsidR="00290FE4" w:rsidRPr="00DB29EA">
        <w:t xml:space="preserve"> facilitar la corrupción y fraude por parte de los </w:t>
      </w:r>
      <w:r w:rsidR="00290FE4" w:rsidRPr="00DB29EA">
        <w:lastRenderedPageBreak/>
        <w:t>empleados y de los clientes</w:t>
      </w:r>
      <w:r w:rsidR="000D20BF" w:rsidRPr="00DB29EA">
        <w:t>, ya que es más difícil detectar y prevenir las actividades fraudulentas</w:t>
      </w:r>
      <w:r w:rsidR="006B2566" w:rsidRPr="00DB29EA">
        <w:t>.</w:t>
      </w:r>
    </w:p>
    <w:p w14:paraId="460E1251" w14:textId="77777777" w:rsidR="00CF1F6A" w:rsidRPr="00DB29EA" w:rsidRDefault="00CF1F6A" w:rsidP="000D0128">
      <w:pPr>
        <w:pStyle w:val="TextoPrincipal"/>
      </w:pPr>
    </w:p>
    <w:p w14:paraId="00CAA6B7" w14:textId="3C906A02" w:rsidR="0024798A" w:rsidRPr="00DB29EA" w:rsidRDefault="0024798A" w:rsidP="00B950BD">
      <w:pPr>
        <w:pStyle w:val="Ttulo3"/>
        <w:rPr>
          <w:lang w:val="es-HN"/>
        </w:rPr>
      </w:pPr>
      <w:bookmarkStart w:id="26" w:name="_Toc166348050"/>
      <w:r w:rsidRPr="00DB29EA">
        <w:rPr>
          <w:lang w:val="es-HN"/>
        </w:rPr>
        <w:t xml:space="preserve">1.3.2 </w:t>
      </w:r>
      <w:r w:rsidR="00705C42" w:rsidRPr="00DB29EA">
        <w:rPr>
          <w:lang w:val="es-HN"/>
        </w:rPr>
        <w:t>FORMULACION DEL PROBLEMA</w:t>
      </w:r>
      <w:bookmarkEnd w:id="26"/>
    </w:p>
    <w:p w14:paraId="50040FFF" w14:textId="77777777" w:rsidR="00F63077" w:rsidRPr="00DB29EA" w:rsidRDefault="00F63077" w:rsidP="00F63077">
      <w:pPr>
        <w:pStyle w:val="TextoPrincipal"/>
      </w:pPr>
    </w:p>
    <w:p w14:paraId="11C5C2A4" w14:textId="6DCE44D9" w:rsidR="001112A7" w:rsidRPr="00DB29EA" w:rsidRDefault="00D335E0" w:rsidP="00B950BD">
      <w:pPr>
        <w:pStyle w:val="TextoPrincipal"/>
        <w:spacing w:line="360" w:lineRule="auto"/>
      </w:pPr>
      <w:r w:rsidRPr="00DB29EA">
        <w:t>¿Qué medidas pueden ser implementadas para garantizar la integridad y confiabilidad de los datos financieros en un entorno empresarial en constante cambio y crecimiento y que dichas medidas puedan guiar</w:t>
      </w:r>
      <w:r w:rsidR="00173E37" w:rsidRPr="00DB29EA">
        <w:t xml:space="preserve"> </w:t>
      </w:r>
      <w:r w:rsidR="00621099" w:rsidRPr="00DB29EA">
        <w:t>a la empresa</w:t>
      </w:r>
      <w:r w:rsidRPr="00DB29EA">
        <w:t xml:space="preserve"> hacia la creación de controles solidos para la mitigación de los riesgos operativos y de liquidez de la microfinanciera?</w:t>
      </w:r>
    </w:p>
    <w:p w14:paraId="332E717D" w14:textId="77777777" w:rsidR="001112A7" w:rsidRPr="00DB29EA" w:rsidRDefault="001112A7" w:rsidP="007D6EA6">
      <w:pPr>
        <w:pStyle w:val="TextoPrincipal"/>
      </w:pPr>
    </w:p>
    <w:p w14:paraId="3E794250" w14:textId="44CF1EA6" w:rsidR="00264C37" w:rsidRPr="00DB29EA" w:rsidRDefault="00705C42" w:rsidP="00B950BD">
      <w:pPr>
        <w:pStyle w:val="Ttulo3"/>
        <w:rPr>
          <w:lang w:val="es-HN"/>
        </w:rPr>
      </w:pPr>
      <w:bookmarkStart w:id="27" w:name="_Toc166348051"/>
      <w:r w:rsidRPr="00DB29EA">
        <w:rPr>
          <w:lang w:val="es-HN"/>
        </w:rPr>
        <w:t>1.3.3</w:t>
      </w:r>
      <w:r w:rsidR="00DF09D4" w:rsidRPr="00DB29EA">
        <w:rPr>
          <w:lang w:val="es-HN"/>
        </w:rPr>
        <w:t xml:space="preserve"> PREGUNTAS DE INVESTIGACION</w:t>
      </w:r>
      <w:bookmarkEnd w:id="27"/>
      <w:r w:rsidR="00DF09D4" w:rsidRPr="00DB29EA">
        <w:rPr>
          <w:lang w:val="es-HN"/>
        </w:rPr>
        <w:t xml:space="preserve"> </w:t>
      </w:r>
    </w:p>
    <w:p w14:paraId="05B3E364" w14:textId="62F01CA8" w:rsidR="008B2082" w:rsidRPr="00DB29EA" w:rsidRDefault="00EE4181" w:rsidP="00B950BD">
      <w:pPr>
        <w:pStyle w:val="TextoPrincipal"/>
        <w:spacing w:line="360" w:lineRule="auto"/>
      </w:pPr>
      <w:r w:rsidRPr="00DB29EA">
        <w:t xml:space="preserve">¿Cuáles son los factores </w:t>
      </w:r>
      <w:r w:rsidR="00BD0756" w:rsidRPr="00DB29EA">
        <w:t>críticos</w:t>
      </w:r>
      <w:r w:rsidR="009B2D2F" w:rsidRPr="00DB29EA">
        <w:t xml:space="preserve"> que dan como resultado la necesidad de</w:t>
      </w:r>
      <w:r w:rsidR="000249B2" w:rsidRPr="00DB29EA">
        <w:t xml:space="preserve"> diseñar la unidad de control interno </w:t>
      </w:r>
      <w:r w:rsidR="00BA158A" w:rsidRPr="00DB29EA">
        <w:t>en la microfinanciera</w:t>
      </w:r>
      <w:r w:rsidR="00846B49" w:rsidRPr="00DB29EA">
        <w:t>?</w:t>
      </w:r>
    </w:p>
    <w:p w14:paraId="7EB2D204" w14:textId="6B48B55B" w:rsidR="00EE1D9B" w:rsidRPr="00DB29EA" w:rsidRDefault="00EE1D9B" w:rsidP="00B950BD">
      <w:pPr>
        <w:pStyle w:val="TextoPrincipal"/>
        <w:spacing w:line="360" w:lineRule="auto"/>
      </w:pPr>
      <w:r w:rsidRPr="00DB29EA">
        <w:t>¿Qué métodos eficaces se pueden aplicar para evaluar y dar seguimiento a los rie</w:t>
      </w:r>
      <w:r w:rsidR="00E4100A">
        <w:t>s</w:t>
      </w:r>
      <w:r w:rsidRPr="00DB29EA">
        <w:t>gos más importantes que enfrenta la microfinanciera, teniendo en consideración los riesgos sociales relacionados con la inclusión financiera, rie</w:t>
      </w:r>
      <w:r w:rsidR="00E4100A">
        <w:t>s</w:t>
      </w:r>
      <w:r w:rsidRPr="00DB29EA">
        <w:t>gos operativos y riesgos financieros?</w:t>
      </w:r>
    </w:p>
    <w:p w14:paraId="51BA96B1" w14:textId="69353415" w:rsidR="008F0CCE" w:rsidRPr="00DB29EA" w:rsidRDefault="008F0CCE" w:rsidP="00B950BD">
      <w:pPr>
        <w:pStyle w:val="TextoPrincipal"/>
        <w:spacing w:line="360" w:lineRule="auto"/>
      </w:pPr>
      <w:r w:rsidRPr="00DB29EA">
        <w:t xml:space="preserve">¿Qué protocolos de seguridad </w:t>
      </w:r>
      <w:r w:rsidR="00BC079D" w:rsidRPr="00DB29EA">
        <w:t xml:space="preserve">solidos </w:t>
      </w:r>
      <w:r w:rsidRPr="00DB29EA">
        <w:t xml:space="preserve">se utilizan </w:t>
      </w:r>
      <w:r w:rsidR="00BC079D" w:rsidRPr="00DB29EA">
        <w:t>para proteger las bases de datos de la microfinanciera</w:t>
      </w:r>
      <w:r w:rsidR="008B14A4" w:rsidRPr="00DB29EA">
        <w:t xml:space="preserve">, tomando en cuenta los posibles accesos no autorizados, ataques </w:t>
      </w:r>
      <w:r w:rsidR="00DF7A9F" w:rsidRPr="00DB29EA">
        <w:t>cibernéticos que puedan influir en la perdida de datos</w:t>
      </w:r>
      <w:r w:rsidR="00FF0EA0" w:rsidRPr="00DB29EA">
        <w:t>, as</w:t>
      </w:r>
      <w:r w:rsidR="00AD0634" w:rsidRPr="00DB29EA">
        <w:t>í</w:t>
      </w:r>
      <w:r w:rsidR="00FF0EA0" w:rsidRPr="00DB29EA">
        <w:t xml:space="preserve"> como el tema de actualización de</w:t>
      </w:r>
      <w:r w:rsidR="00F96392" w:rsidRPr="00DB29EA">
        <w:t xml:space="preserve"> los datos de los clientes?</w:t>
      </w:r>
    </w:p>
    <w:p w14:paraId="5A96E0A1" w14:textId="534F89DE" w:rsidR="008119C5" w:rsidRDefault="008E73DD" w:rsidP="008119C5">
      <w:pPr>
        <w:pStyle w:val="TextoPrincipal"/>
        <w:spacing w:line="360" w:lineRule="auto"/>
        <w:ind w:firstLine="708"/>
      </w:pPr>
      <w:r w:rsidRPr="00DB29EA">
        <w:t>¿Qué mecanismos</w:t>
      </w:r>
      <w:r w:rsidR="00D4094E" w:rsidRPr="00DB29EA">
        <w:t xml:space="preserve"> y/o herramientas</w:t>
      </w:r>
      <w:r w:rsidRPr="00DB29EA">
        <w:t xml:space="preserve"> </w:t>
      </w:r>
      <w:r w:rsidR="00D6233C" w:rsidRPr="00DB29EA">
        <w:t>son los adecuados</w:t>
      </w:r>
      <w:r w:rsidRPr="00DB29EA">
        <w:t xml:space="preserve"> para establecer la unidad de control interno en la </w:t>
      </w:r>
      <w:r w:rsidR="00D4094E" w:rsidRPr="00DB29EA">
        <w:t>microfinanciera?</w:t>
      </w:r>
    </w:p>
    <w:p w14:paraId="1B5A9FAC" w14:textId="77777777" w:rsidR="008119C5" w:rsidRPr="00DB29EA" w:rsidRDefault="008119C5" w:rsidP="008119C5">
      <w:pPr>
        <w:pStyle w:val="TextoPrincipal"/>
        <w:spacing w:line="360" w:lineRule="auto"/>
        <w:ind w:firstLine="708"/>
      </w:pPr>
    </w:p>
    <w:p w14:paraId="291E7126" w14:textId="11BD8550" w:rsidR="00210E95" w:rsidRPr="00DB29EA" w:rsidRDefault="004D17BE" w:rsidP="00A94B2A">
      <w:pPr>
        <w:pStyle w:val="Ttulo2"/>
        <w:spacing w:line="360" w:lineRule="auto"/>
        <w:rPr>
          <w:lang w:val="es-HN"/>
        </w:rPr>
      </w:pPr>
      <w:bookmarkStart w:id="28" w:name="_Toc474331180"/>
      <w:bookmarkStart w:id="29" w:name="_Toc474331379"/>
      <w:bookmarkStart w:id="30" w:name="_Toc166348052"/>
      <w:r w:rsidRPr="00DB29EA">
        <w:rPr>
          <w:lang w:val="es-HN"/>
        </w:rPr>
        <w:t>1.4 OBJETIVOS DEL PROYECTO</w:t>
      </w:r>
      <w:bookmarkEnd w:id="28"/>
      <w:bookmarkEnd w:id="29"/>
      <w:bookmarkEnd w:id="30"/>
    </w:p>
    <w:p w14:paraId="3DDABE1D" w14:textId="08720B44" w:rsidR="0090312B" w:rsidRPr="00DB29EA" w:rsidRDefault="0090312B" w:rsidP="0021028E">
      <w:pPr>
        <w:pStyle w:val="Ttulo3"/>
        <w:rPr>
          <w:lang w:val="es-HN"/>
        </w:rPr>
      </w:pPr>
      <w:bookmarkStart w:id="31" w:name="_Toc166348053"/>
      <w:r w:rsidRPr="00DB29EA">
        <w:rPr>
          <w:lang w:val="es-HN"/>
        </w:rPr>
        <w:t>OBJETIVO GENERAL</w:t>
      </w:r>
      <w:bookmarkEnd w:id="31"/>
    </w:p>
    <w:p w14:paraId="5DCBEF4C" w14:textId="23368446" w:rsidR="00F1595A" w:rsidRPr="00DB29EA" w:rsidRDefault="00FE67D0" w:rsidP="00484467">
      <w:pPr>
        <w:pStyle w:val="TextoPrincipal"/>
        <w:spacing w:line="360" w:lineRule="auto"/>
      </w:pPr>
      <w:r w:rsidRPr="00DB29EA">
        <w:t>Diseñar</w:t>
      </w:r>
      <w:r w:rsidR="002D64FE" w:rsidRPr="00DB29EA">
        <w:t xml:space="preserve"> un</w:t>
      </w:r>
      <w:r w:rsidR="0064756F" w:rsidRPr="00DB29EA">
        <w:t>a unidad de control</w:t>
      </w:r>
      <w:r w:rsidR="0090312B" w:rsidRPr="00DB29EA">
        <w:t xml:space="preserve"> </w:t>
      </w:r>
      <w:r w:rsidR="000B2BBE" w:rsidRPr="00DB29EA">
        <w:t xml:space="preserve">interno </w:t>
      </w:r>
      <w:r w:rsidR="00544210" w:rsidRPr="00DB29EA">
        <w:t>a través de un marco de políticas, procesos, lineamientos, responsabilidades y metodologías a utilizar, que identifiquen, evalúen, gestionen y controlen los riesgos internos y externos que afectan la entidad</w:t>
      </w:r>
      <w:r w:rsidR="00226F60" w:rsidRPr="00DB29EA">
        <w:t xml:space="preserve">. </w:t>
      </w:r>
      <w:r w:rsidR="00746A0D" w:rsidRPr="00DB29EA">
        <w:t>As</w:t>
      </w:r>
      <w:r w:rsidR="002F4739" w:rsidRPr="00DB29EA">
        <w:t>í mismo q</w:t>
      </w:r>
      <w:r w:rsidR="002B3B86" w:rsidRPr="00DB29EA">
        <w:t>ue permita</w:t>
      </w:r>
      <w:r w:rsidR="00226F60" w:rsidRPr="00DB29EA">
        <w:t xml:space="preserve"> </w:t>
      </w:r>
      <w:r w:rsidR="0090312B" w:rsidRPr="00DB29EA">
        <w:t xml:space="preserve">realizar de manera eficiente </w:t>
      </w:r>
      <w:r w:rsidR="00504504" w:rsidRPr="00DB29EA">
        <w:t xml:space="preserve">los </w:t>
      </w:r>
      <w:r w:rsidR="0090312B" w:rsidRPr="00DB29EA">
        <w:t xml:space="preserve">procesos </w:t>
      </w:r>
      <w:r w:rsidR="002F4739" w:rsidRPr="00DB29EA">
        <w:t>para</w:t>
      </w:r>
      <w:r w:rsidR="0090312B" w:rsidRPr="00DB29EA">
        <w:t xml:space="preserve"> garantizar </w:t>
      </w:r>
      <w:r w:rsidR="00296219" w:rsidRPr="00DB29EA">
        <w:t>el desarrollo</w:t>
      </w:r>
      <w:r w:rsidR="0090312B" w:rsidRPr="00DB29EA">
        <w:t xml:space="preserve"> sostenible </w:t>
      </w:r>
      <w:r w:rsidR="00296219" w:rsidRPr="00DB29EA">
        <w:t xml:space="preserve">de </w:t>
      </w:r>
      <w:r w:rsidR="00787BE0" w:rsidRPr="00DB29EA">
        <w:t>la microfinanciera.</w:t>
      </w:r>
    </w:p>
    <w:p w14:paraId="6161C7D2" w14:textId="7918B26B" w:rsidR="0090312B" w:rsidRPr="00DB29EA" w:rsidRDefault="0090312B" w:rsidP="0021028E">
      <w:pPr>
        <w:pStyle w:val="Ttulo3"/>
      </w:pPr>
      <w:bookmarkStart w:id="32" w:name="_Toc166348054"/>
      <w:r w:rsidRPr="00DB29EA">
        <w:lastRenderedPageBreak/>
        <w:t>OBJETIVOS ESPECIFICOS</w:t>
      </w:r>
      <w:bookmarkEnd w:id="32"/>
    </w:p>
    <w:p w14:paraId="5EFC9176" w14:textId="7907D96C" w:rsidR="0090312B" w:rsidRPr="000477D6" w:rsidRDefault="007557DA" w:rsidP="0004663F">
      <w:pPr>
        <w:pStyle w:val="TextoPrincipal"/>
        <w:numPr>
          <w:ilvl w:val="0"/>
          <w:numId w:val="4"/>
        </w:numPr>
        <w:spacing w:line="360" w:lineRule="auto"/>
      </w:pPr>
      <w:r w:rsidRPr="00DB29EA">
        <w:t>Identificar los factores que influyen</w:t>
      </w:r>
      <w:r w:rsidR="008C36BB" w:rsidRPr="00DB29EA">
        <w:t xml:space="preserve"> </w:t>
      </w:r>
      <w:r w:rsidR="002440F0" w:rsidRPr="00DB29EA">
        <w:t xml:space="preserve">en la </w:t>
      </w:r>
      <w:r w:rsidR="003F6C6A" w:rsidRPr="00DB29EA">
        <w:t>necesidad de</w:t>
      </w:r>
      <w:r w:rsidR="000E5896" w:rsidRPr="00DB29EA">
        <w:t xml:space="preserve"> diseñar una </w:t>
      </w:r>
      <w:r w:rsidR="006D425B" w:rsidRPr="00DB29EA">
        <w:t xml:space="preserve">estructura del </w:t>
      </w:r>
      <w:r w:rsidR="006D425B" w:rsidRPr="000477D6">
        <w:t xml:space="preserve">área de control interno </w:t>
      </w:r>
      <w:r w:rsidR="007C0630" w:rsidRPr="000477D6">
        <w:t>en IDH</w:t>
      </w:r>
    </w:p>
    <w:p w14:paraId="3C720300" w14:textId="462DE9E4" w:rsidR="00B12E60" w:rsidRPr="00DB29EA" w:rsidRDefault="00857DEF" w:rsidP="0004663F">
      <w:pPr>
        <w:pStyle w:val="TextoPrincipal"/>
        <w:numPr>
          <w:ilvl w:val="0"/>
          <w:numId w:val="4"/>
        </w:numPr>
        <w:spacing w:line="360" w:lineRule="auto"/>
      </w:pPr>
      <w:r w:rsidRPr="000477D6">
        <w:t>Analizar las</w:t>
      </w:r>
      <w:r w:rsidR="00B12E60" w:rsidRPr="000477D6">
        <w:t xml:space="preserve"> políticas y procesos de evaluación y seguimiento de los rie</w:t>
      </w:r>
      <w:r w:rsidR="00E4100A" w:rsidRPr="000477D6">
        <w:t>s</w:t>
      </w:r>
      <w:r w:rsidR="00B12E60" w:rsidRPr="000477D6">
        <w:t xml:space="preserve">gos </w:t>
      </w:r>
      <w:r w:rsidR="00BE0A4E" w:rsidRPr="000477D6">
        <w:t>más</w:t>
      </w:r>
      <w:r w:rsidR="00B12E60" w:rsidRPr="000477D6">
        <w:t xml:space="preserve"> importantes</w:t>
      </w:r>
      <w:r w:rsidR="00B12E60" w:rsidRPr="00DB29EA">
        <w:t xml:space="preserve"> para la microfinanciera para poder mitigarlos en un futuro, garantizando la continuidad del negocio protegiendo los intereses de los clientes, inversionistas y socios.</w:t>
      </w:r>
    </w:p>
    <w:p w14:paraId="7C95D0E4" w14:textId="558532F4" w:rsidR="002B3B86" w:rsidRPr="00DB29EA" w:rsidRDefault="002B3B86" w:rsidP="0004663F">
      <w:pPr>
        <w:pStyle w:val="TextoPrincipal"/>
        <w:numPr>
          <w:ilvl w:val="0"/>
          <w:numId w:val="4"/>
        </w:numPr>
        <w:spacing w:line="360" w:lineRule="auto"/>
      </w:pPr>
      <w:r w:rsidRPr="00DB29EA">
        <w:t xml:space="preserve">Evaluar la </w:t>
      </w:r>
      <w:r w:rsidR="00105A6E" w:rsidRPr="00DB29EA">
        <w:t>calidad</w:t>
      </w:r>
      <w:r w:rsidR="00B2092D" w:rsidRPr="00DB29EA">
        <w:t xml:space="preserve"> de las bases de datos y</w:t>
      </w:r>
      <w:r w:rsidR="00272D11" w:rsidRPr="00DB29EA">
        <w:t xml:space="preserve"> los protocolos de </w:t>
      </w:r>
      <w:r w:rsidR="00105A6E" w:rsidRPr="00DB29EA">
        <w:t xml:space="preserve">seguridad </w:t>
      </w:r>
      <w:r w:rsidR="005F5EEA" w:rsidRPr="00DB29EA">
        <w:t xml:space="preserve">que protegen </w:t>
      </w:r>
      <w:r w:rsidR="005D59CB" w:rsidRPr="00DB29EA">
        <w:t xml:space="preserve">las </w:t>
      </w:r>
      <w:r w:rsidR="002A5C00" w:rsidRPr="00DB29EA">
        <w:t>mismas</w:t>
      </w:r>
      <w:r w:rsidRPr="00DB29EA">
        <w:t xml:space="preserve"> </w:t>
      </w:r>
      <w:r w:rsidR="00471D49" w:rsidRPr="00DB29EA">
        <w:t>de</w:t>
      </w:r>
      <w:r w:rsidR="002A5C00" w:rsidRPr="00DB29EA">
        <w:t>ntro de</w:t>
      </w:r>
      <w:r w:rsidR="00471D49" w:rsidRPr="00DB29EA">
        <w:t xml:space="preserve"> la microfinanciera</w:t>
      </w:r>
      <w:r w:rsidR="00B2092D" w:rsidRPr="00DB29EA">
        <w:t>.</w:t>
      </w:r>
    </w:p>
    <w:p w14:paraId="6BC2F578" w14:textId="416441EC" w:rsidR="00484467" w:rsidRPr="00DB29EA" w:rsidRDefault="002C57CA" w:rsidP="0030605C">
      <w:pPr>
        <w:pStyle w:val="TextoPrincipal"/>
        <w:numPr>
          <w:ilvl w:val="0"/>
          <w:numId w:val="4"/>
        </w:numPr>
        <w:spacing w:line="360" w:lineRule="auto"/>
      </w:pPr>
      <w:r w:rsidRPr="00DB29EA">
        <w:t xml:space="preserve">Elaborar una propuesta de mejora </w:t>
      </w:r>
      <w:r w:rsidR="00BE0A4E" w:rsidRPr="00DB29EA">
        <w:t xml:space="preserve">a IDH </w:t>
      </w:r>
      <w:r w:rsidRPr="00DB29EA">
        <w:t>que permita implementar la unidad de control interno</w:t>
      </w:r>
      <w:r w:rsidR="00BE0A4E" w:rsidRPr="00DB29EA">
        <w:t>.</w:t>
      </w:r>
    </w:p>
    <w:p w14:paraId="7CB8F1C3" w14:textId="147E21E7" w:rsidR="0030605C" w:rsidRPr="00DB29EA" w:rsidRDefault="0030605C" w:rsidP="008119C5">
      <w:pPr>
        <w:pStyle w:val="TextoPrincipal"/>
        <w:spacing w:line="360" w:lineRule="auto"/>
      </w:pPr>
    </w:p>
    <w:p w14:paraId="7418C26F" w14:textId="0E3906A8" w:rsidR="00210E95" w:rsidRPr="00DB29EA" w:rsidRDefault="004D17BE" w:rsidP="00A94B2A">
      <w:pPr>
        <w:pStyle w:val="Ttulo2"/>
        <w:spacing w:line="360" w:lineRule="auto"/>
        <w:rPr>
          <w:lang w:val="es-HN"/>
        </w:rPr>
      </w:pPr>
      <w:bookmarkStart w:id="33" w:name="_Toc474331181"/>
      <w:bookmarkStart w:id="34" w:name="_Toc474331380"/>
      <w:bookmarkStart w:id="35" w:name="_Toc166348055"/>
      <w:r w:rsidRPr="00DB29EA">
        <w:rPr>
          <w:lang w:val="es-HN"/>
        </w:rPr>
        <w:t>1.5 JUSTIFICACIÓN</w:t>
      </w:r>
      <w:bookmarkEnd w:id="33"/>
      <w:bookmarkEnd w:id="34"/>
      <w:bookmarkEnd w:id="35"/>
    </w:p>
    <w:p w14:paraId="1B560D0E" w14:textId="5B2C016A" w:rsidR="00B4467D" w:rsidRPr="00DB29EA" w:rsidRDefault="0075401B" w:rsidP="008E5370">
      <w:pPr>
        <w:spacing w:line="360" w:lineRule="auto"/>
        <w:ind w:firstLine="720"/>
        <w:jc w:val="both"/>
        <w:rPr>
          <w:rFonts w:ascii="Times New Roman" w:hAnsi="Times New Roman" w:cs="Times New Roman"/>
          <w:sz w:val="24"/>
          <w:szCs w:val="24"/>
          <w:lang w:val="es-HN"/>
        </w:rPr>
      </w:pPr>
      <w:r w:rsidRPr="00DB29EA">
        <w:rPr>
          <w:rFonts w:ascii="Times New Roman" w:hAnsi="Times New Roman" w:cs="Times New Roman"/>
          <w:sz w:val="24"/>
          <w:szCs w:val="24"/>
          <w:lang w:val="es-HN"/>
        </w:rPr>
        <w:t xml:space="preserve">Debido al crecimiento acelerado y sostenible en los últimos 5 años </w:t>
      </w:r>
      <w:r w:rsidR="003050C7" w:rsidRPr="00DB29EA">
        <w:rPr>
          <w:rFonts w:ascii="Times New Roman" w:hAnsi="Times New Roman" w:cs="Times New Roman"/>
          <w:sz w:val="24"/>
          <w:szCs w:val="24"/>
          <w:lang w:val="es-HN"/>
        </w:rPr>
        <w:t xml:space="preserve">en la microfinanciera y considerando </w:t>
      </w:r>
      <w:r w:rsidR="00BB163F" w:rsidRPr="00DB29EA">
        <w:rPr>
          <w:rFonts w:ascii="Times New Roman" w:hAnsi="Times New Roman" w:cs="Times New Roman"/>
          <w:sz w:val="24"/>
          <w:szCs w:val="24"/>
          <w:lang w:val="es-HN"/>
        </w:rPr>
        <w:t>las normativas y regulaciones establecidas</w:t>
      </w:r>
      <w:r w:rsidR="007B107A" w:rsidRPr="00DB29EA">
        <w:rPr>
          <w:rFonts w:ascii="Times New Roman" w:hAnsi="Times New Roman" w:cs="Times New Roman"/>
          <w:sz w:val="24"/>
          <w:szCs w:val="24"/>
          <w:lang w:val="es-HN"/>
        </w:rPr>
        <w:t>,</w:t>
      </w:r>
      <w:r w:rsidR="00BB163F" w:rsidRPr="00DB29EA">
        <w:rPr>
          <w:rFonts w:ascii="Times New Roman" w:hAnsi="Times New Roman" w:cs="Times New Roman"/>
          <w:sz w:val="24"/>
          <w:szCs w:val="24"/>
          <w:lang w:val="es-HN"/>
        </w:rPr>
        <w:t xml:space="preserve"> como buenas </w:t>
      </w:r>
      <w:r w:rsidR="007B3F97" w:rsidRPr="00DB29EA">
        <w:rPr>
          <w:rFonts w:ascii="Times New Roman" w:hAnsi="Times New Roman" w:cs="Times New Roman"/>
          <w:sz w:val="24"/>
          <w:szCs w:val="24"/>
          <w:lang w:val="es-HN"/>
        </w:rPr>
        <w:t>prácticas</w:t>
      </w:r>
      <w:r w:rsidR="007B107A" w:rsidRPr="00DB29EA">
        <w:rPr>
          <w:rFonts w:ascii="Times New Roman" w:hAnsi="Times New Roman" w:cs="Times New Roman"/>
          <w:sz w:val="24"/>
          <w:szCs w:val="24"/>
          <w:lang w:val="es-HN"/>
        </w:rPr>
        <w:t xml:space="preserve"> </w:t>
      </w:r>
      <w:r w:rsidR="007B4632" w:rsidRPr="00DB29EA">
        <w:rPr>
          <w:rFonts w:ascii="Times New Roman" w:hAnsi="Times New Roman" w:cs="Times New Roman"/>
          <w:sz w:val="24"/>
          <w:szCs w:val="24"/>
          <w:lang w:val="es-HN"/>
        </w:rPr>
        <w:t xml:space="preserve">es necesario establecer la unidad de control interno para </w:t>
      </w:r>
      <w:r w:rsidR="007C0A0A" w:rsidRPr="00DB29EA">
        <w:rPr>
          <w:rFonts w:ascii="Times New Roman" w:hAnsi="Times New Roman" w:cs="Times New Roman"/>
          <w:sz w:val="24"/>
          <w:szCs w:val="24"/>
          <w:lang w:val="es-HN"/>
        </w:rPr>
        <w:t xml:space="preserve">garantizar la </w:t>
      </w:r>
      <w:r w:rsidR="003D3ED4" w:rsidRPr="00DB29EA">
        <w:rPr>
          <w:rFonts w:ascii="Times New Roman" w:hAnsi="Times New Roman" w:cs="Times New Roman"/>
          <w:sz w:val="24"/>
          <w:szCs w:val="24"/>
          <w:lang w:val="es-HN"/>
        </w:rPr>
        <w:t>efectividad</w:t>
      </w:r>
      <w:r w:rsidR="007C0A0A" w:rsidRPr="00DB29EA">
        <w:rPr>
          <w:rFonts w:ascii="Times New Roman" w:hAnsi="Times New Roman" w:cs="Times New Roman"/>
          <w:sz w:val="24"/>
          <w:szCs w:val="24"/>
          <w:lang w:val="es-HN"/>
        </w:rPr>
        <w:t xml:space="preserve"> e integridad de los procesos</w:t>
      </w:r>
      <w:r w:rsidR="00521E1A" w:rsidRPr="00DB29EA">
        <w:rPr>
          <w:rFonts w:ascii="Times New Roman" w:hAnsi="Times New Roman" w:cs="Times New Roman"/>
          <w:sz w:val="24"/>
          <w:szCs w:val="24"/>
          <w:lang w:val="es-HN"/>
        </w:rPr>
        <w:t xml:space="preserve"> desde una perspectiva </w:t>
      </w:r>
      <w:r w:rsidR="00E517AC" w:rsidRPr="00DB29EA">
        <w:rPr>
          <w:rFonts w:ascii="Times New Roman" w:hAnsi="Times New Roman" w:cs="Times New Roman"/>
          <w:sz w:val="24"/>
          <w:szCs w:val="24"/>
          <w:lang w:val="es-HN"/>
        </w:rPr>
        <w:t xml:space="preserve">preventiva </w:t>
      </w:r>
      <w:r w:rsidR="00893362" w:rsidRPr="00DB29EA">
        <w:rPr>
          <w:rFonts w:ascii="Times New Roman" w:hAnsi="Times New Roman" w:cs="Times New Roman"/>
          <w:sz w:val="24"/>
          <w:szCs w:val="24"/>
          <w:lang w:val="es-HN"/>
        </w:rPr>
        <w:t>y analítica</w:t>
      </w:r>
      <w:r w:rsidR="004B7071" w:rsidRPr="00DB29EA">
        <w:rPr>
          <w:rFonts w:ascii="Times New Roman" w:hAnsi="Times New Roman" w:cs="Times New Roman"/>
          <w:sz w:val="24"/>
          <w:szCs w:val="24"/>
          <w:lang w:val="es-HN"/>
        </w:rPr>
        <w:t>, lo que ayud</w:t>
      </w:r>
      <w:r w:rsidR="00AC5BAB" w:rsidRPr="00DB29EA">
        <w:rPr>
          <w:rFonts w:ascii="Times New Roman" w:hAnsi="Times New Roman" w:cs="Times New Roman"/>
          <w:sz w:val="24"/>
          <w:szCs w:val="24"/>
          <w:lang w:val="es-HN"/>
        </w:rPr>
        <w:t xml:space="preserve">ó </w:t>
      </w:r>
      <w:r w:rsidR="004B7071" w:rsidRPr="00DB29EA">
        <w:rPr>
          <w:rFonts w:ascii="Times New Roman" w:hAnsi="Times New Roman" w:cs="Times New Roman"/>
          <w:sz w:val="24"/>
          <w:szCs w:val="24"/>
          <w:lang w:val="es-HN"/>
        </w:rPr>
        <w:t xml:space="preserve">a realizar un análisis profundo a </w:t>
      </w:r>
      <w:r w:rsidR="00057DD4" w:rsidRPr="00DB29EA">
        <w:rPr>
          <w:rFonts w:ascii="Times New Roman" w:hAnsi="Times New Roman" w:cs="Times New Roman"/>
          <w:sz w:val="24"/>
          <w:szCs w:val="24"/>
          <w:lang w:val="es-HN"/>
        </w:rPr>
        <w:t>los</w:t>
      </w:r>
      <w:r w:rsidR="004B7071" w:rsidRPr="00DB29EA">
        <w:rPr>
          <w:rFonts w:ascii="Times New Roman" w:hAnsi="Times New Roman" w:cs="Times New Roman"/>
          <w:sz w:val="24"/>
          <w:szCs w:val="24"/>
          <w:lang w:val="es-HN"/>
        </w:rPr>
        <w:t xml:space="preserve"> indicador</w:t>
      </w:r>
      <w:r w:rsidR="00BA18D7" w:rsidRPr="00DB29EA">
        <w:rPr>
          <w:rFonts w:ascii="Times New Roman" w:hAnsi="Times New Roman" w:cs="Times New Roman"/>
          <w:sz w:val="24"/>
          <w:szCs w:val="24"/>
          <w:lang w:val="es-HN"/>
        </w:rPr>
        <w:t xml:space="preserve">es </w:t>
      </w:r>
      <w:r w:rsidR="00C5202B" w:rsidRPr="00DB29EA">
        <w:rPr>
          <w:rFonts w:ascii="Times New Roman" w:hAnsi="Times New Roman" w:cs="Times New Roman"/>
          <w:sz w:val="24"/>
          <w:szCs w:val="24"/>
          <w:lang w:val="es-HN"/>
        </w:rPr>
        <w:t>más</w:t>
      </w:r>
      <w:r w:rsidR="00BA18D7" w:rsidRPr="00DB29EA">
        <w:rPr>
          <w:rFonts w:ascii="Times New Roman" w:hAnsi="Times New Roman" w:cs="Times New Roman"/>
          <w:sz w:val="24"/>
          <w:szCs w:val="24"/>
          <w:lang w:val="es-HN"/>
        </w:rPr>
        <w:t xml:space="preserve"> importantes</w:t>
      </w:r>
      <w:r w:rsidR="00057DD4" w:rsidRPr="00DB29EA">
        <w:rPr>
          <w:rFonts w:ascii="Times New Roman" w:hAnsi="Times New Roman" w:cs="Times New Roman"/>
          <w:sz w:val="24"/>
          <w:szCs w:val="24"/>
          <w:lang w:val="es-HN"/>
        </w:rPr>
        <w:t xml:space="preserve"> de la organización, enfocándose en los rie</w:t>
      </w:r>
      <w:r w:rsidR="00E4100A">
        <w:rPr>
          <w:rFonts w:ascii="Times New Roman" w:hAnsi="Times New Roman" w:cs="Times New Roman"/>
          <w:sz w:val="24"/>
          <w:szCs w:val="24"/>
          <w:lang w:val="es-HN"/>
        </w:rPr>
        <w:t>s</w:t>
      </w:r>
      <w:r w:rsidR="00057DD4" w:rsidRPr="00DB29EA">
        <w:rPr>
          <w:rFonts w:ascii="Times New Roman" w:hAnsi="Times New Roman" w:cs="Times New Roman"/>
          <w:sz w:val="24"/>
          <w:szCs w:val="24"/>
          <w:lang w:val="es-HN"/>
        </w:rPr>
        <w:t>gos inherentes a</w:t>
      </w:r>
      <w:r w:rsidR="00C5202B" w:rsidRPr="00DB29EA">
        <w:rPr>
          <w:rFonts w:ascii="Times New Roman" w:hAnsi="Times New Roman" w:cs="Times New Roman"/>
          <w:sz w:val="24"/>
          <w:szCs w:val="24"/>
          <w:lang w:val="es-HN"/>
        </w:rPr>
        <w:t>l portafolio.</w:t>
      </w:r>
    </w:p>
    <w:p w14:paraId="7417FC4C" w14:textId="77777777" w:rsidR="005A251A" w:rsidRPr="00DB29EA" w:rsidRDefault="005A251A" w:rsidP="008E5370">
      <w:pPr>
        <w:spacing w:line="360" w:lineRule="auto"/>
        <w:ind w:firstLine="720"/>
        <w:jc w:val="both"/>
        <w:rPr>
          <w:rFonts w:ascii="Times New Roman" w:hAnsi="Times New Roman" w:cs="Times New Roman"/>
          <w:sz w:val="24"/>
          <w:szCs w:val="24"/>
          <w:lang w:val="es-HN"/>
        </w:rPr>
      </w:pPr>
    </w:p>
    <w:p w14:paraId="2406A8E3" w14:textId="423F2F00" w:rsidR="00030A06" w:rsidRPr="00DB29EA" w:rsidRDefault="00CB4BA6" w:rsidP="008E5370">
      <w:pPr>
        <w:spacing w:line="360" w:lineRule="auto"/>
        <w:ind w:firstLine="720"/>
        <w:jc w:val="both"/>
        <w:rPr>
          <w:rFonts w:ascii="Times New Roman" w:hAnsi="Times New Roman" w:cs="Times New Roman"/>
          <w:sz w:val="24"/>
          <w:szCs w:val="24"/>
          <w:lang w:val="es-HN"/>
        </w:rPr>
      </w:pPr>
      <w:r w:rsidRPr="00DB29EA">
        <w:rPr>
          <w:rFonts w:ascii="Times New Roman" w:hAnsi="Times New Roman" w:cs="Times New Roman"/>
          <w:sz w:val="24"/>
          <w:szCs w:val="24"/>
          <w:lang w:val="es-HN"/>
        </w:rPr>
        <w:t xml:space="preserve">La implementación del área de control interno es necesaria para </w:t>
      </w:r>
      <w:r w:rsidR="00BD5053" w:rsidRPr="00DB29EA">
        <w:rPr>
          <w:rFonts w:ascii="Times New Roman" w:hAnsi="Times New Roman" w:cs="Times New Roman"/>
          <w:sz w:val="24"/>
          <w:szCs w:val="24"/>
          <w:lang w:val="es-HN"/>
        </w:rPr>
        <w:t xml:space="preserve">prevenir </w:t>
      </w:r>
      <w:r w:rsidR="0062054E" w:rsidRPr="00DB29EA">
        <w:rPr>
          <w:rFonts w:ascii="Times New Roman" w:hAnsi="Times New Roman" w:cs="Times New Roman"/>
          <w:sz w:val="24"/>
          <w:szCs w:val="24"/>
          <w:lang w:val="es-HN"/>
        </w:rPr>
        <w:t>los posibles rie</w:t>
      </w:r>
      <w:r w:rsidR="00E4100A">
        <w:rPr>
          <w:rFonts w:ascii="Times New Roman" w:hAnsi="Times New Roman" w:cs="Times New Roman"/>
          <w:sz w:val="24"/>
          <w:szCs w:val="24"/>
          <w:lang w:val="es-HN"/>
        </w:rPr>
        <w:t>s</w:t>
      </w:r>
      <w:r w:rsidR="0062054E" w:rsidRPr="00DB29EA">
        <w:rPr>
          <w:rFonts w:ascii="Times New Roman" w:hAnsi="Times New Roman" w:cs="Times New Roman"/>
          <w:sz w:val="24"/>
          <w:szCs w:val="24"/>
          <w:lang w:val="es-HN"/>
        </w:rPr>
        <w:t xml:space="preserve">gos </w:t>
      </w:r>
      <w:r w:rsidR="002E397D" w:rsidRPr="00DB29EA">
        <w:rPr>
          <w:rFonts w:ascii="Times New Roman" w:hAnsi="Times New Roman" w:cs="Times New Roman"/>
          <w:sz w:val="24"/>
          <w:szCs w:val="24"/>
          <w:lang w:val="es-HN"/>
        </w:rPr>
        <w:t>financieros inherentes a las operaciones de la microfinanciera</w:t>
      </w:r>
      <w:r w:rsidR="00E8001F" w:rsidRPr="00DB29EA">
        <w:rPr>
          <w:rFonts w:ascii="Times New Roman" w:hAnsi="Times New Roman" w:cs="Times New Roman"/>
          <w:sz w:val="24"/>
          <w:szCs w:val="24"/>
          <w:lang w:val="es-HN"/>
        </w:rPr>
        <w:t xml:space="preserve">, como </w:t>
      </w:r>
      <w:r w:rsidR="00E81900" w:rsidRPr="00DB29EA">
        <w:rPr>
          <w:rFonts w:ascii="Times New Roman" w:hAnsi="Times New Roman" w:cs="Times New Roman"/>
          <w:sz w:val="24"/>
          <w:szCs w:val="24"/>
          <w:lang w:val="es-HN"/>
        </w:rPr>
        <w:t xml:space="preserve">establecer procesos eficaces que no den lugar a acciones imprevistas por parte de los empleados </w:t>
      </w:r>
      <w:r w:rsidR="00DA06B0" w:rsidRPr="00DB29EA">
        <w:rPr>
          <w:rFonts w:ascii="Times New Roman" w:hAnsi="Times New Roman" w:cs="Times New Roman"/>
          <w:sz w:val="24"/>
          <w:szCs w:val="24"/>
          <w:lang w:val="es-HN"/>
        </w:rPr>
        <w:t>al momento</w:t>
      </w:r>
      <w:r w:rsidR="00CB4631" w:rsidRPr="00DB29EA">
        <w:rPr>
          <w:rFonts w:ascii="Times New Roman" w:hAnsi="Times New Roman" w:cs="Times New Roman"/>
          <w:sz w:val="24"/>
          <w:szCs w:val="24"/>
          <w:lang w:val="es-HN"/>
        </w:rPr>
        <w:t xml:space="preserve"> de colocar un </w:t>
      </w:r>
      <w:r w:rsidR="00DA06B0" w:rsidRPr="00DB29EA">
        <w:rPr>
          <w:rFonts w:ascii="Times New Roman" w:hAnsi="Times New Roman" w:cs="Times New Roman"/>
          <w:sz w:val="24"/>
          <w:szCs w:val="24"/>
          <w:lang w:val="es-HN"/>
        </w:rPr>
        <w:t>crédito</w:t>
      </w:r>
      <w:r w:rsidR="00CB4631" w:rsidRPr="00DB29EA">
        <w:rPr>
          <w:rFonts w:ascii="Times New Roman" w:hAnsi="Times New Roman" w:cs="Times New Roman"/>
          <w:sz w:val="24"/>
          <w:szCs w:val="24"/>
          <w:lang w:val="es-HN"/>
        </w:rPr>
        <w:t xml:space="preserve"> y darle </w:t>
      </w:r>
      <w:r w:rsidR="00DA06B0" w:rsidRPr="00DB29EA">
        <w:rPr>
          <w:rFonts w:ascii="Times New Roman" w:hAnsi="Times New Roman" w:cs="Times New Roman"/>
          <w:sz w:val="24"/>
          <w:szCs w:val="24"/>
          <w:lang w:val="es-HN"/>
        </w:rPr>
        <w:t xml:space="preserve">seguimiento con la debida diligencia que </w:t>
      </w:r>
      <w:r w:rsidR="00B5734F" w:rsidRPr="00DB29EA">
        <w:rPr>
          <w:rFonts w:ascii="Times New Roman" w:hAnsi="Times New Roman" w:cs="Times New Roman"/>
          <w:sz w:val="24"/>
          <w:szCs w:val="24"/>
          <w:lang w:val="es-HN"/>
        </w:rPr>
        <w:t>se requiere</w:t>
      </w:r>
      <w:r w:rsidR="009E72AA" w:rsidRPr="00DB29EA">
        <w:rPr>
          <w:rFonts w:ascii="Times New Roman" w:hAnsi="Times New Roman" w:cs="Times New Roman"/>
          <w:sz w:val="24"/>
          <w:szCs w:val="24"/>
          <w:lang w:val="es-HN"/>
        </w:rPr>
        <w:t>, esto para garantizar</w:t>
      </w:r>
      <w:r w:rsidR="00F22644" w:rsidRPr="00DB29EA">
        <w:rPr>
          <w:rFonts w:ascii="Times New Roman" w:hAnsi="Times New Roman" w:cs="Times New Roman"/>
          <w:sz w:val="24"/>
          <w:szCs w:val="24"/>
          <w:lang w:val="es-HN"/>
        </w:rPr>
        <w:t xml:space="preserve"> una cartera equilibrada, mercadeable y que mantenga la </w:t>
      </w:r>
      <w:r w:rsidR="00751019" w:rsidRPr="00DB29EA">
        <w:rPr>
          <w:rFonts w:ascii="Times New Roman" w:hAnsi="Times New Roman" w:cs="Times New Roman"/>
          <w:sz w:val="24"/>
          <w:szCs w:val="24"/>
          <w:lang w:val="es-HN"/>
        </w:rPr>
        <w:t>sostenibilidad a largo plazo.</w:t>
      </w:r>
    </w:p>
    <w:p w14:paraId="229DE1CA" w14:textId="1BAB5EDE" w:rsidR="00B5734F" w:rsidRPr="00DB29EA" w:rsidRDefault="000B3628" w:rsidP="008E5370">
      <w:pPr>
        <w:spacing w:line="360" w:lineRule="auto"/>
        <w:ind w:firstLine="720"/>
        <w:jc w:val="both"/>
        <w:rPr>
          <w:rFonts w:ascii="Times New Roman" w:hAnsi="Times New Roman" w:cs="Times New Roman"/>
          <w:sz w:val="24"/>
          <w:szCs w:val="24"/>
          <w:lang w:val="es-HN"/>
        </w:rPr>
      </w:pPr>
      <w:r w:rsidRPr="00DB29EA">
        <w:rPr>
          <w:rFonts w:ascii="Times New Roman" w:hAnsi="Times New Roman" w:cs="Times New Roman"/>
          <w:sz w:val="24"/>
          <w:szCs w:val="24"/>
          <w:lang w:val="es-HN"/>
        </w:rPr>
        <w:t>Se cr</w:t>
      </w:r>
      <w:r w:rsidR="0019746E" w:rsidRPr="00DB29EA">
        <w:rPr>
          <w:rFonts w:ascii="Times New Roman" w:hAnsi="Times New Roman" w:cs="Times New Roman"/>
          <w:sz w:val="24"/>
          <w:szCs w:val="24"/>
          <w:lang w:val="es-HN"/>
        </w:rPr>
        <w:t>eó</w:t>
      </w:r>
      <w:r w:rsidRPr="00DB29EA">
        <w:rPr>
          <w:rFonts w:ascii="Times New Roman" w:hAnsi="Times New Roman" w:cs="Times New Roman"/>
          <w:sz w:val="24"/>
          <w:szCs w:val="24"/>
          <w:lang w:val="es-HN"/>
        </w:rPr>
        <w:t xml:space="preserve"> una estrategia efectiva </w:t>
      </w:r>
      <w:r w:rsidR="00092EC3" w:rsidRPr="00DB29EA">
        <w:rPr>
          <w:rFonts w:ascii="Times New Roman" w:hAnsi="Times New Roman" w:cs="Times New Roman"/>
          <w:sz w:val="24"/>
          <w:szCs w:val="24"/>
          <w:lang w:val="es-HN"/>
        </w:rPr>
        <w:t>que consista en</w:t>
      </w:r>
      <w:r w:rsidRPr="00DB29EA">
        <w:rPr>
          <w:rFonts w:ascii="Times New Roman" w:hAnsi="Times New Roman" w:cs="Times New Roman"/>
          <w:sz w:val="24"/>
          <w:szCs w:val="24"/>
          <w:lang w:val="es-HN"/>
        </w:rPr>
        <w:t xml:space="preserve"> mitigar el riesgo crediticio </w:t>
      </w:r>
      <w:r w:rsidR="00E132F7" w:rsidRPr="00DB29EA">
        <w:rPr>
          <w:rFonts w:ascii="Times New Roman" w:hAnsi="Times New Roman" w:cs="Times New Roman"/>
          <w:sz w:val="24"/>
          <w:szCs w:val="24"/>
          <w:lang w:val="es-HN"/>
        </w:rPr>
        <w:t xml:space="preserve">evaluando </w:t>
      </w:r>
      <w:r w:rsidR="006B30CD" w:rsidRPr="00DB29EA">
        <w:rPr>
          <w:rFonts w:ascii="Times New Roman" w:hAnsi="Times New Roman" w:cs="Times New Roman"/>
          <w:sz w:val="24"/>
          <w:szCs w:val="24"/>
          <w:lang w:val="es-HN"/>
        </w:rPr>
        <w:t xml:space="preserve">cada uno de los productos financieros </w:t>
      </w:r>
      <w:r w:rsidR="00571EA3" w:rsidRPr="00DB29EA">
        <w:rPr>
          <w:rFonts w:ascii="Times New Roman" w:hAnsi="Times New Roman" w:cs="Times New Roman"/>
          <w:sz w:val="24"/>
          <w:szCs w:val="24"/>
          <w:lang w:val="es-HN"/>
        </w:rPr>
        <w:t xml:space="preserve">y la </w:t>
      </w:r>
      <w:r w:rsidR="00F91324" w:rsidRPr="00DB29EA">
        <w:rPr>
          <w:rFonts w:ascii="Times New Roman" w:hAnsi="Times New Roman" w:cs="Times New Roman"/>
          <w:sz w:val="24"/>
          <w:szCs w:val="24"/>
          <w:lang w:val="es-HN"/>
        </w:rPr>
        <w:t xml:space="preserve">finalidad </w:t>
      </w:r>
      <w:r w:rsidR="00382A9E" w:rsidRPr="00DB29EA">
        <w:rPr>
          <w:rFonts w:ascii="Times New Roman" w:hAnsi="Times New Roman" w:cs="Times New Roman"/>
          <w:sz w:val="24"/>
          <w:szCs w:val="24"/>
          <w:lang w:val="es-HN"/>
        </w:rPr>
        <w:t>de este</w:t>
      </w:r>
      <w:r w:rsidR="00F91324" w:rsidRPr="00DB29EA">
        <w:rPr>
          <w:rFonts w:ascii="Times New Roman" w:hAnsi="Times New Roman" w:cs="Times New Roman"/>
          <w:sz w:val="24"/>
          <w:szCs w:val="24"/>
          <w:lang w:val="es-HN"/>
        </w:rPr>
        <w:t xml:space="preserve"> </w:t>
      </w:r>
      <w:r w:rsidR="00092EC3" w:rsidRPr="00DB29EA">
        <w:rPr>
          <w:rFonts w:ascii="Times New Roman" w:hAnsi="Times New Roman" w:cs="Times New Roman"/>
          <w:sz w:val="24"/>
          <w:szCs w:val="24"/>
          <w:lang w:val="es-HN"/>
        </w:rPr>
        <w:t>y</w:t>
      </w:r>
      <w:r w:rsidR="0039195E" w:rsidRPr="00DB29EA">
        <w:rPr>
          <w:rFonts w:ascii="Times New Roman" w:hAnsi="Times New Roman" w:cs="Times New Roman"/>
          <w:sz w:val="24"/>
          <w:szCs w:val="24"/>
          <w:lang w:val="es-HN"/>
        </w:rPr>
        <w:t xml:space="preserve"> verificar que la</w:t>
      </w:r>
      <w:r w:rsidRPr="00DB29EA">
        <w:rPr>
          <w:rFonts w:ascii="Times New Roman" w:hAnsi="Times New Roman" w:cs="Times New Roman"/>
          <w:sz w:val="24"/>
          <w:szCs w:val="24"/>
          <w:lang w:val="es-HN"/>
        </w:rPr>
        <w:t xml:space="preserve"> </w:t>
      </w:r>
      <w:r w:rsidR="00FF4D5F" w:rsidRPr="00DB29EA">
        <w:rPr>
          <w:rFonts w:ascii="Times New Roman" w:hAnsi="Times New Roman" w:cs="Times New Roman"/>
          <w:sz w:val="24"/>
          <w:szCs w:val="24"/>
          <w:lang w:val="es-HN"/>
        </w:rPr>
        <w:t xml:space="preserve">diversidad de </w:t>
      </w:r>
      <w:r w:rsidRPr="00DB29EA">
        <w:rPr>
          <w:rFonts w:ascii="Times New Roman" w:hAnsi="Times New Roman" w:cs="Times New Roman"/>
          <w:sz w:val="24"/>
          <w:szCs w:val="24"/>
          <w:lang w:val="es-HN"/>
        </w:rPr>
        <w:t xml:space="preserve">la cartera de préstamos, tanto en términos de tipos de </w:t>
      </w:r>
      <w:r w:rsidR="00962234" w:rsidRPr="00DB29EA">
        <w:rPr>
          <w:rFonts w:ascii="Times New Roman" w:hAnsi="Times New Roman" w:cs="Times New Roman"/>
          <w:sz w:val="24"/>
          <w:szCs w:val="24"/>
          <w:lang w:val="es-HN"/>
        </w:rPr>
        <w:t>productos crediticios</w:t>
      </w:r>
      <w:r w:rsidRPr="00DB29EA">
        <w:rPr>
          <w:rFonts w:ascii="Times New Roman" w:hAnsi="Times New Roman" w:cs="Times New Roman"/>
          <w:sz w:val="24"/>
          <w:szCs w:val="24"/>
          <w:lang w:val="es-HN"/>
        </w:rPr>
        <w:t xml:space="preserve"> como </w:t>
      </w:r>
      <w:r w:rsidR="00962234" w:rsidRPr="00DB29EA">
        <w:rPr>
          <w:rFonts w:ascii="Times New Roman" w:hAnsi="Times New Roman" w:cs="Times New Roman"/>
          <w:sz w:val="24"/>
          <w:szCs w:val="24"/>
          <w:lang w:val="es-HN"/>
        </w:rPr>
        <w:t>los</w:t>
      </w:r>
      <w:r w:rsidRPr="00DB29EA">
        <w:rPr>
          <w:rFonts w:ascii="Times New Roman" w:hAnsi="Times New Roman" w:cs="Times New Roman"/>
          <w:sz w:val="24"/>
          <w:szCs w:val="24"/>
          <w:lang w:val="es-HN"/>
        </w:rPr>
        <w:t xml:space="preserve"> perfiles de </w:t>
      </w:r>
      <w:r w:rsidR="00962234" w:rsidRPr="00DB29EA">
        <w:rPr>
          <w:rFonts w:ascii="Times New Roman" w:hAnsi="Times New Roman" w:cs="Times New Roman"/>
          <w:sz w:val="24"/>
          <w:szCs w:val="24"/>
          <w:lang w:val="es-HN"/>
        </w:rPr>
        <w:t>clientes</w:t>
      </w:r>
      <w:r w:rsidR="00FF4D5F" w:rsidRPr="00DB29EA">
        <w:rPr>
          <w:rFonts w:ascii="Times New Roman" w:hAnsi="Times New Roman" w:cs="Times New Roman"/>
          <w:sz w:val="24"/>
          <w:szCs w:val="24"/>
          <w:lang w:val="es-HN"/>
        </w:rPr>
        <w:t xml:space="preserve"> estén alineados a los requisitos establecidos del producto.</w:t>
      </w:r>
      <w:r w:rsidRPr="00DB29EA">
        <w:rPr>
          <w:rFonts w:ascii="Times New Roman" w:hAnsi="Times New Roman" w:cs="Times New Roman"/>
          <w:sz w:val="24"/>
          <w:szCs w:val="24"/>
          <w:lang w:val="es-HN"/>
        </w:rPr>
        <w:t xml:space="preserve"> Esto ayuda a reducir la exposición a riesgos </w:t>
      </w:r>
      <w:r w:rsidRPr="00DB29EA">
        <w:rPr>
          <w:rFonts w:ascii="Times New Roman" w:hAnsi="Times New Roman" w:cs="Times New Roman"/>
          <w:sz w:val="24"/>
          <w:szCs w:val="24"/>
          <w:lang w:val="es-HN"/>
        </w:rPr>
        <w:lastRenderedPageBreak/>
        <w:t>específicos y a mejorar la resiliencia de la institución ante condiciones adversas.</w:t>
      </w:r>
    </w:p>
    <w:p w14:paraId="681A3B4E" w14:textId="0CFAF7A2" w:rsidR="002E5B20" w:rsidRPr="00DB29EA" w:rsidRDefault="00564F24" w:rsidP="00E62E9F">
      <w:pPr>
        <w:spacing w:line="360" w:lineRule="auto"/>
        <w:ind w:firstLine="720"/>
        <w:jc w:val="both"/>
        <w:rPr>
          <w:rFonts w:ascii="Times New Roman" w:hAnsi="Times New Roman" w:cs="Times New Roman"/>
          <w:sz w:val="24"/>
          <w:szCs w:val="24"/>
          <w:lang w:val="es-HN"/>
        </w:rPr>
      </w:pPr>
      <w:r w:rsidRPr="00DB29EA">
        <w:rPr>
          <w:rFonts w:ascii="Times New Roman" w:hAnsi="Times New Roman" w:cs="Times New Roman"/>
          <w:sz w:val="24"/>
          <w:szCs w:val="24"/>
          <w:lang w:val="es-HN"/>
        </w:rPr>
        <w:t xml:space="preserve">Se establecerán capacitaciones constantes a los empleados en donde </w:t>
      </w:r>
      <w:r w:rsidR="001D3A20" w:rsidRPr="00DB29EA">
        <w:rPr>
          <w:rFonts w:ascii="Times New Roman" w:hAnsi="Times New Roman" w:cs="Times New Roman"/>
          <w:sz w:val="24"/>
          <w:szCs w:val="24"/>
          <w:lang w:val="es-HN"/>
        </w:rPr>
        <w:t>el enfoque sea exponer los rie</w:t>
      </w:r>
      <w:r w:rsidR="00E4100A">
        <w:rPr>
          <w:rFonts w:ascii="Times New Roman" w:hAnsi="Times New Roman" w:cs="Times New Roman"/>
          <w:sz w:val="24"/>
          <w:szCs w:val="24"/>
          <w:lang w:val="es-HN"/>
        </w:rPr>
        <w:t>s</w:t>
      </w:r>
      <w:r w:rsidR="001D3A20" w:rsidRPr="00DB29EA">
        <w:rPr>
          <w:rFonts w:ascii="Times New Roman" w:hAnsi="Times New Roman" w:cs="Times New Roman"/>
          <w:sz w:val="24"/>
          <w:szCs w:val="24"/>
          <w:lang w:val="es-HN"/>
        </w:rPr>
        <w:t>gos a los que est</w:t>
      </w:r>
      <w:r w:rsidR="00DE57E5" w:rsidRPr="00DB29EA">
        <w:rPr>
          <w:rFonts w:ascii="Times New Roman" w:hAnsi="Times New Roman" w:cs="Times New Roman"/>
          <w:sz w:val="24"/>
          <w:szCs w:val="24"/>
          <w:lang w:val="es-HN"/>
        </w:rPr>
        <w:t>á</w:t>
      </w:r>
      <w:r w:rsidR="001D3A20" w:rsidRPr="00DB29EA">
        <w:rPr>
          <w:rFonts w:ascii="Times New Roman" w:hAnsi="Times New Roman" w:cs="Times New Roman"/>
          <w:sz w:val="24"/>
          <w:szCs w:val="24"/>
          <w:lang w:val="es-HN"/>
        </w:rPr>
        <w:t xml:space="preserve"> expuesta la </w:t>
      </w:r>
      <w:r w:rsidR="00DF6966" w:rsidRPr="00DB29EA">
        <w:rPr>
          <w:rFonts w:ascii="Times New Roman" w:hAnsi="Times New Roman" w:cs="Times New Roman"/>
          <w:sz w:val="24"/>
          <w:szCs w:val="24"/>
          <w:lang w:val="es-HN"/>
        </w:rPr>
        <w:t xml:space="preserve">microfinanciera y saber que acciones correctivas tomar para lograr mitigarlos. De igual manera se </w:t>
      </w:r>
      <w:r w:rsidR="00AC2E3D" w:rsidRPr="00DB29EA">
        <w:rPr>
          <w:rFonts w:ascii="Times New Roman" w:hAnsi="Times New Roman" w:cs="Times New Roman"/>
          <w:sz w:val="24"/>
          <w:szCs w:val="24"/>
          <w:lang w:val="es-HN"/>
        </w:rPr>
        <w:t>presentarán</w:t>
      </w:r>
      <w:r w:rsidR="00DF6966" w:rsidRPr="00DB29EA">
        <w:rPr>
          <w:rFonts w:ascii="Times New Roman" w:hAnsi="Times New Roman" w:cs="Times New Roman"/>
          <w:sz w:val="24"/>
          <w:szCs w:val="24"/>
          <w:lang w:val="es-HN"/>
        </w:rPr>
        <w:t xml:space="preserve"> nuevas </w:t>
      </w:r>
      <w:r w:rsidR="00A56942" w:rsidRPr="00DB29EA">
        <w:rPr>
          <w:rFonts w:ascii="Times New Roman" w:hAnsi="Times New Roman" w:cs="Times New Roman"/>
          <w:sz w:val="24"/>
          <w:szCs w:val="24"/>
          <w:lang w:val="es-HN"/>
        </w:rPr>
        <w:t>tendencias de sistem</w:t>
      </w:r>
      <w:r w:rsidR="001D3930" w:rsidRPr="00DB29EA">
        <w:rPr>
          <w:rFonts w:ascii="Times New Roman" w:hAnsi="Times New Roman" w:cs="Times New Roman"/>
          <w:sz w:val="24"/>
          <w:szCs w:val="24"/>
          <w:lang w:val="es-HN"/>
        </w:rPr>
        <w:t>as y tecnologías que les permitan disminuir los niveles de error</w:t>
      </w:r>
      <w:r w:rsidR="002E5B20" w:rsidRPr="00DB29EA">
        <w:rPr>
          <w:rFonts w:ascii="Times New Roman" w:hAnsi="Times New Roman" w:cs="Times New Roman"/>
          <w:sz w:val="24"/>
          <w:szCs w:val="24"/>
          <w:lang w:val="es-HN"/>
        </w:rPr>
        <w:t>.</w:t>
      </w:r>
    </w:p>
    <w:p w14:paraId="750E6012" w14:textId="53C422DD" w:rsidR="00210E95" w:rsidRPr="00DB29EA" w:rsidRDefault="00FC6409" w:rsidP="00A94B2A">
      <w:pPr>
        <w:pStyle w:val="TextoPrincipal"/>
        <w:spacing w:line="360" w:lineRule="auto"/>
      </w:pPr>
      <w:r w:rsidRPr="00DB29EA">
        <w:t>Un</w:t>
      </w:r>
      <w:r w:rsidR="00203B0F" w:rsidRPr="00DB29EA">
        <w:t xml:space="preserve">a unidad </w:t>
      </w:r>
      <w:r w:rsidRPr="00DB29EA">
        <w:t xml:space="preserve">de control implementado de </w:t>
      </w:r>
      <w:r w:rsidR="00544F44" w:rsidRPr="00DB29EA">
        <w:t>forma</w:t>
      </w:r>
      <w:r w:rsidRPr="00DB29EA">
        <w:t xml:space="preserve"> </w:t>
      </w:r>
      <w:r w:rsidR="001C3CD7" w:rsidRPr="00DB29EA">
        <w:t>eficiente</w:t>
      </w:r>
      <w:r w:rsidRPr="00DB29EA">
        <w:t xml:space="preserve"> genera valor a los procesos operativos de la </w:t>
      </w:r>
      <w:r w:rsidR="0093424F" w:rsidRPr="00DB29EA">
        <w:t>microfinanciera</w:t>
      </w:r>
      <w:r w:rsidRPr="00DB29EA">
        <w:t xml:space="preserve">, ya que un programa </w:t>
      </w:r>
      <w:r w:rsidR="000009F2" w:rsidRPr="00DB29EA">
        <w:t xml:space="preserve">bien </w:t>
      </w:r>
      <w:r w:rsidR="00960573" w:rsidRPr="00DB29EA">
        <w:t>estructurado</w:t>
      </w:r>
      <w:r w:rsidRPr="00DB29EA">
        <w:t xml:space="preserve"> y ejecutado de manera adecuada, no sólo </w:t>
      </w:r>
      <w:r w:rsidR="006F1656" w:rsidRPr="00DB29EA">
        <w:t>ayudará</w:t>
      </w:r>
      <w:r w:rsidRPr="00DB29EA">
        <w:t xml:space="preserve"> </w:t>
      </w:r>
      <w:r w:rsidR="00326697" w:rsidRPr="00DB29EA">
        <w:t>la operatividad de la empresa</w:t>
      </w:r>
      <w:r w:rsidRPr="00DB29EA">
        <w:t xml:space="preserve"> </w:t>
      </w:r>
      <w:r w:rsidR="006F1656" w:rsidRPr="00DB29EA">
        <w:t xml:space="preserve">a trabajar </w:t>
      </w:r>
      <w:r w:rsidRPr="00DB29EA">
        <w:t xml:space="preserve">de manera preventiva, </w:t>
      </w:r>
      <w:r w:rsidR="00FA3A37" w:rsidRPr="00DB29EA">
        <w:t xml:space="preserve">sino da lugar </w:t>
      </w:r>
      <w:r w:rsidRPr="00DB29EA">
        <w:t xml:space="preserve"> a</w:t>
      </w:r>
      <w:r w:rsidR="00FA3A37" w:rsidRPr="00DB29EA">
        <w:t xml:space="preserve"> que</w:t>
      </w:r>
      <w:r w:rsidRPr="00DB29EA">
        <w:t xml:space="preserve"> los responsables directos de los procesos respecto a los posibles problemas </w:t>
      </w:r>
      <w:r w:rsidR="00F86661" w:rsidRPr="00DB29EA">
        <w:t>futuros</w:t>
      </w:r>
      <w:r w:rsidR="00DF193C" w:rsidRPr="00DB29EA">
        <w:t xml:space="preserve"> actúen</w:t>
      </w:r>
      <w:r w:rsidRPr="00DB29EA">
        <w:t xml:space="preserve"> en materia de</w:t>
      </w:r>
      <w:r w:rsidR="00DF193C" w:rsidRPr="00DB29EA">
        <w:t>l</w:t>
      </w:r>
      <w:r w:rsidRPr="00DB29EA">
        <w:t xml:space="preserve"> control interno, es decir, antes de que éstos se materialicen, también detectará, </w:t>
      </w:r>
      <w:r w:rsidR="00CE4513" w:rsidRPr="00DB29EA">
        <w:t>se le dará seguimiento</w:t>
      </w:r>
      <w:r w:rsidRPr="00DB29EA">
        <w:t xml:space="preserve"> y prevendrá sobre las posibles debilidades que se pudieran generar dentro de los procesos de operación debido a incumplimientos de </w:t>
      </w:r>
      <w:r w:rsidR="00A90122" w:rsidRPr="00DB29EA">
        <w:t>políticas</w:t>
      </w:r>
      <w:r w:rsidRPr="00DB29EA">
        <w:t xml:space="preserve">, </w:t>
      </w:r>
      <w:r w:rsidR="00B03752" w:rsidRPr="00DB29EA">
        <w:t>evitando</w:t>
      </w:r>
      <w:r w:rsidRPr="00DB29EA">
        <w:t xml:space="preserve"> así posibles pérdidas tanto </w:t>
      </w:r>
      <w:r w:rsidR="00A90122" w:rsidRPr="00DB29EA">
        <w:t>financieras</w:t>
      </w:r>
      <w:r w:rsidRPr="00DB29EA">
        <w:t xml:space="preserve"> como a nivel reputacional</w:t>
      </w:r>
      <w:r w:rsidR="00B03752" w:rsidRPr="00DB29EA">
        <w:t>.</w:t>
      </w:r>
    </w:p>
    <w:p w14:paraId="3E3014B9" w14:textId="51F2E655" w:rsidR="003E7358" w:rsidRPr="00DB29EA" w:rsidRDefault="003E7358">
      <w:pPr>
        <w:widowControl/>
        <w:spacing w:after="160" w:line="259" w:lineRule="auto"/>
        <w:rPr>
          <w:rFonts w:ascii="Times New Roman" w:hAnsi="Times New Roman" w:cs="Times New Roman"/>
          <w:sz w:val="24"/>
          <w:szCs w:val="24"/>
          <w:lang w:val="es-HN"/>
        </w:rPr>
      </w:pPr>
      <w:r w:rsidRPr="00DB29EA">
        <w:rPr>
          <w:lang w:val="es-HN"/>
        </w:rPr>
        <w:br w:type="page"/>
      </w:r>
    </w:p>
    <w:p w14:paraId="0E11EF5E" w14:textId="77777777" w:rsidR="002701E1" w:rsidRPr="00DB29EA" w:rsidRDefault="002701E1" w:rsidP="002701E1">
      <w:pPr>
        <w:pStyle w:val="Ttulo1"/>
      </w:pPr>
      <w:bookmarkStart w:id="36" w:name="_Toc474331182"/>
      <w:bookmarkStart w:id="37" w:name="_Toc474331381"/>
      <w:bookmarkStart w:id="38" w:name="_Toc166348056"/>
      <w:bookmarkStart w:id="39" w:name="_Hlk158564069"/>
      <w:r w:rsidRPr="00DB29EA">
        <w:lastRenderedPageBreak/>
        <w:t>CAPÍTULO II. MARCO TEÓRICO</w:t>
      </w:r>
      <w:bookmarkEnd w:id="36"/>
      <w:bookmarkEnd w:id="37"/>
      <w:bookmarkEnd w:id="38"/>
    </w:p>
    <w:p w14:paraId="6118A324" w14:textId="77777777" w:rsidR="002701E1" w:rsidRPr="00DB29EA" w:rsidRDefault="002701E1" w:rsidP="0004663F">
      <w:pPr>
        <w:pStyle w:val="Ttulo2"/>
        <w:numPr>
          <w:ilvl w:val="1"/>
          <w:numId w:val="3"/>
        </w:numPr>
        <w:tabs>
          <w:tab w:val="num" w:pos="360"/>
        </w:tabs>
        <w:spacing w:line="360" w:lineRule="auto"/>
        <w:ind w:left="0" w:firstLine="0"/>
        <w:rPr>
          <w:lang w:val="es-HN"/>
        </w:rPr>
      </w:pPr>
      <w:bookmarkStart w:id="40" w:name="_Toc474331183"/>
      <w:bookmarkStart w:id="41" w:name="_Toc474331382"/>
      <w:bookmarkStart w:id="42" w:name="_Toc166348057"/>
      <w:r w:rsidRPr="00DB29EA">
        <w:rPr>
          <w:lang w:val="es-HN"/>
        </w:rPr>
        <w:t>ANÁLISIS DE LA SITUACIÓN ACTUAL</w:t>
      </w:r>
      <w:bookmarkEnd w:id="40"/>
      <w:bookmarkEnd w:id="41"/>
      <w:r w:rsidRPr="00DB29EA">
        <w:rPr>
          <w:lang w:val="es-HN"/>
        </w:rPr>
        <w:t>.</w:t>
      </w:r>
      <w:bookmarkEnd w:id="42"/>
    </w:p>
    <w:p w14:paraId="09378C8D" w14:textId="77777777" w:rsidR="002701E1" w:rsidRPr="00DB29EA" w:rsidRDefault="002701E1" w:rsidP="002701E1">
      <w:pPr>
        <w:pStyle w:val="Ttulo3"/>
        <w:rPr>
          <w:b w:val="0"/>
          <w:bCs/>
          <w:lang w:val="es-HN"/>
        </w:rPr>
      </w:pPr>
      <w:bookmarkStart w:id="43" w:name="_Toc166348058"/>
      <w:r w:rsidRPr="00DB29EA">
        <w:rPr>
          <w:b w:val="0"/>
          <w:bCs/>
          <w:lang w:val="es-HN"/>
        </w:rPr>
        <w:t xml:space="preserve">2.1.1. </w:t>
      </w:r>
      <w:r w:rsidRPr="00DB29EA">
        <w:rPr>
          <w:rFonts w:eastAsia="Times New Roman" w:cstheme="minorBidi"/>
          <w:b w:val="0"/>
          <w:bCs/>
          <w:szCs w:val="32"/>
          <w:lang w:val="es-HN"/>
        </w:rPr>
        <w:t>ORIGEN DE LAS MICROFINANCIERAS</w:t>
      </w:r>
      <w:bookmarkEnd w:id="43"/>
    </w:p>
    <w:p w14:paraId="3317A2FD" w14:textId="77777777" w:rsidR="002701E1" w:rsidRPr="00DB29EA" w:rsidRDefault="002701E1" w:rsidP="002701E1">
      <w:pPr>
        <w:pStyle w:val="TextoPrincipal"/>
        <w:spacing w:after="0" w:line="360" w:lineRule="auto"/>
      </w:pPr>
      <w:r w:rsidRPr="00DB29EA">
        <w:t xml:space="preserve">El origen de las microfinanzas se remonta a la década de los 70 cuando en Bangladesh el profesor Yunnus, precursor de los microcréditos, empieza a conceder pequeños créditos a personas pobres sin ningún tipo de garantía (Armendáriz y Morduch, 2005). Varios años después, al observarse el éxito de esta nueva forma de crear acceso financiero se crea una de las instituciones microfinancieras más importantes del mundo: el Grameen Bank. Hoy en día es un referente en el sector micro financiero (Fernández, 2006 en Galindo y Cuesta (Coord.); Lacalle, 2008). </w:t>
      </w:r>
    </w:p>
    <w:p w14:paraId="2CD48C5E" w14:textId="77777777" w:rsidR="002701E1" w:rsidRPr="00DB29EA" w:rsidRDefault="002701E1" w:rsidP="002701E1">
      <w:pPr>
        <w:pStyle w:val="TextoPrincipal"/>
        <w:spacing w:after="0" w:line="360" w:lineRule="auto"/>
      </w:pPr>
      <w:r w:rsidRPr="00DB29EA">
        <w:t>Contextualizando un poco más; Las microfinancieras son instituciones que se dedican a prestar el servicio financiero a las microempresas, entidades pequeñas que constan con no más de 5 empleados, o personas que están la base de la pirámide, estos para seguir en un constante crecimiento financiero están obligados a acceder a un financiamiento para asegurar su capital de trabajo, es aquí donde las microfinancieras crean un servicio adecuado para este rubro, debido a la exclusión en el sector robusto de financiación  (Pollinger, Outhwaite y Cordero-Guzman, 2007).</w:t>
      </w:r>
    </w:p>
    <w:p w14:paraId="7119BE6C" w14:textId="77777777" w:rsidR="002701E1" w:rsidRPr="00DB29EA" w:rsidRDefault="002701E1" w:rsidP="002701E1">
      <w:pPr>
        <w:pStyle w:val="TextoPrincipal"/>
        <w:spacing w:line="360" w:lineRule="auto"/>
      </w:pPr>
    </w:p>
    <w:p w14:paraId="03AB31FE" w14:textId="77777777" w:rsidR="002701E1" w:rsidRPr="00DB29EA" w:rsidRDefault="002701E1" w:rsidP="002701E1">
      <w:pPr>
        <w:pStyle w:val="TextoPrincipal"/>
        <w:spacing w:line="360" w:lineRule="auto"/>
      </w:pPr>
      <w:r w:rsidRPr="00DB29EA">
        <w:rPr>
          <w:noProof/>
        </w:rPr>
        <w:drawing>
          <wp:inline distT="0" distB="0" distL="0" distR="0" wp14:anchorId="33CC248F" wp14:editId="39A34097">
            <wp:extent cx="3190240" cy="2014919"/>
            <wp:effectExtent l="0" t="0" r="0" b="4445"/>
            <wp:docPr id="810413059"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413059" name="Imagen 1" descr="Diagrama&#10;&#10;Descripción generada automáticamente"/>
                    <pic:cNvPicPr/>
                  </pic:nvPicPr>
                  <pic:blipFill>
                    <a:blip r:embed="rId11"/>
                    <a:stretch>
                      <a:fillRect/>
                    </a:stretch>
                  </pic:blipFill>
                  <pic:spPr>
                    <a:xfrm>
                      <a:off x="0" y="0"/>
                      <a:ext cx="3200608" cy="2021467"/>
                    </a:xfrm>
                    <a:prstGeom prst="rect">
                      <a:avLst/>
                    </a:prstGeom>
                  </pic:spPr>
                </pic:pic>
              </a:graphicData>
            </a:graphic>
          </wp:inline>
        </w:drawing>
      </w:r>
    </w:p>
    <w:p w14:paraId="59A9A162" w14:textId="77777777" w:rsidR="002701E1" w:rsidRPr="00DB29EA" w:rsidRDefault="002701E1" w:rsidP="007D7C59">
      <w:pPr>
        <w:pStyle w:val="TextoPrincipal"/>
        <w:spacing w:line="240" w:lineRule="auto"/>
        <w:jc w:val="left"/>
        <w:rPr>
          <w:b/>
          <w:bCs/>
        </w:rPr>
      </w:pPr>
      <w:r w:rsidRPr="00DB29EA">
        <w:rPr>
          <w:b/>
          <w:bCs/>
        </w:rPr>
        <w:t xml:space="preserve">Figura 1. Clasificación de la población en la base de la pirámide </w:t>
      </w:r>
    </w:p>
    <w:p w14:paraId="5BA10AB6" w14:textId="77777777" w:rsidR="002701E1" w:rsidRPr="00DB29EA" w:rsidRDefault="002701E1" w:rsidP="007D7C59">
      <w:pPr>
        <w:pStyle w:val="TextoPrincipal"/>
        <w:spacing w:line="240" w:lineRule="auto"/>
        <w:rPr>
          <w:sz w:val="20"/>
          <w:szCs w:val="20"/>
        </w:rPr>
      </w:pPr>
      <w:r w:rsidRPr="00DB29EA">
        <w:rPr>
          <w:sz w:val="20"/>
          <w:szCs w:val="20"/>
        </w:rPr>
        <w:t>Fuente: Evaluación del impacto de las Microfinanzas como herramienta en la inclusión financiera.</w:t>
      </w:r>
    </w:p>
    <w:p w14:paraId="64B30A63" w14:textId="77777777" w:rsidR="007D7C59" w:rsidRPr="00DB29EA" w:rsidRDefault="007D7C59" w:rsidP="007D7C59">
      <w:pPr>
        <w:pStyle w:val="TextoPrincipal"/>
        <w:spacing w:line="240" w:lineRule="auto"/>
        <w:rPr>
          <w:sz w:val="20"/>
          <w:szCs w:val="20"/>
        </w:rPr>
      </w:pPr>
    </w:p>
    <w:p w14:paraId="4600B3CF" w14:textId="77777777" w:rsidR="007D7C59" w:rsidRPr="00DB29EA" w:rsidRDefault="007D7C59" w:rsidP="007D7C59">
      <w:pPr>
        <w:pStyle w:val="TextoPrincipal"/>
        <w:spacing w:line="240" w:lineRule="auto"/>
        <w:rPr>
          <w:sz w:val="20"/>
          <w:szCs w:val="20"/>
        </w:rPr>
      </w:pPr>
    </w:p>
    <w:p w14:paraId="4C24C75A" w14:textId="77777777" w:rsidR="002701E1" w:rsidRPr="00DB29EA" w:rsidRDefault="002701E1" w:rsidP="002701E1">
      <w:pPr>
        <w:pStyle w:val="TextoPrincipal"/>
        <w:spacing w:after="0" w:line="360" w:lineRule="auto"/>
        <w:ind w:firstLine="709"/>
      </w:pPr>
      <w:r w:rsidRPr="00DB29EA">
        <w:t xml:space="preserve">En esta grafica se explica un poco a que se refiere la base de la pirámide, es aquí donde se clasifican la población y su poder adquisitivo, el sector que atiende las microfinancieras encuentran </w:t>
      </w:r>
      <w:r w:rsidRPr="00DB29EA">
        <w:lastRenderedPageBreak/>
        <w:t>entre el peldaño penúltimo y último de la pirámide, donde el costo per cápita esta entre $ 1.19 y $ 11.00 diarios.</w:t>
      </w:r>
    </w:p>
    <w:p w14:paraId="3A009C5D" w14:textId="77777777" w:rsidR="002701E1" w:rsidRPr="00DB29EA" w:rsidRDefault="002701E1" w:rsidP="002701E1">
      <w:pPr>
        <w:pStyle w:val="TextoPrincipal"/>
        <w:spacing w:after="0" w:line="360" w:lineRule="auto"/>
        <w:ind w:firstLine="709"/>
      </w:pPr>
      <w:r w:rsidRPr="00DB29EA">
        <w:t>El objetivo de las microfinancieras además de crear un acceso financiero es apoyar al desarrollo de los países, minimizando el desempleo, generando crecimiento y una mejor calidad de vida. (Morales et al. 2019), Algunos de los productos más comunes que ofrecen las microfinancieras son ahorros y crédito, seguros, transferencias de dinero y servicios de pago (Morales-Nieto, 2008).</w:t>
      </w:r>
    </w:p>
    <w:p w14:paraId="447B7F5D" w14:textId="7AE4CFFB" w:rsidR="002701E1" w:rsidRPr="00DB29EA" w:rsidRDefault="002701E1" w:rsidP="00C93946">
      <w:pPr>
        <w:pStyle w:val="TextoPrincipal"/>
        <w:spacing w:after="0" w:line="360" w:lineRule="auto"/>
        <w:ind w:firstLine="0"/>
      </w:pPr>
    </w:p>
    <w:p w14:paraId="50D1FBFC" w14:textId="77777777" w:rsidR="002701E1" w:rsidRPr="00DB29EA" w:rsidRDefault="002701E1" w:rsidP="00776133">
      <w:pPr>
        <w:pStyle w:val="Ttulo3"/>
        <w:rPr>
          <w:b w:val="0"/>
          <w:bCs/>
          <w:lang w:val="es-HN"/>
        </w:rPr>
      </w:pPr>
      <w:bookmarkStart w:id="44" w:name="_Toc166348059"/>
      <w:r w:rsidRPr="00DB29EA">
        <w:rPr>
          <w:b w:val="0"/>
          <w:bCs/>
          <w:lang w:val="es-HN"/>
        </w:rPr>
        <w:t>2.1.2 MICROFINANCIERAS EN AMÉRICA LATINA Y EL CARIBE</w:t>
      </w:r>
      <w:bookmarkEnd w:id="44"/>
      <w:r w:rsidRPr="00DB29EA">
        <w:rPr>
          <w:b w:val="0"/>
          <w:bCs/>
          <w:lang w:val="es-HN"/>
        </w:rPr>
        <w:t xml:space="preserve"> </w:t>
      </w:r>
    </w:p>
    <w:p w14:paraId="22BCCD4A" w14:textId="77777777" w:rsidR="002701E1" w:rsidRPr="00DB29EA" w:rsidRDefault="002701E1" w:rsidP="002701E1">
      <w:pPr>
        <w:pStyle w:val="TextoPrincipal"/>
        <w:spacing w:after="0" w:line="360" w:lineRule="auto"/>
      </w:pPr>
      <w:r w:rsidRPr="00DB29EA">
        <w:t xml:space="preserve">En América Latina las instituciones microfinancieras nacen como herramienta para combatir la pobreza a través de los servicios financieros, recalcando que el de mayor impulso es el microcrédito (Carvajal y Espinoza, 2020). En la década de los ochenta se comenzaron a realizar los primeros microcréditos en EE. UU. y en la década de los noventa ya había IMFs en todos los 50 estados (Richardson, 2009). </w:t>
      </w:r>
    </w:p>
    <w:p w14:paraId="401C4216" w14:textId="77777777" w:rsidR="002701E1" w:rsidRPr="00DB29EA" w:rsidRDefault="002701E1" w:rsidP="002701E1">
      <w:pPr>
        <w:pStyle w:val="TextoPrincipal"/>
        <w:spacing w:after="0" w:line="360" w:lineRule="auto"/>
        <w:ind w:firstLine="708"/>
      </w:pPr>
      <w:r w:rsidRPr="00DB29EA">
        <w:t>Uno de los mejores éxitos en los programas de microcréditos más exitosos de ACCION International en países de Latinoamérica tienen una política de tolerancia cero en incumplimientos de préstamos. (Bhatt, Painter y Tang, 1999). En el mundo de las microfinanzas hay muchos riesgos a los cuales se confronta y las microfinancieras luchan para poder controlarlos, a través de controles rigurosos y de presión hacia al cliente.</w:t>
      </w:r>
    </w:p>
    <w:p w14:paraId="1720144C" w14:textId="77777777" w:rsidR="002701E1" w:rsidRPr="00DB29EA" w:rsidRDefault="002701E1" w:rsidP="002701E1">
      <w:pPr>
        <w:pStyle w:val="TextoPrincipal"/>
        <w:spacing w:after="0" w:line="360" w:lineRule="auto"/>
        <w:ind w:firstLine="708"/>
      </w:pPr>
      <w:r w:rsidRPr="00DB29EA">
        <w:t>A nivel latinoamericano y el caribe existen redes de organizaciones privadas sin fines de lucro, que promueven el desarrollo social y económico por medio de microfinancieras. La Red Solidarios, constituida por 7 países y 19 instituciones microfinancieras en Latinoamérica y el Caribe y también a nivel de región centroamericano y el Caribe se tiene a la Redcamif.</w:t>
      </w:r>
    </w:p>
    <w:p w14:paraId="10F17F46" w14:textId="77777777" w:rsidR="00B819D6" w:rsidRPr="00DB29EA" w:rsidRDefault="00B819D6" w:rsidP="002701E1">
      <w:pPr>
        <w:pStyle w:val="TextoPrincipal"/>
        <w:spacing w:after="0" w:line="360" w:lineRule="auto"/>
        <w:ind w:firstLine="708"/>
      </w:pPr>
    </w:p>
    <w:p w14:paraId="44B753F8" w14:textId="77777777" w:rsidR="002701E1" w:rsidRPr="00DB29EA" w:rsidRDefault="002701E1" w:rsidP="002701E1">
      <w:pPr>
        <w:pStyle w:val="TextoPrincipal"/>
        <w:spacing w:line="360" w:lineRule="auto"/>
        <w:jc w:val="center"/>
      </w:pPr>
      <w:r w:rsidRPr="00DB29EA">
        <w:rPr>
          <w:noProof/>
        </w:rPr>
        <w:drawing>
          <wp:inline distT="0" distB="0" distL="0" distR="0" wp14:anchorId="46F1B500" wp14:editId="41B99A2A">
            <wp:extent cx="3409122" cy="1328865"/>
            <wp:effectExtent l="0" t="0" r="1270" b="5080"/>
            <wp:docPr id="46757044"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57044" name="Imagen 1" descr="Gráfico, Gráfico de barras&#10;&#10;Descripción generada automáticamente"/>
                    <pic:cNvPicPr/>
                  </pic:nvPicPr>
                  <pic:blipFill>
                    <a:blip r:embed="rId12"/>
                    <a:stretch>
                      <a:fillRect/>
                    </a:stretch>
                  </pic:blipFill>
                  <pic:spPr>
                    <a:xfrm>
                      <a:off x="0" y="0"/>
                      <a:ext cx="3450537" cy="1345008"/>
                    </a:xfrm>
                    <a:prstGeom prst="rect">
                      <a:avLst/>
                    </a:prstGeom>
                  </pic:spPr>
                </pic:pic>
              </a:graphicData>
            </a:graphic>
          </wp:inline>
        </w:drawing>
      </w:r>
    </w:p>
    <w:p w14:paraId="481D18F3" w14:textId="77777777" w:rsidR="002701E1" w:rsidRPr="00DB29EA" w:rsidRDefault="002701E1" w:rsidP="00BE0FE2">
      <w:pPr>
        <w:pStyle w:val="TextoPrincipal"/>
        <w:spacing w:line="360" w:lineRule="auto"/>
        <w:ind w:firstLine="708"/>
        <w:jc w:val="left"/>
        <w:rPr>
          <w:b/>
          <w:bCs/>
        </w:rPr>
      </w:pPr>
      <w:r w:rsidRPr="00DB29EA">
        <w:rPr>
          <w:b/>
          <w:bCs/>
        </w:rPr>
        <w:t>Figura 2. Principales servicios prestados por las Microfinancieras</w:t>
      </w:r>
    </w:p>
    <w:p w14:paraId="1F530389" w14:textId="77777777" w:rsidR="002701E1" w:rsidRPr="00DB29EA" w:rsidRDefault="002701E1" w:rsidP="002701E1">
      <w:pPr>
        <w:pStyle w:val="TextoPrincipal"/>
        <w:spacing w:line="360" w:lineRule="auto"/>
        <w:ind w:firstLine="708"/>
        <w:rPr>
          <w:sz w:val="20"/>
          <w:szCs w:val="20"/>
        </w:rPr>
      </w:pPr>
      <w:r w:rsidRPr="00DB29EA">
        <w:rPr>
          <w:sz w:val="20"/>
          <w:szCs w:val="20"/>
        </w:rPr>
        <w:lastRenderedPageBreak/>
        <w:t xml:space="preserve">Fuente: Memoria anual 2014 de la Red Solidarios </w:t>
      </w:r>
    </w:p>
    <w:p w14:paraId="4EBB6FC4" w14:textId="77777777" w:rsidR="002701E1" w:rsidRPr="00DB29EA" w:rsidRDefault="002701E1" w:rsidP="002701E1">
      <w:pPr>
        <w:pStyle w:val="TextoPrincipal"/>
        <w:spacing w:line="360" w:lineRule="auto"/>
        <w:ind w:firstLine="708"/>
      </w:pPr>
      <w:r w:rsidRPr="00DB29EA">
        <w:t>En esta tabla se puede observar el compromiso de las Microfinancieras donde sus mayores esfuerzos lo tienen en el otorgamiento de Microcrédito y el de Capacitación y Desarrollo.</w:t>
      </w:r>
    </w:p>
    <w:p w14:paraId="47AE587E" w14:textId="5F0933FF" w:rsidR="002701E1" w:rsidRPr="00DB29EA" w:rsidRDefault="002701E1" w:rsidP="002701E1">
      <w:pPr>
        <w:pStyle w:val="TextoPrincipal"/>
        <w:spacing w:after="0" w:line="360" w:lineRule="auto"/>
        <w:ind w:firstLine="709"/>
      </w:pPr>
      <w:r w:rsidRPr="00DB29EA">
        <w:t xml:space="preserve">A nivel de Honduras se muestran los siguientes datos según la revista de Redcamif, la cual atiende a varias instituciones del sector del microcrédito </w:t>
      </w:r>
    </w:p>
    <w:p w14:paraId="0685A3E2" w14:textId="77777777" w:rsidR="002701E1" w:rsidRPr="00DB29EA" w:rsidRDefault="002701E1" w:rsidP="002701E1">
      <w:pPr>
        <w:pStyle w:val="TextoPrincipal"/>
        <w:spacing w:line="360" w:lineRule="auto"/>
        <w:ind w:firstLine="567"/>
        <w:jc w:val="center"/>
      </w:pPr>
      <w:r w:rsidRPr="00DB29EA">
        <w:rPr>
          <w:noProof/>
        </w:rPr>
        <w:drawing>
          <wp:inline distT="0" distB="0" distL="0" distR="0" wp14:anchorId="4D6FD7E4" wp14:editId="56BA15DA">
            <wp:extent cx="4520607" cy="1789889"/>
            <wp:effectExtent l="0" t="0" r="0" b="1270"/>
            <wp:docPr id="1779017772" name="Imagen 1"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9017772" name="Imagen 1" descr="Escala de tiempo&#10;&#10;Descripción generada automáticamente"/>
                    <pic:cNvPicPr/>
                  </pic:nvPicPr>
                  <pic:blipFill>
                    <a:blip r:embed="rId13"/>
                    <a:stretch>
                      <a:fillRect/>
                    </a:stretch>
                  </pic:blipFill>
                  <pic:spPr>
                    <a:xfrm>
                      <a:off x="0" y="0"/>
                      <a:ext cx="4576804" cy="1812140"/>
                    </a:xfrm>
                    <a:prstGeom prst="rect">
                      <a:avLst/>
                    </a:prstGeom>
                  </pic:spPr>
                </pic:pic>
              </a:graphicData>
            </a:graphic>
          </wp:inline>
        </w:drawing>
      </w:r>
    </w:p>
    <w:p w14:paraId="4FECBADD" w14:textId="4A5065C9" w:rsidR="002701E1" w:rsidRPr="00DB29EA" w:rsidRDefault="002701E1" w:rsidP="002701E1">
      <w:pPr>
        <w:pStyle w:val="TextoPrincipal"/>
        <w:spacing w:line="360" w:lineRule="auto"/>
        <w:ind w:firstLine="567"/>
        <w:jc w:val="left"/>
        <w:rPr>
          <w:b/>
          <w:bCs/>
          <w:sz w:val="22"/>
          <w:szCs w:val="22"/>
        </w:rPr>
      </w:pPr>
      <w:r w:rsidRPr="00DB29EA">
        <w:rPr>
          <w:b/>
          <w:bCs/>
          <w:sz w:val="22"/>
          <w:szCs w:val="22"/>
        </w:rPr>
        <w:t xml:space="preserve">Figura </w:t>
      </w:r>
      <w:r w:rsidR="00E22CD3" w:rsidRPr="00DB29EA">
        <w:rPr>
          <w:b/>
          <w:bCs/>
          <w:sz w:val="22"/>
          <w:szCs w:val="22"/>
        </w:rPr>
        <w:t>5</w:t>
      </w:r>
      <w:r w:rsidRPr="00DB29EA">
        <w:rPr>
          <w:b/>
          <w:bCs/>
          <w:sz w:val="22"/>
          <w:szCs w:val="22"/>
        </w:rPr>
        <w:t xml:space="preserve"> Participación de clientes y tamaño de cartera de prestamos</w:t>
      </w:r>
    </w:p>
    <w:p w14:paraId="47C99F1B" w14:textId="77777777" w:rsidR="002701E1" w:rsidRPr="00DB29EA" w:rsidRDefault="002701E1" w:rsidP="002701E1">
      <w:pPr>
        <w:pStyle w:val="TextoPrincipal"/>
        <w:spacing w:line="360" w:lineRule="auto"/>
        <w:ind w:firstLine="567"/>
        <w:jc w:val="left"/>
        <w:rPr>
          <w:sz w:val="20"/>
          <w:szCs w:val="20"/>
        </w:rPr>
      </w:pPr>
      <w:r w:rsidRPr="00DB29EA">
        <w:rPr>
          <w:sz w:val="20"/>
          <w:szCs w:val="20"/>
        </w:rPr>
        <w:t>Fuente Revista Redcamif 2018</w:t>
      </w:r>
    </w:p>
    <w:p w14:paraId="67AB722A" w14:textId="004BE771" w:rsidR="0030605C" w:rsidRPr="00DB29EA" w:rsidRDefault="002701E1" w:rsidP="0030605C">
      <w:pPr>
        <w:pStyle w:val="TextoPrincipal"/>
        <w:spacing w:line="360" w:lineRule="auto"/>
        <w:ind w:firstLine="567"/>
        <w:jc w:val="left"/>
      </w:pPr>
      <w:r w:rsidRPr="00DB29EA">
        <w:t>En la figura se enlista todas las instituciones del sector que atiende a la población de escasos recursos en Honduras inscritas en Redcamif.</w:t>
      </w:r>
    </w:p>
    <w:p w14:paraId="48EF7162" w14:textId="77777777" w:rsidR="002701E1" w:rsidRPr="00DB29EA" w:rsidRDefault="002701E1" w:rsidP="002701E1">
      <w:pPr>
        <w:pStyle w:val="Ttulo3"/>
        <w:rPr>
          <w:b w:val="0"/>
          <w:bCs/>
          <w:lang w:val="es-HN"/>
        </w:rPr>
      </w:pPr>
      <w:bookmarkStart w:id="45" w:name="_Toc166348060"/>
      <w:r w:rsidRPr="00DB29EA">
        <w:rPr>
          <w:b w:val="0"/>
          <w:bCs/>
          <w:lang w:val="es-HN"/>
        </w:rPr>
        <w:t>2.1.3 INCLUSION FINANCIERA EN CENTROAMERICA</w:t>
      </w:r>
      <w:bookmarkEnd w:id="45"/>
    </w:p>
    <w:p w14:paraId="24DDA700" w14:textId="5EC37F0D" w:rsidR="002701E1" w:rsidRPr="00DB29EA" w:rsidRDefault="002701E1" w:rsidP="002701E1">
      <w:pPr>
        <w:pStyle w:val="TextoPrincipal"/>
        <w:spacing w:after="0" w:line="360" w:lineRule="auto"/>
      </w:pPr>
      <w:r w:rsidRPr="00DB29EA">
        <w:t>En el caso de Centroamérica donde las actividades económicas y productivas de los países tienen un fuerte componente de informalidad, el micro financiamiento se ha convertido en una alternativa para la reducción de la pobreza y las desigualdades sociales. Según un estudio realizado por la CEPAL-GTZ (</w:t>
      </w:r>
      <w:r w:rsidR="000116ED" w:rsidRPr="00DB29EA">
        <w:t>Álvarez</w:t>
      </w:r>
      <w:r w:rsidRPr="00DB29EA">
        <w:t>, 2009), el sector MIPYME representa más del 90% de la estructura empresarial de la región y se estima que contribuye con entre el 20% y el 50% del PIB. (La importancia del sector micro financiero en CA, marzo 2015)</w:t>
      </w:r>
    </w:p>
    <w:p w14:paraId="58BE1C01" w14:textId="016EC460" w:rsidR="002701E1" w:rsidRPr="00DB29EA" w:rsidRDefault="002701E1" w:rsidP="00426668">
      <w:pPr>
        <w:pStyle w:val="TextoPrincipal"/>
        <w:spacing w:after="0" w:line="360" w:lineRule="auto"/>
      </w:pPr>
      <w:r w:rsidRPr="00DB29EA">
        <w:t>El Índice de Inclusión Financiera, tiene por objeto medir la accesibilidad universal a productos y servicios financieros a poblaciones que siempre han estado excluidas, con el fin de estimular el crecimiento y el desarrollo económico que les permita mejorar sus condiciones de vida y se basa en algunos indicadores:</w:t>
      </w:r>
      <w:r w:rsidR="00426668" w:rsidRPr="00DB29EA">
        <w:t xml:space="preserve"> </w:t>
      </w:r>
      <w:r w:rsidRPr="00DB29EA">
        <w:t>Apoyo del gobierno a la inclusión financiera</w:t>
      </w:r>
      <w:r w:rsidR="00426668" w:rsidRPr="00DB29EA">
        <w:t>, c</w:t>
      </w:r>
      <w:r w:rsidRPr="00DB29EA">
        <w:t>apacidad de regulación y supervisión para la inclusión financiera</w:t>
      </w:r>
      <w:r w:rsidR="00426668" w:rsidRPr="00DB29EA">
        <w:t>, r</w:t>
      </w:r>
      <w:r w:rsidRPr="00DB29EA">
        <w:t>egulación prudencial</w:t>
      </w:r>
      <w:r w:rsidR="00426668" w:rsidRPr="00DB29EA">
        <w:t>, r</w:t>
      </w:r>
      <w:r w:rsidRPr="00DB29EA">
        <w:t>egulación y supervisión de carteras de crédito</w:t>
      </w:r>
      <w:r w:rsidR="00426668" w:rsidRPr="00DB29EA">
        <w:t>, r</w:t>
      </w:r>
      <w:r w:rsidRPr="00DB29EA">
        <w:t>egulación y supervisión de actividades de captación de depósitos</w:t>
      </w:r>
      <w:r w:rsidR="00426668" w:rsidRPr="00DB29EA">
        <w:t>, r</w:t>
      </w:r>
      <w:r w:rsidRPr="00DB29EA">
        <w:t>egulación de seguros dirigidos a poblaciones de bajos ingresos</w:t>
      </w:r>
      <w:r w:rsidR="00426668" w:rsidRPr="00DB29EA">
        <w:t>, r</w:t>
      </w:r>
      <w:r w:rsidRPr="00DB29EA">
        <w:t xml:space="preserve">egulación y </w:t>
      </w:r>
      <w:r w:rsidRPr="00DB29EA">
        <w:lastRenderedPageBreak/>
        <w:t>supervisión de sucursales y agentes</w:t>
      </w:r>
      <w:r w:rsidR="00426668" w:rsidRPr="00DB29EA">
        <w:t>, r</w:t>
      </w:r>
      <w:r w:rsidRPr="00DB29EA">
        <w:t>equisitos para entidades de crédito no reguladas</w:t>
      </w:r>
      <w:r w:rsidR="00426668" w:rsidRPr="00DB29EA">
        <w:t>, r</w:t>
      </w:r>
      <w:r w:rsidRPr="00DB29EA">
        <w:t>egulación de pagos electrónicos</w:t>
      </w:r>
      <w:r w:rsidR="00426668" w:rsidRPr="00DB29EA">
        <w:t>, s</w:t>
      </w:r>
      <w:r w:rsidRPr="00DB29EA">
        <w:t>istemas de información crediticia</w:t>
      </w:r>
      <w:r w:rsidR="00426668" w:rsidRPr="00DB29EA">
        <w:t>, r</w:t>
      </w:r>
      <w:r w:rsidRPr="00DB29EA">
        <w:t>eglas de conducta del mercado.</w:t>
      </w:r>
    </w:p>
    <w:p w14:paraId="1045259D" w14:textId="77777777" w:rsidR="002701E1" w:rsidRPr="00DB29EA" w:rsidRDefault="002701E1" w:rsidP="002701E1">
      <w:pPr>
        <w:pStyle w:val="TextoPrincipal"/>
        <w:spacing w:line="360" w:lineRule="auto"/>
      </w:pPr>
      <w:r w:rsidRPr="00DB29EA">
        <w:t xml:space="preserve">                 </w:t>
      </w:r>
      <w:r w:rsidRPr="00DB29EA">
        <w:rPr>
          <w:noProof/>
        </w:rPr>
        <w:drawing>
          <wp:inline distT="0" distB="0" distL="0" distR="0" wp14:anchorId="3BE525BC" wp14:editId="60E57975">
            <wp:extent cx="4100627" cy="2233914"/>
            <wp:effectExtent l="0" t="0" r="0" b="0"/>
            <wp:docPr id="79555982"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555982" name="Imagen 1" descr="Gráfico, Gráfico de barras&#10;&#10;Descripción generada automáticamente"/>
                    <pic:cNvPicPr/>
                  </pic:nvPicPr>
                  <pic:blipFill>
                    <a:blip r:embed="rId14"/>
                    <a:stretch>
                      <a:fillRect/>
                    </a:stretch>
                  </pic:blipFill>
                  <pic:spPr>
                    <a:xfrm>
                      <a:off x="0" y="0"/>
                      <a:ext cx="4128444" cy="2249068"/>
                    </a:xfrm>
                    <a:prstGeom prst="rect">
                      <a:avLst/>
                    </a:prstGeom>
                  </pic:spPr>
                </pic:pic>
              </a:graphicData>
            </a:graphic>
          </wp:inline>
        </w:drawing>
      </w:r>
    </w:p>
    <w:p w14:paraId="47C0A3F1" w14:textId="0DC42A53" w:rsidR="002701E1" w:rsidRPr="00DB29EA" w:rsidRDefault="002701E1" w:rsidP="002701E1">
      <w:pPr>
        <w:pStyle w:val="TextoPrincipal"/>
        <w:spacing w:line="360" w:lineRule="auto"/>
        <w:rPr>
          <w:b/>
          <w:bCs/>
        </w:rPr>
      </w:pPr>
      <w:r w:rsidRPr="00DB29EA">
        <w:rPr>
          <w:b/>
          <w:bCs/>
        </w:rPr>
        <w:t xml:space="preserve">Figura </w:t>
      </w:r>
      <w:r w:rsidR="00CC2A79" w:rsidRPr="00DB29EA">
        <w:rPr>
          <w:b/>
          <w:bCs/>
        </w:rPr>
        <w:t>5</w:t>
      </w:r>
      <w:r w:rsidRPr="00DB29EA">
        <w:rPr>
          <w:b/>
          <w:bCs/>
        </w:rPr>
        <w:t>. Índice de inclusión Financiera</w:t>
      </w:r>
    </w:p>
    <w:p w14:paraId="445E3F53" w14:textId="77777777" w:rsidR="002701E1" w:rsidRPr="00DB29EA" w:rsidRDefault="002701E1" w:rsidP="002701E1">
      <w:pPr>
        <w:pStyle w:val="TextoPrincipal"/>
        <w:spacing w:line="360" w:lineRule="auto"/>
        <w:rPr>
          <w:sz w:val="20"/>
          <w:szCs w:val="20"/>
        </w:rPr>
      </w:pPr>
      <w:r w:rsidRPr="00DB29EA">
        <w:rPr>
          <w:sz w:val="20"/>
          <w:szCs w:val="20"/>
        </w:rPr>
        <w:t>Fuente: Dirección de inteligencia económica (SIECA) con información de The Economist</w:t>
      </w:r>
    </w:p>
    <w:p w14:paraId="6EB026C5" w14:textId="77777777" w:rsidR="002701E1" w:rsidRPr="00DB29EA" w:rsidRDefault="002701E1" w:rsidP="002701E1">
      <w:pPr>
        <w:pStyle w:val="TextoPrincipal"/>
        <w:spacing w:after="0" w:line="360" w:lineRule="auto"/>
      </w:pPr>
      <w:r w:rsidRPr="00DB29EA">
        <w:t>En la gráfica anterior se puede observar como a nivel de Centroamérica el índice de inclusión financiera predomina más en Nicaragua encontrándose en la posición 18 del Ranking con un puntaje aproximadamente de 51, por encima del promedio de América Latina.</w:t>
      </w:r>
    </w:p>
    <w:p w14:paraId="78D6ACD5" w14:textId="77777777" w:rsidR="008234AC" w:rsidRPr="00DB29EA" w:rsidRDefault="002701E1" w:rsidP="008234AC">
      <w:pPr>
        <w:pStyle w:val="TextoPrincipal"/>
        <w:spacing w:after="0" w:line="360" w:lineRule="auto"/>
      </w:pPr>
      <w:r w:rsidRPr="00DB29EA">
        <w:t xml:space="preserve">El Salvador se encuentra cerca del promedio de América Latina con un puntaje de 48 sobre 100 estando en la posición 23 del Ranking. Por otra parte, Panamá, Guatemala, Costa Rica y Honduras se encuentran por debajo del promedio de América Latina, estando Honduras en la posición 44 del Ranking con un 35 de puntaje sobre 100 en el índice de inclusión Financiera. </w:t>
      </w:r>
    </w:p>
    <w:p w14:paraId="4FE1BDE1" w14:textId="6530B66A" w:rsidR="00F17F4C" w:rsidRPr="00DB29EA" w:rsidRDefault="002701E1" w:rsidP="00DB29EA">
      <w:pPr>
        <w:pStyle w:val="TextoPrincipal"/>
        <w:spacing w:after="0" w:line="360" w:lineRule="auto"/>
      </w:pPr>
      <w:r w:rsidRPr="00DB29EA">
        <w:t xml:space="preserve">Los autores </w:t>
      </w:r>
      <w:r w:rsidR="008234AC" w:rsidRPr="00DB29EA">
        <w:t xml:space="preserve">de The Routledge hand book of international development </w:t>
      </w:r>
      <w:r w:rsidRPr="00DB29EA">
        <w:t>discuten la evolución del concepto de microfinanzas y su impacto en el desarrollo económico, social y humano. Además, se analizan las limitaciones y críticas de las microfinanzas y se examinan los desafíos y oportunidades para la inclusión financiera a nivel mundial. Los autores concluyen que la inclusión financiera es esencial para el desarrollo sostenible y que las microfinanzas pueden ser un medio efectivo para lograrla, siempre y cuando se aborden adecuadamente sus limitaciones y desafíos. (La importancia de la inclusión financiera en el desarrollo económico, marzo 2023)</w:t>
      </w:r>
      <w:r w:rsidR="001276C5" w:rsidRPr="00DB29EA">
        <w:t>.</w:t>
      </w:r>
    </w:p>
    <w:p w14:paraId="523770F0" w14:textId="3A5C06D6" w:rsidR="002701E1" w:rsidRPr="00DB29EA" w:rsidRDefault="002701E1" w:rsidP="00227339">
      <w:pPr>
        <w:pStyle w:val="Ttulo3"/>
        <w:rPr>
          <w:b w:val="0"/>
          <w:bCs/>
          <w:lang w:val="es-MX"/>
        </w:rPr>
      </w:pPr>
      <w:bookmarkStart w:id="46" w:name="_Toc166348061"/>
      <w:r w:rsidRPr="00DB29EA">
        <w:rPr>
          <w:b w:val="0"/>
          <w:bCs/>
          <w:lang w:val="es-MX"/>
        </w:rPr>
        <w:t>2.1.</w:t>
      </w:r>
      <w:r w:rsidR="00227339" w:rsidRPr="00DB29EA">
        <w:rPr>
          <w:b w:val="0"/>
          <w:bCs/>
          <w:lang w:val="es-MX"/>
        </w:rPr>
        <w:t>4</w:t>
      </w:r>
      <w:r w:rsidRPr="00DB29EA">
        <w:rPr>
          <w:b w:val="0"/>
          <w:bCs/>
          <w:lang w:val="es-MX"/>
        </w:rPr>
        <w:t xml:space="preserve"> IMPACTO DE LA APLICACIÓN DE CONTROL INTERNO EN LAS OPD.</w:t>
      </w:r>
      <w:bookmarkEnd w:id="46"/>
    </w:p>
    <w:p w14:paraId="33F49B67" w14:textId="77777777" w:rsidR="002701E1" w:rsidRPr="00DB29EA" w:rsidRDefault="002701E1" w:rsidP="002701E1">
      <w:pPr>
        <w:spacing w:line="360" w:lineRule="auto"/>
        <w:ind w:firstLine="708"/>
        <w:jc w:val="both"/>
        <w:rPr>
          <w:rFonts w:ascii="Times New Roman" w:hAnsi="Times New Roman" w:cs="Times New Roman"/>
          <w:sz w:val="24"/>
          <w:szCs w:val="24"/>
          <w:lang w:val="es-HN"/>
        </w:rPr>
      </w:pPr>
      <w:r w:rsidRPr="00DB29EA">
        <w:rPr>
          <w:rFonts w:ascii="Times New Roman" w:hAnsi="Times New Roman" w:cs="Times New Roman"/>
          <w:sz w:val="24"/>
          <w:szCs w:val="24"/>
          <w:lang w:val="es-HN"/>
        </w:rPr>
        <w:t xml:space="preserve">El impacto de manera primordial sería que esta área servirá de mucho apoyo al consejo administrativo o Dirección para poder vigilar que los objetivos de la Institución, incluyendo procesos de reporte de información confiable, oportuna y relevante; asimismo, las funciones de </w:t>
      </w:r>
      <w:r w:rsidRPr="00DB29EA">
        <w:rPr>
          <w:rFonts w:ascii="Times New Roman" w:hAnsi="Times New Roman" w:cs="Times New Roman"/>
          <w:sz w:val="24"/>
          <w:szCs w:val="24"/>
          <w:lang w:val="es-HN"/>
        </w:rPr>
        <w:lastRenderedPageBreak/>
        <w:t>gestión de riesgo, Cumplimiento y Auditoría Interna se estén llevando a cabo de conformidad, esto como una buena práctica a lo que establece el ente regulador.</w:t>
      </w:r>
    </w:p>
    <w:p w14:paraId="49FA8DB1" w14:textId="603930C6" w:rsidR="002701E1" w:rsidRPr="00DB29EA" w:rsidRDefault="002E59CB" w:rsidP="002701E1">
      <w:pPr>
        <w:spacing w:line="360" w:lineRule="auto"/>
        <w:ind w:firstLine="709"/>
        <w:jc w:val="both"/>
        <w:rPr>
          <w:rFonts w:ascii="Times New Roman" w:hAnsi="Times New Roman" w:cs="Times New Roman"/>
          <w:sz w:val="24"/>
          <w:szCs w:val="24"/>
          <w:lang w:val="es-HN"/>
        </w:rPr>
      </w:pPr>
      <w:r w:rsidRPr="00DB29EA">
        <w:rPr>
          <w:rFonts w:ascii="Times New Roman" w:hAnsi="Times New Roman" w:cs="Times New Roman"/>
          <w:sz w:val="24"/>
          <w:szCs w:val="24"/>
          <w:lang w:val="es-HN"/>
        </w:rPr>
        <w:t>A</w:t>
      </w:r>
      <w:r w:rsidR="002701E1" w:rsidRPr="00DB29EA">
        <w:rPr>
          <w:rFonts w:ascii="Times New Roman" w:hAnsi="Times New Roman" w:cs="Times New Roman"/>
          <w:sz w:val="24"/>
          <w:szCs w:val="24"/>
          <w:lang w:val="es-HN"/>
        </w:rPr>
        <w:t xml:space="preserve">l aplicar un sistema de control interno se debe </w:t>
      </w:r>
      <w:r w:rsidRPr="00DB29EA">
        <w:rPr>
          <w:rFonts w:ascii="Times New Roman" w:hAnsi="Times New Roman" w:cs="Times New Roman"/>
          <w:sz w:val="24"/>
          <w:szCs w:val="24"/>
          <w:lang w:val="es-HN"/>
        </w:rPr>
        <w:t xml:space="preserve">de </w:t>
      </w:r>
      <w:r w:rsidR="002701E1" w:rsidRPr="00DB29EA">
        <w:rPr>
          <w:rFonts w:ascii="Times New Roman" w:hAnsi="Times New Roman" w:cs="Times New Roman"/>
          <w:sz w:val="24"/>
          <w:szCs w:val="24"/>
          <w:lang w:val="es-HN"/>
        </w:rPr>
        <w:t>diseñar una estructura adecuada en función al tamaño y complejidad de las OPD siempre teniendo en cuenta que se</w:t>
      </w:r>
      <w:r w:rsidRPr="00DB29EA">
        <w:rPr>
          <w:rFonts w:ascii="Times New Roman" w:hAnsi="Times New Roman" w:cs="Times New Roman"/>
          <w:sz w:val="24"/>
          <w:szCs w:val="24"/>
          <w:lang w:val="es-HN"/>
        </w:rPr>
        <w:t xml:space="preserve"> de</w:t>
      </w:r>
      <w:r w:rsidR="002701E1" w:rsidRPr="00DB29EA">
        <w:rPr>
          <w:rFonts w:ascii="Times New Roman" w:hAnsi="Times New Roman" w:cs="Times New Roman"/>
          <w:sz w:val="24"/>
          <w:szCs w:val="24"/>
          <w:lang w:val="es-HN"/>
        </w:rPr>
        <w:t>be</w:t>
      </w:r>
      <w:r w:rsidRPr="00DB29EA">
        <w:rPr>
          <w:rFonts w:ascii="Times New Roman" w:hAnsi="Times New Roman" w:cs="Times New Roman"/>
          <w:sz w:val="24"/>
          <w:szCs w:val="24"/>
          <w:lang w:val="es-HN"/>
        </w:rPr>
        <w:t>n</w:t>
      </w:r>
      <w:r w:rsidR="002701E1" w:rsidRPr="00DB29EA">
        <w:rPr>
          <w:rFonts w:ascii="Times New Roman" w:hAnsi="Times New Roman" w:cs="Times New Roman"/>
          <w:sz w:val="24"/>
          <w:szCs w:val="24"/>
          <w:lang w:val="es-HN"/>
        </w:rPr>
        <w:t xml:space="preserve"> de documentar manuales, políticas y procedimientos de gestión y control de riesgos, así como en otras normas de naturaleza similar establecidas por la Institución Supervisadas. (CIRCULAR 015/2022 CNBS).</w:t>
      </w:r>
    </w:p>
    <w:p w14:paraId="2C1A9FE3" w14:textId="77777777" w:rsidR="002701E1" w:rsidRPr="00DB29EA" w:rsidRDefault="002701E1" w:rsidP="002701E1">
      <w:pPr>
        <w:spacing w:line="360" w:lineRule="auto"/>
        <w:ind w:firstLine="709"/>
        <w:jc w:val="both"/>
        <w:rPr>
          <w:rFonts w:ascii="Times New Roman" w:hAnsi="Times New Roman" w:cs="Times New Roman"/>
          <w:sz w:val="24"/>
          <w:szCs w:val="24"/>
          <w:lang w:val="es-HN"/>
        </w:rPr>
      </w:pPr>
      <w:r w:rsidRPr="00DB29EA">
        <w:rPr>
          <w:rFonts w:ascii="Times New Roman" w:hAnsi="Times New Roman" w:cs="Times New Roman"/>
          <w:sz w:val="24"/>
          <w:szCs w:val="24"/>
          <w:lang w:val="es-HN"/>
        </w:rPr>
        <w:t>El diseñar una estructura del control interno ayuda a para ayudar a minimizar los “vacíos” en los controles y las duplicaciones innecesarias de tareas asignadas relacionadas con el riesgo y el control. Los riesgos son inherentes a todo tipo de negocios, pero en ese sentido el consejo administrativo y/o dirección está en responsabilidad de buscar mecanismos para dilatarlos y/o mitigarlos a su máxima expresión. El apetito de riesgo de igual forma es parte del negocio y estos se puede llegar a dilatar o eliminar. Existes varias formas de mitigar los riesgos, pero el mecanismo más acertado es diseñar e implementar un área preventiva como es la de control interno.</w:t>
      </w:r>
    </w:p>
    <w:p w14:paraId="1474801D" w14:textId="77777777" w:rsidR="002701E1" w:rsidRPr="00DB29EA" w:rsidRDefault="002701E1" w:rsidP="002701E1">
      <w:pPr>
        <w:spacing w:line="276" w:lineRule="auto"/>
        <w:rPr>
          <w:rFonts w:ascii="Times New Roman" w:hAnsi="Times New Roman" w:cs="Times New Roman"/>
          <w:b/>
          <w:bCs/>
          <w:sz w:val="24"/>
          <w:szCs w:val="24"/>
          <w:lang w:val="es-MX"/>
        </w:rPr>
      </w:pPr>
    </w:p>
    <w:p w14:paraId="5463984C" w14:textId="4EAE02D4" w:rsidR="002701E1" w:rsidRPr="00DB29EA" w:rsidRDefault="002701E1" w:rsidP="00227339">
      <w:pPr>
        <w:pStyle w:val="Ttulo3"/>
        <w:rPr>
          <w:b w:val="0"/>
          <w:bCs/>
          <w:lang w:val="es-MX"/>
        </w:rPr>
      </w:pPr>
      <w:bookmarkStart w:id="47" w:name="_Toc166348062"/>
      <w:r w:rsidRPr="00DB29EA">
        <w:rPr>
          <w:b w:val="0"/>
          <w:bCs/>
          <w:lang w:val="es-MX"/>
        </w:rPr>
        <w:t>2.1.</w:t>
      </w:r>
      <w:r w:rsidR="00227339" w:rsidRPr="00DB29EA">
        <w:rPr>
          <w:b w:val="0"/>
          <w:bCs/>
          <w:lang w:val="es-MX"/>
        </w:rPr>
        <w:t>5</w:t>
      </w:r>
      <w:r w:rsidRPr="00DB29EA">
        <w:rPr>
          <w:b w:val="0"/>
          <w:bCs/>
          <w:lang w:val="es-MX"/>
        </w:rPr>
        <w:t xml:space="preserve"> SUPERVISION DE EFICIENCIA EN LOS CONTROLES.</w:t>
      </w:r>
      <w:bookmarkEnd w:id="47"/>
      <w:r w:rsidRPr="00DB29EA">
        <w:rPr>
          <w:b w:val="0"/>
          <w:bCs/>
          <w:lang w:val="es-MX"/>
        </w:rPr>
        <w:tab/>
      </w:r>
    </w:p>
    <w:p w14:paraId="0BD68B8E" w14:textId="462FDABC" w:rsidR="002701E1" w:rsidRPr="00DB29EA" w:rsidRDefault="002701E1" w:rsidP="002701E1">
      <w:pPr>
        <w:spacing w:line="360" w:lineRule="auto"/>
        <w:ind w:firstLine="709"/>
        <w:jc w:val="both"/>
        <w:rPr>
          <w:rFonts w:ascii="Times New Roman" w:hAnsi="Times New Roman" w:cs="Times New Roman"/>
          <w:sz w:val="24"/>
          <w:szCs w:val="24"/>
          <w:lang w:val="es-MX"/>
        </w:rPr>
      </w:pPr>
      <w:r w:rsidRPr="00DB29EA">
        <w:rPr>
          <w:rFonts w:ascii="Times New Roman" w:hAnsi="Times New Roman" w:cs="Times New Roman"/>
          <w:sz w:val="24"/>
          <w:szCs w:val="24"/>
          <w:lang w:val="es-MX"/>
        </w:rPr>
        <w:t xml:space="preserve">En los últimos tiempos en las instituciones se ha mal interpretado el rol y el origen de la estructura y las funciones que debe ejercer el área de auditoría interna, donde se le ha delegado actividades de control interno y la </w:t>
      </w:r>
      <w:r w:rsidR="009D07E3" w:rsidRPr="00DB29EA">
        <w:rPr>
          <w:rFonts w:ascii="Times New Roman" w:hAnsi="Times New Roman" w:cs="Times New Roman"/>
          <w:sz w:val="24"/>
          <w:szCs w:val="24"/>
          <w:lang w:val="es-MX"/>
        </w:rPr>
        <w:t>gestión</w:t>
      </w:r>
      <w:r w:rsidRPr="00DB29EA">
        <w:rPr>
          <w:rFonts w:ascii="Times New Roman" w:hAnsi="Times New Roman" w:cs="Times New Roman"/>
          <w:sz w:val="24"/>
          <w:szCs w:val="24"/>
          <w:lang w:val="es-MX"/>
        </w:rPr>
        <w:t xml:space="preserve"> de los riesgos, desviando un poco sus responsabilidades. </w:t>
      </w:r>
    </w:p>
    <w:p w14:paraId="40B4884C" w14:textId="4EAE7670" w:rsidR="002701E1" w:rsidRPr="00DB29EA" w:rsidRDefault="002701E1" w:rsidP="002701E1">
      <w:pPr>
        <w:spacing w:line="360" w:lineRule="auto"/>
        <w:ind w:firstLine="709"/>
        <w:jc w:val="both"/>
        <w:rPr>
          <w:rFonts w:ascii="Times New Roman" w:hAnsi="Times New Roman" w:cs="Times New Roman"/>
          <w:sz w:val="24"/>
          <w:szCs w:val="24"/>
          <w:lang w:val="es-MX"/>
        </w:rPr>
      </w:pPr>
      <w:r w:rsidRPr="00DB29EA">
        <w:rPr>
          <w:rFonts w:ascii="Times New Roman" w:hAnsi="Times New Roman" w:cs="Times New Roman"/>
          <w:sz w:val="24"/>
          <w:szCs w:val="24"/>
          <w:lang w:val="es-MX"/>
        </w:rPr>
        <w:t xml:space="preserve">Las actividades que </w:t>
      </w:r>
      <w:r w:rsidR="009D07E3" w:rsidRPr="00DB29EA">
        <w:rPr>
          <w:rFonts w:ascii="Times New Roman" w:hAnsi="Times New Roman" w:cs="Times New Roman"/>
          <w:sz w:val="24"/>
          <w:szCs w:val="24"/>
          <w:lang w:val="es-MX"/>
        </w:rPr>
        <w:t>están</w:t>
      </w:r>
      <w:r w:rsidRPr="00DB29EA">
        <w:rPr>
          <w:rFonts w:ascii="Times New Roman" w:hAnsi="Times New Roman" w:cs="Times New Roman"/>
          <w:sz w:val="24"/>
          <w:szCs w:val="24"/>
          <w:lang w:val="es-MX"/>
        </w:rPr>
        <w:t xml:space="preserve"> fuera del marco de la auditoría interna no se </w:t>
      </w:r>
      <w:r w:rsidR="00916EE6" w:rsidRPr="00DB29EA">
        <w:rPr>
          <w:rFonts w:ascii="Times New Roman" w:hAnsi="Times New Roman" w:cs="Times New Roman"/>
          <w:sz w:val="24"/>
          <w:szCs w:val="24"/>
          <w:lang w:val="es-MX"/>
        </w:rPr>
        <w:t>pueden</w:t>
      </w:r>
      <w:r w:rsidRPr="00DB29EA">
        <w:rPr>
          <w:rFonts w:ascii="Times New Roman" w:hAnsi="Times New Roman" w:cs="Times New Roman"/>
          <w:sz w:val="24"/>
          <w:szCs w:val="24"/>
          <w:lang w:val="es-MX"/>
        </w:rPr>
        <w:t xml:space="preserve"> señalar que está siendo incorrecto sin embargo se pierden esfuerzos para poder tratar las actividades que realmente deben estar realizando y no perder el enfoque que estos tienen, que es el de revisar y asegurarle al consejo administrativo y dirección que los lineamientos establecidos a nivel de la organización estén cumpliendo y de sugerir las mejoras que se deben implementar para mitigar los riesgos.</w:t>
      </w:r>
    </w:p>
    <w:p w14:paraId="68DDB0E9" w14:textId="77777777" w:rsidR="002701E1" w:rsidRPr="00DB29EA" w:rsidRDefault="002701E1" w:rsidP="002701E1">
      <w:pPr>
        <w:spacing w:line="360" w:lineRule="auto"/>
        <w:ind w:firstLine="709"/>
        <w:jc w:val="both"/>
        <w:rPr>
          <w:rFonts w:ascii="Times New Roman" w:hAnsi="Times New Roman" w:cs="Times New Roman"/>
          <w:sz w:val="24"/>
          <w:szCs w:val="24"/>
          <w:lang w:val="es-HN"/>
        </w:rPr>
      </w:pPr>
      <w:r w:rsidRPr="00DB29EA">
        <w:rPr>
          <w:rFonts w:ascii="Times New Roman" w:hAnsi="Times New Roman" w:cs="Times New Roman"/>
          <w:sz w:val="24"/>
          <w:szCs w:val="24"/>
          <w:lang w:val="es-HN"/>
        </w:rPr>
        <w:t>La supervisión de la eficiencia de los controles es parte de las responsabilidades del área de control interno, la realización de esta actividad es asegurar que los controles estén siendo los más adecuados en cada área de la organización vigilando que los mismos estén aplicados de la mejor manera y que estos estén ayudando a la eficiencia de la ejecución de las tareas asignadas evitando que existan reprocesos creando interrupciones en los objetivos organizacionales.</w:t>
      </w:r>
    </w:p>
    <w:p w14:paraId="13A0CDF0" w14:textId="04579E6F" w:rsidR="002525BC" w:rsidRPr="00DB29EA" w:rsidRDefault="002701E1" w:rsidP="000360B8">
      <w:pPr>
        <w:spacing w:line="360" w:lineRule="auto"/>
        <w:ind w:firstLine="709"/>
        <w:jc w:val="both"/>
        <w:rPr>
          <w:rFonts w:ascii="Times New Roman" w:hAnsi="Times New Roman" w:cs="Times New Roman"/>
          <w:sz w:val="24"/>
          <w:szCs w:val="24"/>
          <w:lang w:val="es-HN"/>
        </w:rPr>
      </w:pPr>
      <w:r w:rsidRPr="00DB29EA">
        <w:rPr>
          <w:rFonts w:ascii="Times New Roman" w:hAnsi="Times New Roman" w:cs="Times New Roman"/>
          <w:sz w:val="24"/>
          <w:szCs w:val="24"/>
          <w:lang w:val="es-HN"/>
        </w:rPr>
        <w:t xml:space="preserve">El realizar los cambios pertinentes en los controles dependerá de mucho de los resultados </w:t>
      </w:r>
      <w:r w:rsidRPr="00DB29EA">
        <w:rPr>
          <w:rFonts w:ascii="Times New Roman" w:hAnsi="Times New Roman" w:cs="Times New Roman"/>
          <w:sz w:val="24"/>
          <w:szCs w:val="24"/>
          <w:lang w:val="es-HN"/>
        </w:rPr>
        <w:lastRenderedPageBreak/>
        <w:t xml:space="preserve">que se puedan obtener al realizar evaluaciones a los diferentes riesgos de una manera periódica y de la eficacia de estos de manera continua. Los factores internos y externos son un precedente para tomar decisiones de cambio para los controles que en su tiempo fueron lo más adecuados y efectivos pero que perdieron la seguridad que le brindaban a la dirección </w:t>
      </w:r>
    </w:p>
    <w:p w14:paraId="66E3A470" w14:textId="77777777" w:rsidR="002701E1" w:rsidRPr="00DB29EA" w:rsidRDefault="002701E1" w:rsidP="002701E1">
      <w:pPr>
        <w:spacing w:line="276" w:lineRule="auto"/>
        <w:rPr>
          <w:rFonts w:ascii="Times New Roman" w:hAnsi="Times New Roman" w:cs="Times New Roman"/>
          <w:b/>
          <w:bCs/>
          <w:sz w:val="24"/>
          <w:szCs w:val="24"/>
          <w:lang w:val="es-MX"/>
        </w:rPr>
      </w:pPr>
    </w:p>
    <w:p w14:paraId="46283DDF" w14:textId="7A787774" w:rsidR="002701E1" w:rsidRPr="00DB29EA" w:rsidRDefault="002701E1" w:rsidP="00227339">
      <w:pPr>
        <w:pStyle w:val="Ttulo3"/>
        <w:rPr>
          <w:b w:val="0"/>
          <w:bCs/>
          <w:lang w:val="es-MX"/>
        </w:rPr>
      </w:pPr>
      <w:bookmarkStart w:id="48" w:name="_Toc166348063"/>
      <w:r w:rsidRPr="00DB29EA">
        <w:rPr>
          <w:b w:val="0"/>
          <w:bCs/>
          <w:lang w:val="es-MX"/>
        </w:rPr>
        <w:t>2.1.</w:t>
      </w:r>
      <w:r w:rsidR="00227339" w:rsidRPr="00DB29EA">
        <w:rPr>
          <w:b w:val="0"/>
          <w:bCs/>
          <w:lang w:val="es-MX"/>
        </w:rPr>
        <w:t>6</w:t>
      </w:r>
      <w:r w:rsidRPr="00DB29EA">
        <w:rPr>
          <w:b w:val="0"/>
          <w:bCs/>
          <w:lang w:val="es-MX"/>
        </w:rPr>
        <w:t xml:space="preserve"> AUDITORIA INTERNA Y LA GESTION DE RIESGOS EN IDH.</w:t>
      </w:r>
      <w:bookmarkEnd w:id="48"/>
    </w:p>
    <w:p w14:paraId="10DA5E0B" w14:textId="77777777" w:rsidR="002701E1" w:rsidRPr="00DB29EA" w:rsidRDefault="002701E1" w:rsidP="002701E1">
      <w:pPr>
        <w:spacing w:line="360" w:lineRule="auto"/>
        <w:ind w:firstLine="709"/>
        <w:jc w:val="both"/>
        <w:rPr>
          <w:rFonts w:ascii="Times New Roman" w:hAnsi="Times New Roman" w:cs="Times New Roman"/>
          <w:sz w:val="24"/>
          <w:szCs w:val="24"/>
          <w:lang w:val="es-HN"/>
        </w:rPr>
      </w:pPr>
      <w:r w:rsidRPr="00DB29EA">
        <w:rPr>
          <w:rFonts w:ascii="Times New Roman" w:hAnsi="Times New Roman" w:cs="Times New Roman"/>
          <w:sz w:val="24"/>
          <w:szCs w:val="24"/>
          <w:lang w:val="es-HN"/>
        </w:rPr>
        <w:t>En el Instituto para el Desarrollo Hondureño (IDH) en la actualidad se tiene El sistema de control interno lo constituyen desde la asamblea a través del comité de auditoría. También se tiene a nivel de Junta Directiva un comité de: RRHH, Riesgos, IT, Cumplimiento y Comité de Gobierno Corporativo, por otro lado, cada año contrata una firma auditora externa con la categoría de A por el ente regulador (Comisión Nacional de Banca y Seguros).</w:t>
      </w:r>
    </w:p>
    <w:p w14:paraId="24569128" w14:textId="7F95B60B" w:rsidR="002701E1" w:rsidRPr="00DB29EA" w:rsidRDefault="002701E1" w:rsidP="002701E1">
      <w:pPr>
        <w:pStyle w:val="TextoPrincipal"/>
        <w:spacing w:line="360" w:lineRule="auto"/>
        <w:ind w:firstLine="709"/>
      </w:pPr>
      <w:r w:rsidRPr="00DB29EA">
        <w:t xml:space="preserve">El IDH como una buena práctica para la </w:t>
      </w:r>
      <w:r w:rsidR="00A42CD4" w:rsidRPr="00DB29EA">
        <w:t>gestión</w:t>
      </w:r>
      <w:r w:rsidRPr="00DB29EA">
        <w:t xml:space="preserve"> de riesgos, lo establece desde un gobierno corporativo bajo el modelo estratégico, esta gobierna bajo un marco de políticas y con un alineamiento a las normativas de la entidad reguladora del país y ser gestor del monitoreo y control gerencial.</w:t>
      </w:r>
      <w:r w:rsidRPr="00DB29EA">
        <w:tab/>
      </w:r>
    </w:p>
    <w:p w14:paraId="280B781C" w14:textId="7A5C5A0A" w:rsidR="002701E1" w:rsidRPr="00DB29EA" w:rsidRDefault="002701E1" w:rsidP="002701E1">
      <w:pPr>
        <w:pStyle w:val="TextoPrincipal"/>
        <w:spacing w:line="360" w:lineRule="auto"/>
        <w:ind w:firstLine="709"/>
      </w:pPr>
      <w:r w:rsidRPr="00DB29EA">
        <w:t>Como uno de los planes de corto plazo es fortalecer el sistema del control interno, la rendición de cuentas a nivel interno y externo, el seguimiento de las actividades de control en cada una de las áreas, la verificación y divulgación de resultados y el cumplimiento con las disposiciones de junta directiva, de la administración y de los entes reguladores, esto como una medida preventiva y de mitigación de los posibles riesgos en los aspectos más relevantes de institución como ser los crediticios, operativos, esto para que el margen de error que la tercer defensa pueda encontrar estén subsanadas.</w:t>
      </w:r>
    </w:p>
    <w:p w14:paraId="5B0B9613" w14:textId="77777777" w:rsidR="002701E1" w:rsidRPr="00DB29EA" w:rsidRDefault="002701E1" w:rsidP="002701E1">
      <w:pPr>
        <w:pStyle w:val="TextoPrincipal"/>
        <w:spacing w:line="360" w:lineRule="auto"/>
        <w:ind w:firstLine="709"/>
      </w:pPr>
      <w:r w:rsidRPr="00DB29EA">
        <w:t>Actualmente el IDH utiliza en cierta medida lo que estipula el documento elaborado por la colaboración entre el Comité de Organizaciones Patrocinadoras (COSO), donde establece ayudar a las instituciones a mejorar su estructura general del gobierno corporativo, donde le establece medidas, responsabilidades, funciones específicas para poder aplicar sistemas de mitigación de riesgos.</w:t>
      </w:r>
    </w:p>
    <w:p w14:paraId="48176906" w14:textId="2DEDBCC1" w:rsidR="002525BC" w:rsidRPr="00DB29EA" w:rsidRDefault="002701E1" w:rsidP="000360B8">
      <w:pPr>
        <w:pStyle w:val="TextoPrincipal"/>
        <w:spacing w:line="360" w:lineRule="auto"/>
        <w:ind w:firstLine="709"/>
      </w:pPr>
      <w:r w:rsidRPr="00DB29EA">
        <w:t xml:space="preserve">El COSO establece un marco integral donde establece las tres líneas de defensa en una organización , la cuales son: primer línea de defensa control interno bajo las responsabilidades designadas por el Consejo administrativo o la Dirección, estas son las duelas de los procesos, la </w:t>
      </w:r>
      <w:r w:rsidRPr="00DB29EA">
        <w:lastRenderedPageBreak/>
        <w:t>segunda línea de defensa realiza la supervisión o vigilancia que es responsable por muchos aspectos de la gestión del riesgo siempre está bajo el mando de la alta dirección y la tercer línea de defensa asegura al consejo de administración  que el desempeño que realiza la primera y la segunda líneas son consistentes con las expectativas que la alta dirección a provisto en ellas.</w:t>
      </w:r>
    </w:p>
    <w:p w14:paraId="1CD5EF84" w14:textId="77777777" w:rsidR="002701E1" w:rsidRPr="00DB29EA" w:rsidRDefault="002701E1" w:rsidP="0004663F">
      <w:pPr>
        <w:pStyle w:val="Ttulo2"/>
        <w:numPr>
          <w:ilvl w:val="1"/>
          <w:numId w:val="3"/>
        </w:numPr>
        <w:tabs>
          <w:tab w:val="num" w:pos="360"/>
        </w:tabs>
        <w:spacing w:line="360" w:lineRule="auto"/>
        <w:ind w:left="0" w:firstLine="0"/>
        <w:rPr>
          <w:lang w:val="es-HN"/>
        </w:rPr>
      </w:pPr>
      <w:bookmarkStart w:id="49" w:name="_Toc166348064"/>
      <w:r w:rsidRPr="00DB29EA">
        <w:rPr>
          <w:lang w:val="es-HN"/>
        </w:rPr>
        <w:t>CONCEPTUALIZACIÓN</w:t>
      </w:r>
      <w:bookmarkEnd w:id="49"/>
    </w:p>
    <w:p w14:paraId="5652632F" w14:textId="77777777" w:rsidR="002701E1" w:rsidRPr="00DB29EA" w:rsidRDefault="002701E1" w:rsidP="002701E1">
      <w:pPr>
        <w:pStyle w:val="TextoPrincipal"/>
        <w:spacing w:line="360" w:lineRule="auto"/>
      </w:pPr>
      <w:r w:rsidRPr="00DB29EA">
        <w:rPr>
          <w:b/>
          <w:bCs/>
        </w:rPr>
        <w:t xml:space="preserve">Cultura de ética: </w:t>
      </w:r>
      <w:r w:rsidRPr="00DB29EA">
        <w:t>La cultura ética en una empresa se refiere al conjunto de valores, normas y principios que guían el comportamiento y las decisiones de sus miembros. Es fundamental para fomentar el compromiso, el trabajo en equipo y el respeto profesional, así como para mejorar aspectos como el entorno laboral, promover la igualdad y el respeto a los derechos. La cultura ética empresarial es clave para la imagen de la empresa, la atracción del mejor talento y el cumplimiento normativo. Se manifiesta a través de documentos como el código de ética y se puede promover a través de la implementación de elementos como el Código de Ética y conducta, la Línea Ética y la evaluación del "pulso ético" de la organización. (Editorial RSyS, 2017)</w:t>
      </w:r>
    </w:p>
    <w:p w14:paraId="31B3DFD0" w14:textId="77777777" w:rsidR="002701E1" w:rsidRPr="00DB29EA" w:rsidRDefault="002701E1" w:rsidP="002701E1">
      <w:pPr>
        <w:pStyle w:val="TextoPrincipal"/>
        <w:spacing w:line="360" w:lineRule="auto"/>
      </w:pPr>
      <w:r w:rsidRPr="00DB29EA">
        <w:t>La ética es más importante que nunca, no solo para la imagen que una compañía proyecta hacia sus clientes y el público en general, sino también para atraer al mejor talento, aquellos profesionales que pueden llegar a aportar muchísimo valor al negocio. (Factorial, 2023)</w:t>
      </w:r>
    </w:p>
    <w:p w14:paraId="5C9DEAF4" w14:textId="77777777" w:rsidR="002701E1" w:rsidRPr="00DB29EA" w:rsidRDefault="002701E1" w:rsidP="002701E1">
      <w:pPr>
        <w:pStyle w:val="TextoPrincipal"/>
        <w:spacing w:line="360" w:lineRule="auto"/>
      </w:pPr>
      <w:r w:rsidRPr="00DB29EA">
        <w:rPr>
          <w:b/>
          <w:bCs/>
        </w:rPr>
        <w:t>Información confiable:</w:t>
      </w:r>
      <w:r w:rsidRPr="00DB29EA">
        <w:t xml:space="preserve"> La información confiable en una microfinanciera se refiere a datos precisos y veraces que permiten evaluar la situación financiera de la institución y tomar decisiones fundamentadas. Esto incluye informes financieros, indicadores y ratios financieros, así como el cumplimiento normativo en cuanto a la protección de los datos de los clientes. La transparencia y la seguridad en la gestión de la información financiera son aspectos cruciales para generar confianza en los clientes e inversionistas. Además, es importante que las empresas financieras confiables manejen buenas prácticas, como tener un aviso de privacidad y uso de datos personales visible. (ConnectAmericas, 2019)</w:t>
      </w:r>
    </w:p>
    <w:p w14:paraId="314B7BEB" w14:textId="77777777" w:rsidR="002701E1" w:rsidRPr="00DB29EA" w:rsidRDefault="002701E1" w:rsidP="002701E1">
      <w:pPr>
        <w:pStyle w:val="TextoPrincipal"/>
        <w:spacing w:line="360" w:lineRule="auto"/>
      </w:pPr>
      <w:r w:rsidRPr="00DB29EA">
        <w:rPr>
          <w:b/>
          <w:bCs/>
        </w:rPr>
        <w:t xml:space="preserve">Gestión de riesgos: </w:t>
      </w:r>
      <w:r w:rsidRPr="00DB29EA">
        <w:t xml:space="preserve">La gestión de riesgos en una microfinanciera se refiere a la identificación, evaluación y mitigación de las posibles amenazas financieras que la institución pueda enfrentar. Estos riesgos pueden incluir el riesgo crediticio, el riesgo de mercado, el riesgo operativo, entre otros. Para abordar estos riesgos, es fundamental desarrollar informes, políticas y procedimientos específicos, así como integrar la gestión de riesgos con los objetivos de negocio. </w:t>
      </w:r>
    </w:p>
    <w:p w14:paraId="37DDA1B7" w14:textId="77777777" w:rsidR="002701E1" w:rsidRPr="00DB29EA" w:rsidRDefault="002701E1" w:rsidP="002701E1">
      <w:pPr>
        <w:pStyle w:val="TextoPrincipal"/>
        <w:spacing w:line="360" w:lineRule="auto"/>
      </w:pPr>
      <w:r w:rsidRPr="00DB29EA">
        <w:lastRenderedPageBreak/>
        <w:t>La gestión del riesgo financiero implica la utilización de herramientas para evaluar y predecir riesgos, la diversificación de riesgos a través de un portafolio de inversiones equilibrado, y la evaluación continua de los resultados obtenidos. Es crucial contar con un equipo de profesionales bien formados y altamente especializados en las nuevas tendencias del sistema financiero para una gestión efectiva del riesgo financiero. (Piranirisk, 2014)</w:t>
      </w:r>
    </w:p>
    <w:p w14:paraId="4C91BDED" w14:textId="799A6C4D" w:rsidR="002701E1" w:rsidRPr="00DB29EA" w:rsidRDefault="002701E1" w:rsidP="00227339">
      <w:pPr>
        <w:pStyle w:val="TextoPrincipal"/>
        <w:spacing w:line="360" w:lineRule="auto"/>
        <w:rPr>
          <w:b/>
          <w:bCs/>
        </w:rPr>
      </w:pPr>
      <w:r w:rsidRPr="00DB29EA">
        <w:rPr>
          <w:b/>
          <w:bCs/>
        </w:rPr>
        <w:t xml:space="preserve">Apetito de riesgo:  </w:t>
      </w:r>
      <w:r w:rsidRPr="00DB29EA">
        <w:t>El apetito de riesgo se refiere a la cantidad y tipo de riesgo que una organización está dispuesta a asumir para alcanzar sus objetivos estratégicos. Es un concepto fundamental en la gestión de riesgos, ya que al determinar el nivel de riesgo que la empresa enfrentará, se sabrá qué recursos y esfuerzo</w:t>
      </w:r>
      <w:r w:rsidR="00227339" w:rsidRPr="00DB29EA">
        <w:t>s</w:t>
      </w:r>
      <w:r w:rsidRPr="00DB29EA">
        <w:t xml:space="preserve"> se requieren para manejarlo y mitigar un posible impacto. Según la norma ISO 31000, el apetito de riesgo se define como la exposición de riesgo que la organización está dispuesta a aceptar.</w:t>
      </w:r>
      <w:r w:rsidRPr="00DB29EA">
        <w:rPr>
          <w:b/>
          <w:bCs/>
        </w:rPr>
        <w:t xml:space="preserve"> </w:t>
      </w:r>
    </w:p>
    <w:p w14:paraId="0E2FFBC7" w14:textId="77777777" w:rsidR="002701E1" w:rsidRPr="00DB29EA" w:rsidRDefault="002701E1" w:rsidP="002701E1">
      <w:pPr>
        <w:pStyle w:val="TextoPrincipal"/>
        <w:spacing w:line="360" w:lineRule="auto"/>
      </w:pPr>
      <w:r w:rsidRPr="00DB29EA">
        <w:t>Este concepto es dinámico y debe ser revisado continuamente para asegurarse de que sea coherente con los objetivos de la organización. La definición del apetito de riesgo es una tarea que debe involucrar a la alta dirección y ser comunicada de manera precisa a todos los niveles de la organización. En resumen, el apetito de riesgo es esencial para alinear la gestión de riesgos con las expectativas y objetivos de la organización, y debe ser revisado periódicamente para adaptarse a los cambios en el entorno empresarial. (Global Suite Solutions, 2023)</w:t>
      </w:r>
    </w:p>
    <w:p w14:paraId="61DAAA21" w14:textId="77777777" w:rsidR="002701E1" w:rsidRPr="00DB29EA" w:rsidRDefault="002701E1" w:rsidP="002701E1">
      <w:pPr>
        <w:pStyle w:val="TextoPrincipal"/>
        <w:spacing w:line="360" w:lineRule="auto"/>
      </w:pPr>
      <w:r w:rsidRPr="00DB29EA">
        <w:rPr>
          <w:b/>
          <w:bCs/>
        </w:rPr>
        <w:t>Mejora continua:</w:t>
      </w:r>
      <w:r w:rsidRPr="00DB29EA">
        <w:t xml:space="preserve"> La mejora continua es una práctica de gestión que busca mejorar constantemente los procesos de una empresa para ser más eficiente y tener un mejor desempeño en el mercado. En el sector financiero, la mejora continua puede contribuir a reducir costos, aumentar la calidad de los productos o servicios, mejorar la satisfacción del cliente y aumentar la adaptabilidad y competitividad de la empresa. Además, la mejora continua puede contribuir a reducir la rotación de los empleados y mejorar su satisfacción. </w:t>
      </w:r>
    </w:p>
    <w:p w14:paraId="1CBD8D9B" w14:textId="77777777" w:rsidR="002701E1" w:rsidRPr="00DB29EA" w:rsidRDefault="002701E1" w:rsidP="002701E1">
      <w:pPr>
        <w:pStyle w:val="TextoPrincipal"/>
        <w:spacing w:line="360" w:lineRule="auto"/>
      </w:pPr>
      <w:r w:rsidRPr="00DB29EA">
        <w:t>Para aplicar la mejora continua en una empresa, es importante identificar los puntos que hay que mejorar, crear prioridades y entender si se necesitan recursos adicionales. También es importante crear una cultura de mejora continua en la empresa para que todos los empleados estén comprometidos con el proceso. (Sydle, 2022)</w:t>
      </w:r>
    </w:p>
    <w:p w14:paraId="2EEE3014" w14:textId="77777777" w:rsidR="002701E1" w:rsidRPr="00DB29EA" w:rsidRDefault="002701E1" w:rsidP="002701E1">
      <w:pPr>
        <w:pStyle w:val="TextoPrincipal"/>
        <w:spacing w:line="360" w:lineRule="auto"/>
      </w:pPr>
      <w:r w:rsidRPr="00DB29EA">
        <w:rPr>
          <w:b/>
          <w:bCs/>
        </w:rPr>
        <w:t>Consejo Administrativo:</w:t>
      </w:r>
      <w:r w:rsidRPr="00DB29EA">
        <w:t xml:space="preserve"> El Consejo de Administración de una empresa es el máximo instrumento de gobierno corporativo. Los propietarios y accionistas de la empresa delegan sus funciones en este órgano. Para ello, nombran un grupo de consejeros con un perfil profesional </w:t>
      </w:r>
      <w:r w:rsidRPr="00DB29EA">
        <w:lastRenderedPageBreak/>
        <w:t>especializado en administración de empresas.</w:t>
      </w:r>
    </w:p>
    <w:p w14:paraId="02B72EA9" w14:textId="77777777" w:rsidR="002701E1" w:rsidRPr="00DB29EA" w:rsidRDefault="002701E1" w:rsidP="002701E1">
      <w:pPr>
        <w:pStyle w:val="TextoPrincipal"/>
        <w:spacing w:line="360" w:lineRule="auto"/>
      </w:pPr>
      <w:r w:rsidRPr="00DB29EA">
        <w:t>Desde el Consejo de Administración se toman las decisiones clave que determinan el rumbo de la empresa desde el punto de vista interno y externo. Las decisiones de este órgano pueden afectar a cualquier área o departamento de la organización. El Consejo de Administración es también donde se establecen las principales directrices que deberá seguir el equipo directivo o ejecutivo (los directores de cada departamento). (Convene, 2021).</w:t>
      </w:r>
    </w:p>
    <w:p w14:paraId="4885B022" w14:textId="77777777" w:rsidR="002701E1" w:rsidRPr="00DB29EA" w:rsidRDefault="002701E1" w:rsidP="002701E1">
      <w:pPr>
        <w:pStyle w:val="TextoPrincipal"/>
        <w:spacing w:line="360" w:lineRule="auto"/>
        <w:ind w:firstLine="708"/>
      </w:pPr>
      <w:r w:rsidRPr="00DB29EA">
        <w:t>En resumen, el consejo de administración en el sector financiero cumple un papel crucial en la toma de decisiones estratégicas, el control financiero y la salvaguarda de los intereses de la empresa y sus accionistas.</w:t>
      </w:r>
    </w:p>
    <w:p w14:paraId="4BC2DEAC" w14:textId="77777777" w:rsidR="002701E1" w:rsidRPr="00DB29EA" w:rsidRDefault="002701E1" w:rsidP="002701E1">
      <w:pPr>
        <w:pStyle w:val="TextoPrincipal"/>
        <w:spacing w:line="360" w:lineRule="auto"/>
      </w:pPr>
      <w:r w:rsidRPr="00DB29EA">
        <w:rPr>
          <w:b/>
          <w:bCs/>
        </w:rPr>
        <w:t>Modelo Coso:</w:t>
      </w:r>
      <w:r w:rsidRPr="00DB29EA">
        <w:t xml:space="preserve"> El COSO (Committee of Sponsoring Organizations of the Tradeway Commission) es una organización establecida en los Estados Unidos, dedicada a proporcionar un modelo común de orientación a las entidades sobre aspectos fundamentales como la gestión ejecutiva y de gobierno, ética empresarial, control interno, gestión del riesgo empresarial, control del fraude y presentación de informes financieros. </w:t>
      </w:r>
    </w:p>
    <w:p w14:paraId="0DE5408F" w14:textId="0C8E21CF" w:rsidR="002701E1" w:rsidRDefault="002701E1" w:rsidP="002701E1">
      <w:pPr>
        <w:pStyle w:val="TextoPrincipal"/>
        <w:spacing w:line="360" w:lineRule="auto"/>
      </w:pPr>
      <w:r w:rsidRPr="00DB29EA">
        <w:t>El marco integrado de control interno COSO surge para dar respuesta a los riesgos de fraude, blanqueo o robo que aparecen en la banca, por las malas intenciones de algunas organizaciones para utilizar en su beneficio los procedimientos. Según COSO, el Control Interno es un proceso llevado a cabo por la dirección y el resto del personal de una entidad, diseñado con el objeto de proporcionar un grado de seguridad razonable en cuanto a la consecución de eficacia y eficiencia de las operaciones, confiabilidad de la información financiera y cumplimiento de las leyes, reglamentos y normas que sean aplicables. En 1992, COSO publicó el Marco Integrado de Control Interno (Internal Control – Integrated Framework, conocido como COSO I). En 2004, surgió COSO II, que ampliaba el concepto de control interno a la gestión de riesgos. En 2013, se publicó el Modelo COSO ERM (Enterprise Risk Management – Integrated Framework) o COSO III, permitiendo a las compañías mejorar su gestión de control interno mediante un proceso más completo.</w:t>
      </w:r>
      <w:r w:rsidR="00E20ABD">
        <w:t xml:space="preserve"> 2015 ayuda a que las empresas mejoren sus estructuras generales de gobierno en este modelo se definen de una manera precisa las funciones y responsabilidades de las tres líneas de defensa.</w:t>
      </w:r>
      <w:r w:rsidRPr="00DB29EA">
        <w:t xml:space="preserve"> En 2017, se actualizó el modelo COSO ERM para permitir una mayor cobertura de los riesgos a los que se enfrentan las organizaciones. (Global Suite Solutions, 2023)</w:t>
      </w:r>
    </w:p>
    <w:p w14:paraId="6189B14B" w14:textId="77777777" w:rsidR="00E20ABD" w:rsidRPr="00DB29EA" w:rsidRDefault="00E20ABD" w:rsidP="002701E1">
      <w:pPr>
        <w:pStyle w:val="TextoPrincipal"/>
        <w:spacing w:line="360" w:lineRule="auto"/>
      </w:pPr>
    </w:p>
    <w:p w14:paraId="2EEA59C9" w14:textId="77777777" w:rsidR="002701E1" w:rsidRPr="00DB29EA" w:rsidRDefault="002701E1" w:rsidP="002701E1">
      <w:pPr>
        <w:pStyle w:val="TextoPrincipal"/>
        <w:spacing w:after="0" w:line="360" w:lineRule="auto"/>
      </w:pPr>
      <w:r w:rsidRPr="00DB29EA">
        <w:rPr>
          <w:b/>
          <w:bCs/>
        </w:rPr>
        <w:lastRenderedPageBreak/>
        <w:t xml:space="preserve">Riesgo crediticio:  </w:t>
      </w:r>
      <w:r w:rsidRPr="00DB29EA">
        <w:t>El riesgo de crédito, o riesgo crediticio, es la posibilidad que tiene un acreedor de sufrir pérdidas derivadas de un impago, parcial o total, de los créditos concedidos a sus clientes/deudores en una operación financiera o comercial.</w:t>
      </w:r>
    </w:p>
    <w:p w14:paraId="6F833175" w14:textId="77777777" w:rsidR="002701E1" w:rsidRPr="00DB29EA" w:rsidRDefault="002701E1" w:rsidP="002701E1">
      <w:pPr>
        <w:pStyle w:val="TextoPrincipal"/>
        <w:spacing w:after="0" w:line="360" w:lineRule="auto"/>
      </w:pPr>
      <w:r w:rsidRPr="00DB29EA">
        <w:t>Frente a otros tipos de riesgo que afectan de forma sistemática a todas las partes, como son los propios del mercado, el riesgo de crédito se asocia específicamente a la empresa potencialmente deudora, en cuanto a la posibilidad de que ésta incumpla sus obligaciones de pago con sus acreedores (financieros, comerciales o públicos).</w:t>
      </w:r>
    </w:p>
    <w:p w14:paraId="5663A3C1" w14:textId="478E07E4" w:rsidR="00670851" w:rsidRPr="00DB29EA" w:rsidRDefault="002701E1" w:rsidP="00670851">
      <w:pPr>
        <w:pStyle w:val="TextoPrincipal"/>
        <w:spacing w:after="0" w:line="360" w:lineRule="auto"/>
      </w:pPr>
      <w:r w:rsidRPr="00DB29EA">
        <w:t>Para hacer frente al riesgo de crédito es necesario analizar la viabilidad financiera y la capacidad de pago por parte de los clientes/deudores.</w:t>
      </w:r>
    </w:p>
    <w:p w14:paraId="32EDC3EC" w14:textId="77777777" w:rsidR="002701E1" w:rsidRPr="00DB29EA" w:rsidRDefault="002701E1" w:rsidP="002701E1">
      <w:pPr>
        <w:pStyle w:val="TextoPrincipal"/>
        <w:spacing w:after="0" w:line="360" w:lineRule="auto"/>
      </w:pPr>
      <w:r w:rsidRPr="00DB29EA">
        <w:rPr>
          <w:b/>
          <w:bCs/>
        </w:rPr>
        <w:t>Riesgo de Liquidez:</w:t>
      </w:r>
      <w:r w:rsidRPr="00DB29EA">
        <w:t xml:space="preserve"> El riesgo de liquidez se refiere a la dificultad que enfrenta una empresa para cumplir con sus obligaciones de pago a corto plazo debido a la incapacidad de convertir sus activos en efectivo sin sufrir una pérdida significativa de valor. </w:t>
      </w:r>
    </w:p>
    <w:p w14:paraId="6681F47F" w14:textId="77777777" w:rsidR="002701E1" w:rsidRPr="00DB29EA" w:rsidRDefault="002701E1" w:rsidP="002701E1">
      <w:pPr>
        <w:pStyle w:val="TextoPrincipal"/>
        <w:spacing w:after="0" w:line="360" w:lineRule="auto"/>
      </w:pPr>
      <w:r w:rsidRPr="00DB29EA">
        <w:t>Este riesgo puede dividirse en liquidez de fondos, que se refiere a la incapacidad de la empresa para hacer frente a sus pagos debido a la reducción de fondos, y liquidez de mercados, que está relacionada con la imposibilidad de comprar o vender activos a un precio adecuado. La gestión óptima del riesgo de liquidez implica mantener suficiente efectivo, acceder a préstamos, diversificar las fuentes de financiación y poder convertir los activos líquidos en efectivo con rapidez.</w:t>
      </w:r>
    </w:p>
    <w:p w14:paraId="2DA99358" w14:textId="77777777" w:rsidR="002701E1" w:rsidRPr="00DB29EA" w:rsidRDefault="002701E1" w:rsidP="002701E1">
      <w:pPr>
        <w:pStyle w:val="TextoPrincipal"/>
        <w:spacing w:line="360" w:lineRule="auto"/>
      </w:pPr>
      <w:r w:rsidRPr="00DB29EA">
        <w:rPr>
          <w:b/>
          <w:bCs/>
        </w:rPr>
        <w:t>Riesgo operativo</w:t>
      </w:r>
      <w:r w:rsidRPr="00DB29EA">
        <w:t xml:space="preserve">: El riesgo operativo se refiere a la posibilidad de pérdidas financieras que pueden ocurrir debido a fallas o insuficiencias en los procesos, personas, sistemas internos, tecnología y eventos externos imprevistos en una organización. Este tipo de riesgo incluye el riesgo legal, pero excluye los riesgos sistemáticos y de reputación, así como las pérdidas ocasionadas por cambios en el entorno político, económico y social. </w:t>
      </w:r>
    </w:p>
    <w:p w14:paraId="5D8655E8" w14:textId="77777777" w:rsidR="002701E1" w:rsidRPr="00DB29EA" w:rsidRDefault="002701E1" w:rsidP="002701E1">
      <w:pPr>
        <w:pStyle w:val="TextoPrincipal"/>
        <w:spacing w:line="360" w:lineRule="auto"/>
      </w:pPr>
      <w:r w:rsidRPr="00DB29EA">
        <w:t>Las pérdidas asociadas a este tipo de riesgo pueden originarse en fallas de los procesos, en la tecnología, en la actuación de la gente, y también debido a la ocurrencia de eventos extremos externos. Para evaluar el riesgo operativo, generalmente se toman en cuenta dos variables: la frecuencia o probabilidad de suceso de un evento de riesgo y la severidad o importancia del impacto de los eventos de riesgo sobre los resultados o el patrimonio de la organización. Las compañías pueden implementar diferentes sistemas de administración de riesgos para lograr los objetivos propuestos. (Auditool, 2023).</w:t>
      </w:r>
    </w:p>
    <w:p w14:paraId="059A954E" w14:textId="77777777" w:rsidR="002701E1" w:rsidRPr="00DB29EA" w:rsidRDefault="002701E1" w:rsidP="002701E1">
      <w:pPr>
        <w:pStyle w:val="TextoPrincipal"/>
        <w:spacing w:line="360" w:lineRule="auto"/>
        <w:ind w:firstLine="709"/>
      </w:pPr>
      <w:r w:rsidRPr="00DB29EA">
        <w:rPr>
          <w:b/>
          <w:bCs/>
        </w:rPr>
        <w:t>Vigilancia</w:t>
      </w:r>
      <w:r w:rsidRPr="00DB29EA">
        <w:t xml:space="preserve">:  uno de los elementos importantes en los sistemas de control interno es la </w:t>
      </w:r>
      <w:r w:rsidRPr="00DB29EA">
        <w:lastRenderedPageBreak/>
        <w:t>vigilancia y supervisión de los controles que se aplican en las organizaciones, desde los aplicados para controlar y/o mitigar los riesgos de mayor impacto financieros, hasta aquellos que operativamente puedan ocasionar interrupciones para el desenvolvimiento eficiente de las actividades del negocio y que la marcha sea conforme a los tiempos estipulados en los planes de corto y largo plazo.</w:t>
      </w:r>
    </w:p>
    <w:p w14:paraId="165E73A8" w14:textId="77777777" w:rsidR="002701E1" w:rsidRPr="00DB29EA" w:rsidRDefault="002701E1" w:rsidP="002701E1">
      <w:pPr>
        <w:pStyle w:val="TextoPrincipal"/>
        <w:spacing w:line="360" w:lineRule="auto"/>
        <w:ind w:firstLine="709"/>
      </w:pPr>
      <w:r w:rsidRPr="00DB29EA">
        <w:t>La vigilancia es vital para ir evaluando que los objetivos de las organizaciones se estén realizando de una manera eficaz y eficiente, esto bajo la responsabilidad del consejo administrativos que deberá establecer y mantener los controles más adecuados y en una constante vigilancia cercana velara porque estos estén rindiendo los frutos esperados para el cumplimiento de sus objetivos.</w:t>
      </w:r>
    </w:p>
    <w:p w14:paraId="304BAB3A" w14:textId="77777777" w:rsidR="002701E1" w:rsidRPr="00DB29EA" w:rsidRDefault="002701E1" w:rsidP="002701E1">
      <w:pPr>
        <w:pStyle w:val="TextoPrincipal"/>
        <w:spacing w:line="360" w:lineRule="auto"/>
        <w:ind w:firstLine="708"/>
      </w:pPr>
      <w:r w:rsidRPr="00DB29EA">
        <w:rPr>
          <w:b/>
          <w:bCs/>
        </w:rPr>
        <w:t>Ente regulador</w:t>
      </w:r>
      <w:r w:rsidRPr="00DB29EA">
        <w:t>:  Son instituciones designadas de vigilar y regular el buen funcionamiento de los intermediarios financieros. Intermediarios financieros: son instituciones que obtienen recursos de un prestamista y los ofrece a los prestatarios.</w:t>
      </w:r>
    </w:p>
    <w:p w14:paraId="61F4953A" w14:textId="77777777" w:rsidR="002701E1" w:rsidRPr="00DB29EA" w:rsidRDefault="002701E1" w:rsidP="002701E1">
      <w:pPr>
        <w:pStyle w:val="TextoPrincipal"/>
        <w:spacing w:line="360" w:lineRule="auto"/>
        <w:ind w:firstLine="708"/>
      </w:pPr>
      <w:r w:rsidRPr="00DB29EA">
        <w:t xml:space="preserve">El ente regulador se encarga de salvaguardar el sistema de pagos de la economía y proteger los derechos de propiedad de los depositantes. </w:t>
      </w:r>
    </w:p>
    <w:p w14:paraId="7F0DC502" w14:textId="77777777" w:rsidR="002701E1" w:rsidRPr="00DB29EA" w:rsidRDefault="002701E1" w:rsidP="002701E1">
      <w:pPr>
        <w:pStyle w:val="TextoPrincipal"/>
        <w:spacing w:line="360" w:lineRule="auto"/>
        <w:ind w:firstLine="708"/>
      </w:pPr>
      <w:r w:rsidRPr="00DB29EA">
        <w:t>En el diseño institucional de la regulación y la supervisión se deben adicionar a las entidades encargadas de vigilar la actividad bancaria, mecanismos de mercado que estimulen a los bancos a reducir sus riesgos los cuales permitan disminuir los costos de la supervisión. También deben garantizar que las instituciones bancarias cuenten con un capital necesario (como porcentaje de los activos en riesgo) para que sean sólidos y puedan tener una solvencia para poder confrontar los compromisos obtenidos.</w:t>
      </w:r>
    </w:p>
    <w:p w14:paraId="6DAA72F2" w14:textId="77777777" w:rsidR="002701E1" w:rsidRPr="00DB29EA" w:rsidRDefault="002701E1" w:rsidP="002701E1">
      <w:pPr>
        <w:spacing w:line="360" w:lineRule="auto"/>
        <w:ind w:firstLine="709"/>
        <w:jc w:val="both"/>
        <w:rPr>
          <w:rFonts w:ascii="Times New Roman" w:hAnsi="Times New Roman" w:cs="Times New Roman"/>
          <w:sz w:val="24"/>
          <w:szCs w:val="24"/>
          <w:lang w:val="es-HN"/>
        </w:rPr>
      </w:pPr>
      <w:r w:rsidRPr="00DB29EA">
        <w:rPr>
          <w:rFonts w:ascii="Times New Roman" w:hAnsi="Times New Roman" w:cs="Times New Roman"/>
          <w:b/>
          <w:bCs/>
          <w:sz w:val="24"/>
          <w:szCs w:val="24"/>
          <w:lang w:val="es-MX"/>
        </w:rPr>
        <w:t xml:space="preserve">Organizaciones privadas de desarrollo Financiera (OPDF) </w:t>
      </w:r>
      <w:r w:rsidRPr="00DB29EA">
        <w:rPr>
          <w:rFonts w:ascii="Times New Roman" w:hAnsi="Times New Roman" w:cs="Times New Roman"/>
          <w:sz w:val="24"/>
          <w:szCs w:val="24"/>
          <w:lang w:val="es-HN"/>
        </w:rPr>
        <w:t xml:space="preserve">estas son instituciones que están sometidas bajo un régimen regulatorio, bajo las normas, reglamentos y procesos estipulados por el ente regulador, donde imperativamente deben dar fiel cumplimiento a los requerimientos expuestos. El sector que atiende las OPDF son los micro y pequeños empresarios. </w:t>
      </w:r>
    </w:p>
    <w:p w14:paraId="3F08A56D" w14:textId="77777777" w:rsidR="002701E1" w:rsidRPr="00DB29EA" w:rsidRDefault="002701E1" w:rsidP="002701E1">
      <w:pPr>
        <w:spacing w:line="360" w:lineRule="auto"/>
        <w:ind w:firstLine="709"/>
        <w:jc w:val="both"/>
        <w:rPr>
          <w:rFonts w:ascii="Times New Roman" w:hAnsi="Times New Roman" w:cs="Times New Roman"/>
          <w:sz w:val="24"/>
          <w:szCs w:val="24"/>
          <w:lang w:val="es-HN"/>
        </w:rPr>
      </w:pPr>
      <w:r w:rsidRPr="00DB29EA">
        <w:rPr>
          <w:rFonts w:ascii="Times New Roman" w:hAnsi="Times New Roman" w:cs="Times New Roman"/>
          <w:sz w:val="24"/>
          <w:szCs w:val="24"/>
          <w:lang w:val="es-HN"/>
        </w:rPr>
        <w:t>La fiscalización y la vigilancia interna en las Organizaciones Privadas de Desarrollo Financieras (OPDF), estará a cargo de 7 una Junta de Vigilancia elegida de su seno anualmente por la Asamblea General. Sin embargo y de conformidad al Reglamento de esta Ley, en los Estatutos podrán contemplarse otros organismos y mecanismos de fiscalización, internos o externos complementarios o auxiliares de este órgano. (Artículo 29 ley reguladora en Honduras)</w:t>
      </w:r>
    </w:p>
    <w:p w14:paraId="49BF15A6" w14:textId="3C6B678F" w:rsidR="002701E1" w:rsidRPr="00DB29EA" w:rsidRDefault="002701E1" w:rsidP="002701E1">
      <w:pPr>
        <w:spacing w:line="360" w:lineRule="auto"/>
        <w:ind w:firstLine="709"/>
        <w:jc w:val="both"/>
        <w:rPr>
          <w:rFonts w:ascii="Times New Roman" w:hAnsi="Times New Roman" w:cs="Times New Roman"/>
          <w:sz w:val="24"/>
          <w:szCs w:val="24"/>
          <w:lang w:val="es-MX"/>
        </w:rPr>
      </w:pPr>
      <w:r w:rsidRPr="00DB29EA">
        <w:rPr>
          <w:rFonts w:ascii="Times New Roman" w:hAnsi="Times New Roman" w:cs="Times New Roman"/>
          <w:b/>
          <w:bCs/>
          <w:sz w:val="24"/>
          <w:szCs w:val="24"/>
          <w:lang w:val="es-MX"/>
        </w:rPr>
        <w:lastRenderedPageBreak/>
        <w:t xml:space="preserve">Organización Privada de Desarrollo (OPDs: </w:t>
      </w:r>
      <w:r w:rsidRPr="00DB29EA">
        <w:rPr>
          <w:rFonts w:ascii="Times New Roman" w:hAnsi="Times New Roman" w:cs="Times New Roman"/>
          <w:sz w:val="24"/>
          <w:szCs w:val="24"/>
          <w:lang w:val="es-MX"/>
        </w:rPr>
        <w:t>Organizaciones no gubernamentales sin fines de lucro, en su evolución las ONG que manejaban programas de desarrollo social o financiero se fueron denominando OPDs, y las que incursionaron con mayores servicios de crédito se les paso a denominar Instituciones Microfinancieras “IMFs”. As</w:t>
      </w:r>
      <w:r w:rsidR="00D946DE">
        <w:rPr>
          <w:rFonts w:ascii="Times New Roman" w:hAnsi="Times New Roman" w:cs="Times New Roman"/>
          <w:sz w:val="24"/>
          <w:szCs w:val="24"/>
          <w:lang w:val="es-MX"/>
        </w:rPr>
        <w:t>í</w:t>
      </w:r>
      <w:r w:rsidRPr="00DB29EA">
        <w:rPr>
          <w:rFonts w:ascii="Times New Roman" w:hAnsi="Times New Roman" w:cs="Times New Roman"/>
          <w:sz w:val="24"/>
          <w:szCs w:val="24"/>
          <w:lang w:val="es-MX"/>
        </w:rPr>
        <w:t xml:space="preserve"> como las OPDF estas organizaciones </w:t>
      </w:r>
      <w:r w:rsidR="00AF6A18" w:rsidRPr="00DB29EA">
        <w:rPr>
          <w:rFonts w:ascii="Times New Roman" w:hAnsi="Times New Roman" w:cs="Times New Roman"/>
          <w:sz w:val="24"/>
          <w:szCs w:val="24"/>
          <w:lang w:val="es-MX"/>
        </w:rPr>
        <w:t>están</w:t>
      </w:r>
      <w:r w:rsidRPr="00DB29EA">
        <w:rPr>
          <w:rFonts w:ascii="Times New Roman" w:hAnsi="Times New Roman" w:cs="Times New Roman"/>
          <w:sz w:val="24"/>
          <w:szCs w:val="24"/>
          <w:lang w:val="es-MX"/>
        </w:rPr>
        <w:t xml:space="preserve"> orientadas a atender al sector de la población de bajos recursos, donde el objetivo es patrocinar el desarrollo económico en los países que lo requieran.</w:t>
      </w:r>
    </w:p>
    <w:p w14:paraId="06C13A42" w14:textId="1EECF60C" w:rsidR="008958F6" w:rsidRPr="00DB29EA" w:rsidRDefault="002701E1" w:rsidP="001F4DC6">
      <w:pPr>
        <w:pStyle w:val="TextoPrincipal"/>
        <w:spacing w:line="360" w:lineRule="auto"/>
        <w:ind w:firstLine="709"/>
        <w:rPr>
          <w:lang w:val="es-MX"/>
        </w:rPr>
      </w:pPr>
      <w:r w:rsidRPr="00DB29EA">
        <w:rPr>
          <w:lang w:val="es-MX"/>
        </w:rPr>
        <w:t>Una de las características que tienen las OPD no tienen una instancia de supervisión especifica. Las OPD como una forma de tener control y supervisión de los riesgos se autorregula y aplica una estructura adecuada en conformidad a los lineamientos que tiene establecido el ente regulador.</w:t>
      </w:r>
    </w:p>
    <w:p w14:paraId="287653A2" w14:textId="77777777" w:rsidR="00670851" w:rsidRPr="00DB29EA" w:rsidRDefault="00670851" w:rsidP="001F4DC6">
      <w:pPr>
        <w:pStyle w:val="TextoPrincipal"/>
        <w:spacing w:line="360" w:lineRule="auto"/>
        <w:ind w:firstLine="709"/>
        <w:rPr>
          <w:lang w:val="es-MX"/>
        </w:rPr>
      </w:pPr>
    </w:p>
    <w:p w14:paraId="1A90CAFA" w14:textId="4A29E1B9" w:rsidR="003E7358" w:rsidRPr="00DB29EA" w:rsidRDefault="00BE6D1A" w:rsidP="0004663F">
      <w:pPr>
        <w:pStyle w:val="Ttulo2"/>
        <w:numPr>
          <w:ilvl w:val="1"/>
          <w:numId w:val="3"/>
        </w:numPr>
        <w:spacing w:line="360" w:lineRule="auto"/>
        <w:rPr>
          <w:lang w:val="es-HN"/>
        </w:rPr>
      </w:pPr>
      <w:bookmarkStart w:id="50" w:name="_Toc474331184"/>
      <w:bookmarkStart w:id="51" w:name="_Toc474331383"/>
      <w:bookmarkStart w:id="52" w:name="_Toc166348065"/>
      <w:r w:rsidRPr="00DB29EA">
        <w:rPr>
          <w:lang w:val="es-HN"/>
        </w:rPr>
        <w:t>TEORÍAS DE SUSTENTO</w:t>
      </w:r>
      <w:bookmarkEnd w:id="50"/>
      <w:bookmarkEnd w:id="51"/>
      <w:bookmarkEnd w:id="52"/>
    </w:p>
    <w:p w14:paraId="62B8C642" w14:textId="271EBFDE" w:rsidR="00F32075" w:rsidRPr="00DB29EA" w:rsidRDefault="00227339" w:rsidP="00227339">
      <w:pPr>
        <w:pStyle w:val="Ttulo3"/>
        <w:rPr>
          <w:b w:val="0"/>
          <w:bCs/>
          <w:lang w:val="es-HN"/>
        </w:rPr>
      </w:pPr>
      <w:bookmarkStart w:id="53" w:name="_Toc166348066"/>
      <w:r w:rsidRPr="00DB29EA">
        <w:rPr>
          <w:b w:val="0"/>
          <w:bCs/>
          <w:lang w:val="es-HN"/>
        </w:rPr>
        <w:t xml:space="preserve">2.3.1 </w:t>
      </w:r>
      <w:r w:rsidR="00BE6D1A" w:rsidRPr="00DB29EA">
        <w:rPr>
          <w:b w:val="0"/>
          <w:bCs/>
        </w:rPr>
        <w:t>BASES</w:t>
      </w:r>
      <w:r w:rsidR="00BE6D1A" w:rsidRPr="00DB29EA">
        <w:rPr>
          <w:b w:val="0"/>
          <w:bCs/>
          <w:lang w:val="es-HN"/>
        </w:rPr>
        <w:t xml:space="preserve"> TEÓRICAS</w:t>
      </w:r>
      <w:bookmarkEnd w:id="53"/>
    </w:p>
    <w:p w14:paraId="3E74F302" w14:textId="0FB60BB1" w:rsidR="00AF7232" w:rsidRPr="00DB29EA" w:rsidRDefault="00AF7232" w:rsidP="00227339">
      <w:pPr>
        <w:pStyle w:val="Ttulo4"/>
        <w:rPr>
          <w:b w:val="0"/>
          <w:bCs w:val="0"/>
          <w:lang w:val="es-HN"/>
        </w:rPr>
      </w:pPr>
      <w:bookmarkStart w:id="54" w:name="_Toc166348067"/>
      <w:r w:rsidRPr="00DB29EA">
        <w:rPr>
          <w:b w:val="0"/>
          <w:bCs w:val="0"/>
        </w:rPr>
        <w:t>2.3.1</w:t>
      </w:r>
      <w:r w:rsidR="006B3DA9" w:rsidRPr="00DB29EA">
        <w:rPr>
          <w:b w:val="0"/>
          <w:bCs w:val="0"/>
        </w:rPr>
        <w:t>.1 GESTION DE PROCESOS</w:t>
      </w:r>
      <w:bookmarkEnd w:id="54"/>
    </w:p>
    <w:p w14:paraId="51715663" w14:textId="41473936" w:rsidR="00CF2175" w:rsidRPr="00DB29EA" w:rsidRDefault="00403FE4" w:rsidP="00CF2175">
      <w:pPr>
        <w:pStyle w:val="TextoPrincipal"/>
        <w:spacing w:line="360" w:lineRule="auto"/>
      </w:pPr>
      <w:r w:rsidRPr="00DB29EA">
        <w:t>La Gestión de Procesos de Negocio (BPM, acrónimo en inglés para Business Process Management) es, por tanto, una disciplina de gestión que propone las mejores prácticas en cómo gestionar la empresa, con un enfoque en la optimización de los procesos que la componen. Es importante</w:t>
      </w:r>
      <w:r w:rsidRPr="00DB29EA">
        <w:rPr>
          <w:b/>
          <w:bCs/>
        </w:rPr>
        <w:t xml:space="preserve"> </w:t>
      </w:r>
      <w:r w:rsidRPr="00DB29EA">
        <w:t>recordar que BPM también es una piedra angular de la transformación digital.</w:t>
      </w:r>
    </w:p>
    <w:p w14:paraId="6AC233E1" w14:textId="23AFB515" w:rsidR="00FD58D2" w:rsidRPr="00DB29EA" w:rsidRDefault="00836921" w:rsidP="00CF2175">
      <w:pPr>
        <w:pStyle w:val="TextoPrincipal"/>
        <w:spacing w:line="360" w:lineRule="auto"/>
      </w:pPr>
      <w:r w:rsidRPr="00DB29EA">
        <w:t>La gestión de procesos en</w:t>
      </w:r>
      <w:r w:rsidR="005920CA" w:rsidRPr="00DB29EA">
        <w:t xml:space="preserve">focado en el </w:t>
      </w:r>
      <w:r w:rsidRPr="00DB29EA">
        <w:t xml:space="preserve">control interno de </w:t>
      </w:r>
      <w:r w:rsidR="005920CA" w:rsidRPr="00DB29EA">
        <w:t>la</w:t>
      </w:r>
      <w:r w:rsidRPr="00DB29EA">
        <w:t xml:space="preserve"> microfinanciera </w:t>
      </w:r>
      <w:r w:rsidR="005F5BDA" w:rsidRPr="00DB29EA">
        <w:t>hace referenci</w:t>
      </w:r>
      <w:r w:rsidRPr="00DB29EA">
        <w:t>a</w:t>
      </w:r>
      <w:r w:rsidR="005F5BDA" w:rsidRPr="00DB29EA">
        <w:t xml:space="preserve"> a</w:t>
      </w:r>
      <w:r w:rsidRPr="00DB29EA">
        <w:t xml:space="preserve"> la implementación de un enfoque sistemático para diseñar, ejecutar, monitorear y mejorar continuamente los procesos operativos y administrativos de la </w:t>
      </w:r>
      <w:r w:rsidR="00E10D5C" w:rsidRPr="00DB29EA">
        <w:t>empresa</w:t>
      </w:r>
      <w:r w:rsidRPr="00DB29EA">
        <w:t xml:space="preserve">. Esto puede incluir la adopción de tecnologías </w:t>
      </w:r>
      <w:r w:rsidR="00E10D5C" w:rsidRPr="00DB29EA">
        <w:t>nuevas</w:t>
      </w:r>
      <w:r w:rsidRPr="00DB29EA">
        <w:t xml:space="preserve">, la modernización de procesos y </w:t>
      </w:r>
      <w:r w:rsidR="00066E58" w:rsidRPr="00DB29EA">
        <w:t>conocer nuevas</w:t>
      </w:r>
      <w:r w:rsidRPr="00DB29EA">
        <w:t xml:space="preserve"> arquitectura</w:t>
      </w:r>
      <w:r w:rsidR="00066E58" w:rsidRPr="00DB29EA">
        <w:t>s</w:t>
      </w:r>
      <w:r w:rsidRPr="00DB29EA">
        <w:t xml:space="preserve"> de procesos específicos para la microfinanciera. La optimización de procesos es fundamental para mantener la competitividad en el </w:t>
      </w:r>
      <w:r w:rsidR="00756927" w:rsidRPr="00DB29EA">
        <w:t>mercado</w:t>
      </w:r>
      <w:r w:rsidRPr="00DB29EA">
        <w:t xml:space="preserve">, ya que puede </w:t>
      </w:r>
      <w:r w:rsidR="00105F67" w:rsidRPr="00DB29EA">
        <w:t>dirigir</w:t>
      </w:r>
      <w:r w:rsidRPr="00DB29EA">
        <w:t xml:space="preserve"> a una mayor eficiencia, menores </w:t>
      </w:r>
      <w:r w:rsidR="00756927" w:rsidRPr="00DB29EA">
        <w:t>errores</w:t>
      </w:r>
      <w:r w:rsidRPr="00DB29EA">
        <w:t xml:space="preserve"> y una mejor experiencia del cliente</w:t>
      </w:r>
      <w:r w:rsidR="00756927" w:rsidRPr="00DB29EA">
        <w:t>.</w:t>
      </w:r>
    </w:p>
    <w:p w14:paraId="263B2EB5" w14:textId="256F959D" w:rsidR="00944AA7" w:rsidRPr="00DB29EA" w:rsidRDefault="00944AA7" w:rsidP="00324F67">
      <w:pPr>
        <w:pStyle w:val="TextoPrincipal"/>
        <w:spacing w:line="360" w:lineRule="auto"/>
      </w:pPr>
      <w:r w:rsidRPr="00DB29EA">
        <w:t xml:space="preserve">A principios del siglo XX, empresarios estadounidenses como Taylor y Ford, fueron quienes introdujeron los conceptos que se relacionan con la gestión por procesos en los negocios. A partir de allí surgen iniciativas para mejorar los procesos de una organización. </w:t>
      </w:r>
      <w:r w:rsidR="00647361" w:rsidRPr="00DB29EA">
        <w:t xml:space="preserve">La gestión de procesos resulta una necesidad para las condiciones de la economía, inmersa en un entorno </w:t>
      </w:r>
      <w:r w:rsidR="00F5675A" w:rsidRPr="00DB29EA">
        <w:t>inestable, agresivo</w:t>
      </w:r>
      <w:r w:rsidR="00647361" w:rsidRPr="00DB29EA">
        <w:t xml:space="preserve"> y </w:t>
      </w:r>
      <w:r w:rsidR="000E6318" w:rsidRPr="00DB29EA">
        <w:t xml:space="preserve">turbulento, </w:t>
      </w:r>
      <w:r w:rsidR="00684B33" w:rsidRPr="00DB29EA">
        <w:t xml:space="preserve">no </w:t>
      </w:r>
      <w:r w:rsidRPr="00DB29EA">
        <w:t>sólo de</w:t>
      </w:r>
      <w:r w:rsidR="00647361" w:rsidRPr="00DB29EA">
        <w:t xml:space="preserve"> </w:t>
      </w:r>
      <w:r w:rsidR="00A025E7" w:rsidRPr="00DB29EA">
        <w:t>un sistema</w:t>
      </w:r>
      <w:r w:rsidR="00647361" w:rsidRPr="00DB29EA">
        <w:t xml:space="preserve"> </w:t>
      </w:r>
      <w:r w:rsidR="00FC4B92" w:rsidRPr="00DB29EA">
        <w:t>de control</w:t>
      </w:r>
      <w:r w:rsidR="00647361" w:rsidRPr="00DB29EA">
        <w:t xml:space="preserve"> </w:t>
      </w:r>
      <w:r w:rsidR="00FC4B92" w:rsidRPr="00DB29EA">
        <w:t>que propicie el</w:t>
      </w:r>
      <w:r w:rsidR="00647361" w:rsidRPr="00DB29EA">
        <w:t xml:space="preserve"> despliegue de la </w:t>
      </w:r>
      <w:r w:rsidR="00647361" w:rsidRPr="00DB29EA">
        <w:lastRenderedPageBreak/>
        <w:t xml:space="preserve">estrategia, sino conectar ese rumbo estratégico con la gestión de los </w:t>
      </w:r>
      <w:r w:rsidR="00FC4B92" w:rsidRPr="00DB29EA">
        <w:t xml:space="preserve">procesos de </w:t>
      </w:r>
      <w:r w:rsidR="00793115" w:rsidRPr="00DB29EA">
        <w:t>la organización</w:t>
      </w:r>
      <w:r w:rsidR="00F5675A" w:rsidRPr="00DB29EA">
        <w:t xml:space="preserve">. </w:t>
      </w:r>
    </w:p>
    <w:p w14:paraId="7E494ADC" w14:textId="07F842D0" w:rsidR="00324F67" w:rsidRPr="00DB29EA" w:rsidRDefault="00F5675A" w:rsidP="00324F67">
      <w:pPr>
        <w:pStyle w:val="TextoPrincipal"/>
        <w:spacing w:line="360" w:lineRule="auto"/>
      </w:pPr>
      <w:r w:rsidRPr="00DB29EA">
        <w:t>Riley (1989</w:t>
      </w:r>
      <w:r w:rsidR="007D51D2" w:rsidRPr="00DB29EA">
        <w:t xml:space="preserve">) </w:t>
      </w:r>
      <w:r w:rsidRPr="00DB29EA">
        <w:t xml:space="preserve">precursor de la gestión por procesos, plantea acerca de la necesidad de su introducción la en las empresas caracterizado por lo que llama las seis (6) ces: cambio, complejidad, clientes (peticiones), competencia (presión de la), costos (impacto de los), y condicionantes. Todas con gran impacto sobre la capacidad </w:t>
      </w:r>
      <w:r w:rsidR="007D51D2" w:rsidRPr="00DB29EA">
        <w:t xml:space="preserve">de </w:t>
      </w:r>
      <w:r w:rsidR="000E6318" w:rsidRPr="00DB29EA">
        <w:t xml:space="preserve">la </w:t>
      </w:r>
      <w:r w:rsidR="002A49F3" w:rsidRPr="00DB29EA">
        <w:t xml:space="preserve">organización </w:t>
      </w:r>
      <w:r w:rsidR="00684B33" w:rsidRPr="00DB29EA">
        <w:t xml:space="preserve">para </w:t>
      </w:r>
      <w:r w:rsidR="00A025E7" w:rsidRPr="00DB29EA">
        <w:t xml:space="preserve">cumplir </w:t>
      </w:r>
      <w:r w:rsidR="00FC4B92" w:rsidRPr="00DB29EA">
        <w:t>sus metas y los objetivos</w:t>
      </w:r>
      <w:r w:rsidRPr="00DB29EA">
        <w:t xml:space="preserve">.  </w:t>
      </w:r>
      <w:r w:rsidR="007D51D2" w:rsidRPr="00DB29EA">
        <w:t>Tradicionalmente, las</w:t>
      </w:r>
      <w:r w:rsidRPr="00DB29EA">
        <w:t xml:space="preserve"> organizaciones respondían a estos factores con nuevos productos y servicios. Rara vez,</w:t>
      </w:r>
      <w:r w:rsidR="000E6318" w:rsidRPr="00DB29EA">
        <w:t xml:space="preserve"> a solución se buscaba en introducir cambios en los procesos de apoyo a los productos y servicios que se elaboraban (Riley, 2002).</w:t>
      </w:r>
    </w:p>
    <w:p w14:paraId="3146ABAB" w14:textId="6FBDBEB1" w:rsidR="000E6318" w:rsidRPr="00DB29EA" w:rsidRDefault="000E6318" w:rsidP="00324F67">
      <w:pPr>
        <w:pStyle w:val="TextoPrincipal"/>
        <w:spacing w:line="360" w:lineRule="auto"/>
      </w:pPr>
      <w:r w:rsidRPr="00DB29EA">
        <w:t>Se reconocen dos razones primarias para la introducción de la gestión por procesos. Primero, dada que las transformaciones en los procesos fluyen horizontalmente a través de los departamentos funcionales y es lo que permite que fructifiquen los productos, esos que compran los clientes y justifican la existencia de la organización.</w:t>
      </w:r>
      <w:r w:rsidR="002A49F3" w:rsidRPr="00DB29EA">
        <w:t xml:space="preserve"> Una </w:t>
      </w:r>
      <w:r w:rsidR="00684B33" w:rsidRPr="00DB29EA">
        <w:t xml:space="preserve">segunda </w:t>
      </w:r>
      <w:r w:rsidR="00280686" w:rsidRPr="00DB29EA">
        <w:t xml:space="preserve">razón, </w:t>
      </w:r>
      <w:r w:rsidR="00FC4B92" w:rsidRPr="00DB29EA">
        <w:t>el mal</w:t>
      </w:r>
      <w:r w:rsidR="002A49F3" w:rsidRPr="00DB29EA">
        <w:t xml:space="preserve"> funcionamiento de los procesos está en el natural deterioro a que se ven sometidos en el curso de su evolución, por lo que resulta necesario velar por su corrección.</w:t>
      </w:r>
    </w:p>
    <w:p w14:paraId="7EBE56DA" w14:textId="77777777" w:rsidR="00D443BF" w:rsidRPr="00DB29EA" w:rsidRDefault="00D443BF" w:rsidP="00D443BF">
      <w:pPr>
        <w:pStyle w:val="TextoPrincipal"/>
        <w:spacing w:line="360" w:lineRule="auto"/>
      </w:pPr>
      <w:r w:rsidRPr="00DB29EA">
        <w:t>Evolución de la gestión de procesos</w:t>
      </w:r>
    </w:p>
    <w:p w14:paraId="3A2FA785" w14:textId="59FD5CF6" w:rsidR="00D443BF" w:rsidRPr="00DB29EA" w:rsidRDefault="00D443BF" w:rsidP="00D443BF">
      <w:pPr>
        <w:pStyle w:val="TextoPrincipal"/>
        <w:spacing w:line="360" w:lineRule="auto"/>
      </w:pPr>
      <w:r w:rsidRPr="00DB29EA">
        <w:t>El concepto de gestión por procesos aparece para adaptar a las empresas al entorno, mediante una concepción más global que permite ver a la organización como un todo, en vez de áreas separadas que la componen. El enfoque por procesos consiste en la identificación y realización de los procesos, pero también en las interacciones que se producen. Así es como la gestión por procesos aparece gradualmente como una alternativa para adaptar las organizaciones al entorno.</w:t>
      </w:r>
    </w:p>
    <w:p w14:paraId="2A7B4259" w14:textId="6DB262A1" w:rsidR="002A49F3" w:rsidRPr="00DB29EA" w:rsidRDefault="00D443BF" w:rsidP="00D443BF">
      <w:pPr>
        <w:pStyle w:val="TextoPrincipal"/>
        <w:spacing w:line="360" w:lineRule="auto"/>
      </w:pPr>
      <w:r w:rsidRPr="00DB29EA">
        <w:t xml:space="preserve">En la actualidad, las empresas eligen trabajar con modelos blandos, donde se pueden implementar cambios y adaptar las herramientas administrativas a los nuevos tiempos, estos modelos tienen la ventaja de ser flexibles y permitir la adaptación constante que requiere el contexto actual. Las empresas de estructura rígida </w:t>
      </w:r>
      <w:r w:rsidR="00944AA7" w:rsidRPr="00DB29EA">
        <w:t>funcionan,</w:t>
      </w:r>
      <w:r w:rsidRPr="00DB29EA">
        <w:t xml:space="preserve"> pero las actividades se realizan de manera más fraccionada y muchas veces esto produce problemas en el intercambio y colaboración entre los departamentos entre sí y entre los trabajadores mismos.</w:t>
      </w:r>
    </w:p>
    <w:p w14:paraId="409C6C01" w14:textId="258BD5D4" w:rsidR="00057E7C" w:rsidRPr="00DB29EA" w:rsidRDefault="00423CDB" w:rsidP="001F4DC6">
      <w:pPr>
        <w:pStyle w:val="TextoPrincipal"/>
        <w:spacing w:line="360" w:lineRule="auto"/>
      </w:pPr>
      <w:r w:rsidRPr="00DB29EA">
        <w:t>Algunas de las ventajas</w:t>
      </w:r>
      <w:r w:rsidR="00016A94" w:rsidRPr="00DB29EA">
        <w:t xml:space="preserve"> de la </w:t>
      </w:r>
      <w:r w:rsidR="004279BC" w:rsidRPr="00DB29EA">
        <w:t>gestión</w:t>
      </w:r>
      <w:r w:rsidR="00016A94" w:rsidRPr="00DB29EA">
        <w:t xml:space="preserve"> de procesos </w:t>
      </w:r>
      <w:r w:rsidRPr="00DB29EA">
        <w:t xml:space="preserve"> es que a</w:t>
      </w:r>
      <w:r w:rsidR="00016A94" w:rsidRPr="00DB29EA">
        <w:t>porta una visión global sobre el funcionamiento de la empresa</w:t>
      </w:r>
      <w:r w:rsidR="00B80761" w:rsidRPr="00DB29EA">
        <w:t>, a</w:t>
      </w:r>
      <w:r w:rsidR="00016A94" w:rsidRPr="00DB29EA">
        <w:t>porta más flexibilidad que una organización basada en jerarquías</w:t>
      </w:r>
      <w:r w:rsidR="00B80761" w:rsidRPr="00DB29EA">
        <w:t xml:space="preserve">, </w:t>
      </w:r>
      <w:r w:rsidR="00B80761" w:rsidRPr="00DB29EA">
        <w:lastRenderedPageBreak/>
        <w:t>f</w:t>
      </w:r>
      <w:r w:rsidR="00016A94" w:rsidRPr="00DB29EA">
        <w:t>avorece las relaciones interpersonales</w:t>
      </w:r>
      <w:r w:rsidR="00B80761" w:rsidRPr="00DB29EA">
        <w:t>, t</w:t>
      </w:r>
      <w:r w:rsidR="00016A94" w:rsidRPr="00DB29EA">
        <w:t>odas las personas de la organización se ven reflejadas en los procesos, conocen su rol y su aporte</w:t>
      </w:r>
      <w:r w:rsidR="00B80761" w:rsidRPr="00DB29EA">
        <w:t>, p</w:t>
      </w:r>
      <w:r w:rsidR="004279BC" w:rsidRPr="00DB29EA">
        <w:t>romueve el trabajo en equipo</w:t>
      </w:r>
      <w:r w:rsidR="00B80761" w:rsidRPr="00DB29EA">
        <w:t>, s</w:t>
      </w:r>
      <w:r w:rsidR="004279BC" w:rsidRPr="00DB29EA">
        <w:t>e pueden medir los procesos, mediante objetivos y métricas</w:t>
      </w:r>
      <w:r w:rsidR="00497557" w:rsidRPr="00DB29EA">
        <w:t>, m</w:t>
      </w:r>
      <w:r w:rsidR="004279BC" w:rsidRPr="00DB29EA">
        <w:t>ediante las métricas de medida, es posible conocer la satisfacción del cliente</w:t>
      </w:r>
      <w:r w:rsidR="00497557" w:rsidRPr="00DB29EA">
        <w:t xml:space="preserve"> también p</w:t>
      </w:r>
      <w:r w:rsidR="004279BC" w:rsidRPr="00DB29EA">
        <w:t>romueven la mejora continua en la organización</w:t>
      </w:r>
      <w:r w:rsidR="00497557" w:rsidRPr="00DB29EA">
        <w:t xml:space="preserve"> y s</w:t>
      </w:r>
      <w:r w:rsidR="004279BC" w:rsidRPr="00DB29EA">
        <w:t>e detectan los errores fácilmente</w:t>
      </w:r>
      <w:r w:rsidR="00B51ECC" w:rsidRPr="00DB29EA">
        <w:t>.</w:t>
      </w:r>
    </w:p>
    <w:p w14:paraId="21BE8004" w14:textId="77777777" w:rsidR="000360B8" w:rsidRPr="00DB29EA" w:rsidRDefault="000360B8" w:rsidP="00227339">
      <w:pPr>
        <w:pStyle w:val="Ttulo4"/>
        <w:rPr>
          <w:lang w:val="es-HN"/>
        </w:rPr>
      </w:pPr>
    </w:p>
    <w:p w14:paraId="47DB82B3" w14:textId="2B0A4336" w:rsidR="00324F67" w:rsidRPr="00DB29EA" w:rsidRDefault="00057E7C" w:rsidP="00227339">
      <w:pPr>
        <w:pStyle w:val="Ttulo4"/>
        <w:rPr>
          <w:b w:val="0"/>
          <w:bCs w:val="0"/>
          <w:lang w:val="es-HN"/>
        </w:rPr>
      </w:pPr>
      <w:bookmarkStart w:id="55" w:name="_Toc166348068"/>
      <w:r w:rsidRPr="00DB29EA">
        <w:rPr>
          <w:b w:val="0"/>
          <w:bCs w:val="0"/>
          <w:lang w:val="es-HN"/>
        </w:rPr>
        <w:t>2.3.1.2 PLANEACION ESTRATEGICA</w:t>
      </w:r>
      <w:bookmarkEnd w:id="55"/>
    </w:p>
    <w:p w14:paraId="542F77F2" w14:textId="2AD58D37" w:rsidR="00821FAB" w:rsidRPr="00DB29EA" w:rsidRDefault="006E28B1" w:rsidP="002D164B">
      <w:pPr>
        <w:pStyle w:val="TextoPrincipal"/>
        <w:spacing w:line="360" w:lineRule="auto"/>
      </w:pPr>
      <w:r w:rsidRPr="00DB29EA">
        <w:t xml:space="preserve">En la actualidad la planificación estratégica es el proceso mediante el cual una organización define su visión a largo plazo y las estrategias para alcanzarla a partir del análisis de sus fortalezas, debilidades, oportunidades y amenazas. Esto con el fin de evaluar la situación presente de la empresa y su nivel competitivo, además supone la </w:t>
      </w:r>
      <w:r w:rsidR="00280686" w:rsidRPr="00DB29EA">
        <w:t>participación</w:t>
      </w:r>
      <w:r w:rsidRPr="00DB29EA">
        <w:t xml:space="preserve"> de los actores organizacionales, obtención permanente de información sobre sus factores claves de éxito, su constante revisión y ajustes periódicos para que se</w:t>
      </w:r>
      <w:r w:rsidR="00BB5A9F" w:rsidRPr="00DB29EA">
        <w:t xml:space="preserve"> convierta en un estilo de gestión que haga de la organización un ente proactivo y preventivo. (Barreiros, A 2012)</w:t>
      </w:r>
      <w:r w:rsidR="00117671" w:rsidRPr="00DB29EA">
        <w:tab/>
      </w:r>
    </w:p>
    <w:p w14:paraId="0C497755" w14:textId="4855645A" w:rsidR="004B7EC9" w:rsidRPr="00DB29EA" w:rsidRDefault="004B7EC9" w:rsidP="00BB5A9F">
      <w:pPr>
        <w:pStyle w:val="TextoPrincipal"/>
        <w:spacing w:line="360" w:lineRule="auto"/>
      </w:pPr>
      <w:r w:rsidRPr="00DB29EA">
        <w:t xml:space="preserve">En 1962 Chandler, basándose en las enseñanzas de la historia </w:t>
      </w:r>
      <w:r w:rsidR="006A7FCF" w:rsidRPr="00DB29EA">
        <w:t>empresarial, posteriormente</w:t>
      </w:r>
      <w:r w:rsidRPr="00DB29EA">
        <w:t xml:space="preserve"> en a la Segunda Guerra Mundial, definió la estrategia de una empresa como: la determinación de metas y objetivos a largo plazo, la adopción de cursos de acción para alcanzar las metas y objetivos</w:t>
      </w:r>
      <w:r w:rsidR="00F0086E" w:rsidRPr="00DB29EA">
        <w:t>.</w:t>
      </w:r>
    </w:p>
    <w:p w14:paraId="1F09D177" w14:textId="1522D740" w:rsidR="00835713" w:rsidRPr="00DB29EA" w:rsidRDefault="002651AE" w:rsidP="00BB54FE">
      <w:pPr>
        <w:pStyle w:val="TextoPrincipal"/>
        <w:spacing w:line="360" w:lineRule="auto"/>
      </w:pPr>
      <w:r w:rsidRPr="00DB29EA">
        <w:t xml:space="preserve">La planeación estratégica es una herramienta de gestión, que permite establecer el proceso mediante el cual las empresas toman decisiones, delimitan plazos y asignan sus recursos para el logro de los objetivos. Cuando la planificación </w:t>
      </w:r>
      <w:r w:rsidR="00AE5ECB" w:rsidRPr="00DB29EA">
        <w:t xml:space="preserve">estratégica se encuentra estructurada puede desempeñar un papel fundamental en el crecimiento y el éxito de la empresa, ya que te indica a ti y a tus empleados cual es la mayor manera de responder a las oportunidades y desafíos. Su concepto se centra en la integración de varios departamentos comerciales como contabilidad, investigación y desarrollo, producción, marketing, sistemas de información y gestión para lograr los objetivos de la organización. </w:t>
      </w:r>
      <w:r w:rsidR="002B020A" w:rsidRPr="00DB29EA">
        <w:t>(Planeación Estratégica, Control Interno con un enfoque de gestión de riesgo, 2022)</w:t>
      </w:r>
    </w:p>
    <w:p w14:paraId="0185AB1D" w14:textId="30E36797" w:rsidR="002651AE" w:rsidRDefault="00AE5ECB" w:rsidP="00BB54FE">
      <w:pPr>
        <w:pStyle w:val="TextoPrincipal"/>
        <w:spacing w:line="360" w:lineRule="auto"/>
      </w:pPr>
      <w:r w:rsidRPr="00DB29EA">
        <w:t xml:space="preserve">La planeación estratégica es de suma importancia en las organizaciones, pues esta propicia el desarrollo de la empresa al establecer métodos de utilización racional de los recursos, reduciendo los niveles de incertidumbre que se pueden presentar en el futuro, preparando a la empresa para hacer frente a las contingencias que se presenten, también condiciona a la empresa al ambiente </w:t>
      </w:r>
      <w:r w:rsidRPr="00DB29EA">
        <w:lastRenderedPageBreak/>
        <w:t>que lo rodea, estableciendo un sistema racional para la toma de decisiones y por último reduce los riesgos y aprovecha al máximo las oportunidades (Jaramillo &amp; Delgado, 2019).</w:t>
      </w:r>
    </w:p>
    <w:p w14:paraId="6628A236" w14:textId="77777777" w:rsidR="00446015" w:rsidRPr="00DB29EA" w:rsidRDefault="00446015" w:rsidP="00BB54FE">
      <w:pPr>
        <w:pStyle w:val="TextoPrincipal"/>
        <w:spacing w:line="360" w:lineRule="auto"/>
      </w:pPr>
    </w:p>
    <w:p w14:paraId="02EB958B" w14:textId="15A29180" w:rsidR="00750731" w:rsidRPr="00DB29EA" w:rsidRDefault="00750731" w:rsidP="0073381A">
      <w:pPr>
        <w:pStyle w:val="TextoPrincipal"/>
        <w:spacing w:line="360" w:lineRule="auto"/>
      </w:pPr>
      <w:r w:rsidRPr="00DB29EA">
        <w:t>Gracias a la planeación establece una estructura para coordinar y controlar las actividades evitando que se presenten arbitrariedades, además garantiza la aplicación eficiente de esta estructura y el control constante sobre las actividades. además, proporciona un alto grado de disciplina en la dirección de la organización por demandar reuniones periódicas y seguimiento riguroso de cada iniciativa.</w:t>
      </w:r>
      <w:r w:rsidR="0073381A" w:rsidRPr="00DB29EA">
        <w:t xml:space="preserve"> (Planeación Estratégica, Control Interno con un enfoque de gestión de riesgo, 2022)</w:t>
      </w:r>
    </w:p>
    <w:p w14:paraId="09664C83" w14:textId="1CD3B9A5" w:rsidR="00BB54FE" w:rsidRPr="00DB29EA" w:rsidRDefault="00ED6D16" w:rsidP="00BB54FE">
      <w:pPr>
        <w:pStyle w:val="TextoPrincipal"/>
        <w:spacing w:line="360" w:lineRule="auto"/>
      </w:pPr>
      <w:r w:rsidRPr="00DB29EA">
        <w:t>La planificación estratégica ha evolucionado a lo largo del tiempo, pasando de ser un ejercicio de previsión a largo plazo a uno de adaptación rápida a los cambios del entorno empresarial. La velocidad del cambio tecnológico, la globalización, la inestabilidad política y económica, y la creciente conciencia medioambiental y social son algunas de las fuerzas que han impulsado esta evolución. La planeación estratégica como sistema de gerencia surge entre las décadas del '60 y '70, con los cambios en las capacidades estratégicas de las empresas</w:t>
      </w:r>
      <w:r w:rsidR="00BB54FE" w:rsidRPr="00DB29EA">
        <w:t xml:space="preserve">. </w:t>
      </w:r>
      <w:r w:rsidRPr="00DB29EA">
        <w:t>La planificación estratégica ha pasado por diferentes etapas, desde proyecciones a largo plazo hasta presupuestos operativos y análisis FODA.</w:t>
      </w:r>
      <w:r w:rsidR="007F2F97" w:rsidRPr="00DB29EA">
        <w:t xml:space="preserve"> </w:t>
      </w:r>
      <w:r w:rsidR="00DB3205" w:rsidRPr="00DB29EA">
        <w:t>(LinkedIn, 2023)</w:t>
      </w:r>
    </w:p>
    <w:p w14:paraId="6E407858" w14:textId="2EB24DFA" w:rsidR="00ED6D16" w:rsidRPr="00DB29EA" w:rsidRDefault="00ED6D16" w:rsidP="00BB54FE">
      <w:pPr>
        <w:pStyle w:val="TextoPrincipal"/>
        <w:spacing w:line="360" w:lineRule="auto"/>
      </w:pPr>
      <w:r w:rsidRPr="00DB29EA">
        <w:t xml:space="preserve"> En la actualidad, la planificación estratégica se enfoca en enfoques más dinámicos y flexibles que permiten a las empresas adaptarse rápidamente a los cambios del entorno empresarial. La clave para el éxito en este nuevo contexto radica en la capacidad de innovar, aprender y colaborar, así como en la disposición para asumir riesgos y ajustar la estrategia de manera continua</w:t>
      </w:r>
    </w:p>
    <w:p w14:paraId="298A5F53" w14:textId="3FFEF49D" w:rsidR="00CF2A75" w:rsidRPr="00DB29EA" w:rsidRDefault="00BF2140" w:rsidP="00EC418D">
      <w:pPr>
        <w:pStyle w:val="TextoPrincipal"/>
        <w:spacing w:line="360" w:lineRule="auto"/>
      </w:pPr>
      <w:r w:rsidRPr="00DB29EA">
        <w:t>La planeación estratégica ofrece varias ventajas en el control interno de una empresa. En primer lugar, permite reducir la incertidumbre y minimizar los riesgos al analizar la situación actual, los posibles sucesos futuros, proponer objetivos y trazar cursos de acción</w:t>
      </w:r>
      <w:r w:rsidR="00330984" w:rsidRPr="00DB29EA">
        <w:t>. Además, genera compromiso y motivación en los miembros de la empresa al identificarlos con los objetivos.</w:t>
      </w:r>
      <w:r w:rsidR="00CB2566" w:rsidRPr="00DB29EA">
        <w:t xml:space="preserve"> </w:t>
      </w:r>
    </w:p>
    <w:p w14:paraId="0E43A36B" w14:textId="59FD80DD" w:rsidR="00750731" w:rsidRPr="00DB29EA" w:rsidRDefault="00CB2566" w:rsidP="000360B8">
      <w:pPr>
        <w:pStyle w:val="TextoPrincipal"/>
        <w:spacing w:line="360" w:lineRule="auto"/>
      </w:pPr>
      <w:r w:rsidRPr="00DB29EA">
        <w:t>También sirve como base para las demás funciones administrativas, como la organización, coordinación y control</w:t>
      </w:r>
      <w:r w:rsidR="003B5284" w:rsidRPr="00DB29EA">
        <w:t>, p</w:t>
      </w:r>
      <w:r w:rsidRPr="00DB29EA">
        <w:t>roporciona un marco de trabajo y una disciplina comunes a todos los miembros de una organización</w:t>
      </w:r>
      <w:r w:rsidR="00423CDB" w:rsidRPr="00DB29EA">
        <w:t xml:space="preserve"> y permite optimizar los recursos de la empresa y establecer un </w:t>
      </w:r>
      <w:r w:rsidR="00423CDB" w:rsidRPr="00DB29EA">
        <w:lastRenderedPageBreak/>
        <w:t>método operativo para enfrentarse a los problemas y las oportunidades, mejorando el manejo del riesgo y reduciendo la incertidumbre</w:t>
      </w:r>
      <w:r w:rsidR="00954296" w:rsidRPr="00DB29EA">
        <w:t>. (Actio, 2019)</w:t>
      </w:r>
    </w:p>
    <w:p w14:paraId="3A44B07D" w14:textId="77777777" w:rsidR="00670851" w:rsidRPr="00DB29EA" w:rsidRDefault="00670851" w:rsidP="000360B8">
      <w:pPr>
        <w:pStyle w:val="TextoPrincipal"/>
        <w:spacing w:line="360" w:lineRule="auto"/>
      </w:pPr>
    </w:p>
    <w:p w14:paraId="23A3F304" w14:textId="6F5B1D66" w:rsidR="00D42211" w:rsidRPr="00DB29EA" w:rsidRDefault="00983B93" w:rsidP="00227339">
      <w:pPr>
        <w:pStyle w:val="Ttulo4"/>
        <w:rPr>
          <w:b w:val="0"/>
          <w:bCs w:val="0"/>
          <w:lang w:val="es-HN"/>
        </w:rPr>
      </w:pPr>
      <w:bookmarkStart w:id="56" w:name="_Toc166348069"/>
      <w:r w:rsidRPr="00DB29EA">
        <w:rPr>
          <w:b w:val="0"/>
          <w:bCs w:val="0"/>
          <w:lang w:val="es-HN"/>
        </w:rPr>
        <w:t xml:space="preserve">2.3.1.3 </w:t>
      </w:r>
      <w:r w:rsidR="00C31259" w:rsidRPr="00DB29EA">
        <w:rPr>
          <w:b w:val="0"/>
          <w:bCs w:val="0"/>
          <w:lang w:val="es-HN"/>
        </w:rPr>
        <w:t>ANALISIS DE RIESGOS</w:t>
      </w:r>
      <w:bookmarkEnd w:id="56"/>
    </w:p>
    <w:p w14:paraId="71827AD3" w14:textId="3B3DA824" w:rsidR="00D42211" w:rsidRPr="00DB29EA" w:rsidRDefault="00CA164E" w:rsidP="00BB5A9F">
      <w:pPr>
        <w:pStyle w:val="TextoPrincipal"/>
        <w:spacing w:line="360" w:lineRule="auto"/>
      </w:pPr>
      <w:r w:rsidRPr="00DB29EA">
        <w:t>El análisis de riesgos en una microfinanciera se refiere a la evaluación de las posibles amenazas que puedan afectar su desempeño y la probabilidad de que estas amenazas se concreten, así como a la identificación y mitigación de los riesgos financieros a los que se enfrenta. Este análisis implica la evaluación de factores externos, como las condiciones políticas, económicas o sociales, que puedan afectar la empresa, y la adopción de medidas para controlar, evitar o asumir los riesgos de acuerdo con el nivel de tolerancia de la empresa.</w:t>
      </w:r>
    </w:p>
    <w:p w14:paraId="32D1C16C" w14:textId="66556B1D" w:rsidR="00F52268" w:rsidRPr="00DB29EA" w:rsidRDefault="00894BEF" w:rsidP="00BB5A9F">
      <w:pPr>
        <w:pStyle w:val="TextoPrincipal"/>
        <w:spacing w:line="360" w:lineRule="auto"/>
      </w:pPr>
      <w:r w:rsidRPr="00DB29EA">
        <w:t xml:space="preserve">El origen del análisis de riesgos en las microfinancieras se debe a </w:t>
      </w:r>
      <w:r w:rsidR="009F50C5" w:rsidRPr="00DB29EA">
        <w:t xml:space="preserve">que </w:t>
      </w:r>
      <w:r w:rsidR="00166858" w:rsidRPr="00DB29EA">
        <w:t xml:space="preserve">la competencia bancaria </w:t>
      </w:r>
      <w:r w:rsidR="007C2858" w:rsidRPr="00DB29EA">
        <w:t>ha incrementado</w:t>
      </w:r>
      <w:r w:rsidR="00A644E8" w:rsidRPr="00DB29EA">
        <w:t xml:space="preserve"> en los últimos años, no solo en las instituciones microfinancieras</w:t>
      </w:r>
      <w:r w:rsidR="004E654F" w:rsidRPr="00DB29EA">
        <w:t xml:space="preserve"> sino también entre las entidades bancarias que han abierto programas</w:t>
      </w:r>
      <w:r w:rsidR="00F71887" w:rsidRPr="00DB29EA">
        <w:t xml:space="preserve"> de crédito en sectores que son rentables, debido a esto</w:t>
      </w:r>
      <w:r w:rsidR="00F86CF6" w:rsidRPr="00DB29EA">
        <w:t xml:space="preserve"> el riesgo se considera </w:t>
      </w:r>
      <w:r w:rsidR="00D76DA8" w:rsidRPr="00DB29EA">
        <w:t xml:space="preserve">un factor </w:t>
      </w:r>
      <w:r w:rsidR="00715B64" w:rsidRPr="00DB29EA">
        <w:t>importante para la empresa</w:t>
      </w:r>
      <w:r w:rsidR="00BD3224" w:rsidRPr="00DB29EA">
        <w:t xml:space="preserve">, teniendo en cuenta que el análisis del riesgo </w:t>
      </w:r>
      <w:r w:rsidR="00BB0C93" w:rsidRPr="00DB29EA">
        <w:t xml:space="preserve">abre campo a la investigación bancaria </w:t>
      </w:r>
      <w:r w:rsidR="00841FBA" w:rsidRPr="00DB29EA">
        <w:t xml:space="preserve">incluyendo </w:t>
      </w:r>
      <w:r w:rsidR="004060F0" w:rsidRPr="00DB29EA">
        <w:t>su gestión en la toma gerencial de decisiones de las entidades financieras</w:t>
      </w:r>
      <w:r w:rsidR="00CE11ED" w:rsidRPr="00DB29EA">
        <w:t>.</w:t>
      </w:r>
    </w:p>
    <w:p w14:paraId="1D7E1054" w14:textId="41F5630D" w:rsidR="00F14D95" w:rsidRPr="00DB29EA" w:rsidRDefault="00FE7C16" w:rsidP="00D946DE">
      <w:pPr>
        <w:pStyle w:val="TextoPrincipal"/>
        <w:spacing w:line="360" w:lineRule="auto"/>
        <w:ind w:left="708" w:firstLine="12"/>
      </w:pPr>
      <w:r w:rsidRPr="00DB29EA">
        <w:t xml:space="preserve">El </w:t>
      </w:r>
      <w:r w:rsidR="00F14D95" w:rsidRPr="00DB29EA">
        <w:t>análisis</w:t>
      </w:r>
      <w:r w:rsidR="00823DA1" w:rsidRPr="00DB29EA">
        <w:t xml:space="preserve"> de riesgos se concibe actualmente como una herramienta que puede apoyar la toma de decisiones de los directivos de una forma proactiva si se tienen en cuenta la incertidumbre, la posibilidad de futuros sucesos y los efectos sobre los objetivos planificados. Asimismo, se concibe como un proceso de planificación y aplicación de acciones que se ponen en práctica con el objetivo de modificar aquellas condiciones generadoras de riesgos. </w:t>
      </w:r>
      <w:r w:rsidR="003D327A" w:rsidRPr="00DB29EA">
        <w:t xml:space="preserve"> </w:t>
      </w:r>
    </w:p>
    <w:p w14:paraId="3FFBF73C" w14:textId="781D0364" w:rsidR="00823DA1" w:rsidRPr="00DB29EA" w:rsidRDefault="00823DA1" w:rsidP="00A5424D">
      <w:pPr>
        <w:pStyle w:val="TextoPrincipal"/>
        <w:spacing w:line="360" w:lineRule="auto"/>
      </w:pPr>
      <w:r w:rsidRPr="00DB29EA">
        <w:t xml:space="preserve">Su principal propósito se centra en </w:t>
      </w:r>
      <w:r w:rsidR="00317FAB" w:rsidRPr="00DB29EA">
        <w:t>prevenir</w:t>
      </w:r>
      <w:r w:rsidRPr="00DB29EA">
        <w:t xml:space="preserve"> los riesgos relativos a un ámbito determinado de la sociedad. Entre los beneficios obtenidos al llevar a cabo </w:t>
      </w:r>
      <w:r w:rsidR="00317FAB" w:rsidRPr="00DB29EA">
        <w:t xml:space="preserve">un </w:t>
      </w:r>
      <w:r w:rsidR="003D327A" w:rsidRPr="00DB29EA">
        <w:t>análisis</w:t>
      </w:r>
      <w:r w:rsidRPr="00DB29EA">
        <w:t xml:space="preserve"> de los riesgos se encuentran: la reducción de costos; mayor nivel de satisfacción de actores y beneficiarios; incremento de la capacidad y probabilidades de éxito; disminución drástica de la incertidumbre y las sorpresas; mayor logro de los objetivos organizacionales; y la posibilidad de evitar situaciones que podrían causar pérdidas inesperadas y no planificadas.</w:t>
      </w:r>
      <w:r w:rsidR="00A5424D" w:rsidRPr="00DB29EA">
        <w:t xml:space="preserve"> (Planeación Estratégica, Control Interno con un enfoque de gestión de riesgo, 2022)</w:t>
      </w:r>
    </w:p>
    <w:p w14:paraId="07C00713" w14:textId="1044FEE5" w:rsidR="00922A1A" w:rsidRPr="00DB29EA" w:rsidRDefault="00922A1A" w:rsidP="00A5424D">
      <w:pPr>
        <w:pStyle w:val="TextoPrincipal"/>
        <w:spacing w:line="360" w:lineRule="auto"/>
      </w:pPr>
      <w:r w:rsidRPr="00DB29EA">
        <w:lastRenderedPageBreak/>
        <w:t>La administración de riesgos es la disciplina que combina los recursos financieros, humanos, materiales y técnicos de la empresa, para identificar y evaluar los riesgos potenciales y decidir cómo manejarlos con la combinación optima de costo-efectividad.</w:t>
      </w:r>
    </w:p>
    <w:p w14:paraId="5412AB6F" w14:textId="63AA06B9" w:rsidR="00922A1A" w:rsidRPr="00DB29EA" w:rsidRDefault="00721F30" w:rsidP="00795637">
      <w:pPr>
        <w:pStyle w:val="TextoPrincipal"/>
        <w:spacing w:line="360" w:lineRule="auto"/>
      </w:pPr>
      <w:r w:rsidRPr="00DB29EA">
        <w:t>La evolución de análisis de riesgos en la implementación de medi</w:t>
      </w:r>
      <w:r w:rsidR="00A636EC" w:rsidRPr="00DB29EA">
        <w:t xml:space="preserve">ciones </w:t>
      </w:r>
      <w:r w:rsidR="003919F6" w:rsidRPr="00DB29EA">
        <w:t>cuantitativas basadas en el</w:t>
      </w:r>
      <w:r w:rsidR="00621A69" w:rsidRPr="00DB29EA">
        <w:t xml:space="preserve"> enfoque media-varianza</w:t>
      </w:r>
      <w:r w:rsidR="00300520" w:rsidRPr="00DB29EA">
        <w:t xml:space="preserve"> que es </w:t>
      </w:r>
      <w:r w:rsidR="00D92CF4" w:rsidRPr="00DB29EA">
        <w:t>analizar las decisiones de cartera midiendo el riesgo en términos de la media y la varianza de la distribución de probabilidad de los rendimientos del activo o la cartera</w:t>
      </w:r>
      <w:r w:rsidR="00355FA7" w:rsidRPr="00DB29EA">
        <w:t>.</w:t>
      </w:r>
    </w:p>
    <w:p w14:paraId="07011A6D" w14:textId="67484387" w:rsidR="006A7FCF" w:rsidRPr="00DB29EA" w:rsidRDefault="00F142FE" w:rsidP="003D5099">
      <w:pPr>
        <w:pStyle w:val="TextoPrincipal"/>
        <w:spacing w:line="360" w:lineRule="auto"/>
      </w:pPr>
      <w:r w:rsidRPr="00DB29EA">
        <w:t>Otra medición de riesgo es Value at risk</w:t>
      </w:r>
      <w:r w:rsidR="0037539F" w:rsidRPr="00DB29EA">
        <w:t xml:space="preserve"> </w:t>
      </w:r>
      <w:r w:rsidR="00D05EA1" w:rsidRPr="00DB29EA">
        <w:t xml:space="preserve">(VaR) </w:t>
      </w:r>
      <w:r w:rsidR="000D4A0E" w:rsidRPr="00DB29EA">
        <w:t xml:space="preserve">que </w:t>
      </w:r>
      <w:r w:rsidR="00EF4E24" w:rsidRPr="00DB29EA">
        <w:t>representa la</w:t>
      </w:r>
      <w:r w:rsidR="000D4A0E" w:rsidRPr="00DB29EA">
        <w:t xml:space="preserve"> máxima pérdida esperada en el valor de mercado de un activo o de una cartera, para un período de tiempo determinado y con un nivel de confianza (o con un nivel de</w:t>
      </w:r>
      <w:r w:rsidR="00D05EA1" w:rsidRPr="00DB29EA">
        <w:t xml:space="preserve"> </w:t>
      </w:r>
      <w:r w:rsidR="000D4A0E" w:rsidRPr="00DB29EA">
        <w:t>probabilidad) concreto.</w:t>
      </w:r>
      <w:r w:rsidR="00D05EA1" w:rsidRPr="00DB29EA">
        <w:t xml:space="preserve"> VaR proporciona una medida agregada del riesgo de mercado de una cartera formada por títulos de distintos tipos</w:t>
      </w:r>
      <w:r w:rsidR="00797040" w:rsidRPr="00DB29EA">
        <w:t xml:space="preserve"> y permite</w:t>
      </w:r>
      <w:r w:rsidR="003D5099" w:rsidRPr="00DB29EA">
        <w:t xml:space="preserve"> </w:t>
      </w:r>
      <w:r w:rsidR="00797040" w:rsidRPr="00DB29EA">
        <w:t>obtener una medida integradora del riesgo financiero total, incluyendo en una sola cifra los distintos riesgos que lo conforman (mercado, crédito, operacional, etc.).</w:t>
      </w:r>
      <w:r w:rsidR="009C2208" w:rsidRPr="00DB29EA">
        <w:t xml:space="preserve"> (</w:t>
      </w:r>
      <w:r w:rsidR="00617BCB" w:rsidRPr="00DB29EA">
        <w:t>icade núm. 105</w:t>
      </w:r>
      <w:r w:rsidR="005F66A2" w:rsidRPr="00DB29EA">
        <w:t>, 2018)</w:t>
      </w:r>
    </w:p>
    <w:p w14:paraId="6A153EB1" w14:textId="6185ABA5" w:rsidR="00A17E1B" w:rsidRPr="00DB29EA" w:rsidRDefault="007A613E" w:rsidP="00A17E1B">
      <w:pPr>
        <w:pStyle w:val="TextoPrincipal"/>
        <w:spacing w:line="360" w:lineRule="auto"/>
      </w:pPr>
      <w:r w:rsidRPr="00DB29EA">
        <w:t>Las ventajas del análisis de riesgos</w:t>
      </w:r>
    </w:p>
    <w:p w14:paraId="08B60E2D" w14:textId="20CCC102" w:rsidR="00A17E1B" w:rsidRPr="00DB29EA" w:rsidRDefault="00A17E1B" w:rsidP="0004663F">
      <w:pPr>
        <w:pStyle w:val="TextoPrincipal"/>
        <w:numPr>
          <w:ilvl w:val="0"/>
          <w:numId w:val="5"/>
        </w:numPr>
        <w:spacing w:line="360" w:lineRule="auto"/>
      </w:pPr>
      <w:r w:rsidRPr="00DB29EA">
        <w:t>Minimiza las pérdidas potenciales</w:t>
      </w:r>
    </w:p>
    <w:p w14:paraId="05ED53F5" w14:textId="4690350D" w:rsidR="00A17E1B" w:rsidRPr="00DB29EA" w:rsidRDefault="00A17E1B" w:rsidP="00622184">
      <w:pPr>
        <w:pStyle w:val="TextoPrincipal"/>
        <w:spacing w:line="360" w:lineRule="auto"/>
      </w:pPr>
      <w:r w:rsidRPr="00DB29EA">
        <w:t>Ayuda a las personas y organizaciones a identificar amenazas y riesgos potenciales y a tomar las medidas adecuadas para reducir su impacto. Ayuda a prevenir o reducir las pérdidas que podrían producirse si no se identifican y reducen estos riesgos.</w:t>
      </w:r>
    </w:p>
    <w:p w14:paraId="7CBA8C4E" w14:textId="77777777" w:rsidR="00A17E1B" w:rsidRPr="00DB29EA" w:rsidRDefault="00A17E1B" w:rsidP="0004663F">
      <w:pPr>
        <w:pStyle w:val="TextoPrincipal"/>
        <w:numPr>
          <w:ilvl w:val="0"/>
          <w:numId w:val="5"/>
        </w:numPr>
        <w:spacing w:line="360" w:lineRule="auto"/>
      </w:pPr>
      <w:r w:rsidRPr="00DB29EA">
        <w:t>Mejora la toma de decisiones</w:t>
      </w:r>
    </w:p>
    <w:p w14:paraId="3A830B11" w14:textId="004AA345" w:rsidR="00A17E1B" w:rsidRPr="00DB29EA" w:rsidRDefault="00A17E1B" w:rsidP="00622184">
      <w:pPr>
        <w:pStyle w:val="TextoPrincipal"/>
        <w:spacing w:line="360" w:lineRule="auto"/>
      </w:pPr>
      <w:r w:rsidRPr="00DB29EA">
        <w:t>Ayuda a las personas y a las organizaciones a decidir si tomar o no una determinada medida, identificando los posibles riesgos y calculando su gravedad. Puede ayudar a las personas a evitar cometer errores que cuestan mucho dinero y a tomar mejores decisiones en general.</w:t>
      </w:r>
    </w:p>
    <w:p w14:paraId="504C6CE2" w14:textId="77777777" w:rsidR="00A17E1B" w:rsidRPr="00DB29EA" w:rsidRDefault="00A17E1B" w:rsidP="0004663F">
      <w:pPr>
        <w:pStyle w:val="TextoPrincipal"/>
        <w:numPr>
          <w:ilvl w:val="0"/>
          <w:numId w:val="5"/>
        </w:numPr>
        <w:spacing w:line="360" w:lineRule="auto"/>
      </w:pPr>
      <w:r w:rsidRPr="00DB29EA">
        <w:t>Mejora la continuidad de la empresa</w:t>
      </w:r>
    </w:p>
    <w:p w14:paraId="351F9B1E" w14:textId="022B812F" w:rsidR="002A789B" w:rsidRPr="00DB29EA" w:rsidRDefault="00A17E1B" w:rsidP="00670851">
      <w:pPr>
        <w:pStyle w:val="TextoPrincipal"/>
        <w:spacing w:line="360" w:lineRule="auto"/>
      </w:pPr>
      <w:r w:rsidRPr="00DB29EA">
        <w:t>Identificar y mitigar los riesgos puede ayudar a las empresas a sobrevivir a imprevistos y catástrofes. Ayuda a mantener los servicios y productos críticos a disposición de los clientes al tiempo que minimiza las interrupciones de las operaciones empresariales.</w:t>
      </w:r>
    </w:p>
    <w:p w14:paraId="759B9B0B" w14:textId="77777777" w:rsidR="002A789B" w:rsidRPr="00DB29EA" w:rsidRDefault="002A789B" w:rsidP="002A789B">
      <w:pPr>
        <w:pStyle w:val="TextoPrincipal"/>
        <w:spacing w:line="360" w:lineRule="auto"/>
        <w:ind w:firstLine="0"/>
      </w:pPr>
    </w:p>
    <w:p w14:paraId="44BF7C2E" w14:textId="3D4B078B" w:rsidR="008F2E30" w:rsidRPr="00DB29EA" w:rsidRDefault="00227339" w:rsidP="00227339">
      <w:pPr>
        <w:pStyle w:val="Ttulo3"/>
        <w:rPr>
          <w:b w:val="0"/>
          <w:bCs/>
          <w:lang w:val="es-HN"/>
        </w:rPr>
      </w:pPr>
      <w:bookmarkStart w:id="57" w:name="_Toc166348070"/>
      <w:r w:rsidRPr="00DB29EA">
        <w:rPr>
          <w:b w:val="0"/>
          <w:bCs/>
          <w:lang w:val="es-HN"/>
        </w:rPr>
        <w:lastRenderedPageBreak/>
        <w:t xml:space="preserve">2.3.2 </w:t>
      </w:r>
      <w:r w:rsidR="00BE6D1A" w:rsidRPr="00DB29EA">
        <w:rPr>
          <w:b w:val="0"/>
          <w:bCs/>
          <w:lang w:val="es-HN"/>
        </w:rPr>
        <w:t>METODOLOGÍAS DESARROLLADAS</w:t>
      </w:r>
      <w:bookmarkEnd w:id="57"/>
    </w:p>
    <w:p w14:paraId="5803C435" w14:textId="36CF2B5E" w:rsidR="008F2E30" w:rsidRPr="00DB29EA" w:rsidRDefault="008F2E30" w:rsidP="00227339">
      <w:pPr>
        <w:pStyle w:val="Ttulo4"/>
        <w:rPr>
          <w:b w:val="0"/>
          <w:bCs w:val="0"/>
          <w:lang w:val="es-HN"/>
        </w:rPr>
      </w:pPr>
      <w:bookmarkStart w:id="58" w:name="_Toc166348071"/>
      <w:r w:rsidRPr="00DB29EA">
        <w:rPr>
          <w:b w:val="0"/>
          <w:bCs w:val="0"/>
          <w:lang w:val="es-HN"/>
        </w:rPr>
        <w:t>2.3.2.1 CONTROL INTERNO HERRAMIENTA PARA LA GESTION FINANCIERA</w:t>
      </w:r>
      <w:bookmarkEnd w:id="58"/>
    </w:p>
    <w:p w14:paraId="3922AAB3" w14:textId="5822B949" w:rsidR="00484467" w:rsidRPr="00DB29EA" w:rsidRDefault="00484467" w:rsidP="00484467">
      <w:pPr>
        <w:pStyle w:val="TextoPrincipal"/>
        <w:spacing w:line="360" w:lineRule="auto"/>
        <w:ind w:firstLine="709"/>
      </w:pPr>
      <w:bookmarkStart w:id="59" w:name="_Hlk158557243"/>
      <w:r w:rsidRPr="00DB29EA">
        <w:t xml:space="preserve">Serrano, Señalin, Vega (2018), en el trabajo de tesis que desarrollaron, correspondía a la investigación de la importancia del “control interno como una herramienta que precisa una buena </w:t>
      </w:r>
      <w:r w:rsidR="00EA275D" w:rsidRPr="00DB29EA">
        <w:t>gestión</w:t>
      </w:r>
      <w:r w:rsidRPr="00DB29EA">
        <w:t xml:space="preserve"> financiera y contable eficiente en las empresas bananeras del </w:t>
      </w:r>
      <w:r w:rsidR="00446015" w:rsidRPr="00DB29EA">
        <w:t>Cantón</w:t>
      </w:r>
      <w:r w:rsidRPr="00DB29EA">
        <w:t xml:space="preserve"> Machala (Ecuador)”.</w:t>
      </w:r>
    </w:p>
    <w:p w14:paraId="6EF03887" w14:textId="6B604A04" w:rsidR="00670851" w:rsidRPr="00DB29EA" w:rsidRDefault="00F95B8F" w:rsidP="0030605C">
      <w:pPr>
        <w:pStyle w:val="TextoPrincipal"/>
        <w:spacing w:line="360" w:lineRule="auto"/>
        <w:ind w:firstLine="709"/>
      </w:pPr>
      <w:r w:rsidRPr="00DB29EA">
        <w:t>L</w:t>
      </w:r>
      <w:r w:rsidR="00484467" w:rsidRPr="00DB29EA">
        <w:t xml:space="preserve">a raíz de esta investigación se originó a la debida importancia que los productores de los cultivos bananeros le dieron a ejercer actividades de control, esto viéndolo desde una perspectiva y enfoque empresarial, donde el uso de esta herramienta les proporcionaría confianza, así como para dar un buen uso a los recursos y las medidas más idóneas para la </w:t>
      </w:r>
      <w:r w:rsidR="00EA275D" w:rsidRPr="00DB29EA">
        <w:t>gestión</w:t>
      </w:r>
      <w:r w:rsidR="00484467" w:rsidRPr="00DB29EA">
        <w:t xml:space="preserve"> de las organizaciones. </w:t>
      </w:r>
    </w:p>
    <w:p w14:paraId="46EDA2DB" w14:textId="575A4E20" w:rsidR="002A789B" w:rsidRPr="00DB29EA" w:rsidRDefault="002A789B" w:rsidP="002A789B">
      <w:pPr>
        <w:pStyle w:val="TextoPrincipal"/>
        <w:spacing w:line="360" w:lineRule="auto"/>
        <w:ind w:firstLine="709"/>
      </w:pPr>
      <w:r w:rsidRPr="00DB29EA">
        <w:t>De acuerdo con Mazariegos, Águila, Pérez &amp; Cruz (2013), la única manera de enfrentar y sobrevivir al nuevo entorno empresarial es con una visión hacia el futuro, donde las organizaciones demuestren capacidad de respuesta y adaptabilidad a los cambios, razón por la</w:t>
      </w:r>
      <w:r w:rsidR="001B5EC0" w:rsidRPr="00DB29EA">
        <w:t xml:space="preserve"> </w:t>
      </w:r>
      <w:r w:rsidRPr="00DB29EA">
        <w:t>cual es indispensable que las empresas sean competitivas, donde demuestren flexibilidad en la producción y rapidez para la comercialización.</w:t>
      </w:r>
    </w:p>
    <w:p w14:paraId="0EBFA592" w14:textId="76819B7B" w:rsidR="00484467" w:rsidRPr="00DB29EA" w:rsidRDefault="00484467" w:rsidP="002A789B">
      <w:pPr>
        <w:pStyle w:val="TextoPrincipal"/>
        <w:spacing w:line="360" w:lineRule="auto"/>
        <w:ind w:firstLine="709"/>
      </w:pPr>
      <w:r w:rsidRPr="00DB29EA">
        <w:t>La evaluación aplicada fue por cada uno de los componentes de control interno los cuales son: ambiente de control, evaluación de los riesgos, actividades de control, información y comunicación, y supervisión y monitoreo. Los resultados de cada uno de estos se mostraban en términos generales de una aplicación constante y de cabal cumplimiento, sin embargo, se observó en cada uno de los elementos establecer mejora continua en algunos elementos, a grandes rasgos de los componentes, la mejora continua se acentuaba más en la comunicación e información y al seguimiento constante de supervisión y monitoreo.</w:t>
      </w:r>
    </w:p>
    <w:p w14:paraId="660E83F2" w14:textId="10B57BB9" w:rsidR="005F062F" w:rsidRPr="00DB29EA" w:rsidRDefault="005F062F" w:rsidP="00670851">
      <w:pPr>
        <w:pStyle w:val="TextoPrincipal"/>
        <w:spacing w:line="360" w:lineRule="auto"/>
        <w:ind w:firstLine="709"/>
      </w:pPr>
      <w:r w:rsidRPr="00DB29EA">
        <w:t xml:space="preserve">Para desarrollar la investigación usaron una metodología cualitativa y de diseño bibliográfico documental descriptivo que les permitió adquirir información para el estudio en función a su objetivo principal. También realizo labor de campo donde se analizaron los procesos de control interno de las principales empresas bananeras de la ciudad de Machala, el muestro se basó en el no probabilístico, cada una de ellas cumpliendo ciertos criterios en común, como ser nivel de producción y exportación. </w:t>
      </w:r>
    </w:p>
    <w:p w14:paraId="4F0D9DB2" w14:textId="77777777" w:rsidR="00484467" w:rsidRPr="00DB29EA" w:rsidRDefault="00484467" w:rsidP="00484467">
      <w:pPr>
        <w:pStyle w:val="TextoPrincipal"/>
        <w:spacing w:line="360" w:lineRule="auto"/>
        <w:ind w:firstLine="709"/>
      </w:pPr>
      <w:r w:rsidRPr="00DB29EA">
        <w:t xml:space="preserve">La conclusión de esta investigación dio a lugar a definir que la herramienta de control interno es de mucha importancia para la toma de decisiones en una empresa donde el mismo </w:t>
      </w:r>
      <w:r w:rsidRPr="00DB29EA">
        <w:lastRenderedPageBreak/>
        <w:t>establece cuales son los puntos de mejora o ajustes a los procedimientos establecidos para el cumplimiento de los objetivos, así como proporcionar seguridad razonable de que la información que rinde fue preparada en condiciones de certidumbre, garantizando eficiencia y efectividad en el cumplimiento de sus metas. (Serrano, Señalin, Vega 2018)</w:t>
      </w:r>
    </w:p>
    <w:p w14:paraId="3C086C7F" w14:textId="46CBB066" w:rsidR="00484467" w:rsidRPr="00DB29EA" w:rsidRDefault="00D65DBF" w:rsidP="00D65DBF">
      <w:pPr>
        <w:pStyle w:val="TextoPrincipal"/>
        <w:spacing w:line="360" w:lineRule="auto"/>
        <w:ind w:firstLine="709"/>
      </w:pPr>
      <w:r w:rsidRPr="00DB29EA">
        <w:t xml:space="preserve">También </w:t>
      </w:r>
      <w:r w:rsidR="005F062F" w:rsidRPr="00DB29EA">
        <w:t>Serrano, Señalin, Vega 2018</w:t>
      </w:r>
      <w:r w:rsidRPr="00DB29EA">
        <w:t xml:space="preserve"> en los resultados obtenidos observaron que las empresas encuestadas cumplen con la mayor parte de los componentes del control interno, donde concluyeron que el control interno aportaba legalidad y razonabilidad de la información que se generaba. Es por ello </w:t>
      </w:r>
      <w:proofErr w:type="gramStart"/>
      <w:r w:rsidRPr="00DB29EA">
        <w:t>que</w:t>
      </w:r>
      <w:proofErr w:type="gramEnd"/>
      <w:r w:rsidRPr="00DB29EA">
        <w:t xml:space="preserve"> concluyen y exhortan a que las empresas deben aportar un compromiso a que se cumpla el control interno debido a que es el consejo administrativo el responsable de su información financiera.</w:t>
      </w:r>
      <w:bookmarkEnd w:id="59"/>
    </w:p>
    <w:p w14:paraId="1EAB44DA" w14:textId="77777777" w:rsidR="00D65DBF" w:rsidRPr="00DB29EA" w:rsidRDefault="00D65DBF" w:rsidP="00D65DBF">
      <w:pPr>
        <w:pStyle w:val="TextoPrincipal"/>
        <w:spacing w:line="360" w:lineRule="auto"/>
        <w:ind w:firstLine="709"/>
      </w:pPr>
    </w:p>
    <w:p w14:paraId="4EA6F925" w14:textId="77777777" w:rsidR="008F2E30" w:rsidRPr="00DB29EA" w:rsidRDefault="008F2E30" w:rsidP="00227339">
      <w:pPr>
        <w:pStyle w:val="Ttulo4"/>
        <w:rPr>
          <w:b w:val="0"/>
          <w:bCs w:val="0"/>
          <w:lang w:val="es-HN"/>
        </w:rPr>
      </w:pPr>
      <w:bookmarkStart w:id="60" w:name="_Toc166348072"/>
      <w:r w:rsidRPr="00DB29EA">
        <w:rPr>
          <w:b w:val="0"/>
          <w:bCs w:val="0"/>
          <w:lang w:val="es-HN"/>
        </w:rPr>
        <w:t>2.3.2.2</w:t>
      </w:r>
      <w:r w:rsidRPr="00DB29EA">
        <w:rPr>
          <w:b w:val="0"/>
          <w:bCs w:val="0"/>
          <w:lang w:val="es-HN"/>
        </w:rPr>
        <w:tab/>
        <w:t>PROPUESTA DE MEJORA EN CONTROL INTERNO EN EL PROCESO DE FACTURACIÓN</w:t>
      </w:r>
      <w:bookmarkEnd w:id="60"/>
      <w:r w:rsidRPr="00DB29EA">
        <w:rPr>
          <w:b w:val="0"/>
          <w:bCs w:val="0"/>
          <w:lang w:val="es-HN"/>
        </w:rPr>
        <w:t xml:space="preserve"> </w:t>
      </w:r>
    </w:p>
    <w:p w14:paraId="76B0CD2A" w14:textId="77777777" w:rsidR="008F2E30" w:rsidRPr="00DB29EA" w:rsidRDefault="008F2E30" w:rsidP="00227339">
      <w:pPr>
        <w:spacing w:line="360" w:lineRule="auto"/>
        <w:ind w:firstLine="709"/>
        <w:jc w:val="both"/>
        <w:rPr>
          <w:rFonts w:ascii="Times New Roman" w:hAnsi="Times New Roman" w:cs="Times New Roman"/>
          <w:sz w:val="24"/>
          <w:szCs w:val="24"/>
          <w:lang w:val="es-HN"/>
        </w:rPr>
      </w:pPr>
      <w:r w:rsidRPr="00DB29EA">
        <w:rPr>
          <w:rFonts w:ascii="Times New Roman" w:hAnsi="Times New Roman" w:cs="Times New Roman"/>
          <w:sz w:val="24"/>
          <w:szCs w:val="24"/>
          <w:lang w:val="es-HN"/>
        </w:rPr>
        <w:t>“Propuesta de sistema de control interno para mejorar el proceso de facturación en la EPS Marañon S.R.L “</w:t>
      </w:r>
    </w:p>
    <w:p w14:paraId="4422B79B" w14:textId="1EDB9FD6" w:rsidR="00D65DBF" w:rsidRPr="00DB29EA" w:rsidRDefault="008F2E30" w:rsidP="00D07BC7">
      <w:pPr>
        <w:spacing w:line="360" w:lineRule="auto"/>
        <w:ind w:firstLine="709"/>
        <w:jc w:val="both"/>
        <w:rPr>
          <w:rFonts w:ascii="Times New Roman" w:hAnsi="Times New Roman" w:cs="Times New Roman"/>
          <w:sz w:val="24"/>
          <w:szCs w:val="24"/>
          <w:lang w:val="es-HN"/>
        </w:rPr>
      </w:pPr>
      <w:r w:rsidRPr="00DB29EA">
        <w:rPr>
          <w:rFonts w:ascii="Times New Roman" w:hAnsi="Times New Roman" w:cs="Times New Roman"/>
          <w:sz w:val="24"/>
          <w:szCs w:val="24"/>
          <w:lang w:val="es-HN"/>
        </w:rPr>
        <w:t>Quispe Estela (2020) en su Tesis de “Propuesta de sistema de control interno para mejorar el proceso de facturación en la EPS Marañon S.R.L, 2020“Perú, la elaboró con el objetivo de lograr una eficiencia de mayor impacto en cuanto al proceso de facturación mensual, as</w:t>
      </w:r>
      <w:r w:rsidR="00D946DE">
        <w:rPr>
          <w:rFonts w:ascii="Times New Roman" w:hAnsi="Times New Roman" w:cs="Times New Roman"/>
          <w:sz w:val="24"/>
          <w:szCs w:val="24"/>
          <w:lang w:val="es-HN"/>
        </w:rPr>
        <w:t>í</w:t>
      </w:r>
      <w:r w:rsidRPr="00DB29EA">
        <w:rPr>
          <w:rFonts w:ascii="Times New Roman" w:hAnsi="Times New Roman" w:cs="Times New Roman"/>
          <w:sz w:val="24"/>
          <w:szCs w:val="24"/>
          <w:lang w:val="es-HN"/>
        </w:rPr>
        <w:t xml:space="preserve"> como el volumen productivo, aplicando </w:t>
      </w:r>
      <w:r w:rsidR="001C2F51" w:rsidRPr="00DB29EA">
        <w:rPr>
          <w:rFonts w:ascii="Times New Roman" w:hAnsi="Times New Roman" w:cs="Times New Roman"/>
          <w:sz w:val="24"/>
          <w:szCs w:val="24"/>
          <w:lang w:val="es-HN"/>
        </w:rPr>
        <w:t>políticas</w:t>
      </w:r>
      <w:r w:rsidRPr="00DB29EA">
        <w:rPr>
          <w:rFonts w:ascii="Times New Roman" w:hAnsi="Times New Roman" w:cs="Times New Roman"/>
          <w:sz w:val="24"/>
          <w:szCs w:val="24"/>
          <w:lang w:val="es-HN"/>
        </w:rPr>
        <w:t xml:space="preserve">, estrategias, procedimientos que permita a la EPS una </w:t>
      </w:r>
      <w:r w:rsidR="001C2F51" w:rsidRPr="00DB29EA">
        <w:rPr>
          <w:rFonts w:ascii="Times New Roman" w:hAnsi="Times New Roman" w:cs="Times New Roman"/>
          <w:sz w:val="24"/>
          <w:szCs w:val="24"/>
          <w:lang w:val="es-HN"/>
        </w:rPr>
        <w:t>gestión</w:t>
      </w:r>
      <w:r w:rsidRPr="00DB29EA">
        <w:rPr>
          <w:rFonts w:ascii="Times New Roman" w:hAnsi="Times New Roman" w:cs="Times New Roman"/>
          <w:sz w:val="24"/>
          <w:szCs w:val="24"/>
          <w:lang w:val="es-HN"/>
        </w:rPr>
        <w:t xml:space="preserve"> practica y oportuna.</w:t>
      </w:r>
    </w:p>
    <w:p w14:paraId="796CB49C" w14:textId="1A779DF3" w:rsidR="008F2E30" w:rsidRPr="00DB29EA" w:rsidRDefault="008F2E30" w:rsidP="008F2E30">
      <w:pPr>
        <w:spacing w:line="360" w:lineRule="auto"/>
        <w:ind w:firstLine="709"/>
        <w:jc w:val="both"/>
        <w:rPr>
          <w:rFonts w:ascii="Times New Roman" w:hAnsi="Times New Roman" w:cs="Times New Roman"/>
          <w:sz w:val="24"/>
          <w:szCs w:val="24"/>
          <w:lang w:val="es-HN"/>
        </w:rPr>
      </w:pPr>
      <w:r w:rsidRPr="00DB29EA">
        <w:rPr>
          <w:rFonts w:ascii="Times New Roman" w:hAnsi="Times New Roman" w:cs="Times New Roman"/>
          <w:sz w:val="24"/>
          <w:szCs w:val="24"/>
          <w:lang w:val="es-HN"/>
        </w:rPr>
        <w:t xml:space="preserve">La </w:t>
      </w:r>
      <w:r w:rsidR="001C2F51" w:rsidRPr="00DB29EA">
        <w:rPr>
          <w:rFonts w:ascii="Times New Roman" w:hAnsi="Times New Roman" w:cs="Times New Roman"/>
          <w:sz w:val="24"/>
          <w:szCs w:val="24"/>
          <w:lang w:val="es-HN"/>
        </w:rPr>
        <w:t>metodología</w:t>
      </w:r>
      <w:r w:rsidRPr="00DB29EA">
        <w:rPr>
          <w:rFonts w:ascii="Times New Roman" w:hAnsi="Times New Roman" w:cs="Times New Roman"/>
          <w:sz w:val="24"/>
          <w:szCs w:val="24"/>
          <w:lang w:val="es-HN"/>
        </w:rPr>
        <w:t xml:space="preserve"> empleada en esta Tesis es descriptivo-prospectivo, se describieron las </w:t>
      </w:r>
      <w:r w:rsidR="001C2F51" w:rsidRPr="00DB29EA">
        <w:rPr>
          <w:rFonts w:ascii="Times New Roman" w:hAnsi="Times New Roman" w:cs="Times New Roman"/>
          <w:sz w:val="24"/>
          <w:szCs w:val="24"/>
          <w:lang w:val="es-HN"/>
        </w:rPr>
        <w:t>teorías</w:t>
      </w:r>
      <w:r w:rsidRPr="00DB29EA">
        <w:rPr>
          <w:rFonts w:ascii="Times New Roman" w:hAnsi="Times New Roman" w:cs="Times New Roman"/>
          <w:sz w:val="24"/>
          <w:szCs w:val="24"/>
          <w:lang w:val="es-HN"/>
        </w:rPr>
        <w:t xml:space="preserve"> de cada una de las variables </w:t>
      </w:r>
      <w:r w:rsidR="001C2F51" w:rsidRPr="00DB29EA">
        <w:rPr>
          <w:rFonts w:ascii="Times New Roman" w:hAnsi="Times New Roman" w:cs="Times New Roman"/>
          <w:sz w:val="24"/>
          <w:szCs w:val="24"/>
          <w:lang w:val="es-HN"/>
        </w:rPr>
        <w:t>de acuerdo con</w:t>
      </w:r>
      <w:r w:rsidRPr="00DB29EA">
        <w:rPr>
          <w:rFonts w:ascii="Times New Roman" w:hAnsi="Times New Roman" w:cs="Times New Roman"/>
          <w:sz w:val="24"/>
          <w:szCs w:val="24"/>
          <w:lang w:val="es-HN"/>
        </w:rPr>
        <w:t xml:space="preserve"> los objetivos y luego dio lugar a lineamientos respectivos.</w:t>
      </w:r>
    </w:p>
    <w:p w14:paraId="5A59CB77" w14:textId="796BCE12" w:rsidR="008F2E30" w:rsidRPr="00DB29EA" w:rsidRDefault="008F2E30" w:rsidP="008F2E30">
      <w:pPr>
        <w:spacing w:line="360" w:lineRule="auto"/>
        <w:ind w:firstLine="708"/>
        <w:jc w:val="both"/>
        <w:rPr>
          <w:rFonts w:ascii="Times New Roman" w:hAnsi="Times New Roman" w:cs="Times New Roman"/>
          <w:sz w:val="24"/>
          <w:szCs w:val="24"/>
          <w:lang w:val="es-HN"/>
        </w:rPr>
      </w:pPr>
      <w:r w:rsidRPr="00DB29EA">
        <w:rPr>
          <w:rFonts w:ascii="Times New Roman" w:hAnsi="Times New Roman" w:cs="Times New Roman"/>
          <w:sz w:val="24"/>
          <w:szCs w:val="24"/>
          <w:lang w:val="es-HN"/>
        </w:rPr>
        <w:t xml:space="preserve">En la investigación se aplicó un diseño No Experimental, donde las variables no son manipuladas, solo se observan, para dar </w:t>
      </w:r>
      <w:r w:rsidR="001C2F51" w:rsidRPr="00DB29EA">
        <w:rPr>
          <w:rFonts w:ascii="Times New Roman" w:hAnsi="Times New Roman" w:cs="Times New Roman"/>
          <w:sz w:val="24"/>
          <w:szCs w:val="24"/>
          <w:lang w:val="es-HN"/>
        </w:rPr>
        <w:t>solución</w:t>
      </w:r>
      <w:r w:rsidRPr="00DB29EA">
        <w:rPr>
          <w:rFonts w:ascii="Times New Roman" w:hAnsi="Times New Roman" w:cs="Times New Roman"/>
          <w:sz w:val="24"/>
          <w:szCs w:val="24"/>
          <w:lang w:val="es-HN"/>
        </w:rPr>
        <w:t xml:space="preserve"> al problema, en este caso la viabilidad de la propuesta de mejorar el sistema de control interno en facturación.</w:t>
      </w:r>
    </w:p>
    <w:p w14:paraId="3B7B406F" w14:textId="77777777" w:rsidR="008F2E30" w:rsidRPr="00DB29EA" w:rsidRDefault="008F2E30" w:rsidP="00D65DBF">
      <w:pPr>
        <w:spacing w:line="360" w:lineRule="auto"/>
        <w:rPr>
          <w:rFonts w:ascii="Times New Roman" w:hAnsi="Times New Roman" w:cs="Times New Roman"/>
          <w:sz w:val="20"/>
          <w:szCs w:val="20"/>
          <w:lang w:val="es-HN"/>
        </w:rPr>
      </w:pPr>
    </w:p>
    <w:p w14:paraId="0DBC7B50" w14:textId="7C7E387B" w:rsidR="00670851" w:rsidRPr="00DB29EA" w:rsidRDefault="008F2E30" w:rsidP="001276C5">
      <w:pPr>
        <w:spacing w:line="360" w:lineRule="auto"/>
        <w:ind w:firstLine="709"/>
        <w:jc w:val="both"/>
        <w:rPr>
          <w:rFonts w:ascii="Times New Roman" w:hAnsi="Times New Roman" w:cs="Times New Roman"/>
          <w:sz w:val="24"/>
          <w:szCs w:val="24"/>
          <w:lang w:val="es-HN"/>
        </w:rPr>
      </w:pPr>
      <w:r w:rsidRPr="00DB29EA">
        <w:rPr>
          <w:rFonts w:ascii="Times New Roman" w:hAnsi="Times New Roman" w:cs="Times New Roman"/>
          <w:sz w:val="24"/>
          <w:szCs w:val="24"/>
          <w:lang w:val="es-HN"/>
        </w:rPr>
        <w:t xml:space="preserve">Las evaluaciones aplicadas a lo interno de la empresa dieron resultados positivos para la </w:t>
      </w:r>
      <w:r w:rsidR="00252F47" w:rsidRPr="00DB29EA">
        <w:rPr>
          <w:rFonts w:ascii="Times New Roman" w:hAnsi="Times New Roman" w:cs="Times New Roman"/>
          <w:sz w:val="24"/>
          <w:szCs w:val="24"/>
          <w:lang w:val="es-HN"/>
        </w:rPr>
        <w:t>aplicación</w:t>
      </w:r>
      <w:r w:rsidRPr="00DB29EA">
        <w:rPr>
          <w:rFonts w:ascii="Times New Roman" w:hAnsi="Times New Roman" w:cs="Times New Roman"/>
          <w:sz w:val="24"/>
          <w:szCs w:val="24"/>
          <w:lang w:val="es-HN"/>
        </w:rPr>
        <w:t xml:space="preserve"> de una </w:t>
      </w:r>
      <w:r w:rsidR="00252F47" w:rsidRPr="00DB29EA">
        <w:rPr>
          <w:rFonts w:ascii="Times New Roman" w:hAnsi="Times New Roman" w:cs="Times New Roman"/>
          <w:sz w:val="24"/>
          <w:szCs w:val="24"/>
          <w:lang w:val="es-HN"/>
        </w:rPr>
        <w:t>mejora</w:t>
      </w:r>
      <w:r w:rsidRPr="00DB29EA">
        <w:rPr>
          <w:rFonts w:ascii="Times New Roman" w:hAnsi="Times New Roman" w:cs="Times New Roman"/>
          <w:sz w:val="24"/>
          <w:szCs w:val="24"/>
          <w:lang w:val="es-HN"/>
        </w:rPr>
        <w:t xml:space="preserve"> en el proceso de facturación, colocando a un sistema de control interno, para que </w:t>
      </w:r>
      <w:r w:rsidR="00252F47" w:rsidRPr="00DB29EA">
        <w:rPr>
          <w:rFonts w:ascii="Times New Roman" w:hAnsi="Times New Roman" w:cs="Times New Roman"/>
          <w:sz w:val="24"/>
          <w:szCs w:val="24"/>
          <w:lang w:val="es-HN"/>
        </w:rPr>
        <w:t>facilite</w:t>
      </w:r>
      <w:r w:rsidRPr="00DB29EA">
        <w:rPr>
          <w:rFonts w:ascii="Times New Roman" w:hAnsi="Times New Roman" w:cs="Times New Roman"/>
          <w:sz w:val="24"/>
          <w:szCs w:val="24"/>
          <w:lang w:val="es-HN"/>
        </w:rPr>
        <w:t xml:space="preserve"> el proceso de facturación, organice la información y contribuya a la eficiencia operacional de la empresa.</w:t>
      </w:r>
    </w:p>
    <w:p w14:paraId="54DF21F4" w14:textId="24E6B855" w:rsidR="00670851" w:rsidRPr="00DB29EA" w:rsidRDefault="00D07BC7" w:rsidP="00D07BC7">
      <w:pPr>
        <w:pStyle w:val="TextoPrincipal"/>
        <w:spacing w:line="360" w:lineRule="auto"/>
        <w:ind w:firstLine="0"/>
      </w:pPr>
      <w:r w:rsidRPr="00DB29EA">
        <w:lastRenderedPageBreak/>
        <w:tab/>
        <w:t>En función a los resultados de la investigación las propuestas establecidas por el investigador para que se implemente el control interno para el proceso de facturación se centraron en obtener mayor eficiencia, seguridad a los activos, el cumplimiento a l</w:t>
      </w:r>
      <w:r w:rsidR="00B3023B" w:rsidRPr="00DB29EA">
        <w:t>a</w:t>
      </w:r>
      <w:r w:rsidRPr="00DB29EA">
        <w:t>s normas legales del país y la garantía de brindar un excelente servicio al usuario final y los clientes.</w:t>
      </w:r>
    </w:p>
    <w:p w14:paraId="17FE0D56" w14:textId="12D37293" w:rsidR="00D07BC7" w:rsidRPr="00DB29EA" w:rsidRDefault="00D07BC7" w:rsidP="00670851">
      <w:pPr>
        <w:pStyle w:val="TextoPrincipal"/>
        <w:spacing w:line="360" w:lineRule="auto"/>
        <w:ind w:firstLine="708"/>
      </w:pPr>
      <w:r w:rsidRPr="00DB29EA">
        <w:t>También emplear un programa de actualización de perfiles y funciones para evitar los reprocesos en las actividades de facturación y tener puestos desarrollados de manera óptima, alineado a los colaboradores, emplear capacitaciones constates para garantizar estabilidad, y de manera bilateral generara eficiencia, seguridad y confiabilidad en el proceso de facturación.</w:t>
      </w:r>
    </w:p>
    <w:p w14:paraId="21A985F5" w14:textId="33109A87" w:rsidR="00D07BC7" w:rsidRPr="00DB29EA" w:rsidRDefault="00D07BC7" w:rsidP="00D07BC7">
      <w:pPr>
        <w:pStyle w:val="TextoPrincipal"/>
        <w:spacing w:line="360" w:lineRule="auto"/>
        <w:ind w:firstLine="0"/>
      </w:pPr>
      <w:r w:rsidRPr="00DB29EA">
        <w:tab/>
        <w:t>La evaluación constante al control interno es indispensable que se realiza de manera periódica, a modo tal que se garantice el fiel cumplimiento a los procesos establecidos o en su defecto realizar cambios conforme a los aspectos del entorno interno y/o externo.</w:t>
      </w:r>
    </w:p>
    <w:p w14:paraId="6F50448E" w14:textId="77777777" w:rsidR="00D07BC7" w:rsidRPr="00DB29EA" w:rsidRDefault="00D07BC7" w:rsidP="00227339">
      <w:pPr>
        <w:pStyle w:val="Ttulo3"/>
        <w:rPr>
          <w:b w:val="0"/>
          <w:bCs/>
          <w:lang w:val="es-HN"/>
        </w:rPr>
      </w:pPr>
    </w:p>
    <w:p w14:paraId="37153F86" w14:textId="31389FD0" w:rsidR="00195E89" w:rsidRPr="00DB29EA" w:rsidRDefault="00776133" w:rsidP="00227339">
      <w:pPr>
        <w:pStyle w:val="Ttulo3"/>
        <w:rPr>
          <w:b w:val="0"/>
          <w:bCs/>
          <w:lang w:val="es-HN"/>
        </w:rPr>
      </w:pPr>
      <w:bookmarkStart w:id="61" w:name="_Toc166348073"/>
      <w:r w:rsidRPr="00DB29EA">
        <w:rPr>
          <w:b w:val="0"/>
          <w:bCs/>
          <w:lang w:val="es-HN"/>
        </w:rPr>
        <w:t xml:space="preserve">2.3.3 </w:t>
      </w:r>
      <w:r w:rsidR="00A871DB" w:rsidRPr="00DB29EA">
        <w:rPr>
          <w:b w:val="0"/>
          <w:bCs/>
          <w:lang w:val="es-HN"/>
        </w:rPr>
        <w:t>INSTRUMENTOS UTILIZADOS</w:t>
      </w:r>
      <w:bookmarkEnd w:id="61"/>
    </w:p>
    <w:p w14:paraId="0A2CE3D4" w14:textId="252BD179" w:rsidR="00867A6C" w:rsidRPr="00DB29EA" w:rsidRDefault="00776133" w:rsidP="00776133">
      <w:pPr>
        <w:pStyle w:val="Ttulo4"/>
        <w:rPr>
          <w:b w:val="0"/>
          <w:bCs w:val="0"/>
          <w:lang w:val="es-HN"/>
        </w:rPr>
      </w:pPr>
      <w:bookmarkStart w:id="62" w:name="_Toc166348074"/>
      <w:r w:rsidRPr="00DB29EA">
        <w:rPr>
          <w:b w:val="0"/>
          <w:bCs w:val="0"/>
          <w:lang w:val="es-HN"/>
        </w:rPr>
        <w:t xml:space="preserve">2.3.3.1 </w:t>
      </w:r>
      <w:r w:rsidR="00867A6C" w:rsidRPr="00DB29EA">
        <w:rPr>
          <w:b w:val="0"/>
          <w:bCs w:val="0"/>
          <w:lang w:val="es-HN"/>
        </w:rPr>
        <w:t>CONTROL INTERNO HERRAMIENTA PARA LA GESTION FINANCIERA</w:t>
      </w:r>
      <w:bookmarkEnd w:id="62"/>
    </w:p>
    <w:p w14:paraId="772CF1D0" w14:textId="719168CB" w:rsidR="00867A6C" w:rsidRPr="00DB29EA" w:rsidRDefault="00867A6C" w:rsidP="00867A6C">
      <w:pPr>
        <w:pStyle w:val="TextoPrincipal"/>
        <w:spacing w:line="360" w:lineRule="auto"/>
      </w:pPr>
      <w:r w:rsidRPr="00DB29EA">
        <w:t xml:space="preserve">En la tesis por Serrano, Señalin, Vega (2018), “El control interno como herramienta indispensable para una gestión financiera y contable eficiente en las empresas bananeras del Cantón Machala (Ecuador)” para poder comprobar el objetivo de su investigación aplico un cuestionario de encuesta aplicada a los directivos de las 12 empresas </w:t>
      </w:r>
      <w:r w:rsidR="00252F47" w:rsidRPr="00DB29EA">
        <w:t>más</w:t>
      </w:r>
      <w:r w:rsidRPr="00DB29EA">
        <w:t xml:space="preserve"> importantes de la ciudad dedicas a la producción y exportación de bananos.</w:t>
      </w:r>
    </w:p>
    <w:p w14:paraId="1245A270" w14:textId="5CC51FE5" w:rsidR="00867A6C" w:rsidRPr="00DB29EA" w:rsidRDefault="00867A6C" w:rsidP="00867A6C">
      <w:pPr>
        <w:pStyle w:val="TextoPrincipal"/>
        <w:spacing w:line="360" w:lineRule="auto"/>
      </w:pPr>
      <w:r w:rsidRPr="00DB29EA">
        <w:t>El cuestionario de encuesta consistió en un conjunto de preguntas relacionadas directamente a los cinco componentes de evaluación de control interno los cuales son: ambiente de control, evaluación de riesgos, actividad de control, información y comunicación, y supervisión y monitoreo, en</w:t>
      </w:r>
      <w:r w:rsidR="004B6BA7" w:rsidRPr="00DB29EA">
        <w:t xml:space="preserve"> cada uno de los componentes se derivaban preguntas en cuestión.</w:t>
      </w:r>
    </w:p>
    <w:p w14:paraId="7A618789" w14:textId="77777777" w:rsidR="00484467" w:rsidRPr="00DB29EA" w:rsidRDefault="00484467" w:rsidP="00867A6C">
      <w:pPr>
        <w:pStyle w:val="TextoPrincipal"/>
        <w:spacing w:line="360" w:lineRule="auto"/>
      </w:pPr>
    </w:p>
    <w:p w14:paraId="424EB945" w14:textId="7C65EE02" w:rsidR="00484467" w:rsidRPr="00DB29EA" w:rsidRDefault="00484467" w:rsidP="00867A6C">
      <w:pPr>
        <w:pStyle w:val="TextoPrincipal"/>
        <w:spacing w:line="360" w:lineRule="auto"/>
      </w:pPr>
      <w:r w:rsidRPr="00DB29EA">
        <w:rPr>
          <w:noProof/>
        </w:rPr>
        <w:lastRenderedPageBreak/>
        <w:drawing>
          <wp:inline distT="0" distB="0" distL="0" distR="0" wp14:anchorId="6D68CA92" wp14:editId="04F87DED">
            <wp:extent cx="4731759" cy="2057400"/>
            <wp:effectExtent l="0" t="0" r="0" b="0"/>
            <wp:docPr id="552148141"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148141" name="Imagen 1" descr="Tabla&#10;&#10;Descripción generada automáticamente"/>
                    <pic:cNvPicPr/>
                  </pic:nvPicPr>
                  <pic:blipFill>
                    <a:blip r:embed="rId15"/>
                    <a:stretch>
                      <a:fillRect/>
                    </a:stretch>
                  </pic:blipFill>
                  <pic:spPr>
                    <a:xfrm>
                      <a:off x="0" y="0"/>
                      <a:ext cx="4744610" cy="2062988"/>
                    </a:xfrm>
                    <a:prstGeom prst="rect">
                      <a:avLst/>
                    </a:prstGeom>
                  </pic:spPr>
                </pic:pic>
              </a:graphicData>
            </a:graphic>
          </wp:inline>
        </w:drawing>
      </w:r>
    </w:p>
    <w:p w14:paraId="08122D22" w14:textId="385B5E0E" w:rsidR="00101F13" w:rsidRPr="00DB29EA" w:rsidRDefault="00101F13" w:rsidP="00867A6C">
      <w:pPr>
        <w:pStyle w:val="TextoPrincipal"/>
        <w:spacing w:line="360" w:lineRule="auto"/>
        <w:rPr>
          <w:b/>
          <w:bCs/>
        </w:rPr>
      </w:pPr>
      <w:r w:rsidRPr="00DB29EA">
        <w:rPr>
          <w:b/>
          <w:bCs/>
        </w:rPr>
        <w:t xml:space="preserve">Figura </w:t>
      </w:r>
      <w:r w:rsidR="00670851" w:rsidRPr="00DB29EA">
        <w:rPr>
          <w:b/>
          <w:bCs/>
        </w:rPr>
        <w:t>6</w:t>
      </w:r>
      <w:r w:rsidRPr="00DB29EA">
        <w:rPr>
          <w:b/>
          <w:bCs/>
        </w:rPr>
        <w:t>: Diseño de instrumento de encuesta aplicado a 12 empresas productoras y exportadoras de bananos</w:t>
      </w:r>
    </w:p>
    <w:p w14:paraId="1699840E" w14:textId="1F973A3B" w:rsidR="00484467" w:rsidRPr="00DB29EA" w:rsidRDefault="00101F13" w:rsidP="00101F13">
      <w:pPr>
        <w:pStyle w:val="TextoPrincipal"/>
        <w:spacing w:line="360" w:lineRule="auto"/>
        <w:rPr>
          <w:sz w:val="20"/>
          <w:szCs w:val="20"/>
        </w:rPr>
      </w:pPr>
      <w:r w:rsidRPr="00DB29EA">
        <w:rPr>
          <w:sz w:val="20"/>
          <w:szCs w:val="20"/>
        </w:rPr>
        <w:t>Fuente: Serrano, Señalin, Vega (2018)</w:t>
      </w:r>
    </w:p>
    <w:p w14:paraId="6FB932F3" w14:textId="77777777" w:rsidR="00101F13" w:rsidRPr="00DB29EA" w:rsidRDefault="00101F13" w:rsidP="00101F13">
      <w:pPr>
        <w:pStyle w:val="TextoPrincipal"/>
        <w:spacing w:line="360" w:lineRule="auto"/>
        <w:rPr>
          <w:sz w:val="20"/>
          <w:szCs w:val="20"/>
        </w:rPr>
      </w:pPr>
    </w:p>
    <w:p w14:paraId="2E4DAF76" w14:textId="4FD86320" w:rsidR="004B6BA7" w:rsidRPr="00DB29EA" w:rsidRDefault="004B6BA7" w:rsidP="004B6BA7">
      <w:pPr>
        <w:pStyle w:val="TextoPrincipal"/>
        <w:spacing w:line="360" w:lineRule="auto"/>
        <w:ind w:firstLine="0"/>
      </w:pPr>
      <w:r w:rsidRPr="00DB29EA">
        <w:tab/>
        <w:t>Las preguntas expuestas a cada gerente de las empresas más importantes de producción y exportación de bananos se realizaron por cada componente.</w:t>
      </w:r>
      <w:r w:rsidR="0020409C" w:rsidRPr="00DB29EA">
        <w:t xml:space="preserve"> Se detallan algunas de las realizadas</w:t>
      </w:r>
    </w:p>
    <w:p w14:paraId="1C5E7349" w14:textId="5676EF96" w:rsidR="0020409C" w:rsidRPr="00DB29EA" w:rsidRDefault="00F46236" w:rsidP="00670851">
      <w:pPr>
        <w:pStyle w:val="TextoPrincipal"/>
        <w:spacing w:line="360" w:lineRule="auto"/>
        <w:jc w:val="center"/>
      </w:pPr>
      <w:r w:rsidRPr="00DB29EA">
        <w:rPr>
          <w:noProof/>
        </w:rPr>
        <w:drawing>
          <wp:inline distT="0" distB="0" distL="0" distR="0" wp14:anchorId="2BD23D83" wp14:editId="419F2CA5">
            <wp:extent cx="4895850" cy="2809360"/>
            <wp:effectExtent l="0" t="0" r="0" b="0"/>
            <wp:docPr id="1363029367"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3029367" name="Imagen 1" descr="Tabla&#10;&#10;Descripción generada automáticamente"/>
                    <pic:cNvPicPr/>
                  </pic:nvPicPr>
                  <pic:blipFill>
                    <a:blip r:embed="rId16"/>
                    <a:stretch>
                      <a:fillRect/>
                    </a:stretch>
                  </pic:blipFill>
                  <pic:spPr>
                    <a:xfrm>
                      <a:off x="0" y="0"/>
                      <a:ext cx="4904313" cy="2814216"/>
                    </a:xfrm>
                    <a:prstGeom prst="rect">
                      <a:avLst/>
                    </a:prstGeom>
                  </pic:spPr>
                </pic:pic>
              </a:graphicData>
            </a:graphic>
          </wp:inline>
        </w:drawing>
      </w:r>
    </w:p>
    <w:p w14:paraId="1FEAF103" w14:textId="59DF2BCE" w:rsidR="00656492" w:rsidRPr="00DB29EA" w:rsidRDefault="00656492" w:rsidP="0020409C">
      <w:pPr>
        <w:pStyle w:val="TextoPrincipal"/>
        <w:spacing w:line="360" w:lineRule="auto"/>
        <w:rPr>
          <w:b/>
          <w:bCs/>
        </w:rPr>
      </w:pPr>
      <w:r w:rsidRPr="00DB29EA">
        <w:rPr>
          <w:b/>
          <w:bCs/>
        </w:rPr>
        <w:t xml:space="preserve">Figura </w:t>
      </w:r>
      <w:r w:rsidR="00670851" w:rsidRPr="00DB29EA">
        <w:rPr>
          <w:b/>
          <w:bCs/>
        </w:rPr>
        <w:t>7</w:t>
      </w:r>
      <w:r w:rsidRPr="00DB29EA">
        <w:rPr>
          <w:b/>
          <w:bCs/>
        </w:rPr>
        <w:t>: Cuestionario del componente de ambiente de control</w:t>
      </w:r>
    </w:p>
    <w:p w14:paraId="04BB7DA2" w14:textId="0186EDF3" w:rsidR="00656492" w:rsidRPr="00DB29EA" w:rsidRDefault="00656492" w:rsidP="0020409C">
      <w:pPr>
        <w:pStyle w:val="TextoPrincipal"/>
        <w:spacing w:line="360" w:lineRule="auto"/>
        <w:rPr>
          <w:sz w:val="20"/>
          <w:szCs w:val="20"/>
        </w:rPr>
      </w:pPr>
      <w:r w:rsidRPr="00DB29EA">
        <w:rPr>
          <w:sz w:val="20"/>
          <w:szCs w:val="20"/>
        </w:rPr>
        <w:t>Fuente: Serrano, Señalin, Vega (2018)</w:t>
      </w:r>
    </w:p>
    <w:p w14:paraId="2E751D44" w14:textId="601289D8" w:rsidR="00F46236" w:rsidRPr="00DB29EA" w:rsidRDefault="00670851" w:rsidP="00670851">
      <w:pPr>
        <w:pStyle w:val="TextoPrincipal"/>
        <w:spacing w:line="360" w:lineRule="auto"/>
        <w:jc w:val="center"/>
        <w:rPr>
          <w:sz w:val="20"/>
          <w:szCs w:val="20"/>
        </w:rPr>
      </w:pPr>
      <w:r w:rsidRPr="00DB29EA">
        <w:rPr>
          <w:noProof/>
          <w:sz w:val="20"/>
          <w:szCs w:val="20"/>
        </w:rPr>
        <w:lastRenderedPageBreak/>
        <w:drawing>
          <wp:inline distT="0" distB="0" distL="0" distR="0" wp14:anchorId="423F1729" wp14:editId="61989432">
            <wp:extent cx="4752975" cy="2940649"/>
            <wp:effectExtent l="0" t="0" r="0" b="0"/>
            <wp:docPr id="67123076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1230766" name=""/>
                    <pic:cNvPicPr/>
                  </pic:nvPicPr>
                  <pic:blipFill>
                    <a:blip r:embed="rId17"/>
                    <a:stretch>
                      <a:fillRect/>
                    </a:stretch>
                  </pic:blipFill>
                  <pic:spPr>
                    <a:xfrm>
                      <a:off x="0" y="0"/>
                      <a:ext cx="4762773" cy="2946711"/>
                    </a:xfrm>
                    <a:prstGeom prst="rect">
                      <a:avLst/>
                    </a:prstGeom>
                  </pic:spPr>
                </pic:pic>
              </a:graphicData>
            </a:graphic>
          </wp:inline>
        </w:drawing>
      </w:r>
    </w:p>
    <w:p w14:paraId="637BC2C5" w14:textId="0CEDBAF6" w:rsidR="00F46236" w:rsidRPr="00DB29EA" w:rsidRDefault="00F46236" w:rsidP="00F46236">
      <w:pPr>
        <w:pStyle w:val="TextoPrincipal"/>
        <w:spacing w:line="360" w:lineRule="auto"/>
        <w:rPr>
          <w:b/>
          <w:bCs/>
        </w:rPr>
      </w:pPr>
      <w:r w:rsidRPr="00DB29EA">
        <w:rPr>
          <w:b/>
          <w:bCs/>
        </w:rPr>
        <w:t xml:space="preserve">Figura </w:t>
      </w:r>
      <w:r w:rsidR="00670851" w:rsidRPr="00DB29EA">
        <w:rPr>
          <w:b/>
          <w:bCs/>
        </w:rPr>
        <w:t>8</w:t>
      </w:r>
      <w:r w:rsidRPr="00DB29EA">
        <w:rPr>
          <w:b/>
          <w:bCs/>
        </w:rPr>
        <w:t xml:space="preserve">: Cuestionario del componente de </w:t>
      </w:r>
      <w:r w:rsidR="00670851" w:rsidRPr="00DB29EA">
        <w:rPr>
          <w:b/>
          <w:bCs/>
        </w:rPr>
        <w:t>Actividades de Control</w:t>
      </w:r>
    </w:p>
    <w:p w14:paraId="1DEBF4D5" w14:textId="77777777" w:rsidR="00F46236" w:rsidRPr="00DB29EA" w:rsidRDefault="00F46236" w:rsidP="00F46236">
      <w:pPr>
        <w:pStyle w:val="TextoPrincipal"/>
        <w:spacing w:line="360" w:lineRule="auto"/>
        <w:rPr>
          <w:sz w:val="20"/>
          <w:szCs w:val="20"/>
        </w:rPr>
      </w:pPr>
      <w:r w:rsidRPr="00DB29EA">
        <w:rPr>
          <w:sz w:val="20"/>
          <w:szCs w:val="20"/>
        </w:rPr>
        <w:t>Fuente: Serrano, Señalin, Vega (2018)</w:t>
      </w:r>
    </w:p>
    <w:p w14:paraId="57291007" w14:textId="77777777" w:rsidR="00867A6C" w:rsidRPr="00DB29EA" w:rsidRDefault="00867A6C" w:rsidP="00867A6C">
      <w:pPr>
        <w:pStyle w:val="TextoPrincipal"/>
        <w:ind w:firstLine="0"/>
      </w:pPr>
    </w:p>
    <w:p w14:paraId="5D58B110" w14:textId="0992B2BF" w:rsidR="00867A6C" w:rsidRPr="00DB29EA" w:rsidRDefault="00776133" w:rsidP="00776133">
      <w:pPr>
        <w:pStyle w:val="Ttulo4"/>
        <w:rPr>
          <w:b w:val="0"/>
          <w:bCs w:val="0"/>
          <w:lang w:val="es-HN"/>
        </w:rPr>
      </w:pPr>
      <w:bookmarkStart w:id="63" w:name="_Toc166348075"/>
      <w:r w:rsidRPr="00DB29EA">
        <w:rPr>
          <w:b w:val="0"/>
          <w:bCs w:val="0"/>
          <w:szCs w:val="32"/>
          <w:lang w:val="es-HN"/>
        </w:rPr>
        <w:t>2.3.3.2</w:t>
      </w:r>
      <w:r w:rsidRPr="00DB29EA">
        <w:rPr>
          <w:b w:val="0"/>
          <w:bCs w:val="0"/>
          <w:lang w:val="es-HN"/>
        </w:rPr>
        <w:t xml:space="preserve"> </w:t>
      </w:r>
      <w:r w:rsidR="00867A6C" w:rsidRPr="00DB29EA">
        <w:rPr>
          <w:b w:val="0"/>
          <w:bCs w:val="0"/>
          <w:lang w:val="es-HN"/>
        </w:rPr>
        <w:t>PROPUESTA DE MEJORA EN CONTROL INTERNO EN EL PROCESO DE FACTURACIÓN</w:t>
      </w:r>
      <w:bookmarkEnd w:id="63"/>
    </w:p>
    <w:p w14:paraId="2E8D8875" w14:textId="77777777" w:rsidR="00867A6C" w:rsidRPr="00DB29EA" w:rsidRDefault="00867A6C" w:rsidP="00867A6C">
      <w:pPr>
        <w:pStyle w:val="TextoPrincipal"/>
        <w:spacing w:line="360" w:lineRule="auto"/>
        <w:ind w:firstLine="709"/>
      </w:pPr>
      <w:r w:rsidRPr="00DB29EA">
        <w:t>En la Tesis de “Propuesta de sistema de control interno para mejorar el proceso de facturación en la EPS Marañon S.R.L, 2020“Perú, realizada Quispe Estela (2020), aplico el instrumento de entrevista y encuesta.</w:t>
      </w:r>
    </w:p>
    <w:p w14:paraId="06B8BB96" w14:textId="77777777" w:rsidR="00867A6C" w:rsidRPr="00DB29EA" w:rsidRDefault="00867A6C" w:rsidP="00867A6C">
      <w:pPr>
        <w:pStyle w:val="TextoPrincipal"/>
        <w:spacing w:line="360" w:lineRule="auto"/>
        <w:ind w:firstLine="709"/>
      </w:pPr>
      <w:r w:rsidRPr="00DB29EA">
        <w:t>Su muestra poblacional que utilizo para aplicar el instrumento fue a 11 colaboradores que laboran en el área de facturación y cobros, los cuales son los que intervienen en el proceso de principio a fin. La encuesta aplicada es por medio de cuestionario donde las respuestas a las preguntas son cerradas con el objetivo de agilizar el proceso de resultado y el análisis de estos.</w:t>
      </w:r>
    </w:p>
    <w:p w14:paraId="78011D1D" w14:textId="77777777" w:rsidR="00867A6C" w:rsidRPr="00DB29EA" w:rsidRDefault="00867A6C" w:rsidP="00867A6C">
      <w:pPr>
        <w:pStyle w:val="TextoPrincipal"/>
        <w:spacing w:line="360" w:lineRule="auto"/>
        <w:ind w:firstLine="709"/>
      </w:pPr>
      <w:r w:rsidRPr="00DB29EA">
        <w:t>Se usaron variables operacionales dependientes e independientes para determinar las dimensiones relevantes para el estudio. En este estudio la variable dependiente fue el Sistema de Control Interno, y la independientes el proceso de facturación.</w:t>
      </w:r>
    </w:p>
    <w:p w14:paraId="5DC6E781" w14:textId="77777777" w:rsidR="00867A6C" w:rsidRPr="00DB29EA" w:rsidRDefault="00867A6C" w:rsidP="00867A6C">
      <w:pPr>
        <w:pStyle w:val="TextoPrincipal"/>
        <w:spacing w:line="360" w:lineRule="auto"/>
        <w:ind w:firstLine="709"/>
      </w:pPr>
      <w:r w:rsidRPr="00DB29EA">
        <w:t xml:space="preserve">Para determinar la encuesta de determino todo el bosquejo de la operacionalización de las variables dependientes e independientes, a continuación, se muestra: </w:t>
      </w:r>
    </w:p>
    <w:p w14:paraId="32AC3760" w14:textId="77777777" w:rsidR="00867A6C" w:rsidRPr="00DB29EA" w:rsidRDefault="00867A6C" w:rsidP="00867A6C">
      <w:pPr>
        <w:pStyle w:val="TextoPrincipal"/>
        <w:ind w:firstLine="360"/>
        <w:jc w:val="center"/>
      </w:pPr>
      <w:r w:rsidRPr="00DB29EA">
        <w:rPr>
          <w:noProof/>
        </w:rPr>
        <w:lastRenderedPageBreak/>
        <w:drawing>
          <wp:inline distT="0" distB="0" distL="0" distR="0" wp14:anchorId="2210AF99" wp14:editId="752D4E94">
            <wp:extent cx="4591050" cy="2256619"/>
            <wp:effectExtent l="0" t="0" r="0" b="0"/>
            <wp:docPr id="916785036"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6785036" name="Imagen 1" descr="Interfaz de usuario gráfica, Texto, Aplicación&#10;&#10;Descripción generada automáticamente"/>
                    <pic:cNvPicPr/>
                  </pic:nvPicPr>
                  <pic:blipFill>
                    <a:blip r:embed="rId18"/>
                    <a:stretch>
                      <a:fillRect/>
                    </a:stretch>
                  </pic:blipFill>
                  <pic:spPr>
                    <a:xfrm>
                      <a:off x="0" y="0"/>
                      <a:ext cx="4608829" cy="2265358"/>
                    </a:xfrm>
                    <a:prstGeom prst="rect">
                      <a:avLst/>
                    </a:prstGeom>
                  </pic:spPr>
                </pic:pic>
              </a:graphicData>
            </a:graphic>
          </wp:inline>
        </w:drawing>
      </w:r>
    </w:p>
    <w:p w14:paraId="13D52CDA" w14:textId="0A2A5AAC" w:rsidR="00867A6C" w:rsidRPr="00DB29EA" w:rsidRDefault="00867A6C" w:rsidP="00867A6C">
      <w:pPr>
        <w:pStyle w:val="TextoPrincipal"/>
        <w:spacing w:line="276" w:lineRule="auto"/>
        <w:jc w:val="left"/>
        <w:rPr>
          <w:b/>
          <w:bCs/>
        </w:rPr>
      </w:pPr>
      <w:r w:rsidRPr="00DB29EA">
        <w:rPr>
          <w:b/>
          <w:bCs/>
        </w:rPr>
        <w:t xml:space="preserve">Figura </w:t>
      </w:r>
      <w:r w:rsidR="00670851" w:rsidRPr="00DB29EA">
        <w:rPr>
          <w:b/>
          <w:bCs/>
        </w:rPr>
        <w:t>9</w:t>
      </w:r>
      <w:r w:rsidRPr="00DB29EA">
        <w:rPr>
          <w:b/>
          <w:bCs/>
        </w:rPr>
        <w:t>: operacionalización de variable independiente</w:t>
      </w:r>
    </w:p>
    <w:p w14:paraId="74266BE7" w14:textId="77777777" w:rsidR="00867A6C" w:rsidRPr="00DB29EA" w:rsidRDefault="00867A6C" w:rsidP="00867A6C">
      <w:pPr>
        <w:pStyle w:val="TextoPrincipal"/>
        <w:spacing w:line="276" w:lineRule="auto"/>
        <w:ind w:firstLine="360"/>
        <w:jc w:val="left"/>
        <w:rPr>
          <w:sz w:val="20"/>
          <w:szCs w:val="20"/>
        </w:rPr>
      </w:pPr>
      <w:r w:rsidRPr="00DB29EA">
        <w:rPr>
          <w:sz w:val="20"/>
          <w:szCs w:val="20"/>
        </w:rPr>
        <w:t>Fuente: Quispe Estela (2020)</w:t>
      </w:r>
    </w:p>
    <w:p w14:paraId="01066C6A" w14:textId="77777777" w:rsidR="00867A6C" w:rsidRPr="00DB29EA" w:rsidRDefault="00867A6C" w:rsidP="00867A6C">
      <w:pPr>
        <w:pStyle w:val="TextoPrincipal"/>
        <w:ind w:firstLine="360"/>
        <w:jc w:val="center"/>
        <w:rPr>
          <w:sz w:val="20"/>
          <w:szCs w:val="20"/>
        </w:rPr>
      </w:pPr>
    </w:p>
    <w:p w14:paraId="6E79DCC5" w14:textId="77777777" w:rsidR="00867A6C" w:rsidRPr="00DB29EA" w:rsidRDefault="00867A6C" w:rsidP="00867A6C">
      <w:pPr>
        <w:pStyle w:val="TextoPrincipal"/>
        <w:ind w:firstLine="360"/>
        <w:jc w:val="center"/>
        <w:rPr>
          <w:sz w:val="20"/>
          <w:szCs w:val="20"/>
        </w:rPr>
      </w:pPr>
      <w:r w:rsidRPr="00DB29EA">
        <w:rPr>
          <w:noProof/>
          <w:sz w:val="20"/>
          <w:szCs w:val="20"/>
        </w:rPr>
        <w:drawing>
          <wp:inline distT="0" distB="0" distL="0" distR="0" wp14:anchorId="662C8756" wp14:editId="5550ECF2">
            <wp:extent cx="4276725" cy="1692432"/>
            <wp:effectExtent l="0" t="0" r="0" b="3175"/>
            <wp:docPr id="42184098"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84098" name="Imagen 1" descr="Interfaz de usuario gráfica, Texto, Aplicación, Correo electrónico&#10;&#10;Descripción generada automáticamente"/>
                    <pic:cNvPicPr/>
                  </pic:nvPicPr>
                  <pic:blipFill>
                    <a:blip r:embed="rId19"/>
                    <a:stretch>
                      <a:fillRect/>
                    </a:stretch>
                  </pic:blipFill>
                  <pic:spPr>
                    <a:xfrm>
                      <a:off x="0" y="0"/>
                      <a:ext cx="4296859" cy="1700400"/>
                    </a:xfrm>
                    <a:prstGeom prst="rect">
                      <a:avLst/>
                    </a:prstGeom>
                  </pic:spPr>
                </pic:pic>
              </a:graphicData>
            </a:graphic>
          </wp:inline>
        </w:drawing>
      </w:r>
    </w:p>
    <w:p w14:paraId="54176F99" w14:textId="13A0905F" w:rsidR="00867A6C" w:rsidRPr="00DB29EA" w:rsidRDefault="00867A6C" w:rsidP="00867A6C">
      <w:pPr>
        <w:pStyle w:val="TextoPrincipal"/>
        <w:spacing w:line="276" w:lineRule="auto"/>
        <w:jc w:val="left"/>
        <w:rPr>
          <w:b/>
          <w:bCs/>
        </w:rPr>
      </w:pPr>
      <w:r w:rsidRPr="00DB29EA">
        <w:rPr>
          <w:b/>
          <w:bCs/>
        </w:rPr>
        <w:t>Figura 1</w:t>
      </w:r>
      <w:r w:rsidR="00670851" w:rsidRPr="00DB29EA">
        <w:rPr>
          <w:b/>
          <w:bCs/>
        </w:rPr>
        <w:t>0</w:t>
      </w:r>
      <w:r w:rsidRPr="00DB29EA">
        <w:rPr>
          <w:b/>
          <w:bCs/>
        </w:rPr>
        <w:t>: operacionalización de variable dependiente</w:t>
      </w:r>
    </w:p>
    <w:p w14:paraId="35F9F832" w14:textId="472B1384" w:rsidR="00B35C53" w:rsidRDefault="00867A6C" w:rsidP="00446015">
      <w:pPr>
        <w:pStyle w:val="TextoPrincipal"/>
        <w:spacing w:line="276" w:lineRule="auto"/>
        <w:ind w:firstLine="360"/>
        <w:jc w:val="left"/>
        <w:rPr>
          <w:sz w:val="20"/>
          <w:szCs w:val="20"/>
        </w:rPr>
      </w:pPr>
      <w:r w:rsidRPr="00DB29EA">
        <w:rPr>
          <w:sz w:val="20"/>
          <w:szCs w:val="20"/>
        </w:rPr>
        <w:t>Fuente: Quispe Estela (2020)</w:t>
      </w:r>
    </w:p>
    <w:p w14:paraId="26BF3CB3" w14:textId="77777777" w:rsidR="00446015" w:rsidRPr="00446015" w:rsidRDefault="00446015" w:rsidP="00446015">
      <w:pPr>
        <w:pStyle w:val="TextoPrincipal"/>
        <w:spacing w:line="276" w:lineRule="auto"/>
        <w:ind w:firstLine="360"/>
        <w:jc w:val="left"/>
        <w:rPr>
          <w:sz w:val="20"/>
          <w:szCs w:val="20"/>
        </w:rPr>
      </w:pPr>
    </w:p>
    <w:p w14:paraId="693D5D13" w14:textId="3A543D44" w:rsidR="00195E89" w:rsidRPr="00DB29EA" w:rsidRDefault="00A871DB">
      <w:pPr>
        <w:pStyle w:val="Ttulo2"/>
        <w:numPr>
          <w:ilvl w:val="1"/>
          <w:numId w:val="74"/>
        </w:numPr>
        <w:spacing w:line="360" w:lineRule="auto"/>
        <w:rPr>
          <w:lang w:val="es-HN"/>
        </w:rPr>
      </w:pPr>
      <w:bookmarkStart w:id="64" w:name="_Toc166348076"/>
      <w:r w:rsidRPr="00DB29EA">
        <w:rPr>
          <w:lang w:val="es-HN"/>
        </w:rPr>
        <w:t>MARCO LEGAL</w:t>
      </w:r>
      <w:bookmarkEnd w:id="64"/>
    </w:p>
    <w:p w14:paraId="645A067E" w14:textId="5E1AA1C7" w:rsidR="00101F13" w:rsidRPr="00DB29EA" w:rsidRDefault="002027D6" w:rsidP="00446015">
      <w:pPr>
        <w:pStyle w:val="TextoPrincipal"/>
        <w:spacing w:line="360" w:lineRule="auto"/>
      </w:pPr>
      <w:r w:rsidRPr="00DB29EA">
        <w:t>E</w:t>
      </w:r>
      <w:r w:rsidR="000447B3" w:rsidRPr="00DB29EA">
        <w:t xml:space="preserve">n </w:t>
      </w:r>
      <w:r w:rsidRPr="00DB29EA">
        <w:t xml:space="preserve">Honduras </w:t>
      </w:r>
      <w:r w:rsidR="00BE332F" w:rsidRPr="00DB29EA">
        <w:t xml:space="preserve">la </w:t>
      </w:r>
      <w:r w:rsidR="00B1461B" w:rsidRPr="00DB29EA">
        <w:t>Comisión</w:t>
      </w:r>
      <w:r w:rsidR="00BE332F" w:rsidRPr="00DB29EA">
        <w:t xml:space="preserve"> Nación de banca y seguros </w:t>
      </w:r>
      <w:r w:rsidR="00B1461B" w:rsidRPr="00DB29EA">
        <w:t xml:space="preserve">(CNBS) </w:t>
      </w:r>
      <w:r w:rsidR="008F7CA4" w:rsidRPr="00DB29EA">
        <w:t>es la encargada de regular las insti</w:t>
      </w:r>
      <w:r w:rsidR="00B1461B" w:rsidRPr="00DB29EA">
        <w:t>tuciones financieras</w:t>
      </w:r>
      <w:r w:rsidR="00AB4081" w:rsidRPr="00DB29EA">
        <w:t xml:space="preserve">, sin </w:t>
      </w:r>
      <w:r w:rsidR="00101F13" w:rsidRPr="00DB29EA">
        <w:t>embargo,</w:t>
      </w:r>
      <w:r w:rsidR="00AB4081" w:rsidRPr="00DB29EA">
        <w:t xml:space="preserve"> IDH </w:t>
      </w:r>
      <w:r w:rsidR="006C1B15" w:rsidRPr="00DB29EA">
        <w:t xml:space="preserve">pertenece a las instituciones no reguladas </w:t>
      </w:r>
      <w:r w:rsidR="00DF2C12" w:rsidRPr="00DB29EA">
        <w:t xml:space="preserve">por lo que la CNBS no tiene </w:t>
      </w:r>
      <w:r w:rsidR="0032779B" w:rsidRPr="00DB29EA">
        <w:t xml:space="preserve">intervención </w:t>
      </w:r>
      <w:r w:rsidR="007B414B" w:rsidRPr="00DB29EA">
        <w:t>en ella</w:t>
      </w:r>
      <w:r w:rsidR="008319B6" w:rsidRPr="00DB29EA">
        <w:t xml:space="preserve">, sin </w:t>
      </w:r>
      <w:r w:rsidR="00670851" w:rsidRPr="00DB29EA">
        <w:t>embargo,</w:t>
      </w:r>
      <w:r w:rsidR="008319B6" w:rsidRPr="00DB29EA">
        <w:t xml:space="preserve"> </w:t>
      </w:r>
      <w:r w:rsidR="00F74A72" w:rsidRPr="00DB29EA">
        <w:t xml:space="preserve">en esta investigación se deja respaldo </w:t>
      </w:r>
      <w:r w:rsidR="00AC074D" w:rsidRPr="00DB29EA">
        <w:t>de la importancia del control interno en una institución</w:t>
      </w:r>
      <w:r w:rsidR="00061879" w:rsidRPr="00DB29EA">
        <w:t xml:space="preserve">, según el Articulo 41 y 42 del </w:t>
      </w:r>
      <w:r w:rsidR="00F74B41" w:rsidRPr="00DB29EA">
        <w:t>Reglamento de gobierno corporativo para las instituciones supervisadas</w:t>
      </w:r>
      <w:r w:rsidR="00061879" w:rsidRPr="00DB29EA">
        <w:t>.</w:t>
      </w:r>
    </w:p>
    <w:p w14:paraId="6E492787" w14:textId="00C2BBD3" w:rsidR="001A7A5C" w:rsidRPr="00DB29EA" w:rsidRDefault="00762C32" w:rsidP="00F23E85">
      <w:pPr>
        <w:pStyle w:val="TextoPrincipal"/>
        <w:spacing w:line="360" w:lineRule="auto"/>
        <w:rPr>
          <w:b/>
          <w:bCs/>
        </w:rPr>
      </w:pPr>
      <w:r w:rsidRPr="00DB29EA">
        <w:rPr>
          <w:b/>
          <w:bCs/>
        </w:rPr>
        <w:t xml:space="preserve">Artículo 41.- sistema de control interno </w:t>
      </w:r>
    </w:p>
    <w:p w14:paraId="1055437C" w14:textId="77777777" w:rsidR="00072A4D" w:rsidRDefault="000B5CE1" w:rsidP="00F23E85">
      <w:pPr>
        <w:pStyle w:val="TextoPrincipal"/>
        <w:spacing w:line="360" w:lineRule="auto"/>
      </w:pPr>
      <w:r w:rsidRPr="00DB29EA">
        <w:lastRenderedPageBreak/>
        <w:t>Las Instituciones Supervisadas deben contar con un sistema de control interno como mecanismo de apoyo al Órgano de Administración o Dirección. Este sistema abarca todo el personal, las políticas, los procesos, los límites, la cultura de ética y otros aspectos que apoyan el logro de los objetivos de la Institución, incluyendo procesos de reporte de información confiable, oportuna y relevante; asimismo, las funciones de gestión de riesgo, Ética y Cumplimiento y Auditoría Interna. Además, incluye políticas y procedimientos que faciliten la eficiencia de las operaciones, que contribuyan a la gestión eficaz del riesgo, cumplir las leyes y reglamentos aplicables, administración de los sistemas informáticos que garanticen su buen funcionamiento, medidas de seguridad y planes de contingencia que</w:t>
      </w:r>
      <w:r w:rsidR="001A7A5C" w:rsidRPr="00DB29EA">
        <w:t xml:space="preserve"> cumpla con los estándares de confidencialidad e integridad de la información transmitida o almacenada en las bases de datos. Todo esto fortalece la capacidad de la Institución Supervisada para responder a las oportunidades de negocio y los desafíos que enfrenta. </w:t>
      </w:r>
    </w:p>
    <w:p w14:paraId="7C2474E5" w14:textId="77777777" w:rsidR="00446015" w:rsidRPr="00DB29EA" w:rsidRDefault="00446015" w:rsidP="00F23E85">
      <w:pPr>
        <w:pStyle w:val="TextoPrincipal"/>
        <w:spacing w:line="360" w:lineRule="auto"/>
      </w:pPr>
    </w:p>
    <w:p w14:paraId="5F5409CB" w14:textId="77777777" w:rsidR="00072A4D" w:rsidRPr="00DB29EA" w:rsidRDefault="001A7A5C" w:rsidP="00F23E85">
      <w:pPr>
        <w:pStyle w:val="TextoPrincipal"/>
        <w:spacing w:line="360" w:lineRule="auto"/>
      </w:pPr>
      <w:r w:rsidRPr="00DB29EA">
        <w:t xml:space="preserve">El sistema de control interno, debe incluir además, procesos mediante los cuales el Órgano de Administración o Dirección, sus Comités de apoyo, la Alta Gerencia, otros funcionarios o ejecutivos y las áreas dentro del ámbito de su competencia, verifiquen el cumplimiento de las metas y objetivos de la Institución, así como, la confiabilidad de los informes financieros y administrativos para uso interno, de la Comisión, otros órganos reguladores y fiscalizadores, o para efectos de revelación de información a los Grupos de Interés. </w:t>
      </w:r>
    </w:p>
    <w:p w14:paraId="123FDE41" w14:textId="77777777" w:rsidR="002A7C0A" w:rsidRPr="00DB29EA" w:rsidRDefault="001A7A5C" w:rsidP="00F23E85">
      <w:pPr>
        <w:pStyle w:val="TextoPrincipal"/>
        <w:spacing w:line="360" w:lineRule="auto"/>
      </w:pPr>
      <w:r w:rsidRPr="00DB29EA">
        <w:t xml:space="preserve">El sistema de control interno debe ser adecuado a la naturaleza, tamaño, complejidad y perfil de riesgos del negocio debiendo revisarse periódicamente, a fin de adaptarlo a los cambios y necesidades del entorno de la Institución. </w:t>
      </w:r>
    </w:p>
    <w:p w14:paraId="655EAFA3" w14:textId="24275952" w:rsidR="002A7C0A" w:rsidRPr="00DB29EA" w:rsidRDefault="00762C32" w:rsidP="00F23E85">
      <w:pPr>
        <w:pStyle w:val="TextoPrincipal"/>
        <w:spacing w:line="360" w:lineRule="auto"/>
        <w:rPr>
          <w:b/>
          <w:bCs/>
        </w:rPr>
      </w:pPr>
      <w:r w:rsidRPr="00DB29EA">
        <w:rPr>
          <w:b/>
          <w:bCs/>
        </w:rPr>
        <w:t xml:space="preserve">Artículo 42.- documentación del sistema de control interno </w:t>
      </w:r>
    </w:p>
    <w:p w14:paraId="24111366" w14:textId="1D744C86" w:rsidR="00F23E85" w:rsidRDefault="001A7A5C" w:rsidP="00F23E85">
      <w:pPr>
        <w:pStyle w:val="TextoPrincipal"/>
        <w:spacing w:line="360" w:lineRule="auto"/>
      </w:pPr>
      <w:r w:rsidRPr="00DB29EA">
        <w:t>El sistema de control interno debe estar debidamente documentado en manuales, políticas y procedimientos de gestión y control de riesgos, así como en otras normas de naturaleza similar establecidas por la Institución Supervisada</w:t>
      </w:r>
      <w:r w:rsidR="00B35C53">
        <w:t>.</w:t>
      </w:r>
    </w:p>
    <w:p w14:paraId="5BB9045C" w14:textId="7B93855A" w:rsidR="007C0E56" w:rsidRPr="00DB29EA" w:rsidRDefault="00F7510C" w:rsidP="00F23E85">
      <w:pPr>
        <w:pStyle w:val="TextoPrincipal"/>
        <w:spacing w:line="360" w:lineRule="auto"/>
      </w:pPr>
      <w:r>
        <w:t>Es importante mencionar</w:t>
      </w:r>
      <w:r w:rsidR="00416F54">
        <w:t xml:space="preserve"> que</w:t>
      </w:r>
      <w:r>
        <w:t xml:space="preserve"> </w:t>
      </w:r>
      <w:r w:rsidR="00416F54" w:rsidRPr="00416F54">
        <w:t xml:space="preserve">IDH no es una </w:t>
      </w:r>
      <w:r w:rsidR="008B3D56" w:rsidRPr="00416F54">
        <w:t>entidad regulada</w:t>
      </w:r>
      <w:r w:rsidR="008B3D56">
        <w:t xml:space="preserve">, </w:t>
      </w:r>
      <w:r w:rsidR="00416F54" w:rsidRPr="00416F54">
        <w:t xml:space="preserve">sin </w:t>
      </w:r>
      <w:r w:rsidR="003A54B5" w:rsidRPr="00416F54">
        <w:t>embargo,</w:t>
      </w:r>
      <w:r w:rsidR="00416F54" w:rsidRPr="00416F54">
        <w:t xml:space="preserve"> </w:t>
      </w:r>
      <w:r w:rsidR="008B3D56" w:rsidRPr="00416F54">
        <w:t>está</w:t>
      </w:r>
      <w:r w:rsidR="00416F54" w:rsidRPr="00416F54">
        <w:t xml:space="preserve"> regida bajo la ley que estipula el código de comercio</w:t>
      </w:r>
      <w:r w:rsidR="002D7BC2">
        <w:t xml:space="preserve">, </w:t>
      </w:r>
      <w:r w:rsidR="00960017">
        <w:t xml:space="preserve">donde se </w:t>
      </w:r>
      <w:r w:rsidR="00FB0BF6">
        <w:t>determina</w:t>
      </w:r>
      <w:r w:rsidR="00960017">
        <w:t xml:space="preserve"> q</w:t>
      </w:r>
      <w:r w:rsidR="002D7BC2">
        <w:t xml:space="preserve">ue la empresa debe de mantenerse sostenible y evitar </w:t>
      </w:r>
      <w:r w:rsidR="002C328F">
        <w:t>obtener perdidas en 5 a</w:t>
      </w:r>
      <w:r w:rsidR="00960017">
        <w:t>ñ</w:t>
      </w:r>
      <w:r w:rsidR="002C328F">
        <w:t xml:space="preserve">os consecutivos </w:t>
      </w:r>
      <w:r w:rsidR="00960017">
        <w:t xml:space="preserve">para evitar el cierre de </w:t>
      </w:r>
      <w:r w:rsidR="00446015">
        <w:t>esta</w:t>
      </w:r>
      <w:r w:rsidR="00EA0C7F">
        <w:t>.</w:t>
      </w:r>
      <w:r w:rsidR="001D6083">
        <w:t xml:space="preserve"> </w:t>
      </w:r>
      <w:r w:rsidR="001D6083">
        <w:lastRenderedPageBreak/>
        <w:t>(</w:t>
      </w:r>
      <w:r w:rsidR="00AA7A0A">
        <w:t>Artículo</w:t>
      </w:r>
      <w:r w:rsidR="001D6083">
        <w:t xml:space="preserve"> 1323</w:t>
      </w:r>
      <w:r w:rsidR="004A5204">
        <w:t xml:space="preserve">, </w:t>
      </w:r>
      <w:r w:rsidR="00AA7A0A">
        <w:t>Código</w:t>
      </w:r>
      <w:r w:rsidR="004A5204">
        <w:t xml:space="preserve"> de comercio)</w:t>
      </w:r>
    </w:p>
    <w:p w14:paraId="66EB166A" w14:textId="77777777" w:rsidR="00670851" w:rsidRDefault="00670851" w:rsidP="00F23E85">
      <w:pPr>
        <w:pStyle w:val="TextoPrincipal"/>
        <w:spacing w:line="360" w:lineRule="auto"/>
      </w:pPr>
    </w:p>
    <w:p w14:paraId="65D00EEE" w14:textId="77777777" w:rsidR="00B35C53" w:rsidRDefault="00B35C53" w:rsidP="00F23E85">
      <w:pPr>
        <w:pStyle w:val="TextoPrincipal"/>
        <w:spacing w:line="360" w:lineRule="auto"/>
      </w:pPr>
    </w:p>
    <w:p w14:paraId="2C57541A" w14:textId="77777777" w:rsidR="00B35C53" w:rsidRDefault="00B35C53" w:rsidP="00F23E85">
      <w:pPr>
        <w:pStyle w:val="TextoPrincipal"/>
        <w:spacing w:line="360" w:lineRule="auto"/>
      </w:pPr>
    </w:p>
    <w:p w14:paraId="5726573F" w14:textId="77777777" w:rsidR="00B35C53" w:rsidRDefault="00B35C53" w:rsidP="00F23E85">
      <w:pPr>
        <w:pStyle w:val="TextoPrincipal"/>
        <w:spacing w:line="360" w:lineRule="auto"/>
      </w:pPr>
    </w:p>
    <w:p w14:paraId="3D5B9646" w14:textId="77777777" w:rsidR="00B35C53" w:rsidRDefault="00B35C53" w:rsidP="00F23E85">
      <w:pPr>
        <w:pStyle w:val="TextoPrincipal"/>
        <w:spacing w:line="360" w:lineRule="auto"/>
      </w:pPr>
    </w:p>
    <w:p w14:paraId="46AE47E8" w14:textId="77777777" w:rsidR="00B35C53" w:rsidRDefault="00B35C53" w:rsidP="00F23E85">
      <w:pPr>
        <w:pStyle w:val="TextoPrincipal"/>
        <w:spacing w:line="360" w:lineRule="auto"/>
      </w:pPr>
    </w:p>
    <w:p w14:paraId="64DD0731" w14:textId="77777777" w:rsidR="00B35C53" w:rsidRDefault="00B35C53" w:rsidP="00F23E85">
      <w:pPr>
        <w:pStyle w:val="TextoPrincipal"/>
        <w:spacing w:line="360" w:lineRule="auto"/>
      </w:pPr>
    </w:p>
    <w:p w14:paraId="2DCD3CA2" w14:textId="77777777" w:rsidR="00B35C53" w:rsidRDefault="00B35C53" w:rsidP="00F23E85">
      <w:pPr>
        <w:pStyle w:val="TextoPrincipal"/>
        <w:spacing w:line="360" w:lineRule="auto"/>
      </w:pPr>
    </w:p>
    <w:p w14:paraId="3F0D84E3" w14:textId="77777777" w:rsidR="00B35C53" w:rsidRDefault="00B35C53" w:rsidP="00F23E85">
      <w:pPr>
        <w:pStyle w:val="TextoPrincipal"/>
        <w:spacing w:line="360" w:lineRule="auto"/>
      </w:pPr>
    </w:p>
    <w:bookmarkEnd w:id="39"/>
    <w:p w14:paraId="0507832C" w14:textId="77777777" w:rsidR="00670851" w:rsidRPr="00DB29EA" w:rsidRDefault="00670851" w:rsidP="00446015">
      <w:pPr>
        <w:pStyle w:val="TextoPrincipal"/>
        <w:spacing w:line="360" w:lineRule="auto"/>
        <w:ind w:firstLine="0"/>
      </w:pPr>
    </w:p>
    <w:p w14:paraId="1D21D9BF" w14:textId="7FF5C720" w:rsidR="003E7358" w:rsidRPr="00DB29EA" w:rsidRDefault="00F560FD" w:rsidP="00A94B2A">
      <w:pPr>
        <w:pStyle w:val="Ttulo1"/>
        <w:spacing w:line="360" w:lineRule="auto"/>
      </w:pPr>
      <w:bookmarkStart w:id="65" w:name="_Toc474331191"/>
      <w:bookmarkStart w:id="66" w:name="_Toc474331390"/>
      <w:bookmarkStart w:id="67" w:name="_Toc166348077"/>
      <w:r w:rsidRPr="00DB29EA">
        <w:t>CAPÍTULO III. METODOLOGÍA</w:t>
      </w:r>
      <w:bookmarkEnd w:id="65"/>
      <w:bookmarkEnd w:id="66"/>
      <w:bookmarkEnd w:id="67"/>
    </w:p>
    <w:p w14:paraId="4ABEAFD7" w14:textId="77777777" w:rsidR="00107429" w:rsidRPr="00DB29EA" w:rsidRDefault="00107429">
      <w:pPr>
        <w:pStyle w:val="Prrafodelista"/>
        <w:numPr>
          <w:ilvl w:val="0"/>
          <w:numId w:val="74"/>
        </w:numPr>
        <w:spacing w:after="120" w:line="360" w:lineRule="auto"/>
        <w:outlineLvl w:val="1"/>
        <w:rPr>
          <w:rFonts w:ascii="Times New Roman" w:eastAsia="Times New Roman" w:hAnsi="Times New Roman"/>
          <w:b/>
          <w:bCs/>
          <w:vanish/>
          <w:sz w:val="24"/>
          <w:szCs w:val="32"/>
          <w:lang w:val="es-HN"/>
        </w:rPr>
      </w:pPr>
      <w:bookmarkStart w:id="68" w:name="_Toc130288086"/>
      <w:bookmarkStart w:id="69" w:name="_Toc132615452"/>
      <w:bookmarkStart w:id="70" w:name="_Toc159271562"/>
      <w:bookmarkStart w:id="71" w:name="_Toc163410857"/>
      <w:bookmarkStart w:id="72" w:name="_Toc163685391"/>
      <w:bookmarkStart w:id="73" w:name="_Toc164375961"/>
      <w:bookmarkStart w:id="74" w:name="_Toc164376074"/>
      <w:bookmarkStart w:id="75" w:name="_Toc164969745"/>
      <w:bookmarkStart w:id="76" w:name="_Toc164979046"/>
      <w:bookmarkStart w:id="77" w:name="_Toc164979688"/>
      <w:bookmarkStart w:id="78" w:name="_Toc166348078"/>
      <w:bookmarkStart w:id="79" w:name="_Toc474331192"/>
      <w:bookmarkStart w:id="80" w:name="_Toc474331391"/>
      <w:bookmarkEnd w:id="68"/>
      <w:bookmarkEnd w:id="69"/>
      <w:bookmarkEnd w:id="70"/>
      <w:bookmarkEnd w:id="71"/>
      <w:bookmarkEnd w:id="72"/>
      <w:bookmarkEnd w:id="73"/>
      <w:bookmarkEnd w:id="74"/>
      <w:bookmarkEnd w:id="75"/>
      <w:bookmarkEnd w:id="76"/>
      <w:bookmarkEnd w:id="77"/>
      <w:bookmarkEnd w:id="78"/>
    </w:p>
    <w:p w14:paraId="14FB18DE" w14:textId="5B3AEEEC" w:rsidR="00F560FD" w:rsidRPr="00DB29EA" w:rsidRDefault="00A871DB">
      <w:pPr>
        <w:pStyle w:val="Ttulo2"/>
        <w:numPr>
          <w:ilvl w:val="1"/>
          <w:numId w:val="75"/>
        </w:numPr>
        <w:spacing w:line="360" w:lineRule="auto"/>
        <w:rPr>
          <w:lang w:val="es-HN"/>
        </w:rPr>
      </w:pPr>
      <w:bookmarkStart w:id="81" w:name="_Toc166348079"/>
      <w:bookmarkEnd w:id="79"/>
      <w:bookmarkEnd w:id="80"/>
      <w:r w:rsidRPr="00DB29EA">
        <w:rPr>
          <w:lang w:val="es-HN"/>
        </w:rPr>
        <w:t>CONGRUENCIA METODOLÓGICA</w:t>
      </w:r>
      <w:bookmarkEnd w:id="81"/>
    </w:p>
    <w:p w14:paraId="18D7F71C" w14:textId="33B3743D" w:rsidR="00F560FD" w:rsidRPr="00DB29EA" w:rsidRDefault="005E21FB" w:rsidP="00A94B2A">
      <w:pPr>
        <w:pStyle w:val="TextoPrincipal"/>
        <w:spacing w:line="360" w:lineRule="auto"/>
      </w:pPr>
      <w:r w:rsidRPr="00DB29EA">
        <w:rPr>
          <w:rFonts w:cstheme="minorBidi"/>
          <w:szCs w:val="32"/>
        </w:rPr>
        <w:t xml:space="preserve">En este apartado </w:t>
      </w:r>
      <w:r w:rsidR="009F6D7E" w:rsidRPr="00DB29EA">
        <w:rPr>
          <w:rFonts w:cstheme="minorBidi"/>
          <w:szCs w:val="32"/>
        </w:rPr>
        <w:t>se verá</w:t>
      </w:r>
      <w:r w:rsidR="00483D1F" w:rsidRPr="00DB29EA">
        <w:t xml:space="preserve"> la coherencia y consistencia entre los diferentes elementos de la metodología utilizada en la </w:t>
      </w:r>
      <w:r w:rsidR="003D580A" w:rsidRPr="00DB29EA">
        <w:t>investigación que contribuye a</w:t>
      </w:r>
      <w:r w:rsidR="007031E5" w:rsidRPr="00DB29EA">
        <w:t xml:space="preserve"> asegurar que los procedimientos utilizados para recopilar y analizar datos sean fiables y consistentes.</w:t>
      </w:r>
    </w:p>
    <w:p w14:paraId="0C3E5037" w14:textId="4F67E271" w:rsidR="00BA39DE" w:rsidRPr="00DB29EA" w:rsidRDefault="003D580A" w:rsidP="00090A7C">
      <w:pPr>
        <w:pStyle w:val="TextoPrincipal"/>
        <w:spacing w:line="360" w:lineRule="auto"/>
      </w:pPr>
      <w:r w:rsidRPr="00DB29EA">
        <w:t xml:space="preserve">La </w:t>
      </w:r>
      <w:r w:rsidR="00EA275D" w:rsidRPr="00DB29EA">
        <w:t>metodología</w:t>
      </w:r>
      <w:r w:rsidRPr="00DB29EA">
        <w:t xml:space="preserve"> orienta a que</w:t>
      </w:r>
      <w:r w:rsidR="0011588E" w:rsidRPr="00DB29EA">
        <w:t xml:space="preserve"> </w:t>
      </w:r>
      <w:r w:rsidRPr="00DB29EA">
        <w:t xml:space="preserve">variables se deben evaluar </w:t>
      </w:r>
      <w:r w:rsidR="00F66955" w:rsidRPr="00DB29EA">
        <w:t xml:space="preserve">para </w:t>
      </w:r>
      <w:r w:rsidR="00557F07" w:rsidRPr="00DB29EA">
        <w:t xml:space="preserve">entender la importancia de establecer el </w:t>
      </w:r>
      <w:r w:rsidR="00400AB4" w:rsidRPr="00DB29EA">
        <w:t>área de control interno en la microfinanciera IDH</w:t>
      </w:r>
      <w:r w:rsidR="008E4DA8" w:rsidRPr="00DB29EA">
        <w:t xml:space="preserve"> ya que la matriz de congruencia </w:t>
      </w:r>
      <w:r w:rsidR="00044919" w:rsidRPr="00DB29EA">
        <w:t>proporciona una estructura clara y sistemática para el desarrollo y la organización de la investigación.</w:t>
      </w:r>
    </w:p>
    <w:p w14:paraId="68C96639" w14:textId="77777777" w:rsidR="00C32E44" w:rsidRPr="00DB29EA" w:rsidRDefault="00C32E44" w:rsidP="00090A7C">
      <w:pPr>
        <w:pStyle w:val="TextoPrincipal"/>
        <w:spacing w:line="360" w:lineRule="auto"/>
        <w:rPr>
          <w:bCs/>
        </w:rPr>
      </w:pPr>
    </w:p>
    <w:p w14:paraId="32C60D26" w14:textId="4F3FA28F" w:rsidR="00C32E44" w:rsidRPr="00DB29EA" w:rsidRDefault="000A5B46" w:rsidP="000A5B46">
      <w:pPr>
        <w:pStyle w:val="Ttulo3"/>
        <w:rPr>
          <w:b w:val="0"/>
          <w:bCs/>
          <w:lang w:val="es-HN"/>
        </w:rPr>
      </w:pPr>
      <w:bookmarkStart w:id="82" w:name="_Toc166348080"/>
      <w:r w:rsidRPr="00DB29EA">
        <w:rPr>
          <w:rFonts w:eastAsia="Times New Roman" w:cstheme="minorBidi"/>
          <w:b w:val="0"/>
          <w:bCs/>
          <w:szCs w:val="32"/>
          <w:lang w:val="es-HN"/>
        </w:rPr>
        <w:t>3.1.1</w:t>
      </w:r>
      <w:r w:rsidRPr="00DB29EA">
        <w:rPr>
          <w:b w:val="0"/>
          <w:bCs/>
          <w:lang w:val="es-HN"/>
        </w:rPr>
        <w:t xml:space="preserve"> </w:t>
      </w:r>
      <w:r w:rsidR="00FC5D6E" w:rsidRPr="00DB29EA">
        <w:rPr>
          <w:b w:val="0"/>
          <w:bCs/>
          <w:lang w:val="es-HN"/>
        </w:rPr>
        <w:t>MATRIZ METODOLÓGIC</w:t>
      </w:r>
      <w:r w:rsidR="00400C3C" w:rsidRPr="00DB29EA">
        <w:rPr>
          <w:b w:val="0"/>
          <w:bCs/>
          <w:lang w:val="es-HN"/>
        </w:rPr>
        <w:t>A</w:t>
      </w:r>
      <w:bookmarkEnd w:id="82"/>
    </w:p>
    <w:tbl>
      <w:tblPr>
        <w:tblW w:w="10170" w:type="dxa"/>
        <w:tblCellMar>
          <w:top w:w="15" w:type="dxa"/>
          <w:left w:w="70" w:type="dxa"/>
          <w:right w:w="70" w:type="dxa"/>
        </w:tblCellMar>
        <w:tblLook w:val="04A0" w:firstRow="1" w:lastRow="0" w:firstColumn="1" w:lastColumn="0" w:noHBand="0" w:noVBand="1"/>
      </w:tblPr>
      <w:tblGrid>
        <w:gridCol w:w="1940"/>
        <w:gridCol w:w="2994"/>
        <w:gridCol w:w="2346"/>
        <w:gridCol w:w="2744"/>
        <w:gridCol w:w="146"/>
      </w:tblGrid>
      <w:tr w:rsidR="00C32E44" w:rsidRPr="00DB29EA" w14:paraId="0F0CB987" w14:textId="77777777" w:rsidTr="00C32E44">
        <w:trPr>
          <w:gridAfter w:val="1"/>
          <w:trHeight w:val="450"/>
        </w:trPr>
        <w:tc>
          <w:tcPr>
            <w:tcW w:w="0" w:type="auto"/>
            <w:gridSpan w:val="4"/>
            <w:vMerge w:val="restart"/>
            <w:tcBorders>
              <w:top w:val="single" w:sz="4" w:space="0" w:color="auto"/>
              <w:left w:val="single" w:sz="4" w:space="0" w:color="auto"/>
              <w:bottom w:val="single" w:sz="4" w:space="0" w:color="auto"/>
              <w:right w:val="single" w:sz="4" w:space="0" w:color="auto"/>
            </w:tcBorders>
            <w:shd w:val="clear" w:color="000000" w:fill="9BC2E6"/>
            <w:noWrap/>
            <w:vAlign w:val="center"/>
            <w:hideMark/>
          </w:tcPr>
          <w:p w14:paraId="3294BC68" w14:textId="77777777" w:rsidR="00C32E44" w:rsidRPr="00DB29EA" w:rsidRDefault="00C32E44" w:rsidP="00C32E44">
            <w:pPr>
              <w:widowControl/>
              <w:jc w:val="center"/>
              <w:rPr>
                <w:rFonts w:ascii="Times New Roman" w:eastAsia="Times New Roman" w:hAnsi="Times New Roman" w:cs="Times New Roman"/>
                <w:b/>
                <w:bCs/>
                <w:color w:val="000000"/>
                <w:sz w:val="20"/>
                <w:szCs w:val="20"/>
                <w:lang w:val="es-HN" w:eastAsia="es-HN"/>
              </w:rPr>
            </w:pPr>
            <w:r w:rsidRPr="00DB29EA">
              <w:rPr>
                <w:rFonts w:ascii="Times New Roman" w:eastAsia="Times New Roman" w:hAnsi="Times New Roman" w:cs="Times New Roman"/>
                <w:b/>
                <w:bCs/>
                <w:color w:val="000000"/>
                <w:sz w:val="20"/>
                <w:szCs w:val="20"/>
                <w:lang w:val="es-HN" w:eastAsia="es-HN"/>
              </w:rPr>
              <w:t>MATRIZ DE METODOLÓGICA</w:t>
            </w:r>
          </w:p>
        </w:tc>
      </w:tr>
      <w:tr w:rsidR="00C32E44" w:rsidRPr="00DB29EA" w14:paraId="4FB5581A" w14:textId="77777777" w:rsidTr="00C32E44">
        <w:trPr>
          <w:trHeight w:val="182"/>
        </w:trPr>
        <w:tc>
          <w:tcPr>
            <w:tcW w:w="0" w:type="auto"/>
            <w:gridSpan w:val="4"/>
            <w:vMerge/>
            <w:tcBorders>
              <w:top w:val="single" w:sz="4" w:space="0" w:color="auto"/>
              <w:left w:val="single" w:sz="4" w:space="0" w:color="auto"/>
              <w:bottom w:val="single" w:sz="4" w:space="0" w:color="auto"/>
              <w:right w:val="single" w:sz="4" w:space="0" w:color="auto"/>
            </w:tcBorders>
            <w:vAlign w:val="center"/>
            <w:hideMark/>
          </w:tcPr>
          <w:p w14:paraId="7636180D" w14:textId="77777777" w:rsidR="00C32E44" w:rsidRPr="00DB29EA" w:rsidRDefault="00C32E44" w:rsidP="00C32E44">
            <w:pPr>
              <w:widowControl/>
              <w:rPr>
                <w:rFonts w:ascii="Times New Roman" w:eastAsia="Times New Roman" w:hAnsi="Times New Roman" w:cs="Times New Roman"/>
                <w:b/>
                <w:bCs/>
                <w:color w:val="000000"/>
                <w:sz w:val="20"/>
                <w:szCs w:val="20"/>
                <w:lang w:val="es-HN" w:eastAsia="es-HN"/>
              </w:rPr>
            </w:pPr>
          </w:p>
        </w:tc>
        <w:tc>
          <w:tcPr>
            <w:tcW w:w="0" w:type="auto"/>
            <w:tcBorders>
              <w:top w:val="nil"/>
              <w:left w:val="nil"/>
              <w:bottom w:val="nil"/>
              <w:right w:val="nil"/>
            </w:tcBorders>
            <w:shd w:val="clear" w:color="auto" w:fill="auto"/>
            <w:noWrap/>
            <w:vAlign w:val="bottom"/>
            <w:hideMark/>
          </w:tcPr>
          <w:p w14:paraId="1445AAC7" w14:textId="77777777" w:rsidR="00C32E44" w:rsidRPr="00DB29EA" w:rsidRDefault="00C32E44" w:rsidP="00C32E44">
            <w:pPr>
              <w:widowControl/>
              <w:jc w:val="center"/>
              <w:rPr>
                <w:rFonts w:ascii="Times New Roman" w:eastAsia="Times New Roman" w:hAnsi="Times New Roman" w:cs="Times New Roman"/>
                <w:b/>
                <w:bCs/>
                <w:color w:val="000000"/>
                <w:sz w:val="20"/>
                <w:szCs w:val="20"/>
                <w:lang w:val="es-HN" w:eastAsia="es-HN"/>
              </w:rPr>
            </w:pPr>
          </w:p>
        </w:tc>
      </w:tr>
      <w:tr w:rsidR="00C32E44" w:rsidRPr="00DB29EA" w14:paraId="2B2575E1" w14:textId="77777777" w:rsidTr="00C32E44">
        <w:trPr>
          <w:trHeight w:val="182"/>
        </w:trPr>
        <w:tc>
          <w:tcPr>
            <w:tcW w:w="0" w:type="auto"/>
            <w:vMerge w:val="restart"/>
            <w:tcBorders>
              <w:top w:val="nil"/>
              <w:left w:val="single" w:sz="4" w:space="0" w:color="auto"/>
              <w:bottom w:val="single" w:sz="4" w:space="0" w:color="auto"/>
              <w:right w:val="single" w:sz="4" w:space="0" w:color="auto"/>
            </w:tcBorders>
            <w:shd w:val="clear" w:color="000000" w:fill="9BC2E6"/>
            <w:vAlign w:val="center"/>
            <w:hideMark/>
          </w:tcPr>
          <w:p w14:paraId="7B01C60B" w14:textId="77777777" w:rsidR="00C32E44" w:rsidRPr="00DB29EA" w:rsidRDefault="00C32E44" w:rsidP="00C32E44">
            <w:pPr>
              <w:widowControl/>
              <w:jc w:val="center"/>
              <w:rPr>
                <w:rFonts w:ascii="Times New Roman" w:eastAsia="Times New Roman" w:hAnsi="Times New Roman" w:cs="Times New Roman"/>
                <w:b/>
                <w:bCs/>
                <w:color w:val="000000"/>
                <w:sz w:val="20"/>
                <w:szCs w:val="20"/>
                <w:lang w:val="es-HN" w:eastAsia="es-HN"/>
              </w:rPr>
            </w:pPr>
            <w:r w:rsidRPr="00DB29EA">
              <w:rPr>
                <w:rFonts w:ascii="Times New Roman" w:eastAsia="Times New Roman" w:hAnsi="Times New Roman" w:cs="Times New Roman"/>
                <w:b/>
                <w:bCs/>
                <w:color w:val="000000"/>
                <w:sz w:val="20"/>
                <w:szCs w:val="20"/>
                <w:lang w:val="es-HN" w:eastAsia="es-HN"/>
              </w:rPr>
              <w:t>TITULO DE LA INVESTIGACIÓN</w:t>
            </w:r>
          </w:p>
        </w:tc>
        <w:tc>
          <w:tcPr>
            <w:tcW w:w="0" w:type="auto"/>
            <w:gridSpan w:val="2"/>
            <w:tcBorders>
              <w:top w:val="single" w:sz="4" w:space="0" w:color="auto"/>
              <w:left w:val="nil"/>
              <w:bottom w:val="single" w:sz="4" w:space="0" w:color="auto"/>
              <w:right w:val="single" w:sz="4" w:space="0" w:color="auto"/>
            </w:tcBorders>
            <w:shd w:val="clear" w:color="000000" w:fill="9BC2E6"/>
            <w:noWrap/>
            <w:vAlign w:val="center"/>
            <w:hideMark/>
          </w:tcPr>
          <w:p w14:paraId="0E1783B8" w14:textId="77777777" w:rsidR="00C32E44" w:rsidRPr="00DB29EA" w:rsidRDefault="00C32E44" w:rsidP="00C32E44">
            <w:pPr>
              <w:widowControl/>
              <w:jc w:val="center"/>
              <w:rPr>
                <w:rFonts w:ascii="Times New Roman" w:eastAsia="Times New Roman" w:hAnsi="Times New Roman" w:cs="Times New Roman"/>
                <w:b/>
                <w:bCs/>
                <w:color w:val="000000"/>
                <w:sz w:val="20"/>
                <w:szCs w:val="20"/>
                <w:lang w:val="es-HN" w:eastAsia="es-HN"/>
              </w:rPr>
            </w:pPr>
            <w:r w:rsidRPr="00DB29EA">
              <w:rPr>
                <w:rFonts w:ascii="Times New Roman" w:eastAsia="Times New Roman" w:hAnsi="Times New Roman" w:cs="Times New Roman"/>
                <w:b/>
                <w:bCs/>
                <w:color w:val="000000"/>
                <w:sz w:val="20"/>
                <w:szCs w:val="20"/>
                <w:lang w:val="es-HN" w:eastAsia="es-HN"/>
              </w:rPr>
              <w:t>OBJETIVOS DE LA INVESTIGACIÓN</w:t>
            </w:r>
          </w:p>
        </w:tc>
        <w:tc>
          <w:tcPr>
            <w:tcW w:w="0" w:type="auto"/>
            <w:vMerge w:val="restart"/>
            <w:tcBorders>
              <w:top w:val="nil"/>
              <w:left w:val="single" w:sz="4" w:space="0" w:color="auto"/>
              <w:bottom w:val="single" w:sz="4" w:space="0" w:color="auto"/>
              <w:right w:val="single" w:sz="4" w:space="0" w:color="auto"/>
            </w:tcBorders>
            <w:shd w:val="clear" w:color="000000" w:fill="9BC2E6"/>
            <w:vAlign w:val="center"/>
            <w:hideMark/>
          </w:tcPr>
          <w:p w14:paraId="3724D6BA" w14:textId="77777777" w:rsidR="00C32E44" w:rsidRPr="00DB29EA" w:rsidRDefault="00C32E44" w:rsidP="00C32E44">
            <w:pPr>
              <w:widowControl/>
              <w:jc w:val="center"/>
              <w:rPr>
                <w:rFonts w:ascii="Times New Roman" w:eastAsia="Times New Roman" w:hAnsi="Times New Roman" w:cs="Times New Roman"/>
                <w:b/>
                <w:bCs/>
                <w:color w:val="000000"/>
                <w:sz w:val="20"/>
                <w:szCs w:val="20"/>
                <w:lang w:val="es-HN" w:eastAsia="es-HN"/>
              </w:rPr>
            </w:pPr>
            <w:r w:rsidRPr="00DB29EA">
              <w:rPr>
                <w:rFonts w:ascii="Times New Roman" w:eastAsia="Times New Roman" w:hAnsi="Times New Roman" w:cs="Times New Roman"/>
                <w:b/>
                <w:bCs/>
                <w:color w:val="000000"/>
                <w:sz w:val="20"/>
                <w:szCs w:val="20"/>
                <w:lang w:val="es-HN" w:eastAsia="es-HN"/>
              </w:rPr>
              <w:t>VARIABLES</w:t>
            </w:r>
          </w:p>
        </w:tc>
        <w:tc>
          <w:tcPr>
            <w:tcW w:w="0" w:type="auto"/>
            <w:vAlign w:val="center"/>
            <w:hideMark/>
          </w:tcPr>
          <w:p w14:paraId="1B4E6FD8" w14:textId="77777777" w:rsidR="00C32E44" w:rsidRPr="00DB29EA" w:rsidRDefault="00C32E44" w:rsidP="00C32E44">
            <w:pPr>
              <w:widowControl/>
              <w:rPr>
                <w:rFonts w:ascii="Times New Roman" w:eastAsia="Times New Roman" w:hAnsi="Times New Roman" w:cs="Times New Roman"/>
                <w:sz w:val="20"/>
                <w:szCs w:val="20"/>
                <w:lang w:val="es-HN" w:eastAsia="es-HN"/>
              </w:rPr>
            </w:pPr>
          </w:p>
        </w:tc>
      </w:tr>
      <w:tr w:rsidR="00C32E44" w:rsidRPr="00DB29EA" w14:paraId="368A26C9" w14:textId="77777777" w:rsidTr="00C32E44">
        <w:trPr>
          <w:trHeight w:val="182"/>
        </w:trPr>
        <w:tc>
          <w:tcPr>
            <w:tcW w:w="0" w:type="auto"/>
            <w:vMerge/>
            <w:tcBorders>
              <w:top w:val="nil"/>
              <w:left w:val="single" w:sz="4" w:space="0" w:color="auto"/>
              <w:bottom w:val="single" w:sz="4" w:space="0" w:color="auto"/>
              <w:right w:val="single" w:sz="4" w:space="0" w:color="auto"/>
            </w:tcBorders>
            <w:vAlign w:val="center"/>
            <w:hideMark/>
          </w:tcPr>
          <w:p w14:paraId="57280C5B" w14:textId="77777777" w:rsidR="00C32E44" w:rsidRPr="00DB29EA" w:rsidRDefault="00C32E44" w:rsidP="00C32E44">
            <w:pPr>
              <w:widowControl/>
              <w:rPr>
                <w:rFonts w:ascii="Times New Roman" w:eastAsia="Times New Roman" w:hAnsi="Times New Roman" w:cs="Times New Roman"/>
                <w:b/>
                <w:bCs/>
                <w:color w:val="000000"/>
                <w:sz w:val="20"/>
                <w:szCs w:val="20"/>
                <w:lang w:val="es-HN" w:eastAsia="es-HN"/>
              </w:rPr>
            </w:pPr>
          </w:p>
        </w:tc>
        <w:tc>
          <w:tcPr>
            <w:tcW w:w="0" w:type="auto"/>
            <w:tcBorders>
              <w:top w:val="nil"/>
              <w:left w:val="nil"/>
              <w:bottom w:val="single" w:sz="4" w:space="0" w:color="auto"/>
              <w:right w:val="single" w:sz="4" w:space="0" w:color="auto"/>
            </w:tcBorders>
            <w:shd w:val="clear" w:color="000000" w:fill="9BC2E6"/>
            <w:noWrap/>
            <w:vAlign w:val="center"/>
            <w:hideMark/>
          </w:tcPr>
          <w:p w14:paraId="366EF42C" w14:textId="77777777" w:rsidR="00C32E44" w:rsidRPr="00DB29EA" w:rsidRDefault="00C32E44" w:rsidP="00C32E44">
            <w:pPr>
              <w:widowControl/>
              <w:jc w:val="center"/>
              <w:rPr>
                <w:rFonts w:ascii="Times New Roman" w:eastAsia="Times New Roman" w:hAnsi="Times New Roman" w:cs="Times New Roman"/>
                <w:b/>
                <w:bCs/>
                <w:color w:val="000000"/>
                <w:sz w:val="20"/>
                <w:szCs w:val="20"/>
                <w:lang w:val="es-HN" w:eastAsia="es-HN"/>
              </w:rPr>
            </w:pPr>
            <w:r w:rsidRPr="00DB29EA">
              <w:rPr>
                <w:rFonts w:ascii="Times New Roman" w:eastAsia="Times New Roman" w:hAnsi="Times New Roman" w:cs="Times New Roman"/>
                <w:b/>
                <w:bCs/>
                <w:color w:val="000000"/>
                <w:sz w:val="20"/>
                <w:szCs w:val="20"/>
                <w:lang w:val="es-HN" w:eastAsia="es-HN"/>
              </w:rPr>
              <w:t>GENERAL</w:t>
            </w:r>
          </w:p>
        </w:tc>
        <w:tc>
          <w:tcPr>
            <w:tcW w:w="0" w:type="auto"/>
            <w:tcBorders>
              <w:top w:val="nil"/>
              <w:left w:val="nil"/>
              <w:bottom w:val="single" w:sz="4" w:space="0" w:color="auto"/>
              <w:right w:val="single" w:sz="4" w:space="0" w:color="auto"/>
            </w:tcBorders>
            <w:shd w:val="clear" w:color="000000" w:fill="9BC2E6"/>
            <w:noWrap/>
            <w:vAlign w:val="center"/>
            <w:hideMark/>
          </w:tcPr>
          <w:p w14:paraId="599A1227" w14:textId="77777777" w:rsidR="00C32E44" w:rsidRPr="00DB29EA" w:rsidRDefault="00C32E44" w:rsidP="00C32E44">
            <w:pPr>
              <w:widowControl/>
              <w:jc w:val="center"/>
              <w:rPr>
                <w:rFonts w:ascii="Times New Roman" w:eastAsia="Times New Roman" w:hAnsi="Times New Roman" w:cs="Times New Roman"/>
                <w:b/>
                <w:bCs/>
                <w:color w:val="000000"/>
                <w:sz w:val="20"/>
                <w:szCs w:val="20"/>
                <w:lang w:val="es-HN" w:eastAsia="es-HN"/>
              </w:rPr>
            </w:pPr>
            <w:r w:rsidRPr="00DB29EA">
              <w:rPr>
                <w:rFonts w:ascii="Times New Roman" w:eastAsia="Times New Roman" w:hAnsi="Times New Roman" w:cs="Times New Roman"/>
                <w:b/>
                <w:bCs/>
                <w:color w:val="000000"/>
                <w:sz w:val="20"/>
                <w:szCs w:val="20"/>
                <w:lang w:val="es-HN" w:eastAsia="es-HN"/>
              </w:rPr>
              <w:t>ESPECIFICOS</w:t>
            </w:r>
          </w:p>
        </w:tc>
        <w:tc>
          <w:tcPr>
            <w:tcW w:w="0" w:type="auto"/>
            <w:vMerge/>
            <w:tcBorders>
              <w:top w:val="nil"/>
              <w:left w:val="single" w:sz="4" w:space="0" w:color="auto"/>
              <w:bottom w:val="single" w:sz="4" w:space="0" w:color="auto"/>
              <w:right w:val="single" w:sz="4" w:space="0" w:color="auto"/>
            </w:tcBorders>
            <w:vAlign w:val="center"/>
            <w:hideMark/>
          </w:tcPr>
          <w:p w14:paraId="06B737AA" w14:textId="77777777" w:rsidR="00C32E44" w:rsidRPr="00DB29EA" w:rsidRDefault="00C32E44" w:rsidP="00C32E44">
            <w:pPr>
              <w:widowControl/>
              <w:rPr>
                <w:rFonts w:ascii="Times New Roman" w:eastAsia="Times New Roman" w:hAnsi="Times New Roman" w:cs="Times New Roman"/>
                <w:b/>
                <w:bCs/>
                <w:color w:val="000000"/>
                <w:sz w:val="20"/>
                <w:szCs w:val="20"/>
                <w:lang w:val="es-HN" w:eastAsia="es-HN"/>
              </w:rPr>
            </w:pPr>
          </w:p>
        </w:tc>
        <w:tc>
          <w:tcPr>
            <w:tcW w:w="0" w:type="auto"/>
            <w:vAlign w:val="center"/>
            <w:hideMark/>
          </w:tcPr>
          <w:p w14:paraId="3DDF31E6" w14:textId="77777777" w:rsidR="00C32E44" w:rsidRPr="00DB29EA" w:rsidRDefault="00C32E44" w:rsidP="00C32E44">
            <w:pPr>
              <w:widowControl/>
              <w:rPr>
                <w:rFonts w:ascii="Times New Roman" w:eastAsia="Times New Roman" w:hAnsi="Times New Roman" w:cs="Times New Roman"/>
                <w:sz w:val="20"/>
                <w:szCs w:val="20"/>
                <w:lang w:val="es-HN" w:eastAsia="es-HN"/>
              </w:rPr>
            </w:pPr>
          </w:p>
        </w:tc>
      </w:tr>
      <w:tr w:rsidR="00C32E44" w:rsidRPr="000D297B" w14:paraId="5ADB719C" w14:textId="77777777" w:rsidTr="00C32E44">
        <w:trPr>
          <w:trHeight w:val="494"/>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6CFECBE0" w14:textId="4132C222" w:rsidR="00C32E44" w:rsidRPr="00DB29EA" w:rsidRDefault="00C32E44" w:rsidP="00C32E44">
            <w:pPr>
              <w:widowControl/>
              <w:jc w:val="center"/>
              <w:rPr>
                <w:rFonts w:ascii="Times New Roman" w:eastAsia="Times New Roman" w:hAnsi="Times New Roman" w:cs="Times New Roman"/>
                <w:b/>
                <w:bCs/>
                <w:color w:val="000000"/>
                <w:sz w:val="20"/>
                <w:szCs w:val="20"/>
                <w:lang w:val="es-HN" w:eastAsia="es-HN"/>
              </w:rPr>
            </w:pPr>
            <w:r w:rsidRPr="00DB29EA">
              <w:rPr>
                <w:rFonts w:ascii="Times New Roman" w:eastAsia="Times New Roman" w:hAnsi="Times New Roman" w:cs="Times New Roman"/>
                <w:b/>
                <w:bCs/>
                <w:color w:val="000000"/>
                <w:sz w:val="20"/>
                <w:szCs w:val="20"/>
                <w:lang w:val="es-HN" w:eastAsia="es-HN"/>
              </w:rPr>
              <w:lastRenderedPageBreak/>
              <w:t xml:space="preserve">Implementación del </w:t>
            </w:r>
            <w:r w:rsidR="00D30E21" w:rsidRPr="00DB29EA">
              <w:rPr>
                <w:rFonts w:ascii="Times New Roman" w:eastAsia="Times New Roman" w:hAnsi="Times New Roman" w:cs="Times New Roman"/>
                <w:b/>
                <w:bCs/>
                <w:color w:val="000000"/>
                <w:sz w:val="20"/>
                <w:szCs w:val="20"/>
                <w:lang w:val="es-HN" w:eastAsia="es-HN"/>
              </w:rPr>
              <w:t>área</w:t>
            </w:r>
            <w:r w:rsidRPr="00DB29EA">
              <w:rPr>
                <w:rFonts w:ascii="Times New Roman" w:eastAsia="Times New Roman" w:hAnsi="Times New Roman" w:cs="Times New Roman"/>
                <w:b/>
                <w:bCs/>
                <w:color w:val="000000"/>
                <w:sz w:val="20"/>
                <w:szCs w:val="20"/>
                <w:lang w:val="es-HN" w:eastAsia="es-HN"/>
              </w:rPr>
              <w:t xml:space="preserve"> de Control Interno en IDH Microfinanciera</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5E04EEF" w14:textId="77777777" w:rsidR="00C32E44" w:rsidRPr="00DB29EA" w:rsidRDefault="00C32E44" w:rsidP="00C32E44">
            <w:pPr>
              <w:widowControl/>
              <w:jc w:val="center"/>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Diseñar una unidad de control interno a través de un marco de políticas, procesos, lineamientos, responsabilidades y metodologías a utilizar, que identifiquen, evalúen, gestionen y controlen los riesgos internos y externos que afectan la entidad. Así mismo que permita realizar de manera eficiente los procesos para garantizar el desarrollo sostenible de la microfinanciera.</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0940D25C" w14:textId="77777777" w:rsidR="00C32E44" w:rsidRPr="00DB29EA" w:rsidRDefault="00C32E44" w:rsidP="00C32E44">
            <w:pPr>
              <w:widowControl/>
              <w:jc w:val="center"/>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1.      Identificar los factores que influyen en la necesidad de diseñar una estructura del área de control interno en IDH</w:t>
            </w: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16D2DB5B" w14:textId="77777777" w:rsidR="00C32E44" w:rsidRPr="00DB29EA" w:rsidRDefault="00C32E44" w:rsidP="00C32E44">
            <w:pPr>
              <w:widowControl/>
              <w:jc w:val="center"/>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Compromiso de la alta gerencia</w:t>
            </w:r>
          </w:p>
        </w:tc>
        <w:tc>
          <w:tcPr>
            <w:tcW w:w="0" w:type="auto"/>
            <w:vAlign w:val="center"/>
            <w:hideMark/>
          </w:tcPr>
          <w:p w14:paraId="3235F3EC" w14:textId="77777777" w:rsidR="00C32E44" w:rsidRPr="00DB29EA" w:rsidRDefault="00C32E44" w:rsidP="00C32E44">
            <w:pPr>
              <w:widowControl/>
              <w:rPr>
                <w:rFonts w:ascii="Times New Roman" w:eastAsia="Times New Roman" w:hAnsi="Times New Roman" w:cs="Times New Roman"/>
                <w:sz w:val="20"/>
                <w:szCs w:val="20"/>
                <w:lang w:val="es-HN" w:eastAsia="es-HN"/>
              </w:rPr>
            </w:pPr>
          </w:p>
        </w:tc>
      </w:tr>
      <w:tr w:rsidR="00C32E44" w:rsidRPr="000D297B" w14:paraId="1EE5722E" w14:textId="77777777" w:rsidTr="00C32E44">
        <w:trPr>
          <w:trHeight w:val="393"/>
        </w:trPr>
        <w:tc>
          <w:tcPr>
            <w:tcW w:w="0" w:type="auto"/>
            <w:vMerge/>
            <w:tcBorders>
              <w:top w:val="nil"/>
              <w:left w:val="single" w:sz="4" w:space="0" w:color="auto"/>
              <w:bottom w:val="single" w:sz="4" w:space="0" w:color="auto"/>
              <w:right w:val="single" w:sz="4" w:space="0" w:color="auto"/>
            </w:tcBorders>
            <w:vAlign w:val="center"/>
            <w:hideMark/>
          </w:tcPr>
          <w:p w14:paraId="2FA25573" w14:textId="77777777" w:rsidR="00C32E44" w:rsidRPr="00DB29EA" w:rsidRDefault="00C32E44" w:rsidP="00C32E44">
            <w:pPr>
              <w:widowControl/>
              <w:rPr>
                <w:rFonts w:ascii="Times New Roman" w:eastAsia="Times New Roman" w:hAnsi="Times New Roman" w:cs="Times New Roman"/>
                <w:b/>
                <w:bCs/>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01B4E636"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13F05965"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06A23EE1"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tcBorders>
              <w:top w:val="nil"/>
              <w:left w:val="nil"/>
              <w:bottom w:val="nil"/>
              <w:right w:val="nil"/>
            </w:tcBorders>
            <w:shd w:val="clear" w:color="auto" w:fill="auto"/>
            <w:noWrap/>
            <w:vAlign w:val="bottom"/>
            <w:hideMark/>
          </w:tcPr>
          <w:p w14:paraId="1952F749" w14:textId="77777777" w:rsidR="00C32E44" w:rsidRPr="00DB29EA" w:rsidRDefault="00C32E44" w:rsidP="00C32E44">
            <w:pPr>
              <w:widowControl/>
              <w:jc w:val="center"/>
              <w:rPr>
                <w:rFonts w:ascii="Times New Roman" w:eastAsia="Times New Roman" w:hAnsi="Times New Roman" w:cs="Times New Roman"/>
                <w:color w:val="000000"/>
                <w:sz w:val="20"/>
                <w:szCs w:val="20"/>
                <w:lang w:val="es-HN" w:eastAsia="es-HN"/>
              </w:rPr>
            </w:pPr>
          </w:p>
        </w:tc>
      </w:tr>
      <w:tr w:rsidR="00C32E44" w:rsidRPr="000D297B" w14:paraId="30A3A6B1" w14:textId="77777777" w:rsidTr="00C32E44">
        <w:trPr>
          <w:trHeight w:val="182"/>
        </w:trPr>
        <w:tc>
          <w:tcPr>
            <w:tcW w:w="0" w:type="auto"/>
            <w:vMerge/>
            <w:tcBorders>
              <w:top w:val="nil"/>
              <w:left w:val="single" w:sz="4" w:space="0" w:color="auto"/>
              <w:bottom w:val="single" w:sz="4" w:space="0" w:color="auto"/>
              <w:right w:val="single" w:sz="4" w:space="0" w:color="auto"/>
            </w:tcBorders>
            <w:vAlign w:val="center"/>
            <w:hideMark/>
          </w:tcPr>
          <w:p w14:paraId="635A0D33" w14:textId="77777777" w:rsidR="00C32E44" w:rsidRPr="00DB29EA" w:rsidRDefault="00C32E44" w:rsidP="00C32E44">
            <w:pPr>
              <w:widowControl/>
              <w:rPr>
                <w:rFonts w:ascii="Times New Roman" w:eastAsia="Times New Roman" w:hAnsi="Times New Roman" w:cs="Times New Roman"/>
                <w:b/>
                <w:bCs/>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10B94A1A"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2F5C827D"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0B06D459"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tcBorders>
              <w:top w:val="nil"/>
              <w:left w:val="nil"/>
              <w:bottom w:val="nil"/>
              <w:right w:val="nil"/>
            </w:tcBorders>
            <w:shd w:val="clear" w:color="auto" w:fill="auto"/>
            <w:noWrap/>
            <w:vAlign w:val="bottom"/>
            <w:hideMark/>
          </w:tcPr>
          <w:p w14:paraId="200D1321" w14:textId="77777777" w:rsidR="00C32E44" w:rsidRPr="00DB29EA" w:rsidRDefault="00C32E44" w:rsidP="00C32E44">
            <w:pPr>
              <w:widowControl/>
              <w:rPr>
                <w:rFonts w:ascii="Times New Roman" w:eastAsia="Times New Roman" w:hAnsi="Times New Roman" w:cs="Times New Roman"/>
                <w:sz w:val="20"/>
                <w:szCs w:val="20"/>
                <w:lang w:val="es-HN" w:eastAsia="es-HN"/>
              </w:rPr>
            </w:pPr>
          </w:p>
        </w:tc>
      </w:tr>
      <w:tr w:rsidR="00C32E44" w:rsidRPr="000D297B" w14:paraId="622105CC" w14:textId="77777777" w:rsidTr="00C32E44">
        <w:trPr>
          <w:trHeight w:val="1284"/>
        </w:trPr>
        <w:tc>
          <w:tcPr>
            <w:tcW w:w="0" w:type="auto"/>
            <w:vMerge/>
            <w:tcBorders>
              <w:top w:val="nil"/>
              <w:left w:val="single" w:sz="4" w:space="0" w:color="auto"/>
              <w:bottom w:val="single" w:sz="4" w:space="0" w:color="auto"/>
              <w:right w:val="single" w:sz="4" w:space="0" w:color="auto"/>
            </w:tcBorders>
            <w:vAlign w:val="center"/>
            <w:hideMark/>
          </w:tcPr>
          <w:p w14:paraId="113E95A4" w14:textId="77777777" w:rsidR="00C32E44" w:rsidRPr="00DB29EA" w:rsidRDefault="00C32E44" w:rsidP="00C32E44">
            <w:pPr>
              <w:widowControl/>
              <w:rPr>
                <w:rFonts w:ascii="Times New Roman" w:eastAsia="Times New Roman" w:hAnsi="Times New Roman" w:cs="Times New Roman"/>
                <w:b/>
                <w:bCs/>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28FF770B"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tcBorders>
              <w:top w:val="nil"/>
              <w:left w:val="nil"/>
              <w:bottom w:val="single" w:sz="4" w:space="0" w:color="auto"/>
              <w:right w:val="single" w:sz="4" w:space="0" w:color="auto"/>
            </w:tcBorders>
            <w:shd w:val="clear" w:color="auto" w:fill="auto"/>
            <w:vAlign w:val="center"/>
            <w:hideMark/>
          </w:tcPr>
          <w:p w14:paraId="6B8698E4" w14:textId="1FC07A7F" w:rsidR="00C32E44" w:rsidRPr="00DB29EA" w:rsidRDefault="00C32E44" w:rsidP="00C32E44">
            <w:pPr>
              <w:widowControl/>
              <w:jc w:val="center"/>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2. Establecer políticas y procesos de evaluación y seguimiento de los rie</w:t>
            </w:r>
            <w:r w:rsidR="00E4100A">
              <w:rPr>
                <w:rFonts w:ascii="Times New Roman" w:eastAsia="Times New Roman" w:hAnsi="Times New Roman" w:cs="Times New Roman"/>
                <w:color w:val="000000"/>
                <w:sz w:val="20"/>
                <w:szCs w:val="20"/>
                <w:lang w:val="es-HN" w:eastAsia="es-HN"/>
              </w:rPr>
              <w:t>s</w:t>
            </w:r>
            <w:r w:rsidRPr="00DB29EA">
              <w:rPr>
                <w:rFonts w:ascii="Times New Roman" w:eastAsia="Times New Roman" w:hAnsi="Times New Roman" w:cs="Times New Roman"/>
                <w:color w:val="000000"/>
                <w:sz w:val="20"/>
                <w:szCs w:val="20"/>
                <w:lang w:val="es-HN" w:eastAsia="es-HN"/>
              </w:rPr>
              <w:t>gos más importantes para la microfinanciera para poder mitigarlos en un futuro, garantizando la continuidad del negocio protegiendo los intereses de los clientes, inversionistas y socios.</w:t>
            </w:r>
          </w:p>
        </w:tc>
        <w:tc>
          <w:tcPr>
            <w:tcW w:w="0" w:type="auto"/>
            <w:tcBorders>
              <w:top w:val="nil"/>
              <w:left w:val="nil"/>
              <w:bottom w:val="single" w:sz="4" w:space="0" w:color="auto"/>
              <w:right w:val="single" w:sz="4" w:space="0" w:color="auto"/>
            </w:tcBorders>
            <w:shd w:val="clear" w:color="auto" w:fill="auto"/>
            <w:vAlign w:val="center"/>
            <w:hideMark/>
          </w:tcPr>
          <w:p w14:paraId="25A45000" w14:textId="7A5CFBE7" w:rsidR="00C32E44" w:rsidRPr="00DB29EA" w:rsidRDefault="00C32E44" w:rsidP="00C32E44">
            <w:pPr>
              <w:widowControl/>
              <w:jc w:val="center"/>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Gesti</w:t>
            </w:r>
            <w:r w:rsidR="003D580A" w:rsidRPr="00DB29EA">
              <w:rPr>
                <w:rFonts w:ascii="Times New Roman" w:eastAsia="Times New Roman" w:hAnsi="Times New Roman" w:cs="Times New Roman"/>
                <w:color w:val="000000"/>
                <w:sz w:val="20"/>
                <w:szCs w:val="20"/>
                <w:lang w:val="es-HN" w:eastAsia="es-HN"/>
              </w:rPr>
              <w:t>ó</w:t>
            </w:r>
            <w:r w:rsidRPr="00DB29EA">
              <w:rPr>
                <w:rFonts w:ascii="Times New Roman" w:eastAsia="Times New Roman" w:hAnsi="Times New Roman" w:cs="Times New Roman"/>
                <w:color w:val="000000"/>
                <w:sz w:val="20"/>
                <w:szCs w:val="20"/>
                <w:lang w:val="es-HN" w:eastAsia="es-HN"/>
              </w:rPr>
              <w:t>n y administración del talento humano</w:t>
            </w:r>
          </w:p>
        </w:tc>
        <w:tc>
          <w:tcPr>
            <w:tcW w:w="0" w:type="auto"/>
            <w:vAlign w:val="center"/>
            <w:hideMark/>
          </w:tcPr>
          <w:p w14:paraId="2B9DDC81" w14:textId="77777777" w:rsidR="00C32E44" w:rsidRPr="00DB29EA" w:rsidRDefault="00C32E44" w:rsidP="00C32E44">
            <w:pPr>
              <w:widowControl/>
              <w:rPr>
                <w:rFonts w:ascii="Times New Roman" w:eastAsia="Times New Roman" w:hAnsi="Times New Roman" w:cs="Times New Roman"/>
                <w:sz w:val="20"/>
                <w:szCs w:val="20"/>
                <w:lang w:val="es-HN" w:eastAsia="es-HN"/>
              </w:rPr>
            </w:pPr>
          </w:p>
        </w:tc>
      </w:tr>
      <w:tr w:rsidR="00C32E44" w:rsidRPr="00DB29EA" w14:paraId="52A778BB" w14:textId="77777777" w:rsidTr="00C32E44">
        <w:trPr>
          <w:trHeight w:val="338"/>
        </w:trPr>
        <w:tc>
          <w:tcPr>
            <w:tcW w:w="0" w:type="auto"/>
            <w:vMerge/>
            <w:tcBorders>
              <w:top w:val="nil"/>
              <w:left w:val="single" w:sz="4" w:space="0" w:color="auto"/>
              <w:bottom w:val="single" w:sz="4" w:space="0" w:color="auto"/>
              <w:right w:val="single" w:sz="4" w:space="0" w:color="auto"/>
            </w:tcBorders>
            <w:vAlign w:val="center"/>
            <w:hideMark/>
          </w:tcPr>
          <w:p w14:paraId="27E84125" w14:textId="77777777" w:rsidR="00C32E44" w:rsidRPr="00DB29EA" w:rsidRDefault="00C32E44" w:rsidP="00C32E44">
            <w:pPr>
              <w:widowControl/>
              <w:rPr>
                <w:rFonts w:ascii="Times New Roman" w:eastAsia="Times New Roman" w:hAnsi="Times New Roman" w:cs="Times New Roman"/>
                <w:b/>
                <w:bCs/>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141800B6"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77DFF88A" w14:textId="77777777" w:rsidR="00C32E44" w:rsidRPr="00DB29EA" w:rsidRDefault="00C32E44" w:rsidP="00C32E44">
            <w:pPr>
              <w:widowControl/>
              <w:jc w:val="center"/>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3.      Evaluar la calidad de las bases de datos y los protocolos de seguridad que protegen las mismas dentro de la microfinanciera.</w:t>
            </w:r>
          </w:p>
        </w:tc>
        <w:tc>
          <w:tcPr>
            <w:tcW w:w="0" w:type="auto"/>
            <w:tcBorders>
              <w:top w:val="nil"/>
              <w:left w:val="nil"/>
              <w:bottom w:val="single" w:sz="4" w:space="0" w:color="auto"/>
              <w:right w:val="single" w:sz="4" w:space="0" w:color="auto"/>
            </w:tcBorders>
            <w:shd w:val="clear" w:color="auto" w:fill="auto"/>
            <w:vAlign w:val="center"/>
            <w:hideMark/>
          </w:tcPr>
          <w:p w14:paraId="664ECFB3" w14:textId="085EA464" w:rsidR="00C32E44" w:rsidRPr="00DB29EA" w:rsidRDefault="00C32E44" w:rsidP="00C32E44">
            <w:pPr>
              <w:widowControl/>
              <w:jc w:val="center"/>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Gesti</w:t>
            </w:r>
            <w:r w:rsidR="003D580A" w:rsidRPr="00DB29EA">
              <w:rPr>
                <w:rFonts w:ascii="Times New Roman" w:eastAsia="Times New Roman" w:hAnsi="Times New Roman" w:cs="Times New Roman"/>
                <w:color w:val="000000"/>
                <w:sz w:val="20"/>
                <w:szCs w:val="20"/>
                <w:lang w:val="es-HN" w:eastAsia="es-HN"/>
              </w:rPr>
              <w:t>ó</w:t>
            </w:r>
            <w:r w:rsidRPr="00DB29EA">
              <w:rPr>
                <w:rFonts w:ascii="Times New Roman" w:eastAsia="Times New Roman" w:hAnsi="Times New Roman" w:cs="Times New Roman"/>
                <w:color w:val="000000"/>
                <w:sz w:val="20"/>
                <w:szCs w:val="20"/>
                <w:lang w:val="es-HN" w:eastAsia="es-HN"/>
              </w:rPr>
              <w:t>n de procesos</w:t>
            </w:r>
          </w:p>
        </w:tc>
        <w:tc>
          <w:tcPr>
            <w:tcW w:w="0" w:type="auto"/>
            <w:vAlign w:val="center"/>
            <w:hideMark/>
          </w:tcPr>
          <w:p w14:paraId="7882F2BF" w14:textId="77777777" w:rsidR="00C32E44" w:rsidRPr="00DB29EA" w:rsidRDefault="00C32E44" w:rsidP="00C32E44">
            <w:pPr>
              <w:widowControl/>
              <w:rPr>
                <w:rFonts w:ascii="Times New Roman" w:eastAsia="Times New Roman" w:hAnsi="Times New Roman" w:cs="Times New Roman"/>
                <w:sz w:val="20"/>
                <w:szCs w:val="20"/>
                <w:lang w:val="es-HN" w:eastAsia="es-HN"/>
              </w:rPr>
            </w:pPr>
          </w:p>
        </w:tc>
      </w:tr>
      <w:tr w:rsidR="00C32E44" w:rsidRPr="000D297B" w14:paraId="17956B76" w14:textId="77777777" w:rsidTr="00C32E44">
        <w:trPr>
          <w:trHeight w:val="182"/>
        </w:trPr>
        <w:tc>
          <w:tcPr>
            <w:tcW w:w="0" w:type="auto"/>
            <w:vMerge/>
            <w:tcBorders>
              <w:top w:val="nil"/>
              <w:left w:val="single" w:sz="4" w:space="0" w:color="auto"/>
              <w:bottom w:val="single" w:sz="4" w:space="0" w:color="auto"/>
              <w:right w:val="single" w:sz="4" w:space="0" w:color="auto"/>
            </w:tcBorders>
            <w:vAlign w:val="center"/>
            <w:hideMark/>
          </w:tcPr>
          <w:p w14:paraId="7DCF74C6" w14:textId="77777777" w:rsidR="00C32E44" w:rsidRPr="00DB29EA" w:rsidRDefault="00C32E44" w:rsidP="00C32E44">
            <w:pPr>
              <w:widowControl/>
              <w:rPr>
                <w:rFonts w:ascii="Times New Roman" w:eastAsia="Times New Roman" w:hAnsi="Times New Roman" w:cs="Times New Roman"/>
                <w:b/>
                <w:bCs/>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1ABFBDC7"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48E039DC"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5D187A19" w14:textId="77777777" w:rsidR="00C32E44" w:rsidRPr="00DB29EA" w:rsidRDefault="00C32E44" w:rsidP="00C32E44">
            <w:pPr>
              <w:widowControl/>
              <w:jc w:val="center"/>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Gestión de accesos a los recursos e información</w:t>
            </w:r>
          </w:p>
        </w:tc>
        <w:tc>
          <w:tcPr>
            <w:tcW w:w="0" w:type="auto"/>
            <w:vAlign w:val="center"/>
            <w:hideMark/>
          </w:tcPr>
          <w:p w14:paraId="0F10EE5F" w14:textId="77777777" w:rsidR="00C32E44" w:rsidRPr="00DB29EA" w:rsidRDefault="00C32E44" w:rsidP="00C32E44">
            <w:pPr>
              <w:widowControl/>
              <w:rPr>
                <w:rFonts w:ascii="Times New Roman" w:eastAsia="Times New Roman" w:hAnsi="Times New Roman" w:cs="Times New Roman"/>
                <w:sz w:val="20"/>
                <w:szCs w:val="20"/>
                <w:lang w:val="es-HN" w:eastAsia="es-HN"/>
              </w:rPr>
            </w:pPr>
          </w:p>
        </w:tc>
      </w:tr>
      <w:tr w:rsidR="00C32E44" w:rsidRPr="000D297B" w14:paraId="0DA3593B" w14:textId="77777777" w:rsidTr="00C32E44">
        <w:trPr>
          <w:trHeight w:val="182"/>
        </w:trPr>
        <w:tc>
          <w:tcPr>
            <w:tcW w:w="0" w:type="auto"/>
            <w:vMerge/>
            <w:tcBorders>
              <w:top w:val="nil"/>
              <w:left w:val="single" w:sz="4" w:space="0" w:color="auto"/>
              <w:bottom w:val="single" w:sz="4" w:space="0" w:color="auto"/>
              <w:right w:val="single" w:sz="4" w:space="0" w:color="auto"/>
            </w:tcBorders>
            <w:vAlign w:val="center"/>
            <w:hideMark/>
          </w:tcPr>
          <w:p w14:paraId="5A484324" w14:textId="77777777" w:rsidR="00C32E44" w:rsidRPr="00DB29EA" w:rsidRDefault="00C32E44" w:rsidP="00C32E44">
            <w:pPr>
              <w:widowControl/>
              <w:rPr>
                <w:rFonts w:ascii="Times New Roman" w:eastAsia="Times New Roman" w:hAnsi="Times New Roman" w:cs="Times New Roman"/>
                <w:b/>
                <w:bCs/>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21449B8A"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600FC058"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5752C72F"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tcBorders>
              <w:top w:val="nil"/>
              <w:left w:val="nil"/>
              <w:bottom w:val="nil"/>
              <w:right w:val="nil"/>
            </w:tcBorders>
            <w:shd w:val="clear" w:color="auto" w:fill="auto"/>
            <w:noWrap/>
            <w:vAlign w:val="bottom"/>
            <w:hideMark/>
          </w:tcPr>
          <w:p w14:paraId="1DB04066" w14:textId="77777777" w:rsidR="00C32E44" w:rsidRPr="00DB29EA" w:rsidRDefault="00C32E44" w:rsidP="00C32E44">
            <w:pPr>
              <w:widowControl/>
              <w:jc w:val="center"/>
              <w:rPr>
                <w:rFonts w:ascii="Times New Roman" w:eastAsia="Times New Roman" w:hAnsi="Times New Roman" w:cs="Times New Roman"/>
                <w:color w:val="000000"/>
                <w:sz w:val="20"/>
                <w:szCs w:val="20"/>
                <w:lang w:val="es-HN" w:eastAsia="es-HN"/>
              </w:rPr>
            </w:pPr>
          </w:p>
        </w:tc>
      </w:tr>
      <w:tr w:rsidR="00C32E44" w:rsidRPr="000D297B" w14:paraId="18A5ECC3" w14:textId="77777777" w:rsidTr="00C32E44">
        <w:trPr>
          <w:trHeight w:val="182"/>
        </w:trPr>
        <w:tc>
          <w:tcPr>
            <w:tcW w:w="0" w:type="auto"/>
            <w:vMerge/>
            <w:tcBorders>
              <w:top w:val="nil"/>
              <w:left w:val="single" w:sz="4" w:space="0" w:color="auto"/>
              <w:bottom w:val="single" w:sz="4" w:space="0" w:color="auto"/>
              <w:right w:val="single" w:sz="4" w:space="0" w:color="auto"/>
            </w:tcBorders>
            <w:vAlign w:val="center"/>
            <w:hideMark/>
          </w:tcPr>
          <w:p w14:paraId="4EA2ED8C" w14:textId="77777777" w:rsidR="00C32E44" w:rsidRPr="00DB29EA" w:rsidRDefault="00C32E44" w:rsidP="00C32E44">
            <w:pPr>
              <w:widowControl/>
              <w:rPr>
                <w:rFonts w:ascii="Times New Roman" w:eastAsia="Times New Roman" w:hAnsi="Times New Roman" w:cs="Times New Roman"/>
                <w:b/>
                <w:bCs/>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5B7FE7C7"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54EBA7EA"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6F95A80D"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tcBorders>
              <w:top w:val="nil"/>
              <w:left w:val="nil"/>
              <w:bottom w:val="nil"/>
              <w:right w:val="nil"/>
            </w:tcBorders>
            <w:shd w:val="clear" w:color="auto" w:fill="auto"/>
            <w:noWrap/>
            <w:vAlign w:val="bottom"/>
            <w:hideMark/>
          </w:tcPr>
          <w:p w14:paraId="5B5CF814" w14:textId="77777777" w:rsidR="00C32E44" w:rsidRPr="00DB29EA" w:rsidRDefault="00C32E44" w:rsidP="00C32E44">
            <w:pPr>
              <w:widowControl/>
              <w:rPr>
                <w:rFonts w:ascii="Times New Roman" w:eastAsia="Times New Roman" w:hAnsi="Times New Roman" w:cs="Times New Roman"/>
                <w:sz w:val="20"/>
                <w:szCs w:val="20"/>
                <w:lang w:val="es-HN" w:eastAsia="es-HN"/>
              </w:rPr>
            </w:pPr>
          </w:p>
        </w:tc>
      </w:tr>
      <w:tr w:rsidR="00C32E44" w:rsidRPr="000D297B" w14:paraId="4C40FAEC" w14:textId="77777777" w:rsidTr="00C32E44">
        <w:trPr>
          <w:trHeight w:val="191"/>
        </w:trPr>
        <w:tc>
          <w:tcPr>
            <w:tcW w:w="0" w:type="auto"/>
            <w:vMerge/>
            <w:tcBorders>
              <w:top w:val="nil"/>
              <w:left w:val="single" w:sz="4" w:space="0" w:color="auto"/>
              <w:bottom w:val="single" w:sz="4" w:space="0" w:color="auto"/>
              <w:right w:val="single" w:sz="4" w:space="0" w:color="auto"/>
            </w:tcBorders>
            <w:vAlign w:val="center"/>
            <w:hideMark/>
          </w:tcPr>
          <w:p w14:paraId="3078B1FC" w14:textId="77777777" w:rsidR="00C32E44" w:rsidRPr="00DB29EA" w:rsidRDefault="00C32E44" w:rsidP="00C32E44">
            <w:pPr>
              <w:widowControl/>
              <w:rPr>
                <w:rFonts w:ascii="Times New Roman" w:eastAsia="Times New Roman" w:hAnsi="Times New Roman" w:cs="Times New Roman"/>
                <w:b/>
                <w:bCs/>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2150CC6B"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3BEDD5E" w14:textId="77777777" w:rsidR="00C32E44" w:rsidRPr="00DB29EA" w:rsidRDefault="00C32E44" w:rsidP="00C32E44">
            <w:pPr>
              <w:widowControl/>
              <w:jc w:val="center"/>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4.  Elaborar una propuesta de mejora a IDH que permita implementar la unidad de control interno.</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14:paraId="3C3F3757" w14:textId="55C93AFD" w:rsidR="00C32E44" w:rsidRPr="00DB29EA" w:rsidRDefault="00C32E44" w:rsidP="00C32E44">
            <w:pPr>
              <w:widowControl/>
              <w:jc w:val="center"/>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Sistema de evaluación del sistema de control interno</w:t>
            </w:r>
          </w:p>
        </w:tc>
        <w:tc>
          <w:tcPr>
            <w:tcW w:w="0" w:type="auto"/>
            <w:vAlign w:val="center"/>
            <w:hideMark/>
          </w:tcPr>
          <w:p w14:paraId="603AD66D" w14:textId="77777777" w:rsidR="00C32E44" w:rsidRPr="00DB29EA" w:rsidRDefault="00C32E44" w:rsidP="00C32E44">
            <w:pPr>
              <w:widowControl/>
              <w:rPr>
                <w:rFonts w:ascii="Times New Roman" w:eastAsia="Times New Roman" w:hAnsi="Times New Roman" w:cs="Times New Roman"/>
                <w:sz w:val="20"/>
                <w:szCs w:val="20"/>
                <w:lang w:val="es-HN" w:eastAsia="es-HN"/>
              </w:rPr>
            </w:pPr>
          </w:p>
        </w:tc>
      </w:tr>
      <w:tr w:rsidR="00C32E44" w:rsidRPr="000D297B" w14:paraId="0828A431" w14:textId="77777777" w:rsidTr="00C32E44">
        <w:trPr>
          <w:trHeight w:val="182"/>
        </w:trPr>
        <w:tc>
          <w:tcPr>
            <w:tcW w:w="0" w:type="auto"/>
            <w:vMerge/>
            <w:tcBorders>
              <w:top w:val="nil"/>
              <w:left w:val="single" w:sz="4" w:space="0" w:color="auto"/>
              <w:bottom w:val="single" w:sz="4" w:space="0" w:color="auto"/>
              <w:right w:val="single" w:sz="4" w:space="0" w:color="auto"/>
            </w:tcBorders>
            <w:vAlign w:val="center"/>
            <w:hideMark/>
          </w:tcPr>
          <w:p w14:paraId="73E71C14" w14:textId="77777777" w:rsidR="00C32E44" w:rsidRPr="00DB29EA" w:rsidRDefault="00C32E44" w:rsidP="00C32E44">
            <w:pPr>
              <w:widowControl/>
              <w:rPr>
                <w:rFonts w:ascii="Times New Roman" w:eastAsia="Times New Roman" w:hAnsi="Times New Roman" w:cs="Times New Roman"/>
                <w:b/>
                <w:bCs/>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042D1E22"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51E9C35C"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0FF8856E"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tcBorders>
              <w:top w:val="nil"/>
              <w:left w:val="nil"/>
              <w:bottom w:val="nil"/>
              <w:right w:val="nil"/>
            </w:tcBorders>
            <w:shd w:val="clear" w:color="auto" w:fill="auto"/>
            <w:noWrap/>
            <w:vAlign w:val="bottom"/>
            <w:hideMark/>
          </w:tcPr>
          <w:p w14:paraId="4C237ABE" w14:textId="77777777" w:rsidR="00C32E44" w:rsidRPr="00DB29EA" w:rsidRDefault="00C32E44" w:rsidP="00C32E44">
            <w:pPr>
              <w:widowControl/>
              <w:jc w:val="center"/>
              <w:rPr>
                <w:rFonts w:ascii="Times New Roman" w:eastAsia="Times New Roman" w:hAnsi="Times New Roman" w:cs="Times New Roman"/>
                <w:color w:val="000000"/>
                <w:sz w:val="20"/>
                <w:szCs w:val="20"/>
                <w:lang w:val="es-HN" w:eastAsia="es-HN"/>
              </w:rPr>
            </w:pPr>
          </w:p>
        </w:tc>
      </w:tr>
      <w:tr w:rsidR="00C32E44" w:rsidRPr="00DB29EA" w14:paraId="6CD4F06F" w14:textId="77777777" w:rsidTr="00C32E44">
        <w:trPr>
          <w:trHeight w:val="504"/>
        </w:trPr>
        <w:tc>
          <w:tcPr>
            <w:tcW w:w="0" w:type="auto"/>
            <w:vMerge/>
            <w:tcBorders>
              <w:top w:val="nil"/>
              <w:left w:val="single" w:sz="4" w:space="0" w:color="auto"/>
              <w:bottom w:val="single" w:sz="4" w:space="0" w:color="auto"/>
              <w:right w:val="single" w:sz="4" w:space="0" w:color="auto"/>
            </w:tcBorders>
            <w:vAlign w:val="center"/>
            <w:hideMark/>
          </w:tcPr>
          <w:p w14:paraId="1A2FA520" w14:textId="77777777" w:rsidR="00C32E44" w:rsidRPr="00DB29EA" w:rsidRDefault="00C32E44" w:rsidP="00C32E44">
            <w:pPr>
              <w:widowControl/>
              <w:rPr>
                <w:rFonts w:ascii="Times New Roman" w:eastAsia="Times New Roman" w:hAnsi="Times New Roman" w:cs="Times New Roman"/>
                <w:b/>
                <w:bCs/>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30DE6E61"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603D4A17"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vMerge w:val="restart"/>
            <w:tcBorders>
              <w:top w:val="nil"/>
              <w:left w:val="single" w:sz="4" w:space="0" w:color="auto"/>
              <w:bottom w:val="single" w:sz="4" w:space="0" w:color="auto"/>
              <w:right w:val="single" w:sz="4" w:space="0" w:color="auto"/>
            </w:tcBorders>
            <w:shd w:val="clear" w:color="auto" w:fill="auto"/>
            <w:noWrap/>
            <w:vAlign w:val="center"/>
            <w:hideMark/>
          </w:tcPr>
          <w:p w14:paraId="2A503FCE" w14:textId="027E6C1D" w:rsidR="00C32E44" w:rsidRPr="00DB29EA" w:rsidRDefault="00C32E44" w:rsidP="00C32E44">
            <w:pPr>
              <w:widowControl/>
              <w:jc w:val="center"/>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Infraestructura tecnológica</w:t>
            </w:r>
          </w:p>
        </w:tc>
        <w:tc>
          <w:tcPr>
            <w:tcW w:w="0" w:type="auto"/>
            <w:vAlign w:val="center"/>
            <w:hideMark/>
          </w:tcPr>
          <w:p w14:paraId="63AC8771" w14:textId="77777777" w:rsidR="00C32E44" w:rsidRPr="00DB29EA" w:rsidRDefault="00C32E44" w:rsidP="00C32E44">
            <w:pPr>
              <w:widowControl/>
              <w:rPr>
                <w:rFonts w:ascii="Times New Roman" w:eastAsia="Times New Roman" w:hAnsi="Times New Roman" w:cs="Times New Roman"/>
                <w:sz w:val="20"/>
                <w:szCs w:val="20"/>
                <w:lang w:val="es-HN" w:eastAsia="es-HN"/>
              </w:rPr>
            </w:pPr>
          </w:p>
        </w:tc>
      </w:tr>
      <w:tr w:rsidR="00C32E44" w:rsidRPr="00DB29EA" w14:paraId="32BEAB9A" w14:textId="77777777" w:rsidTr="00C32E44">
        <w:trPr>
          <w:trHeight w:val="182"/>
        </w:trPr>
        <w:tc>
          <w:tcPr>
            <w:tcW w:w="0" w:type="auto"/>
            <w:vMerge/>
            <w:tcBorders>
              <w:top w:val="nil"/>
              <w:left w:val="single" w:sz="4" w:space="0" w:color="auto"/>
              <w:bottom w:val="single" w:sz="4" w:space="0" w:color="auto"/>
              <w:right w:val="single" w:sz="4" w:space="0" w:color="auto"/>
            </w:tcBorders>
            <w:vAlign w:val="center"/>
            <w:hideMark/>
          </w:tcPr>
          <w:p w14:paraId="4018D23A" w14:textId="77777777" w:rsidR="00C32E44" w:rsidRPr="00DB29EA" w:rsidRDefault="00C32E44" w:rsidP="00C32E44">
            <w:pPr>
              <w:widowControl/>
              <w:rPr>
                <w:rFonts w:ascii="Times New Roman" w:eastAsia="Times New Roman" w:hAnsi="Times New Roman" w:cs="Times New Roman"/>
                <w:b/>
                <w:bCs/>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1345D74F"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7961BC2D"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vMerge/>
            <w:tcBorders>
              <w:top w:val="nil"/>
              <w:left w:val="single" w:sz="4" w:space="0" w:color="auto"/>
              <w:bottom w:val="single" w:sz="4" w:space="0" w:color="auto"/>
              <w:right w:val="single" w:sz="4" w:space="0" w:color="auto"/>
            </w:tcBorders>
            <w:vAlign w:val="center"/>
            <w:hideMark/>
          </w:tcPr>
          <w:p w14:paraId="357CF951" w14:textId="77777777" w:rsidR="00C32E44" w:rsidRPr="00DB29EA" w:rsidRDefault="00C32E44" w:rsidP="00C32E44">
            <w:pPr>
              <w:widowControl/>
              <w:rPr>
                <w:rFonts w:ascii="Times New Roman" w:eastAsia="Times New Roman" w:hAnsi="Times New Roman" w:cs="Times New Roman"/>
                <w:color w:val="000000"/>
                <w:sz w:val="20"/>
                <w:szCs w:val="20"/>
                <w:lang w:val="es-HN" w:eastAsia="es-HN"/>
              </w:rPr>
            </w:pPr>
          </w:p>
        </w:tc>
        <w:tc>
          <w:tcPr>
            <w:tcW w:w="0" w:type="auto"/>
            <w:tcBorders>
              <w:top w:val="nil"/>
              <w:left w:val="nil"/>
              <w:bottom w:val="nil"/>
              <w:right w:val="nil"/>
            </w:tcBorders>
            <w:shd w:val="clear" w:color="auto" w:fill="auto"/>
            <w:noWrap/>
            <w:vAlign w:val="bottom"/>
            <w:hideMark/>
          </w:tcPr>
          <w:p w14:paraId="167572B8" w14:textId="77777777" w:rsidR="00C32E44" w:rsidRPr="00DB29EA" w:rsidRDefault="00C32E44" w:rsidP="00C32E44">
            <w:pPr>
              <w:widowControl/>
              <w:jc w:val="center"/>
              <w:rPr>
                <w:rFonts w:ascii="Times New Roman" w:eastAsia="Times New Roman" w:hAnsi="Times New Roman" w:cs="Times New Roman"/>
                <w:color w:val="000000"/>
                <w:sz w:val="20"/>
                <w:szCs w:val="20"/>
                <w:lang w:val="es-HN" w:eastAsia="es-HN"/>
              </w:rPr>
            </w:pPr>
          </w:p>
        </w:tc>
      </w:tr>
    </w:tbl>
    <w:p w14:paraId="6E293435" w14:textId="6FD17CDB" w:rsidR="00C32E44" w:rsidRPr="00DB29EA" w:rsidRDefault="006207F3" w:rsidP="00C32E44">
      <w:pPr>
        <w:pStyle w:val="TextoPrincipal"/>
        <w:rPr>
          <w:sz w:val="20"/>
          <w:szCs w:val="20"/>
        </w:rPr>
      </w:pPr>
      <w:r w:rsidRPr="00DB29EA">
        <w:rPr>
          <w:sz w:val="20"/>
          <w:szCs w:val="20"/>
        </w:rPr>
        <w:t xml:space="preserve">Fuente: </w:t>
      </w:r>
      <w:r w:rsidR="00622DEF" w:rsidRPr="00DB29EA">
        <w:rPr>
          <w:sz w:val="20"/>
          <w:szCs w:val="20"/>
        </w:rPr>
        <w:t>Elaboración</w:t>
      </w:r>
      <w:r w:rsidRPr="00DB29EA">
        <w:rPr>
          <w:sz w:val="20"/>
          <w:szCs w:val="20"/>
        </w:rPr>
        <w:t xml:space="preserve"> Propia</w:t>
      </w:r>
    </w:p>
    <w:p w14:paraId="00A0B0F1" w14:textId="6DDC0966" w:rsidR="00F560FD" w:rsidRPr="00DB29EA" w:rsidRDefault="000A5B46" w:rsidP="000A5B46">
      <w:pPr>
        <w:pStyle w:val="Ttulo3"/>
        <w:rPr>
          <w:b w:val="0"/>
          <w:bCs/>
        </w:rPr>
      </w:pPr>
      <w:bookmarkStart w:id="83" w:name="_Toc166348081"/>
      <w:r w:rsidRPr="00DB29EA">
        <w:rPr>
          <w:b w:val="0"/>
          <w:bCs/>
        </w:rPr>
        <w:t xml:space="preserve">3.1.2 </w:t>
      </w:r>
      <w:r w:rsidR="00A871DB" w:rsidRPr="00DB29EA">
        <w:rPr>
          <w:b w:val="0"/>
          <w:bCs/>
        </w:rPr>
        <w:t>ESQUEMA DE VARIABLES DE ESTUDIO</w:t>
      </w:r>
      <w:bookmarkEnd w:id="83"/>
    </w:p>
    <w:p w14:paraId="60DA1F7D" w14:textId="6C713081" w:rsidR="005B6CFC" w:rsidRPr="00DB29EA" w:rsidRDefault="00CC3D5D" w:rsidP="005B6CFC">
      <w:pPr>
        <w:pStyle w:val="TextoPrincipal"/>
        <w:spacing w:line="360" w:lineRule="auto"/>
      </w:pPr>
      <w:r w:rsidRPr="00DB29EA">
        <w:t xml:space="preserve">En este esquema </w:t>
      </w:r>
      <w:r w:rsidR="00F07DA3" w:rsidRPr="00DB29EA">
        <w:t xml:space="preserve">se </w:t>
      </w:r>
      <w:r w:rsidR="003D580A" w:rsidRPr="00DB29EA">
        <w:t>r</w:t>
      </w:r>
      <w:r w:rsidRPr="00DB29EA">
        <w:t xml:space="preserve">efleja la importancia que tiene la infraestructura </w:t>
      </w:r>
      <w:r w:rsidR="005B6CFC" w:rsidRPr="00DB29EA">
        <w:t>tecnológica sólida, una gestión efectiva del talento humano, una adecuada gestión de accesos a la información, una eficiente gestión de procesos y un compromiso firme por parte de la alta gerencia</w:t>
      </w:r>
      <w:r w:rsidR="003D580A" w:rsidRPr="00DB29EA">
        <w:t>,</w:t>
      </w:r>
      <w:r w:rsidR="005B6CFC" w:rsidRPr="00DB29EA">
        <w:t xml:space="preserve"> son pilares fundamentales para el establecimiento y mantenimiento de un control interno efectivo en </w:t>
      </w:r>
      <w:r w:rsidR="002C30F7" w:rsidRPr="00DB29EA">
        <w:t>la</w:t>
      </w:r>
      <w:r w:rsidR="005B6CFC" w:rsidRPr="00DB29EA">
        <w:t xml:space="preserve"> microfinanciera. Esto no solo garantiza la protección de los activos y la mitigación de riesgos, sino que también contribuye al éxito a largo plazo de la organización.</w:t>
      </w:r>
    </w:p>
    <w:p w14:paraId="16DC183F" w14:textId="1B677900" w:rsidR="00F560FD" w:rsidRPr="00DB29EA" w:rsidRDefault="00F560FD" w:rsidP="007E300B">
      <w:pPr>
        <w:pStyle w:val="TextoPrincipal"/>
        <w:spacing w:line="360" w:lineRule="auto"/>
        <w:ind w:firstLine="0"/>
      </w:pPr>
    </w:p>
    <w:p w14:paraId="143B0DEA" w14:textId="43287175" w:rsidR="00C32E44" w:rsidRPr="00DB29EA" w:rsidRDefault="00D427B1" w:rsidP="00090A7C">
      <w:pPr>
        <w:pStyle w:val="TextoPrincipal"/>
        <w:spacing w:line="360" w:lineRule="auto"/>
        <w:ind w:left="-680"/>
        <w:jc w:val="center"/>
      </w:pPr>
      <w:r w:rsidRPr="00DB29EA">
        <w:rPr>
          <w:noProof/>
        </w:rPr>
        <w:lastRenderedPageBreak/>
        <w:drawing>
          <wp:inline distT="0" distB="0" distL="0" distR="0" wp14:anchorId="7DF8E1A9" wp14:editId="26AF1A78">
            <wp:extent cx="5471757" cy="2558265"/>
            <wp:effectExtent l="0" t="0" r="0" b="0"/>
            <wp:docPr id="1935046571"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5046571" name="Imagen 1" descr="Diagrama&#10;&#10;Descripción generada automáticamente"/>
                    <pic:cNvPicPr/>
                  </pic:nvPicPr>
                  <pic:blipFill>
                    <a:blip r:embed="rId20"/>
                    <a:stretch>
                      <a:fillRect/>
                    </a:stretch>
                  </pic:blipFill>
                  <pic:spPr>
                    <a:xfrm>
                      <a:off x="0" y="0"/>
                      <a:ext cx="5496219" cy="2569702"/>
                    </a:xfrm>
                    <a:prstGeom prst="rect">
                      <a:avLst/>
                    </a:prstGeom>
                  </pic:spPr>
                </pic:pic>
              </a:graphicData>
            </a:graphic>
          </wp:inline>
        </w:drawing>
      </w:r>
    </w:p>
    <w:p w14:paraId="77C81C72" w14:textId="77777777" w:rsidR="00903101" w:rsidRPr="00DB29EA" w:rsidRDefault="00903101" w:rsidP="00090A7C">
      <w:pPr>
        <w:pStyle w:val="TextoPrincipal"/>
        <w:spacing w:line="360" w:lineRule="auto"/>
        <w:ind w:firstLine="0"/>
      </w:pPr>
    </w:p>
    <w:p w14:paraId="5C02DE78" w14:textId="77777777" w:rsidR="00C32E44" w:rsidRPr="00DB29EA" w:rsidRDefault="00C32E44" w:rsidP="00090A7C">
      <w:pPr>
        <w:pStyle w:val="TextoPrincipal"/>
        <w:spacing w:line="360" w:lineRule="auto"/>
        <w:ind w:firstLine="0"/>
      </w:pPr>
    </w:p>
    <w:p w14:paraId="24BCB2CE" w14:textId="77777777" w:rsidR="00C32E44" w:rsidRPr="00DB29EA" w:rsidRDefault="00C32E44" w:rsidP="00090A7C">
      <w:pPr>
        <w:pStyle w:val="TextoPrincipal"/>
        <w:spacing w:line="360" w:lineRule="auto"/>
        <w:ind w:firstLine="0"/>
      </w:pPr>
    </w:p>
    <w:p w14:paraId="6A04B9E2" w14:textId="77777777" w:rsidR="00C32E44" w:rsidRPr="00DB29EA" w:rsidRDefault="00C32E44" w:rsidP="00090A7C">
      <w:pPr>
        <w:pStyle w:val="TextoPrincipal"/>
        <w:spacing w:line="360" w:lineRule="auto"/>
        <w:ind w:firstLine="0"/>
      </w:pPr>
    </w:p>
    <w:p w14:paraId="5A84934A" w14:textId="77777777" w:rsidR="00C32E44" w:rsidRPr="00DB29EA" w:rsidRDefault="00C32E44" w:rsidP="00090A7C">
      <w:pPr>
        <w:pStyle w:val="TextoPrincipal"/>
        <w:spacing w:line="360" w:lineRule="auto"/>
        <w:ind w:firstLine="0"/>
      </w:pPr>
    </w:p>
    <w:p w14:paraId="798380DD" w14:textId="77777777" w:rsidR="00C32E44" w:rsidRPr="00DB29EA" w:rsidRDefault="00C32E44" w:rsidP="00090A7C">
      <w:pPr>
        <w:pStyle w:val="TextoPrincipal"/>
        <w:spacing w:line="360" w:lineRule="auto"/>
        <w:ind w:firstLine="0"/>
      </w:pPr>
    </w:p>
    <w:p w14:paraId="2594A6E0" w14:textId="77777777" w:rsidR="00C32E44" w:rsidRPr="00DB29EA" w:rsidRDefault="00C32E44" w:rsidP="00090A7C">
      <w:pPr>
        <w:pStyle w:val="TextoPrincipal"/>
        <w:spacing w:line="360" w:lineRule="auto"/>
        <w:ind w:firstLine="0"/>
      </w:pPr>
    </w:p>
    <w:p w14:paraId="51C71CD7" w14:textId="77777777" w:rsidR="00081343" w:rsidRPr="00DB29EA" w:rsidRDefault="00081343" w:rsidP="00090A7C">
      <w:pPr>
        <w:pStyle w:val="TextoPrincipal"/>
        <w:spacing w:line="360" w:lineRule="auto"/>
        <w:ind w:firstLine="0"/>
        <w:sectPr w:rsidR="00081343" w:rsidRPr="00DB29EA" w:rsidSect="005F7602">
          <w:pgSz w:w="12240" w:h="15840" w:code="1"/>
          <w:pgMar w:top="1440" w:right="1440" w:bottom="1440" w:left="1440" w:header="709" w:footer="709" w:gutter="0"/>
          <w:cols w:space="708"/>
          <w:docGrid w:linePitch="360"/>
        </w:sectPr>
      </w:pPr>
    </w:p>
    <w:p w14:paraId="1F87CF36" w14:textId="2BC8A842" w:rsidR="00081343" w:rsidRPr="00DB29EA" w:rsidRDefault="000A5B46" w:rsidP="000A5B46">
      <w:pPr>
        <w:pStyle w:val="Ttulo3"/>
        <w:rPr>
          <w:b w:val="0"/>
          <w:bCs/>
        </w:rPr>
      </w:pPr>
      <w:bookmarkStart w:id="84" w:name="_Toc166348082"/>
      <w:r w:rsidRPr="00DB29EA">
        <w:rPr>
          <w:b w:val="0"/>
          <w:bCs/>
        </w:rPr>
        <w:lastRenderedPageBreak/>
        <w:t xml:space="preserve">3.1.3 </w:t>
      </w:r>
      <w:r w:rsidR="00081343" w:rsidRPr="00DB29EA">
        <w:rPr>
          <w:b w:val="0"/>
          <w:bCs/>
        </w:rPr>
        <w:t>OPERACIONALIZACIÓN DE LAS VARIABLES</w:t>
      </w:r>
      <w:bookmarkEnd w:id="84"/>
    </w:p>
    <w:tbl>
      <w:tblPr>
        <w:tblW w:w="14751" w:type="dxa"/>
        <w:tblInd w:w="-714" w:type="dxa"/>
        <w:tblCellMar>
          <w:top w:w="15" w:type="dxa"/>
          <w:left w:w="70" w:type="dxa"/>
          <w:right w:w="70" w:type="dxa"/>
        </w:tblCellMar>
        <w:tblLook w:val="04A0" w:firstRow="1" w:lastRow="0" w:firstColumn="1" w:lastColumn="0" w:noHBand="0" w:noVBand="1"/>
      </w:tblPr>
      <w:tblGrid>
        <w:gridCol w:w="1985"/>
        <w:gridCol w:w="3260"/>
        <w:gridCol w:w="3119"/>
        <w:gridCol w:w="1986"/>
        <w:gridCol w:w="4255"/>
        <w:gridCol w:w="146"/>
      </w:tblGrid>
      <w:tr w:rsidR="00081343" w:rsidRPr="00DB29EA" w14:paraId="0F5E6178" w14:textId="77777777" w:rsidTr="008B65E4">
        <w:trPr>
          <w:gridAfter w:val="1"/>
          <w:wAfter w:w="146" w:type="dxa"/>
          <w:trHeight w:val="315"/>
        </w:trPr>
        <w:tc>
          <w:tcPr>
            <w:tcW w:w="1985" w:type="dxa"/>
            <w:tcBorders>
              <w:top w:val="single" w:sz="4" w:space="0" w:color="auto"/>
              <w:left w:val="single" w:sz="4" w:space="0" w:color="auto"/>
              <w:bottom w:val="single" w:sz="4" w:space="0" w:color="auto"/>
              <w:right w:val="single" w:sz="4" w:space="0" w:color="auto"/>
            </w:tcBorders>
            <w:shd w:val="clear" w:color="000000" w:fill="9BC2E6"/>
            <w:noWrap/>
            <w:vAlign w:val="bottom"/>
            <w:hideMark/>
          </w:tcPr>
          <w:p w14:paraId="382513E6" w14:textId="77777777" w:rsidR="00081343" w:rsidRPr="00DB29EA" w:rsidRDefault="00081343" w:rsidP="008B65E4">
            <w:pPr>
              <w:widowControl/>
              <w:jc w:val="center"/>
              <w:rPr>
                <w:rFonts w:ascii="Times New Roman" w:eastAsia="Times New Roman" w:hAnsi="Times New Roman" w:cs="Times New Roman"/>
                <w:b/>
                <w:bCs/>
                <w:color w:val="000000"/>
                <w:sz w:val="24"/>
                <w:szCs w:val="24"/>
                <w:lang w:val="es-HN" w:eastAsia="es-HN"/>
              </w:rPr>
            </w:pPr>
            <w:r w:rsidRPr="00DB29EA">
              <w:rPr>
                <w:rFonts w:ascii="Times New Roman" w:eastAsia="Times New Roman" w:hAnsi="Times New Roman" w:cs="Times New Roman"/>
                <w:b/>
                <w:bCs/>
                <w:color w:val="000000"/>
                <w:sz w:val="24"/>
                <w:szCs w:val="24"/>
                <w:lang w:val="es-HN" w:eastAsia="es-HN"/>
              </w:rPr>
              <w:t>Variable</w:t>
            </w:r>
          </w:p>
        </w:tc>
        <w:tc>
          <w:tcPr>
            <w:tcW w:w="3260" w:type="dxa"/>
            <w:tcBorders>
              <w:top w:val="single" w:sz="4" w:space="0" w:color="auto"/>
              <w:left w:val="nil"/>
              <w:bottom w:val="single" w:sz="4" w:space="0" w:color="auto"/>
              <w:right w:val="single" w:sz="4" w:space="0" w:color="auto"/>
            </w:tcBorders>
            <w:shd w:val="clear" w:color="000000" w:fill="9BC2E6"/>
            <w:noWrap/>
            <w:vAlign w:val="bottom"/>
            <w:hideMark/>
          </w:tcPr>
          <w:p w14:paraId="017941C4" w14:textId="77777777" w:rsidR="00081343" w:rsidRPr="00DB29EA" w:rsidRDefault="00081343" w:rsidP="008B65E4">
            <w:pPr>
              <w:widowControl/>
              <w:jc w:val="center"/>
              <w:rPr>
                <w:rFonts w:ascii="Times New Roman" w:eastAsia="Times New Roman" w:hAnsi="Times New Roman" w:cs="Times New Roman"/>
                <w:b/>
                <w:bCs/>
                <w:color w:val="000000"/>
                <w:sz w:val="24"/>
                <w:szCs w:val="24"/>
                <w:lang w:val="es-HN" w:eastAsia="es-HN"/>
              </w:rPr>
            </w:pPr>
            <w:r w:rsidRPr="00DB29EA">
              <w:rPr>
                <w:rFonts w:ascii="Times New Roman" w:eastAsia="Times New Roman" w:hAnsi="Times New Roman" w:cs="Times New Roman"/>
                <w:b/>
                <w:bCs/>
                <w:color w:val="000000"/>
                <w:sz w:val="24"/>
                <w:szCs w:val="24"/>
                <w:lang w:val="es-HN" w:eastAsia="es-HN"/>
              </w:rPr>
              <w:t>Definición Conceptual</w:t>
            </w:r>
          </w:p>
        </w:tc>
        <w:tc>
          <w:tcPr>
            <w:tcW w:w="3119" w:type="dxa"/>
            <w:tcBorders>
              <w:top w:val="single" w:sz="4" w:space="0" w:color="auto"/>
              <w:left w:val="nil"/>
              <w:bottom w:val="single" w:sz="4" w:space="0" w:color="auto"/>
              <w:right w:val="single" w:sz="4" w:space="0" w:color="auto"/>
            </w:tcBorders>
            <w:shd w:val="clear" w:color="000000" w:fill="9BC2E6"/>
            <w:noWrap/>
            <w:vAlign w:val="bottom"/>
            <w:hideMark/>
          </w:tcPr>
          <w:p w14:paraId="23DC9C33" w14:textId="77777777" w:rsidR="00081343" w:rsidRPr="00DB29EA" w:rsidRDefault="00081343" w:rsidP="008B65E4">
            <w:pPr>
              <w:widowControl/>
              <w:jc w:val="center"/>
              <w:rPr>
                <w:rFonts w:ascii="Times New Roman" w:eastAsia="Times New Roman" w:hAnsi="Times New Roman" w:cs="Times New Roman"/>
                <w:b/>
                <w:bCs/>
                <w:color w:val="000000"/>
                <w:sz w:val="24"/>
                <w:szCs w:val="24"/>
                <w:lang w:val="es-HN" w:eastAsia="es-HN"/>
              </w:rPr>
            </w:pPr>
            <w:r w:rsidRPr="00DB29EA">
              <w:rPr>
                <w:rFonts w:ascii="Times New Roman" w:eastAsia="Times New Roman" w:hAnsi="Times New Roman" w:cs="Times New Roman"/>
                <w:b/>
                <w:bCs/>
                <w:color w:val="000000"/>
                <w:sz w:val="24"/>
                <w:szCs w:val="24"/>
                <w:lang w:val="es-HN" w:eastAsia="es-HN"/>
              </w:rPr>
              <w:t>Definición Operacional</w:t>
            </w:r>
          </w:p>
        </w:tc>
        <w:tc>
          <w:tcPr>
            <w:tcW w:w="1986" w:type="dxa"/>
            <w:tcBorders>
              <w:top w:val="single" w:sz="4" w:space="0" w:color="auto"/>
              <w:left w:val="nil"/>
              <w:bottom w:val="single" w:sz="4" w:space="0" w:color="auto"/>
              <w:right w:val="single" w:sz="4" w:space="0" w:color="auto"/>
            </w:tcBorders>
            <w:shd w:val="clear" w:color="000000" w:fill="9BC2E6"/>
            <w:noWrap/>
            <w:vAlign w:val="bottom"/>
            <w:hideMark/>
          </w:tcPr>
          <w:p w14:paraId="61611982" w14:textId="77777777" w:rsidR="00081343" w:rsidRPr="00DB29EA" w:rsidRDefault="00081343" w:rsidP="008B65E4">
            <w:pPr>
              <w:widowControl/>
              <w:jc w:val="center"/>
              <w:rPr>
                <w:rFonts w:ascii="Times New Roman" w:eastAsia="Times New Roman" w:hAnsi="Times New Roman" w:cs="Times New Roman"/>
                <w:b/>
                <w:bCs/>
                <w:color w:val="000000"/>
                <w:sz w:val="24"/>
                <w:szCs w:val="24"/>
                <w:lang w:val="es-HN" w:eastAsia="es-HN"/>
              </w:rPr>
            </w:pPr>
            <w:r w:rsidRPr="00DB29EA">
              <w:rPr>
                <w:rFonts w:ascii="Times New Roman" w:eastAsia="Times New Roman" w:hAnsi="Times New Roman" w:cs="Times New Roman"/>
                <w:b/>
                <w:bCs/>
                <w:color w:val="000000"/>
                <w:sz w:val="24"/>
                <w:szCs w:val="24"/>
                <w:lang w:val="es-HN" w:eastAsia="es-HN"/>
              </w:rPr>
              <w:t>Dimensiones</w:t>
            </w:r>
          </w:p>
        </w:tc>
        <w:tc>
          <w:tcPr>
            <w:tcW w:w="4255" w:type="dxa"/>
            <w:tcBorders>
              <w:top w:val="single" w:sz="4" w:space="0" w:color="auto"/>
              <w:left w:val="nil"/>
              <w:bottom w:val="single" w:sz="4" w:space="0" w:color="auto"/>
              <w:right w:val="single" w:sz="4" w:space="0" w:color="auto"/>
            </w:tcBorders>
            <w:shd w:val="clear" w:color="000000" w:fill="9BC2E6"/>
            <w:noWrap/>
            <w:vAlign w:val="bottom"/>
            <w:hideMark/>
          </w:tcPr>
          <w:p w14:paraId="651C726B" w14:textId="77777777" w:rsidR="00081343" w:rsidRPr="00DB29EA" w:rsidRDefault="00081343" w:rsidP="008B65E4">
            <w:pPr>
              <w:widowControl/>
              <w:jc w:val="center"/>
              <w:rPr>
                <w:rFonts w:ascii="Times New Roman" w:eastAsia="Times New Roman" w:hAnsi="Times New Roman" w:cs="Times New Roman"/>
                <w:b/>
                <w:bCs/>
                <w:color w:val="000000"/>
                <w:sz w:val="24"/>
                <w:szCs w:val="24"/>
                <w:lang w:val="es-HN" w:eastAsia="es-HN"/>
              </w:rPr>
            </w:pPr>
            <w:r w:rsidRPr="00DB29EA">
              <w:rPr>
                <w:rFonts w:ascii="Times New Roman" w:eastAsia="Times New Roman" w:hAnsi="Times New Roman" w:cs="Times New Roman"/>
                <w:b/>
                <w:bCs/>
                <w:color w:val="000000"/>
                <w:sz w:val="24"/>
                <w:szCs w:val="24"/>
                <w:lang w:val="es-HN" w:eastAsia="es-HN"/>
              </w:rPr>
              <w:t>Ítems</w:t>
            </w:r>
          </w:p>
        </w:tc>
      </w:tr>
      <w:tr w:rsidR="00081343" w:rsidRPr="00DB29EA" w14:paraId="5A5E50CD" w14:textId="77777777" w:rsidTr="008B65E4">
        <w:trPr>
          <w:gridAfter w:val="1"/>
          <w:wAfter w:w="146" w:type="dxa"/>
          <w:trHeight w:val="1200"/>
        </w:trPr>
        <w:tc>
          <w:tcPr>
            <w:tcW w:w="1985" w:type="dxa"/>
            <w:vMerge w:val="restart"/>
            <w:tcBorders>
              <w:top w:val="nil"/>
              <w:left w:val="single" w:sz="4" w:space="0" w:color="auto"/>
              <w:bottom w:val="single" w:sz="4" w:space="0" w:color="auto"/>
              <w:right w:val="single" w:sz="4" w:space="0" w:color="auto"/>
            </w:tcBorders>
            <w:shd w:val="clear" w:color="auto" w:fill="auto"/>
            <w:vAlign w:val="center"/>
            <w:hideMark/>
          </w:tcPr>
          <w:p w14:paraId="32CDEFF8"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Compromiso de la alta gerencia</w:t>
            </w:r>
          </w:p>
        </w:tc>
        <w:tc>
          <w:tcPr>
            <w:tcW w:w="3260" w:type="dxa"/>
            <w:vMerge w:val="restart"/>
            <w:tcBorders>
              <w:top w:val="nil"/>
              <w:left w:val="single" w:sz="4" w:space="0" w:color="auto"/>
              <w:bottom w:val="single" w:sz="4" w:space="0" w:color="auto"/>
              <w:right w:val="single" w:sz="4" w:space="0" w:color="auto"/>
            </w:tcBorders>
            <w:shd w:val="clear" w:color="auto" w:fill="auto"/>
            <w:vAlign w:val="center"/>
            <w:hideMark/>
          </w:tcPr>
          <w:p w14:paraId="217BB97D"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 xml:space="preserve">El compromiso de la alta gerencia sobre el control interno se refiere a la responsabilidad y </w:t>
            </w:r>
            <w:proofErr w:type="gramStart"/>
            <w:r w:rsidRPr="00DB29EA">
              <w:rPr>
                <w:rFonts w:ascii="Times New Roman" w:eastAsia="Times New Roman" w:hAnsi="Times New Roman" w:cs="Times New Roman"/>
                <w:color w:val="000000"/>
                <w:sz w:val="24"/>
                <w:szCs w:val="24"/>
                <w:lang w:val="es-HN" w:eastAsia="es-HN"/>
              </w:rPr>
              <w:t>participación activa</w:t>
            </w:r>
            <w:proofErr w:type="gramEnd"/>
            <w:r w:rsidRPr="00DB29EA">
              <w:rPr>
                <w:rFonts w:ascii="Times New Roman" w:eastAsia="Times New Roman" w:hAnsi="Times New Roman" w:cs="Times New Roman"/>
                <w:color w:val="000000"/>
                <w:sz w:val="24"/>
                <w:szCs w:val="24"/>
                <w:lang w:val="es-HN" w:eastAsia="es-HN"/>
              </w:rPr>
              <w:t xml:space="preserve"> de los líderes más altos de una organización en la implementación y mantenimiento de un sistema de control interno efectivo. (Escuela europea excelencia, 2017)</w:t>
            </w:r>
          </w:p>
        </w:tc>
        <w:tc>
          <w:tcPr>
            <w:tcW w:w="3119" w:type="dxa"/>
            <w:vMerge w:val="restart"/>
            <w:tcBorders>
              <w:top w:val="nil"/>
              <w:left w:val="single" w:sz="4" w:space="0" w:color="auto"/>
              <w:bottom w:val="single" w:sz="4" w:space="0" w:color="auto"/>
              <w:right w:val="single" w:sz="4" w:space="0" w:color="auto"/>
            </w:tcBorders>
            <w:shd w:val="clear" w:color="auto" w:fill="auto"/>
            <w:vAlign w:val="center"/>
            <w:hideMark/>
          </w:tcPr>
          <w:p w14:paraId="2287B353"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La importancia de la gerencia de promover una cultura ética e invertir en herramientas y recursos para integrar, comunicar y administrar el control interno de manera eficiente</w:t>
            </w:r>
          </w:p>
        </w:tc>
        <w:tc>
          <w:tcPr>
            <w:tcW w:w="1986" w:type="dxa"/>
            <w:vMerge w:val="restart"/>
            <w:tcBorders>
              <w:top w:val="nil"/>
              <w:left w:val="single" w:sz="4" w:space="0" w:color="auto"/>
              <w:bottom w:val="single" w:sz="4" w:space="0" w:color="auto"/>
              <w:right w:val="single" w:sz="4" w:space="0" w:color="auto"/>
            </w:tcBorders>
            <w:shd w:val="clear" w:color="auto" w:fill="auto"/>
            <w:vAlign w:val="center"/>
            <w:hideMark/>
          </w:tcPr>
          <w:p w14:paraId="4AF7327F"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Expectativas</w:t>
            </w:r>
          </w:p>
        </w:tc>
        <w:tc>
          <w:tcPr>
            <w:tcW w:w="4255" w:type="dxa"/>
            <w:tcBorders>
              <w:top w:val="nil"/>
              <w:left w:val="nil"/>
              <w:bottom w:val="single" w:sz="4" w:space="0" w:color="auto"/>
              <w:right w:val="single" w:sz="4" w:space="0" w:color="auto"/>
            </w:tcBorders>
            <w:shd w:val="clear" w:color="auto" w:fill="auto"/>
            <w:vAlign w:val="center"/>
            <w:hideMark/>
          </w:tcPr>
          <w:p w14:paraId="08590696"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¿Tiene conocimiento que es y para qué sirve el control interno?  si su respuesta es sí, explique.</w:t>
            </w:r>
          </w:p>
        </w:tc>
      </w:tr>
      <w:tr w:rsidR="00081343" w:rsidRPr="00DB29EA" w14:paraId="6E87AC73" w14:textId="77777777" w:rsidTr="008B65E4">
        <w:trPr>
          <w:gridAfter w:val="1"/>
          <w:wAfter w:w="146" w:type="dxa"/>
          <w:trHeight w:val="1200"/>
        </w:trPr>
        <w:tc>
          <w:tcPr>
            <w:tcW w:w="1985" w:type="dxa"/>
            <w:vMerge/>
            <w:tcBorders>
              <w:top w:val="nil"/>
              <w:left w:val="single" w:sz="4" w:space="0" w:color="auto"/>
              <w:bottom w:val="single" w:sz="4" w:space="0" w:color="auto"/>
              <w:right w:val="single" w:sz="4" w:space="0" w:color="auto"/>
            </w:tcBorders>
            <w:vAlign w:val="center"/>
            <w:hideMark/>
          </w:tcPr>
          <w:p w14:paraId="6F4EBE08"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nil"/>
              <w:left w:val="single" w:sz="4" w:space="0" w:color="auto"/>
              <w:bottom w:val="single" w:sz="4" w:space="0" w:color="auto"/>
              <w:right w:val="single" w:sz="4" w:space="0" w:color="auto"/>
            </w:tcBorders>
            <w:vAlign w:val="center"/>
            <w:hideMark/>
          </w:tcPr>
          <w:p w14:paraId="3ADD38E2"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nil"/>
              <w:left w:val="single" w:sz="4" w:space="0" w:color="auto"/>
              <w:bottom w:val="single" w:sz="4" w:space="0" w:color="auto"/>
              <w:right w:val="single" w:sz="4" w:space="0" w:color="auto"/>
            </w:tcBorders>
            <w:vAlign w:val="center"/>
            <w:hideMark/>
          </w:tcPr>
          <w:p w14:paraId="53DC193B"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tcBorders>
              <w:top w:val="nil"/>
              <w:left w:val="single" w:sz="4" w:space="0" w:color="auto"/>
              <w:bottom w:val="single" w:sz="4" w:space="0" w:color="auto"/>
              <w:right w:val="single" w:sz="4" w:space="0" w:color="auto"/>
            </w:tcBorders>
            <w:vAlign w:val="center"/>
            <w:hideMark/>
          </w:tcPr>
          <w:p w14:paraId="3DC0D230"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4255" w:type="dxa"/>
            <w:tcBorders>
              <w:top w:val="nil"/>
              <w:left w:val="nil"/>
              <w:bottom w:val="single" w:sz="4" w:space="0" w:color="auto"/>
              <w:right w:val="single" w:sz="4" w:space="0" w:color="auto"/>
            </w:tcBorders>
            <w:shd w:val="clear" w:color="auto" w:fill="auto"/>
            <w:vAlign w:val="center"/>
            <w:hideMark/>
          </w:tcPr>
          <w:p w14:paraId="294C488A"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¿Considera importante que IDH cuente con un área de control interno?  si su respuesta es sí, explique.</w:t>
            </w:r>
          </w:p>
        </w:tc>
      </w:tr>
      <w:tr w:rsidR="00081343" w:rsidRPr="000D297B" w14:paraId="7C3C17AB" w14:textId="77777777" w:rsidTr="008B65E4">
        <w:trPr>
          <w:gridAfter w:val="1"/>
          <w:wAfter w:w="146" w:type="dxa"/>
          <w:trHeight w:val="630"/>
        </w:trPr>
        <w:tc>
          <w:tcPr>
            <w:tcW w:w="1985" w:type="dxa"/>
            <w:vMerge/>
            <w:tcBorders>
              <w:top w:val="nil"/>
              <w:left w:val="single" w:sz="4" w:space="0" w:color="auto"/>
              <w:bottom w:val="single" w:sz="4" w:space="0" w:color="auto"/>
              <w:right w:val="single" w:sz="4" w:space="0" w:color="auto"/>
            </w:tcBorders>
            <w:vAlign w:val="center"/>
            <w:hideMark/>
          </w:tcPr>
          <w:p w14:paraId="65EF9B35"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nil"/>
              <w:left w:val="single" w:sz="4" w:space="0" w:color="auto"/>
              <w:bottom w:val="single" w:sz="4" w:space="0" w:color="auto"/>
              <w:right w:val="single" w:sz="4" w:space="0" w:color="auto"/>
            </w:tcBorders>
            <w:vAlign w:val="center"/>
            <w:hideMark/>
          </w:tcPr>
          <w:p w14:paraId="34221B98"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nil"/>
              <w:left w:val="single" w:sz="4" w:space="0" w:color="auto"/>
              <w:bottom w:val="single" w:sz="4" w:space="0" w:color="auto"/>
              <w:right w:val="single" w:sz="4" w:space="0" w:color="auto"/>
            </w:tcBorders>
            <w:vAlign w:val="center"/>
            <w:hideMark/>
          </w:tcPr>
          <w:p w14:paraId="1B8959CE"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tcBorders>
              <w:top w:val="nil"/>
              <w:left w:val="single" w:sz="4" w:space="0" w:color="auto"/>
              <w:bottom w:val="single" w:sz="4" w:space="0" w:color="auto"/>
              <w:right w:val="single" w:sz="4" w:space="0" w:color="auto"/>
            </w:tcBorders>
            <w:vAlign w:val="center"/>
            <w:hideMark/>
          </w:tcPr>
          <w:p w14:paraId="7F470787"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4255" w:type="dxa"/>
            <w:tcBorders>
              <w:top w:val="nil"/>
              <w:left w:val="nil"/>
              <w:bottom w:val="single" w:sz="4" w:space="0" w:color="auto"/>
              <w:right w:val="single" w:sz="4" w:space="0" w:color="auto"/>
            </w:tcBorders>
            <w:shd w:val="clear" w:color="auto" w:fill="auto"/>
            <w:vAlign w:val="center"/>
            <w:hideMark/>
          </w:tcPr>
          <w:p w14:paraId="62F8C21F"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¿Al implementar el área de control interno, cuál cree que sería el enfoque principal de este modelo en IDH?</w:t>
            </w:r>
          </w:p>
        </w:tc>
      </w:tr>
      <w:tr w:rsidR="00081343" w:rsidRPr="000D297B" w14:paraId="60E9698A" w14:textId="77777777" w:rsidTr="008B65E4">
        <w:trPr>
          <w:gridAfter w:val="1"/>
          <w:wAfter w:w="146" w:type="dxa"/>
          <w:trHeight w:val="945"/>
        </w:trPr>
        <w:tc>
          <w:tcPr>
            <w:tcW w:w="1985" w:type="dxa"/>
            <w:vMerge/>
            <w:tcBorders>
              <w:top w:val="nil"/>
              <w:left w:val="single" w:sz="4" w:space="0" w:color="auto"/>
              <w:bottom w:val="single" w:sz="4" w:space="0" w:color="auto"/>
              <w:right w:val="single" w:sz="4" w:space="0" w:color="auto"/>
            </w:tcBorders>
            <w:vAlign w:val="center"/>
            <w:hideMark/>
          </w:tcPr>
          <w:p w14:paraId="2864F75B"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nil"/>
              <w:left w:val="single" w:sz="4" w:space="0" w:color="auto"/>
              <w:bottom w:val="single" w:sz="4" w:space="0" w:color="auto"/>
              <w:right w:val="single" w:sz="4" w:space="0" w:color="auto"/>
            </w:tcBorders>
            <w:vAlign w:val="center"/>
            <w:hideMark/>
          </w:tcPr>
          <w:p w14:paraId="447217D4"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nil"/>
              <w:left w:val="single" w:sz="4" w:space="0" w:color="auto"/>
              <w:bottom w:val="single" w:sz="4" w:space="0" w:color="auto"/>
              <w:right w:val="single" w:sz="4" w:space="0" w:color="auto"/>
            </w:tcBorders>
            <w:vAlign w:val="center"/>
            <w:hideMark/>
          </w:tcPr>
          <w:p w14:paraId="6808FB93"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tcBorders>
              <w:top w:val="nil"/>
              <w:left w:val="nil"/>
              <w:bottom w:val="single" w:sz="4" w:space="0" w:color="auto"/>
              <w:right w:val="single" w:sz="4" w:space="0" w:color="auto"/>
            </w:tcBorders>
            <w:shd w:val="clear" w:color="auto" w:fill="auto"/>
            <w:vAlign w:val="center"/>
            <w:hideMark/>
          </w:tcPr>
          <w:p w14:paraId="3BA83542"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Estructura organizacional</w:t>
            </w:r>
          </w:p>
        </w:tc>
        <w:tc>
          <w:tcPr>
            <w:tcW w:w="4255" w:type="dxa"/>
            <w:tcBorders>
              <w:top w:val="nil"/>
              <w:left w:val="nil"/>
              <w:bottom w:val="single" w:sz="4" w:space="0" w:color="auto"/>
              <w:right w:val="single" w:sz="4" w:space="0" w:color="auto"/>
            </w:tcBorders>
            <w:shd w:val="clear" w:color="auto" w:fill="auto"/>
            <w:vAlign w:val="center"/>
            <w:hideMark/>
          </w:tcPr>
          <w:p w14:paraId="3F0FEC4F"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¿La institución cuenta con una estructura organizacional adecuada para mitigar los riesgos que puedan afectar los objetivos institucionales?</w:t>
            </w:r>
          </w:p>
        </w:tc>
      </w:tr>
      <w:tr w:rsidR="00081343" w:rsidRPr="000D297B" w14:paraId="6E8F1735" w14:textId="77777777" w:rsidTr="008B65E4">
        <w:trPr>
          <w:gridAfter w:val="1"/>
          <w:wAfter w:w="146" w:type="dxa"/>
          <w:trHeight w:val="300"/>
        </w:trPr>
        <w:tc>
          <w:tcPr>
            <w:tcW w:w="1985" w:type="dxa"/>
            <w:vMerge/>
            <w:tcBorders>
              <w:top w:val="nil"/>
              <w:left w:val="single" w:sz="4" w:space="0" w:color="auto"/>
              <w:bottom w:val="single" w:sz="4" w:space="0" w:color="auto"/>
              <w:right w:val="single" w:sz="4" w:space="0" w:color="auto"/>
            </w:tcBorders>
            <w:vAlign w:val="center"/>
            <w:hideMark/>
          </w:tcPr>
          <w:p w14:paraId="7582C0FA"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nil"/>
              <w:left w:val="single" w:sz="4" w:space="0" w:color="auto"/>
              <w:bottom w:val="single" w:sz="4" w:space="0" w:color="auto"/>
              <w:right w:val="single" w:sz="4" w:space="0" w:color="auto"/>
            </w:tcBorders>
            <w:vAlign w:val="center"/>
            <w:hideMark/>
          </w:tcPr>
          <w:p w14:paraId="34321B9A"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nil"/>
              <w:left w:val="single" w:sz="4" w:space="0" w:color="auto"/>
              <w:bottom w:val="single" w:sz="4" w:space="0" w:color="auto"/>
              <w:right w:val="single" w:sz="4" w:space="0" w:color="auto"/>
            </w:tcBorders>
            <w:vAlign w:val="center"/>
            <w:hideMark/>
          </w:tcPr>
          <w:p w14:paraId="0159A244"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val="restart"/>
            <w:tcBorders>
              <w:top w:val="nil"/>
              <w:left w:val="single" w:sz="4" w:space="0" w:color="auto"/>
              <w:bottom w:val="single" w:sz="4" w:space="0" w:color="auto"/>
              <w:right w:val="single" w:sz="4" w:space="0" w:color="auto"/>
            </w:tcBorders>
            <w:shd w:val="clear" w:color="auto" w:fill="auto"/>
            <w:vAlign w:val="center"/>
            <w:hideMark/>
          </w:tcPr>
          <w:p w14:paraId="66B2AA78"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Gestión</w:t>
            </w:r>
          </w:p>
        </w:tc>
        <w:tc>
          <w:tcPr>
            <w:tcW w:w="4255" w:type="dxa"/>
            <w:tcBorders>
              <w:top w:val="nil"/>
              <w:left w:val="nil"/>
              <w:bottom w:val="single" w:sz="4" w:space="0" w:color="auto"/>
              <w:right w:val="single" w:sz="4" w:space="0" w:color="auto"/>
            </w:tcBorders>
            <w:shd w:val="clear" w:color="auto" w:fill="auto"/>
            <w:vAlign w:val="center"/>
            <w:hideMark/>
          </w:tcPr>
          <w:p w14:paraId="6F42BE65"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¿La alta gerencia participa activamente en la revisión y mejora continua de los controles internos</w:t>
            </w:r>
          </w:p>
        </w:tc>
      </w:tr>
      <w:tr w:rsidR="00081343" w:rsidRPr="000D297B" w14:paraId="1A5808DE" w14:textId="77777777" w:rsidTr="0030605C">
        <w:trPr>
          <w:gridAfter w:val="1"/>
          <w:wAfter w:w="146" w:type="dxa"/>
          <w:trHeight w:val="900"/>
        </w:trPr>
        <w:tc>
          <w:tcPr>
            <w:tcW w:w="1985" w:type="dxa"/>
            <w:vMerge/>
            <w:tcBorders>
              <w:top w:val="nil"/>
              <w:left w:val="single" w:sz="4" w:space="0" w:color="auto"/>
              <w:right w:val="single" w:sz="4" w:space="0" w:color="auto"/>
            </w:tcBorders>
            <w:vAlign w:val="center"/>
            <w:hideMark/>
          </w:tcPr>
          <w:p w14:paraId="027A4977"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nil"/>
              <w:left w:val="single" w:sz="4" w:space="0" w:color="auto"/>
              <w:right w:val="single" w:sz="4" w:space="0" w:color="auto"/>
            </w:tcBorders>
            <w:vAlign w:val="center"/>
            <w:hideMark/>
          </w:tcPr>
          <w:p w14:paraId="2860FB6D"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nil"/>
              <w:left w:val="single" w:sz="4" w:space="0" w:color="auto"/>
              <w:right w:val="single" w:sz="4" w:space="0" w:color="auto"/>
            </w:tcBorders>
            <w:vAlign w:val="center"/>
            <w:hideMark/>
          </w:tcPr>
          <w:p w14:paraId="2B9A49FC"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tcBorders>
              <w:top w:val="nil"/>
              <w:left w:val="single" w:sz="4" w:space="0" w:color="auto"/>
              <w:bottom w:val="single" w:sz="4" w:space="0" w:color="auto"/>
              <w:right w:val="single" w:sz="4" w:space="0" w:color="auto"/>
            </w:tcBorders>
            <w:vAlign w:val="center"/>
            <w:hideMark/>
          </w:tcPr>
          <w:p w14:paraId="59151AAB"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4255" w:type="dxa"/>
            <w:tcBorders>
              <w:top w:val="nil"/>
              <w:left w:val="nil"/>
              <w:bottom w:val="single" w:sz="4" w:space="0" w:color="auto"/>
              <w:right w:val="single" w:sz="4" w:space="0" w:color="auto"/>
            </w:tcBorders>
            <w:shd w:val="clear" w:color="auto" w:fill="auto"/>
            <w:vAlign w:val="center"/>
            <w:hideMark/>
          </w:tcPr>
          <w:p w14:paraId="19ACEEF6"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¿Qué aspectos considera claves en la relación entre el control interno y la gestión de riesgos</w:t>
            </w:r>
          </w:p>
        </w:tc>
      </w:tr>
      <w:tr w:rsidR="00081343" w:rsidRPr="000D297B" w14:paraId="5BA9E166" w14:textId="77777777" w:rsidTr="0030605C">
        <w:trPr>
          <w:gridAfter w:val="1"/>
          <w:wAfter w:w="146" w:type="dxa"/>
          <w:trHeight w:val="1230"/>
        </w:trPr>
        <w:tc>
          <w:tcPr>
            <w:tcW w:w="1985" w:type="dxa"/>
            <w:vMerge w:val="restart"/>
            <w:tcBorders>
              <w:top w:val="nil"/>
              <w:left w:val="single" w:sz="4" w:space="0" w:color="auto"/>
              <w:bottom w:val="single" w:sz="4" w:space="0" w:color="auto"/>
              <w:right w:val="single" w:sz="4" w:space="0" w:color="auto"/>
            </w:tcBorders>
            <w:shd w:val="clear" w:color="auto" w:fill="auto"/>
            <w:vAlign w:val="center"/>
            <w:hideMark/>
          </w:tcPr>
          <w:p w14:paraId="3E58FAA6"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Gestión y administración del talento humano</w:t>
            </w:r>
          </w:p>
        </w:tc>
        <w:tc>
          <w:tcPr>
            <w:tcW w:w="3260" w:type="dxa"/>
            <w:vMerge w:val="restart"/>
            <w:tcBorders>
              <w:top w:val="nil"/>
              <w:left w:val="single" w:sz="4" w:space="0" w:color="auto"/>
              <w:bottom w:val="single" w:sz="4" w:space="0" w:color="auto"/>
              <w:right w:val="single" w:sz="4" w:space="0" w:color="auto"/>
            </w:tcBorders>
            <w:shd w:val="clear" w:color="auto" w:fill="auto"/>
            <w:vAlign w:val="center"/>
            <w:hideMark/>
          </w:tcPr>
          <w:p w14:paraId="76948F83"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 xml:space="preserve">La gestión del talento humano es un proceso que se centra en la captación, desarrollo, retención y optimización del </w:t>
            </w:r>
            <w:r w:rsidRPr="00DB29EA">
              <w:rPr>
                <w:rFonts w:ascii="Times New Roman" w:eastAsia="Times New Roman" w:hAnsi="Times New Roman" w:cs="Times New Roman"/>
                <w:color w:val="000000"/>
                <w:sz w:val="24"/>
                <w:szCs w:val="24"/>
                <w:lang w:val="es-HN" w:eastAsia="es-HN"/>
              </w:rPr>
              <w:lastRenderedPageBreak/>
              <w:t>talento dentro de una organización. Este enfoque busca identificar, fomentar y retener a los mejores colaboradores, con el objetivo de mejorar la productividad y la competitividad de la empresa. (Ispring, 2023)</w:t>
            </w:r>
          </w:p>
        </w:tc>
        <w:tc>
          <w:tcPr>
            <w:tcW w:w="3119" w:type="dxa"/>
            <w:vMerge w:val="restart"/>
            <w:tcBorders>
              <w:left w:val="single" w:sz="4" w:space="0" w:color="auto"/>
              <w:bottom w:val="single" w:sz="4" w:space="0" w:color="auto"/>
              <w:right w:val="single" w:sz="4" w:space="0" w:color="auto"/>
            </w:tcBorders>
            <w:shd w:val="clear" w:color="auto" w:fill="auto"/>
            <w:vAlign w:val="center"/>
            <w:hideMark/>
          </w:tcPr>
          <w:p w14:paraId="3C52934B"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lastRenderedPageBreak/>
              <w:t xml:space="preserve">La gestión del talento humano se enfoca en potencializar las habilidades de los colaboradores. Brindar </w:t>
            </w:r>
            <w:r w:rsidRPr="00DB29EA">
              <w:rPr>
                <w:rFonts w:ascii="Times New Roman" w:eastAsia="Times New Roman" w:hAnsi="Times New Roman" w:cs="Times New Roman"/>
                <w:color w:val="000000"/>
                <w:sz w:val="24"/>
                <w:szCs w:val="24"/>
                <w:lang w:val="es-HN" w:eastAsia="es-HN"/>
              </w:rPr>
              <w:lastRenderedPageBreak/>
              <w:t>capacitación en políticas y procedimientos, así como en normativas y regulaciones financieras, que es esencial para garantizar que el personal cumpla con los estándares éticos y de cumplimiento.</w:t>
            </w:r>
          </w:p>
        </w:tc>
        <w:tc>
          <w:tcPr>
            <w:tcW w:w="1986" w:type="dxa"/>
            <w:vMerge w:val="restart"/>
            <w:tcBorders>
              <w:top w:val="nil"/>
              <w:left w:val="single" w:sz="4" w:space="0" w:color="auto"/>
              <w:bottom w:val="single" w:sz="4" w:space="0" w:color="auto"/>
              <w:right w:val="single" w:sz="4" w:space="0" w:color="auto"/>
            </w:tcBorders>
            <w:shd w:val="clear" w:color="auto" w:fill="auto"/>
            <w:vAlign w:val="center"/>
            <w:hideMark/>
          </w:tcPr>
          <w:p w14:paraId="46E98414"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lastRenderedPageBreak/>
              <w:t>Capacitación</w:t>
            </w:r>
          </w:p>
        </w:tc>
        <w:tc>
          <w:tcPr>
            <w:tcW w:w="4255" w:type="dxa"/>
            <w:tcBorders>
              <w:top w:val="nil"/>
              <w:left w:val="nil"/>
              <w:bottom w:val="single" w:sz="4" w:space="0" w:color="auto"/>
              <w:right w:val="single" w:sz="4" w:space="0" w:color="auto"/>
            </w:tcBorders>
            <w:shd w:val="clear" w:color="auto" w:fill="auto"/>
            <w:vAlign w:val="center"/>
            <w:hideMark/>
          </w:tcPr>
          <w:p w14:paraId="077CD952"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¿Considera que existen suficientes recursos y herramientas en las capacitaciones para comprender los controles internos?</w:t>
            </w:r>
          </w:p>
        </w:tc>
      </w:tr>
      <w:tr w:rsidR="00081343" w:rsidRPr="000D297B" w14:paraId="25F37017" w14:textId="77777777" w:rsidTr="0030605C">
        <w:trPr>
          <w:gridAfter w:val="1"/>
          <w:wAfter w:w="146" w:type="dxa"/>
          <w:trHeight w:val="1230"/>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1F38F241"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66B2662D"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6506BFE3"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tcBorders>
              <w:top w:val="nil"/>
              <w:left w:val="single" w:sz="4" w:space="0" w:color="auto"/>
              <w:bottom w:val="single" w:sz="4" w:space="0" w:color="auto"/>
              <w:right w:val="single" w:sz="4" w:space="0" w:color="auto"/>
            </w:tcBorders>
            <w:vAlign w:val="center"/>
            <w:hideMark/>
          </w:tcPr>
          <w:p w14:paraId="4EFC44C0"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4255" w:type="dxa"/>
            <w:tcBorders>
              <w:top w:val="single" w:sz="4" w:space="0" w:color="auto"/>
              <w:left w:val="nil"/>
              <w:bottom w:val="single" w:sz="4" w:space="0" w:color="auto"/>
              <w:right w:val="single" w:sz="4" w:space="0" w:color="auto"/>
            </w:tcBorders>
            <w:shd w:val="clear" w:color="auto" w:fill="auto"/>
            <w:vAlign w:val="center"/>
            <w:hideMark/>
          </w:tcPr>
          <w:p w14:paraId="3EE6590F"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¿Con que frecuencia considera usted que se deben capacitar en asuntos de control interno?</w:t>
            </w:r>
          </w:p>
        </w:tc>
      </w:tr>
      <w:tr w:rsidR="00081343" w:rsidRPr="000D297B" w14:paraId="789BD10C" w14:textId="77777777" w:rsidTr="0030605C">
        <w:trPr>
          <w:gridAfter w:val="1"/>
          <w:wAfter w:w="146" w:type="dxa"/>
          <w:trHeight w:val="1230"/>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071FDB74"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6C32B459"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703DB7E9"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tcBorders>
              <w:top w:val="nil"/>
              <w:left w:val="nil"/>
              <w:bottom w:val="single" w:sz="4" w:space="0" w:color="auto"/>
              <w:right w:val="single" w:sz="4" w:space="0" w:color="auto"/>
            </w:tcBorders>
            <w:shd w:val="clear" w:color="auto" w:fill="auto"/>
            <w:vAlign w:val="center"/>
            <w:hideMark/>
          </w:tcPr>
          <w:p w14:paraId="0AC54FF9"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Rotación de Personal</w:t>
            </w:r>
          </w:p>
        </w:tc>
        <w:tc>
          <w:tcPr>
            <w:tcW w:w="4255" w:type="dxa"/>
            <w:tcBorders>
              <w:top w:val="nil"/>
              <w:left w:val="nil"/>
              <w:bottom w:val="single" w:sz="4" w:space="0" w:color="auto"/>
              <w:right w:val="single" w:sz="4" w:space="0" w:color="auto"/>
            </w:tcBorders>
            <w:shd w:val="clear" w:color="auto" w:fill="auto"/>
            <w:vAlign w:val="center"/>
            <w:hideMark/>
          </w:tcPr>
          <w:p w14:paraId="4E99AD57"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¿Considera que la rotación del personal afecta a la efectividad de los procesos?</w:t>
            </w:r>
          </w:p>
        </w:tc>
      </w:tr>
      <w:tr w:rsidR="00081343" w:rsidRPr="000D297B" w14:paraId="794A5138" w14:textId="77777777" w:rsidTr="0030605C">
        <w:trPr>
          <w:gridAfter w:val="1"/>
          <w:wAfter w:w="146" w:type="dxa"/>
          <w:trHeight w:val="1230"/>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0CAFAF86"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4AED6C63"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11640176"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val="restart"/>
            <w:tcBorders>
              <w:top w:val="nil"/>
              <w:left w:val="single" w:sz="4" w:space="0" w:color="auto"/>
              <w:bottom w:val="single" w:sz="4" w:space="0" w:color="auto"/>
              <w:right w:val="single" w:sz="4" w:space="0" w:color="auto"/>
            </w:tcBorders>
            <w:shd w:val="clear" w:color="auto" w:fill="auto"/>
            <w:vAlign w:val="center"/>
            <w:hideMark/>
          </w:tcPr>
          <w:p w14:paraId="4498CA22"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Funciones</w:t>
            </w:r>
          </w:p>
        </w:tc>
        <w:tc>
          <w:tcPr>
            <w:tcW w:w="4255" w:type="dxa"/>
            <w:tcBorders>
              <w:top w:val="nil"/>
              <w:left w:val="nil"/>
              <w:bottom w:val="single" w:sz="4" w:space="0" w:color="auto"/>
              <w:right w:val="single" w:sz="4" w:space="0" w:color="auto"/>
            </w:tcBorders>
            <w:shd w:val="clear" w:color="auto" w:fill="auto"/>
            <w:vAlign w:val="center"/>
            <w:hideMark/>
          </w:tcPr>
          <w:p w14:paraId="348F5205"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¿Cómo evalúa las asignaciones de sus funciones?</w:t>
            </w:r>
          </w:p>
        </w:tc>
      </w:tr>
      <w:tr w:rsidR="00081343" w:rsidRPr="000D297B" w14:paraId="55669DA8" w14:textId="77777777" w:rsidTr="0030605C">
        <w:trPr>
          <w:gridAfter w:val="1"/>
          <w:wAfter w:w="146" w:type="dxa"/>
          <w:trHeight w:val="1230"/>
        </w:trPr>
        <w:tc>
          <w:tcPr>
            <w:tcW w:w="1985" w:type="dxa"/>
            <w:vMerge/>
            <w:tcBorders>
              <w:top w:val="single" w:sz="4" w:space="0" w:color="auto"/>
              <w:left w:val="single" w:sz="4" w:space="0" w:color="auto"/>
              <w:right w:val="single" w:sz="4" w:space="0" w:color="auto"/>
            </w:tcBorders>
            <w:vAlign w:val="center"/>
            <w:hideMark/>
          </w:tcPr>
          <w:p w14:paraId="331AD585"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277E12AE"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2A9F5C01"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tcBorders>
              <w:top w:val="nil"/>
              <w:left w:val="single" w:sz="4" w:space="0" w:color="auto"/>
              <w:bottom w:val="single" w:sz="4" w:space="0" w:color="auto"/>
              <w:right w:val="single" w:sz="4" w:space="0" w:color="auto"/>
            </w:tcBorders>
            <w:vAlign w:val="center"/>
            <w:hideMark/>
          </w:tcPr>
          <w:p w14:paraId="3E994E15"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4255" w:type="dxa"/>
            <w:tcBorders>
              <w:top w:val="nil"/>
              <w:left w:val="nil"/>
              <w:bottom w:val="single" w:sz="4" w:space="0" w:color="auto"/>
              <w:right w:val="single" w:sz="4" w:space="0" w:color="auto"/>
            </w:tcBorders>
            <w:shd w:val="clear" w:color="auto" w:fill="auto"/>
            <w:vAlign w:val="center"/>
            <w:hideMark/>
          </w:tcPr>
          <w:p w14:paraId="1A554C8E"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w:t>
            </w:r>
            <w:proofErr w:type="gramStart"/>
            <w:r w:rsidRPr="00DB29EA">
              <w:rPr>
                <w:rFonts w:ascii="Times New Roman" w:eastAsia="Times New Roman" w:hAnsi="Times New Roman" w:cs="Times New Roman"/>
                <w:color w:val="000000"/>
                <w:sz w:val="24"/>
                <w:szCs w:val="24"/>
                <w:lang w:val="es-HN" w:eastAsia="es-HN"/>
              </w:rPr>
              <w:t>De acuerdo a</w:t>
            </w:r>
            <w:proofErr w:type="gramEnd"/>
            <w:r w:rsidRPr="00DB29EA">
              <w:rPr>
                <w:rFonts w:ascii="Times New Roman" w:eastAsia="Times New Roman" w:hAnsi="Times New Roman" w:cs="Times New Roman"/>
                <w:color w:val="000000"/>
                <w:sz w:val="24"/>
                <w:szCs w:val="24"/>
                <w:lang w:val="es-HN" w:eastAsia="es-HN"/>
              </w:rPr>
              <w:t xml:space="preserve"> su criterio existe una eficiente segregación de funciones?</w:t>
            </w:r>
          </w:p>
        </w:tc>
      </w:tr>
      <w:tr w:rsidR="00081343" w:rsidRPr="000D297B" w14:paraId="6806D666" w14:textId="77777777" w:rsidTr="0030605C">
        <w:trPr>
          <w:gridAfter w:val="1"/>
          <w:wAfter w:w="146" w:type="dxa"/>
          <w:trHeight w:val="990"/>
        </w:trPr>
        <w:tc>
          <w:tcPr>
            <w:tcW w:w="1985" w:type="dxa"/>
            <w:vMerge w:val="restart"/>
            <w:tcBorders>
              <w:top w:val="nil"/>
              <w:left w:val="single" w:sz="4" w:space="0" w:color="auto"/>
              <w:bottom w:val="single" w:sz="4" w:space="0" w:color="auto"/>
              <w:right w:val="single" w:sz="4" w:space="0" w:color="auto"/>
            </w:tcBorders>
            <w:shd w:val="clear" w:color="auto" w:fill="auto"/>
            <w:vAlign w:val="center"/>
            <w:hideMark/>
          </w:tcPr>
          <w:p w14:paraId="5CBB071A"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Gestión de procesos</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E0C5ED1"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Es una disciplina de gestión que propone la optimización de los procesos de un negocio de principio a fin, para así generar más valor para el cliente y mejorar el desempeño de la empresa orientándolo al logro de sus objetivos estratégicos. (Sydle, 2023)</w:t>
            </w:r>
          </w:p>
        </w:tc>
        <w:tc>
          <w:tcPr>
            <w:tcW w:w="31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B9E40C2"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Incluye desde la originación de préstamos hasta la gestión de riesgos y la atención al cliente. La documentación clara de los procesos, la identificación y mitigación de riesgos, así como la implementación de controles internos, estos son aspectos críticos de la gestión de procesos.</w:t>
            </w:r>
          </w:p>
        </w:tc>
        <w:tc>
          <w:tcPr>
            <w:tcW w:w="1986" w:type="dxa"/>
            <w:vMerge w:val="restart"/>
            <w:tcBorders>
              <w:top w:val="nil"/>
              <w:left w:val="single" w:sz="4" w:space="0" w:color="auto"/>
              <w:bottom w:val="single" w:sz="4" w:space="0" w:color="auto"/>
              <w:right w:val="single" w:sz="4" w:space="0" w:color="auto"/>
            </w:tcBorders>
            <w:shd w:val="clear" w:color="auto" w:fill="auto"/>
            <w:vAlign w:val="center"/>
            <w:hideMark/>
          </w:tcPr>
          <w:p w14:paraId="51271B3B"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Políticas y procesos</w:t>
            </w:r>
          </w:p>
        </w:tc>
        <w:tc>
          <w:tcPr>
            <w:tcW w:w="4255" w:type="dxa"/>
            <w:tcBorders>
              <w:top w:val="nil"/>
              <w:left w:val="nil"/>
              <w:bottom w:val="single" w:sz="4" w:space="0" w:color="auto"/>
              <w:right w:val="single" w:sz="4" w:space="0" w:color="auto"/>
            </w:tcBorders>
            <w:shd w:val="clear" w:color="auto" w:fill="auto"/>
            <w:vAlign w:val="center"/>
            <w:hideMark/>
          </w:tcPr>
          <w:p w14:paraId="644C8E95"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 xml:space="preserve"> ¿Considera que las políticas y procesos con los que cuenta la organización son adecuados y suficientes para el logro oportuno de los objetivos estratégicos?</w:t>
            </w:r>
          </w:p>
        </w:tc>
      </w:tr>
      <w:tr w:rsidR="00081343" w:rsidRPr="000D297B" w14:paraId="09813156" w14:textId="77777777" w:rsidTr="0030605C">
        <w:trPr>
          <w:gridAfter w:val="1"/>
          <w:wAfter w:w="146" w:type="dxa"/>
          <w:trHeight w:val="1005"/>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695BF2F3"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078443B3"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7825E152"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tcBorders>
              <w:top w:val="nil"/>
              <w:left w:val="single" w:sz="4" w:space="0" w:color="auto"/>
              <w:bottom w:val="single" w:sz="4" w:space="0" w:color="auto"/>
              <w:right w:val="single" w:sz="4" w:space="0" w:color="auto"/>
            </w:tcBorders>
            <w:vAlign w:val="center"/>
            <w:hideMark/>
          </w:tcPr>
          <w:p w14:paraId="604208F0"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4255" w:type="dxa"/>
            <w:tcBorders>
              <w:top w:val="nil"/>
              <w:left w:val="nil"/>
              <w:bottom w:val="single" w:sz="4" w:space="0" w:color="auto"/>
              <w:right w:val="single" w:sz="4" w:space="0" w:color="auto"/>
            </w:tcBorders>
            <w:shd w:val="clear" w:color="auto" w:fill="auto"/>
            <w:vAlign w:val="center"/>
            <w:hideMark/>
          </w:tcPr>
          <w:p w14:paraId="605DCCA8"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¿En su área de trabajo las políticas están bien establecidos y comunicadas?</w:t>
            </w:r>
          </w:p>
        </w:tc>
      </w:tr>
      <w:tr w:rsidR="00081343" w:rsidRPr="000D297B" w14:paraId="22447DD6" w14:textId="77777777" w:rsidTr="0030605C">
        <w:trPr>
          <w:gridAfter w:val="1"/>
          <w:wAfter w:w="146" w:type="dxa"/>
          <w:trHeight w:val="630"/>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3C4E5DB9"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256E65DD"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17469918"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val="restart"/>
            <w:tcBorders>
              <w:top w:val="nil"/>
              <w:left w:val="single" w:sz="4" w:space="0" w:color="auto"/>
              <w:bottom w:val="single" w:sz="4" w:space="0" w:color="auto"/>
              <w:right w:val="single" w:sz="4" w:space="0" w:color="auto"/>
            </w:tcBorders>
            <w:shd w:val="clear" w:color="auto" w:fill="auto"/>
            <w:vAlign w:val="center"/>
            <w:hideMark/>
          </w:tcPr>
          <w:p w14:paraId="0A6BDDFA"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Supervisión y seguimiento a los procesos</w:t>
            </w:r>
          </w:p>
        </w:tc>
        <w:tc>
          <w:tcPr>
            <w:tcW w:w="4255" w:type="dxa"/>
            <w:tcBorders>
              <w:top w:val="nil"/>
              <w:left w:val="nil"/>
              <w:bottom w:val="single" w:sz="4" w:space="0" w:color="auto"/>
              <w:right w:val="single" w:sz="4" w:space="0" w:color="auto"/>
            </w:tcBorders>
            <w:shd w:val="clear" w:color="auto" w:fill="auto"/>
            <w:vAlign w:val="bottom"/>
            <w:hideMark/>
          </w:tcPr>
          <w:p w14:paraId="672F7265"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¿Existe una metodología adecuada para la supervisión de los procesos?</w:t>
            </w:r>
          </w:p>
        </w:tc>
      </w:tr>
      <w:tr w:rsidR="00081343" w:rsidRPr="000D297B" w14:paraId="42ACFB91" w14:textId="77777777" w:rsidTr="0030605C">
        <w:trPr>
          <w:gridAfter w:val="1"/>
          <w:wAfter w:w="146" w:type="dxa"/>
          <w:trHeight w:val="630"/>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389C38DC"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5C3E19A6"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556AEB51"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tcBorders>
              <w:top w:val="nil"/>
              <w:left w:val="single" w:sz="4" w:space="0" w:color="auto"/>
              <w:bottom w:val="single" w:sz="4" w:space="0" w:color="auto"/>
              <w:right w:val="single" w:sz="4" w:space="0" w:color="auto"/>
            </w:tcBorders>
            <w:vAlign w:val="center"/>
            <w:hideMark/>
          </w:tcPr>
          <w:p w14:paraId="01D25F7E"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4255" w:type="dxa"/>
            <w:tcBorders>
              <w:top w:val="nil"/>
              <w:left w:val="nil"/>
              <w:bottom w:val="single" w:sz="4" w:space="0" w:color="auto"/>
              <w:right w:val="single" w:sz="4" w:space="0" w:color="auto"/>
            </w:tcBorders>
            <w:shd w:val="clear" w:color="auto" w:fill="auto"/>
            <w:vAlign w:val="center"/>
            <w:hideMark/>
          </w:tcPr>
          <w:p w14:paraId="7EA608CF"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¿Qué tan efectiva considera usted la supervisión y revisión de los procesos?</w:t>
            </w:r>
          </w:p>
        </w:tc>
      </w:tr>
      <w:tr w:rsidR="00081343" w:rsidRPr="000D297B" w14:paraId="581960BB" w14:textId="77777777" w:rsidTr="0030605C">
        <w:trPr>
          <w:gridAfter w:val="1"/>
          <w:wAfter w:w="146" w:type="dxa"/>
          <w:trHeight w:val="630"/>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013BB8BB"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6B2A833F"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58F9F342"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tcBorders>
              <w:top w:val="nil"/>
              <w:left w:val="single" w:sz="4" w:space="0" w:color="auto"/>
              <w:bottom w:val="single" w:sz="4" w:space="0" w:color="auto"/>
              <w:right w:val="single" w:sz="4" w:space="0" w:color="auto"/>
            </w:tcBorders>
            <w:vAlign w:val="center"/>
            <w:hideMark/>
          </w:tcPr>
          <w:p w14:paraId="07F61B99"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4255" w:type="dxa"/>
            <w:tcBorders>
              <w:top w:val="nil"/>
              <w:left w:val="nil"/>
              <w:bottom w:val="single" w:sz="4" w:space="0" w:color="auto"/>
              <w:right w:val="single" w:sz="4" w:space="0" w:color="auto"/>
            </w:tcBorders>
            <w:shd w:val="clear" w:color="auto" w:fill="auto"/>
            <w:vAlign w:val="bottom"/>
            <w:hideMark/>
          </w:tcPr>
          <w:p w14:paraId="078D7049"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¿Se realiza un seguimiento regular de los procesos internos para garantizar su correcto funcionamiento?</w:t>
            </w:r>
          </w:p>
        </w:tc>
      </w:tr>
      <w:tr w:rsidR="00081343" w:rsidRPr="000D297B" w14:paraId="6DCE0667" w14:textId="77777777" w:rsidTr="0030605C">
        <w:trPr>
          <w:gridAfter w:val="1"/>
          <w:wAfter w:w="146" w:type="dxa"/>
          <w:trHeight w:val="585"/>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60A0D952"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15BE1481"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38255A0D"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BFC7F9D"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 xml:space="preserve">Documentación de los controles y procesos </w:t>
            </w:r>
          </w:p>
        </w:tc>
        <w:tc>
          <w:tcPr>
            <w:tcW w:w="4255" w:type="dxa"/>
            <w:tcBorders>
              <w:top w:val="single" w:sz="4" w:space="0" w:color="auto"/>
              <w:left w:val="nil"/>
              <w:bottom w:val="single" w:sz="4" w:space="0" w:color="auto"/>
              <w:right w:val="single" w:sz="4" w:space="0" w:color="auto"/>
            </w:tcBorders>
            <w:shd w:val="clear" w:color="auto" w:fill="auto"/>
            <w:vAlign w:val="bottom"/>
            <w:hideMark/>
          </w:tcPr>
          <w:p w14:paraId="70B86A2C"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¿Existe documentación de los procesos de su área?</w:t>
            </w:r>
          </w:p>
        </w:tc>
      </w:tr>
      <w:tr w:rsidR="00081343" w:rsidRPr="000D297B" w14:paraId="73585C36" w14:textId="77777777" w:rsidTr="0030605C">
        <w:trPr>
          <w:gridAfter w:val="1"/>
          <w:wAfter w:w="146" w:type="dxa"/>
          <w:trHeight w:val="630"/>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13D89754"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7732395E"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5CCFD2C4"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tcBorders>
              <w:top w:val="single" w:sz="4" w:space="0" w:color="auto"/>
              <w:left w:val="single" w:sz="4" w:space="0" w:color="auto"/>
              <w:bottom w:val="single" w:sz="4" w:space="0" w:color="auto"/>
              <w:right w:val="single" w:sz="4" w:space="0" w:color="auto"/>
            </w:tcBorders>
            <w:vAlign w:val="center"/>
            <w:hideMark/>
          </w:tcPr>
          <w:p w14:paraId="2BD5A0B7"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4255" w:type="dxa"/>
            <w:tcBorders>
              <w:top w:val="nil"/>
              <w:left w:val="nil"/>
              <w:bottom w:val="single" w:sz="4" w:space="0" w:color="auto"/>
              <w:right w:val="single" w:sz="4" w:space="0" w:color="auto"/>
            </w:tcBorders>
            <w:shd w:val="clear" w:color="auto" w:fill="auto"/>
            <w:vAlign w:val="bottom"/>
            <w:hideMark/>
          </w:tcPr>
          <w:p w14:paraId="3D835B75"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¿Porque considera usted importante la documentación de los procesos?</w:t>
            </w:r>
          </w:p>
        </w:tc>
      </w:tr>
      <w:tr w:rsidR="00081343" w:rsidRPr="000D297B" w14:paraId="3B232A6E" w14:textId="77777777" w:rsidTr="0030605C">
        <w:trPr>
          <w:gridAfter w:val="1"/>
          <w:wAfter w:w="146" w:type="dxa"/>
          <w:trHeight w:val="630"/>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1FD6731D"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010ADDCE"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18EBD924"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tcBorders>
              <w:top w:val="single" w:sz="4" w:space="0" w:color="auto"/>
              <w:left w:val="single" w:sz="4" w:space="0" w:color="auto"/>
              <w:bottom w:val="single" w:sz="4" w:space="0" w:color="auto"/>
              <w:right w:val="single" w:sz="4" w:space="0" w:color="auto"/>
            </w:tcBorders>
            <w:vAlign w:val="center"/>
            <w:hideMark/>
          </w:tcPr>
          <w:p w14:paraId="2AF6017D"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4255" w:type="dxa"/>
            <w:tcBorders>
              <w:top w:val="nil"/>
              <w:left w:val="nil"/>
              <w:bottom w:val="single" w:sz="4" w:space="0" w:color="auto"/>
              <w:right w:val="single" w:sz="4" w:space="0" w:color="auto"/>
            </w:tcBorders>
            <w:shd w:val="clear" w:color="auto" w:fill="auto"/>
            <w:vAlign w:val="bottom"/>
            <w:hideMark/>
          </w:tcPr>
          <w:p w14:paraId="3AA3DB5C"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¿Cómo le gustaría que se la proporcionaran la documentación?</w:t>
            </w:r>
          </w:p>
        </w:tc>
      </w:tr>
      <w:tr w:rsidR="00081343" w:rsidRPr="000D297B" w14:paraId="72231219" w14:textId="77777777" w:rsidTr="008B65E4">
        <w:trPr>
          <w:gridAfter w:val="1"/>
          <w:wAfter w:w="146" w:type="dxa"/>
          <w:trHeight w:val="765"/>
        </w:trPr>
        <w:tc>
          <w:tcPr>
            <w:tcW w:w="1985" w:type="dxa"/>
            <w:vMerge w:val="restart"/>
            <w:tcBorders>
              <w:top w:val="nil"/>
              <w:left w:val="single" w:sz="4" w:space="0" w:color="auto"/>
              <w:bottom w:val="single" w:sz="4" w:space="0" w:color="auto"/>
              <w:right w:val="single" w:sz="4" w:space="0" w:color="auto"/>
            </w:tcBorders>
            <w:shd w:val="clear" w:color="auto" w:fill="auto"/>
            <w:vAlign w:val="center"/>
            <w:hideMark/>
          </w:tcPr>
          <w:p w14:paraId="4F1FA390"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Gestión de accesos a los recursos e información</w:t>
            </w:r>
          </w:p>
        </w:tc>
        <w:tc>
          <w:tcPr>
            <w:tcW w:w="3260" w:type="dxa"/>
            <w:vMerge w:val="restart"/>
            <w:tcBorders>
              <w:top w:val="nil"/>
              <w:left w:val="single" w:sz="4" w:space="0" w:color="auto"/>
              <w:bottom w:val="single" w:sz="4" w:space="0" w:color="auto"/>
              <w:right w:val="single" w:sz="4" w:space="0" w:color="auto"/>
            </w:tcBorders>
            <w:shd w:val="clear" w:color="auto" w:fill="auto"/>
            <w:vAlign w:val="center"/>
            <w:hideMark/>
          </w:tcPr>
          <w:p w14:paraId="0BD2B0D8"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Se refiere a la disciplina de seguridad que permite que las entidades correctas (personas o cosas) utilicen los recursos correctos sin interferencias, utilizando los dispositivos que deseen utilizar. (IBM, 2023)</w:t>
            </w:r>
          </w:p>
        </w:tc>
        <w:tc>
          <w:tcPr>
            <w:tcW w:w="3119" w:type="dxa"/>
            <w:vMerge w:val="restart"/>
            <w:tcBorders>
              <w:top w:val="nil"/>
              <w:left w:val="single" w:sz="4" w:space="0" w:color="auto"/>
              <w:bottom w:val="single" w:sz="4" w:space="0" w:color="auto"/>
              <w:right w:val="single" w:sz="4" w:space="0" w:color="auto"/>
            </w:tcBorders>
            <w:shd w:val="clear" w:color="auto" w:fill="auto"/>
            <w:vAlign w:val="center"/>
            <w:hideMark/>
          </w:tcPr>
          <w:p w14:paraId="2CD706AB"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La gestión de accesos asegura que solo las personas autorizadas puedan acceder a datos confidenciales y críticos de la microfinanciera, esto se logra mediante la implementación de controles de acceso físico y lógico.</w:t>
            </w:r>
          </w:p>
        </w:tc>
        <w:tc>
          <w:tcPr>
            <w:tcW w:w="198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0278A70"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Disponibilidad de la información</w:t>
            </w:r>
          </w:p>
        </w:tc>
        <w:tc>
          <w:tcPr>
            <w:tcW w:w="4255" w:type="dxa"/>
            <w:vMerge w:val="restart"/>
            <w:tcBorders>
              <w:top w:val="nil"/>
              <w:left w:val="single" w:sz="4" w:space="0" w:color="auto"/>
              <w:bottom w:val="single" w:sz="4" w:space="0" w:color="auto"/>
              <w:right w:val="single" w:sz="4" w:space="0" w:color="auto"/>
            </w:tcBorders>
            <w:shd w:val="clear" w:color="auto" w:fill="auto"/>
            <w:vAlign w:val="center"/>
            <w:hideMark/>
          </w:tcPr>
          <w:p w14:paraId="17F6CCFF"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¿Cómo considera el acceso a la información para realizar con eficiencia sus tareas?</w:t>
            </w:r>
          </w:p>
        </w:tc>
      </w:tr>
      <w:tr w:rsidR="00081343" w:rsidRPr="000D297B" w14:paraId="33CB3A4C" w14:textId="77777777" w:rsidTr="008B65E4">
        <w:trPr>
          <w:trHeight w:val="300"/>
        </w:trPr>
        <w:tc>
          <w:tcPr>
            <w:tcW w:w="1985" w:type="dxa"/>
            <w:vMerge/>
            <w:tcBorders>
              <w:top w:val="nil"/>
              <w:left w:val="single" w:sz="4" w:space="0" w:color="auto"/>
              <w:bottom w:val="single" w:sz="4" w:space="0" w:color="auto"/>
              <w:right w:val="single" w:sz="4" w:space="0" w:color="auto"/>
            </w:tcBorders>
            <w:vAlign w:val="center"/>
            <w:hideMark/>
          </w:tcPr>
          <w:p w14:paraId="467A4384"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nil"/>
              <w:left w:val="single" w:sz="4" w:space="0" w:color="auto"/>
              <w:bottom w:val="single" w:sz="4" w:space="0" w:color="auto"/>
              <w:right w:val="single" w:sz="4" w:space="0" w:color="auto"/>
            </w:tcBorders>
            <w:vAlign w:val="center"/>
            <w:hideMark/>
          </w:tcPr>
          <w:p w14:paraId="5B7CF14C"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nil"/>
              <w:left w:val="single" w:sz="4" w:space="0" w:color="auto"/>
              <w:bottom w:val="single" w:sz="4" w:space="0" w:color="auto"/>
              <w:right w:val="single" w:sz="4" w:space="0" w:color="auto"/>
            </w:tcBorders>
            <w:vAlign w:val="center"/>
            <w:hideMark/>
          </w:tcPr>
          <w:p w14:paraId="6341E259"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tcBorders>
              <w:top w:val="nil"/>
              <w:left w:val="single" w:sz="4" w:space="0" w:color="auto"/>
              <w:bottom w:val="single" w:sz="4" w:space="0" w:color="auto"/>
              <w:right w:val="single" w:sz="4" w:space="0" w:color="auto"/>
            </w:tcBorders>
            <w:vAlign w:val="center"/>
            <w:hideMark/>
          </w:tcPr>
          <w:p w14:paraId="71956631"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4255" w:type="dxa"/>
            <w:vMerge/>
            <w:tcBorders>
              <w:top w:val="nil"/>
              <w:left w:val="single" w:sz="4" w:space="0" w:color="auto"/>
              <w:bottom w:val="single" w:sz="4" w:space="0" w:color="auto"/>
              <w:right w:val="single" w:sz="4" w:space="0" w:color="auto"/>
            </w:tcBorders>
            <w:vAlign w:val="center"/>
            <w:hideMark/>
          </w:tcPr>
          <w:p w14:paraId="0B7E5B4B"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46" w:type="dxa"/>
            <w:tcBorders>
              <w:top w:val="nil"/>
              <w:left w:val="nil"/>
              <w:bottom w:val="nil"/>
              <w:right w:val="nil"/>
            </w:tcBorders>
            <w:shd w:val="clear" w:color="auto" w:fill="auto"/>
            <w:noWrap/>
            <w:vAlign w:val="bottom"/>
            <w:hideMark/>
          </w:tcPr>
          <w:p w14:paraId="0980F888"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p>
        </w:tc>
      </w:tr>
      <w:tr w:rsidR="00081343" w:rsidRPr="000D297B" w14:paraId="1821E982" w14:textId="77777777" w:rsidTr="008B65E4">
        <w:trPr>
          <w:trHeight w:val="300"/>
        </w:trPr>
        <w:tc>
          <w:tcPr>
            <w:tcW w:w="1985" w:type="dxa"/>
            <w:vMerge/>
            <w:tcBorders>
              <w:top w:val="nil"/>
              <w:left w:val="single" w:sz="4" w:space="0" w:color="auto"/>
              <w:bottom w:val="single" w:sz="4" w:space="0" w:color="auto"/>
              <w:right w:val="single" w:sz="4" w:space="0" w:color="auto"/>
            </w:tcBorders>
            <w:vAlign w:val="center"/>
            <w:hideMark/>
          </w:tcPr>
          <w:p w14:paraId="168834A0"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nil"/>
              <w:left w:val="single" w:sz="4" w:space="0" w:color="auto"/>
              <w:bottom w:val="single" w:sz="4" w:space="0" w:color="auto"/>
              <w:right w:val="single" w:sz="4" w:space="0" w:color="auto"/>
            </w:tcBorders>
            <w:vAlign w:val="center"/>
            <w:hideMark/>
          </w:tcPr>
          <w:p w14:paraId="0257AEC0"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nil"/>
              <w:left w:val="single" w:sz="4" w:space="0" w:color="auto"/>
              <w:bottom w:val="single" w:sz="4" w:space="0" w:color="auto"/>
              <w:right w:val="single" w:sz="4" w:space="0" w:color="auto"/>
            </w:tcBorders>
            <w:vAlign w:val="center"/>
            <w:hideMark/>
          </w:tcPr>
          <w:p w14:paraId="78D7C04E"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tcBorders>
              <w:top w:val="nil"/>
              <w:left w:val="single" w:sz="4" w:space="0" w:color="auto"/>
              <w:bottom w:val="single" w:sz="4" w:space="0" w:color="auto"/>
              <w:right w:val="single" w:sz="4" w:space="0" w:color="auto"/>
            </w:tcBorders>
            <w:vAlign w:val="center"/>
            <w:hideMark/>
          </w:tcPr>
          <w:p w14:paraId="07F97843"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4255" w:type="dxa"/>
            <w:vMerge/>
            <w:tcBorders>
              <w:top w:val="nil"/>
              <w:left w:val="single" w:sz="4" w:space="0" w:color="auto"/>
              <w:bottom w:val="single" w:sz="4" w:space="0" w:color="auto"/>
              <w:right w:val="single" w:sz="4" w:space="0" w:color="auto"/>
            </w:tcBorders>
            <w:vAlign w:val="center"/>
            <w:hideMark/>
          </w:tcPr>
          <w:p w14:paraId="08875991"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46" w:type="dxa"/>
            <w:tcBorders>
              <w:top w:val="nil"/>
              <w:left w:val="nil"/>
              <w:bottom w:val="nil"/>
              <w:right w:val="nil"/>
            </w:tcBorders>
            <w:shd w:val="clear" w:color="auto" w:fill="auto"/>
            <w:noWrap/>
            <w:vAlign w:val="bottom"/>
            <w:hideMark/>
          </w:tcPr>
          <w:p w14:paraId="4B83BE22" w14:textId="77777777" w:rsidR="00081343" w:rsidRPr="00DB29EA" w:rsidRDefault="00081343" w:rsidP="008B65E4">
            <w:pPr>
              <w:widowControl/>
              <w:rPr>
                <w:rFonts w:ascii="Times New Roman" w:eastAsia="Times New Roman" w:hAnsi="Times New Roman" w:cs="Times New Roman"/>
                <w:sz w:val="20"/>
                <w:szCs w:val="20"/>
                <w:lang w:val="es-HN" w:eastAsia="es-HN"/>
              </w:rPr>
            </w:pPr>
          </w:p>
        </w:tc>
      </w:tr>
      <w:tr w:rsidR="00081343" w:rsidRPr="000D297B" w14:paraId="49D0437F" w14:textId="77777777" w:rsidTr="008B65E4">
        <w:trPr>
          <w:trHeight w:val="600"/>
        </w:trPr>
        <w:tc>
          <w:tcPr>
            <w:tcW w:w="1985" w:type="dxa"/>
            <w:vMerge/>
            <w:tcBorders>
              <w:top w:val="nil"/>
              <w:left w:val="single" w:sz="4" w:space="0" w:color="auto"/>
              <w:bottom w:val="single" w:sz="4" w:space="0" w:color="auto"/>
              <w:right w:val="single" w:sz="4" w:space="0" w:color="auto"/>
            </w:tcBorders>
            <w:vAlign w:val="center"/>
            <w:hideMark/>
          </w:tcPr>
          <w:p w14:paraId="6807DAD2"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nil"/>
              <w:left w:val="single" w:sz="4" w:space="0" w:color="auto"/>
              <w:bottom w:val="single" w:sz="4" w:space="0" w:color="auto"/>
              <w:right w:val="single" w:sz="4" w:space="0" w:color="auto"/>
            </w:tcBorders>
            <w:vAlign w:val="center"/>
            <w:hideMark/>
          </w:tcPr>
          <w:p w14:paraId="106285C8"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nil"/>
              <w:left w:val="single" w:sz="4" w:space="0" w:color="auto"/>
              <w:bottom w:val="single" w:sz="4" w:space="0" w:color="auto"/>
              <w:right w:val="single" w:sz="4" w:space="0" w:color="auto"/>
            </w:tcBorders>
            <w:vAlign w:val="center"/>
            <w:hideMark/>
          </w:tcPr>
          <w:p w14:paraId="2EB2F4D1"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val="restart"/>
            <w:tcBorders>
              <w:top w:val="nil"/>
              <w:left w:val="single" w:sz="4" w:space="0" w:color="auto"/>
              <w:bottom w:val="single" w:sz="4" w:space="0" w:color="auto"/>
              <w:right w:val="single" w:sz="4" w:space="0" w:color="auto"/>
            </w:tcBorders>
            <w:shd w:val="clear" w:color="auto" w:fill="auto"/>
            <w:vAlign w:val="center"/>
            <w:hideMark/>
          </w:tcPr>
          <w:p w14:paraId="2266C161"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Monitoreo de accesos físico y lógico</w:t>
            </w:r>
          </w:p>
        </w:tc>
        <w:tc>
          <w:tcPr>
            <w:tcW w:w="4255" w:type="dxa"/>
            <w:vMerge w:val="restart"/>
            <w:tcBorders>
              <w:top w:val="nil"/>
              <w:left w:val="single" w:sz="4" w:space="0" w:color="auto"/>
              <w:bottom w:val="single" w:sz="4" w:space="0" w:color="auto"/>
              <w:right w:val="single" w:sz="4" w:space="0" w:color="auto"/>
            </w:tcBorders>
            <w:shd w:val="clear" w:color="auto" w:fill="auto"/>
            <w:vAlign w:val="center"/>
            <w:hideMark/>
          </w:tcPr>
          <w:p w14:paraId="5B157CB4"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¿Existe un sistema de monitoreo de accesos a la información en su área?</w:t>
            </w:r>
          </w:p>
        </w:tc>
        <w:tc>
          <w:tcPr>
            <w:tcW w:w="146" w:type="dxa"/>
            <w:vAlign w:val="center"/>
            <w:hideMark/>
          </w:tcPr>
          <w:p w14:paraId="625DF6C1" w14:textId="77777777" w:rsidR="00081343" w:rsidRPr="00DB29EA" w:rsidRDefault="00081343" w:rsidP="008B65E4">
            <w:pPr>
              <w:widowControl/>
              <w:rPr>
                <w:rFonts w:ascii="Times New Roman" w:eastAsia="Times New Roman" w:hAnsi="Times New Roman" w:cs="Times New Roman"/>
                <w:sz w:val="20"/>
                <w:szCs w:val="20"/>
                <w:lang w:val="es-HN" w:eastAsia="es-HN"/>
              </w:rPr>
            </w:pPr>
          </w:p>
        </w:tc>
      </w:tr>
      <w:tr w:rsidR="00081343" w:rsidRPr="000D297B" w14:paraId="21E2CD0D" w14:textId="77777777" w:rsidTr="008B65E4">
        <w:trPr>
          <w:trHeight w:val="465"/>
        </w:trPr>
        <w:tc>
          <w:tcPr>
            <w:tcW w:w="1985" w:type="dxa"/>
            <w:vMerge/>
            <w:tcBorders>
              <w:top w:val="nil"/>
              <w:left w:val="single" w:sz="4" w:space="0" w:color="auto"/>
              <w:bottom w:val="single" w:sz="4" w:space="0" w:color="auto"/>
              <w:right w:val="single" w:sz="4" w:space="0" w:color="auto"/>
            </w:tcBorders>
            <w:vAlign w:val="center"/>
            <w:hideMark/>
          </w:tcPr>
          <w:p w14:paraId="55BA42DE"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nil"/>
              <w:left w:val="single" w:sz="4" w:space="0" w:color="auto"/>
              <w:bottom w:val="single" w:sz="4" w:space="0" w:color="auto"/>
              <w:right w:val="single" w:sz="4" w:space="0" w:color="auto"/>
            </w:tcBorders>
            <w:vAlign w:val="center"/>
            <w:hideMark/>
          </w:tcPr>
          <w:p w14:paraId="65A40F6B"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nil"/>
              <w:left w:val="single" w:sz="4" w:space="0" w:color="auto"/>
              <w:bottom w:val="single" w:sz="4" w:space="0" w:color="auto"/>
              <w:right w:val="single" w:sz="4" w:space="0" w:color="auto"/>
            </w:tcBorders>
            <w:vAlign w:val="center"/>
            <w:hideMark/>
          </w:tcPr>
          <w:p w14:paraId="61F074BB"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tcBorders>
              <w:top w:val="nil"/>
              <w:left w:val="single" w:sz="4" w:space="0" w:color="auto"/>
              <w:bottom w:val="single" w:sz="4" w:space="0" w:color="auto"/>
              <w:right w:val="single" w:sz="4" w:space="0" w:color="auto"/>
            </w:tcBorders>
            <w:vAlign w:val="center"/>
            <w:hideMark/>
          </w:tcPr>
          <w:p w14:paraId="60BB033F"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4255" w:type="dxa"/>
            <w:vMerge/>
            <w:tcBorders>
              <w:top w:val="nil"/>
              <w:left w:val="single" w:sz="4" w:space="0" w:color="auto"/>
              <w:bottom w:val="single" w:sz="4" w:space="0" w:color="auto"/>
              <w:right w:val="single" w:sz="4" w:space="0" w:color="auto"/>
            </w:tcBorders>
            <w:vAlign w:val="center"/>
            <w:hideMark/>
          </w:tcPr>
          <w:p w14:paraId="01787583"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46" w:type="dxa"/>
            <w:tcBorders>
              <w:top w:val="nil"/>
              <w:left w:val="nil"/>
              <w:bottom w:val="nil"/>
              <w:right w:val="nil"/>
            </w:tcBorders>
            <w:shd w:val="clear" w:color="auto" w:fill="auto"/>
            <w:noWrap/>
            <w:vAlign w:val="bottom"/>
            <w:hideMark/>
          </w:tcPr>
          <w:p w14:paraId="0540CC1B"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p>
        </w:tc>
      </w:tr>
      <w:tr w:rsidR="00081343" w:rsidRPr="000D297B" w14:paraId="6AC0A939" w14:textId="77777777" w:rsidTr="008B65E4">
        <w:trPr>
          <w:trHeight w:val="660"/>
        </w:trPr>
        <w:tc>
          <w:tcPr>
            <w:tcW w:w="1985" w:type="dxa"/>
            <w:vMerge w:val="restart"/>
            <w:tcBorders>
              <w:top w:val="nil"/>
              <w:left w:val="single" w:sz="4" w:space="0" w:color="auto"/>
              <w:bottom w:val="single" w:sz="4" w:space="0" w:color="auto"/>
              <w:right w:val="single" w:sz="4" w:space="0" w:color="auto"/>
            </w:tcBorders>
            <w:shd w:val="clear" w:color="auto" w:fill="auto"/>
            <w:vAlign w:val="center"/>
            <w:hideMark/>
          </w:tcPr>
          <w:p w14:paraId="14E13543"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Sistema de evaluación de control interno</w:t>
            </w:r>
          </w:p>
        </w:tc>
        <w:tc>
          <w:tcPr>
            <w:tcW w:w="3260" w:type="dxa"/>
            <w:vMerge w:val="restart"/>
            <w:tcBorders>
              <w:top w:val="nil"/>
              <w:left w:val="single" w:sz="4" w:space="0" w:color="auto"/>
              <w:bottom w:val="single" w:sz="4" w:space="0" w:color="auto"/>
              <w:right w:val="single" w:sz="4" w:space="0" w:color="auto"/>
            </w:tcBorders>
            <w:shd w:val="clear" w:color="auto" w:fill="auto"/>
            <w:vAlign w:val="center"/>
            <w:hideMark/>
          </w:tcPr>
          <w:p w14:paraId="1EC5151C"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El sistema de evaluación de control interno es un conjunto de acciones y procedimientos establecidos por las empresas con el objetivo de prevenir riesgos y asegurar la eficacia y eficiencia de sus operaciones. (KPMG, 2023)</w:t>
            </w:r>
          </w:p>
        </w:tc>
        <w:tc>
          <w:tcPr>
            <w:tcW w:w="3119" w:type="dxa"/>
            <w:vMerge w:val="restart"/>
            <w:tcBorders>
              <w:top w:val="nil"/>
              <w:left w:val="single" w:sz="4" w:space="0" w:color="auto"/>
              <w:bottom w:val="single" w:sz="4" w:space="0" w:color="auto"/>
              <w:right w:val="single" w:sz="4" w:space="0" w:color="auto"/>
            </w:tcBorders>
            <w:shd w:val="clear" w:color="auto" w:fill="auto"/>
            <w:vAlign w:val="center"/>
            <w:hideMark/>
          </w:tcPr>
          <w:p w14:paraId="09C79320"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Este sistema incluye mecanismos que permiten verificar y evaluar todas las operaciones de la empresa, identificar de qué manera se almacena la información y los recursos, y si esto cumple con los objetivos organizacionales.</w:t>
            </w:r>
          </w:p>
        </w:tc>
        <w:tc>
          <w:tcPr>
            <w:tcW w:w="1986" w:type="dxa"/>
            <w:tcBorders>
              <w:top w:val="nil"/>
              <w:left w:val="nil"/>
              <w:bottom w:val="single" w:sz="4" w:space="0" w:color="auto"/>
              <w:right w:val="single" w:sz="4" w:space="0" w:color="auto"/>
            </w:tcBorders>
            <w:shd w:val="clear" w:color="auto" w:fill="auto"/>
            <w:vAlign w:val="center"/>
            <w:hideMark/>
          </w:tcPr>
          <w:p w14:paraId="4863FA72"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Auditoría Interna</w:t>
            </w:r>
          </w:p>
        </w:tc>
        <w:tc>
          <w:tcPr>
            <w:tcW w:w="4255" w:type="dxa"/>
            <w:tcBorders>
              <w:top w:val="nil"/>
              <w:left w:val="nil"/>
              <w:bottom w:val="single" w:sz="4" w:space="0" w:color="auto"/>
              <w:right w:val="single" w:sz="4" w:space="0" w:color="auto"/>
            </w:tcBorders>
            <w:shd w:val="clear" w:color="auto" w:fill="auto"/>
            <w:vAlign w:val="bottom"/>
            <w:hideMark/>
          </w:tcPr>
          <w:p w14:paraId="3E8BB201"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¿Considera que existe una planificación adecuada de auditoría interna para valorar los controles y procesos de cada área?</w:t>
            </w:r>
          </w:p>
        </w:tc>
        <w:tc>
          <w:tcPr>
            <w:tcW w:w="146" w:type="dxa"/>
            <w:vAlign w:val="center"/>
            <w:hideMark/>
          </w:tcPr>
          <w:p w14:paraId="1038B692" w14:textId="77777777" w:rsidR="00081343" w:rsidRPr="00DB29EA" w:rsidRDefault="00081343" w:rsidP="008B65E4">
            <w:pPr>
              <w:widowControl/>
              <w:rPr>
                <w:rFonts w:ascii="Times New Roman" w:eastAsia="Times New Roman" w:hAnsi="Times New Roman" w:cs="Times New Roman"/>
                <w:sz w:val="20"/>
                <w:szCs w:val="20"/>
                <w:lang w:val="es-HN" w:eastAsia="es-HN"/>
              </w:rPr>
            </w:pPr>
          </w:p>
        </w:tc>
      </w:tr>
      <w:tr w:rsidR="00081343" w:rsidRPr="000D297B" w14:paraId="23DEA34A" w14:textId="77777777" w:rsidTr="008B65E4">
        <w:trPr>
          <w:trHeight w:val="300"/>
        </w:trPr>
        <w:tc>
          <w:tcPr>
            <w:tcW w:w="1985" w:type="dxa"/>
            <w:vMerge/>
            <w:tcBorders>
              <w:top w:val="nil"/>
              <w:left w:val="single" w:sz="4" w:space="0" w:color="auto"/>
              <w:bottom w:val="single" w:sz="4" w:space="0" w:color="auto"/>
              <w:right w:val="single" w:sz="4" w:space="0" w:color="auto"/>
            </w:tcBorders>
            <w:vAlign w:val="center"/>
            <w:hideMark/>
          </w:tcPr>
          <w:p w14:paraId="7C28D3A8"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nil"/>
              <w:left w:val="single" w:sz="4" w:space="0" w:color="auto"/>
              <w:bottom w:val="single" w:sz="4" w:space="0" w:color="auto"/>
              <w:right w:val="single" w:sz="4" w:space="0" w:color="auto"/>
            </w:tcBorders>
            <w:vAlign w:val="center"/>
            <w:hideMark/>
          </w:tcPr>
          <w:p w14:paraId="454CE012"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nil"/>
              <w:left w:val="single" w:sz="4" w:space="0" w:color="auto"/>
              <w:bottom w:val="single" w:sz="4" w:space="0" w:color="auto"/>
              <w:right w:val="single" w:sz="4" w:space="0" w:color="auto"/>
            </w:tcBorders>
            <w:vAlign w:val="center"/>
            <w:hideMark/>
          </w:tcPr>
          <w:p w14:paraId="313CFF1D"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val="restart"/>
            <w:tcBorders>
              <w:top w:val="nil"/>
              <w:left w:val="single" w:sz="4" w:space="0" w:color="auto"/>
              <w:bottom w:val="single" w:sz="4" w:space="0" w:color="auto"/>
              <w:right w:val="single" w:sz="4" w:space="0" w:color="auto"/>
            </w:tcBorders>
            <w:shd w:val="clear" w:color="auto" w:fill="auto"/>
            <w:vAlign w:val="center"/>
            <w:hideMark/>
          </w:tcPr>
          <w:p w14:paraId="0C13B695"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Auditoría externa</w:t>
            </w:r>
          </w:p>
        </w:tc>
        <w:tc>
          <w:tcPr>
            <w:tcW w:w="4255" w:type="dxa"/>
            <w:vMerge w:val="restart"/>
            <w:tcBorders>
              <w:top w:val="nil"/>
              <w:left w:val="single" w:sz="4" w:space="0" w:color="auto"/>
              <w:bottom w:val="single" w:sz="4" w:space="0" w:color="auto"/>
              <w:right w:val="single" w:sz="4" w:space="0" w:color="auto"/>
            </w:tcBorders>
            <w:shd w:val="clear" w:color="auto" w:fill="auto"/>
            <w:vAlign w:val="bottom"/>
            <w:hideMark/>
          </w:tcPr>
          <w:p w14:paraId="6B502AB3"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¿Auditoría externa realiza una valorización en cuanto a los controles y procesos de los riesgos más relevantes en la institución?</w:t>
            </w:r>
          </w:p>
        </w:tc>
        <w:tc>
          <w:tcPr>
            <w:tcW w:w="146" w:type="dxa"/>
            <w:vAlign w:val="center"/>
            <w:hideMark/>
          </w:tcPr>
          <w:p w14:paraId="7D82F42F" w14:textId="77777777" w:rsidR="00081343" w:rsidRPr="00DB29EA" w:rsidRDefault="00081343" w:rsidP="008B65E4">
            <w:pPr>
              <w:widowControl/>
              <w:rPr>
                <w:rFonts w:ascii="Times New Roman" w:eastAsia="Times New Roman" w:hAnsi="Times New Roman" w:cs="Times New Roman"/>
                <w:sz w:val="20"/>
                <w:szCs w:val="20"/>
                <w:lang w:val="es-HN" w:eastAsia="es-HN"/>
              </w:rPr>
            </w:pPr>
          </w:p>
        </w:tc>
      </w:tr>
      <w:tr w:rsidR="00081343" w:rsidRPr="000D297B" w14:paraId="171423B1" w14:textId="77777777" w:rsidTr="008B65E4">
        <w:trPr>
          <w:trHeight w:val="900"/>
        </w:trPr>
        <w:tc>
          <w:tcPr>
            <w:tcW w:w="1985" w:type="dxa"/>
            <w:vMerge/>
            <w:tcBorders>
              <w:top w:val="nil"/>
              <w:left w:val="single" w:sz="4" w:space="0" w:color="auto"/>
              <w:bottom w:val="single" w:sz="4" w:space="0" w:color="auto"/>
              <w:right w:val="single" w:sz="4" w:space="0" w:color="auto"/>
            </w:tcBorders>
            <w:vAlign w:val="center"/>
            <w:hideMark/>
          </w:tcPr>
          <w:p w14:paraId="2F2B1D3C"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nil"/>
              <w:left w:val="single" w:sz="4" w:space="0" w:color="auto"/>
              <w:bottom w:val="single" w:sz="4" w:space="0" w:color="auto"/>
              <w:right w:val="single" w:sz="4" w:space="0" w:color="auto"/>
            </w:tcBorders>
            <w:vAlign w:val="center"/>
            <w:hideMark/>
          </w:tcPr>
          <w:p w14:paraId="240D47FD"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nil"/>
              <w:left w:val="single" w:sz="4" w:space="0" w:color="auto"/>
              <w:bottom w:val="single" w:sz="4" w:space="0" w:color="auto"/>
              <w:right w:val="single" w:sz="4" w:space="0" w:color="auto"/>
            </w:tcBorders>
            <w:vAlign w:val="center"/>
            <w:hideMark/>
          </w:tcPr>
          <w:p w14:paraId="2C8F6970"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tcBorders>
              <w:top w:val="nil"/>
              <w:left w:val="single" w:sz="4" w:space="0" w:color="auto"/>
              <w:bottom w:val="single" w:sz="4" w:space="0" w:color="auto"/>
              <w:right w:val="single" w:sz="4" w:space="0" w:color="auto"/>
            </w:tcBorders>
            <w:vAlign w:val="center"/>
            <w:hideMark/>
          </w:tcPr>
          <w:p w14:paraId="14CCADD4"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4255" w:type="dxa"/>
            <w:vMerge/>
            <w:tcBorders>
              <w:top w:val="nil"/>
              <w:left w:val="single" w:sz="4" w:space="0" w:color="auto"/>
              <w:bottom w:val="single" w:sz="4" w:space="0" w:color="auto"/>
              <w:right w:val="single" w:sz="4" w:space="0" w:color="auto"/>
            </w:tcBorders>
            <w:vAlign w:val="center"/>
            <w:hideMark/>
          </w:tcPr>
          <w:p w14:paraId="0B356414"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46" w:type="dxa"/>
            <w:tcBorders>
              <w:top w:val="nil"/>
              <w:left w:val="nil"/>
              <w:bottom w:val="nil"/>
              <w:right w:val="nil"/>
            </w:tcBorders>
            <w:shd w:val="clear" w:color="auto" w:fill="auto"/>
            <w:noWrap/>
            <w:vAlign w:val="bottom"/>
            <w:hideMark/>
          </w:tcPr>
          <w:p w14:paraId="1A4D0060"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p>
        </w:tc>
      </w:tr>
      <w:tr w:rsidR="00081343" w:rsidRPr="000D297B" w14:paraId="4002DC78" w14:textId="77777777" w:rsidTr="008B65E4">
        <w:trPr>
          <w:trHeight w:val="945"/>
        </w:trPr>
        <w:tc>
          <w:tcPr>
            <w:tcW w:w="1985" w:type="dxa"/>
            <w:vMerge/>
            <w:tcBorders>
              <w:top w:val="nil"/>
              <w:left w:val="single" w:sz="4" w:space="0" w:color="auto"/>
              <w:bottom w:val="single" w:sz="4" w:space="0" w:color="auto"/>
              <w:right w:val="single" w:sz="4" w:space="0" w:color="auto"/>
            </w:tcBorders>
            <w:vAlign w:val="center"/>
            <w:hideMark/>
          </w:tcPr>
          <w:p w14:paraId="7AA9F558"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nil"/>
              <w:left w:val="single" w:sz="4" w:space="0" w:color="auto"/>
              <w:bottom w:val="single" w:sz="4" w:space="0" w:color="auto"/>
              <w:right w:val="single" w:sz="4" w:space="0" w:color="auto"/>
            </w:tcBorders>
            <w:vAlign w:val="center"/>
            <w:hideMark/>
          </w:tcPr>
          <w:p w14:paraId="65362C13"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nil"/>
              <w:left w:val="single" w:sz="4" w:space="0" w:color="auto"/>
              <w:bottom w:val="single" w:sz="4" w:space="0" w:color="auto"/>
              <w:right w:val="single" w:sz="4" w:space="0" w:color="auto"/>
            </w:tcBorders>
            <w:vAlign w:val="center"/>
            <w:hideMark/>
          </w:tcPr>
          <w:p w14:paraId="6A45BF86"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tcBorders>
              <w:top w:val="nil"/>
              <w:left w:val="single" w:sz="4" w:space="0" w:color="auto"/>
              <w:bottom w:val="single" w:sz="4" w:space="0" w:color="auto"/>
              <w:right w:val="single" w:sz="4" w:space="0" w:color="auto"/>
            </w:tcBorders>
            <w:vAlign w:val="center"/>
            <w:hideMark/>
          </w:tcPr>
          <w:p w14:paraId="10D163BB"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4255" w:type="dxa"/>
            <w:tcBorders>
              <w:top w:val="nil"/>
              <w:left w:val="nil"/>
              <w:bottom w:val="single" w:sz="4" w:space="0" w:color="auto"/>
              <w:right w:val="single" w:sz="4" w:space="0" w:color="auto"/>
            </w:tcBorders>
            <w:shd w:val="clear" w:color="auto" w:fill="auto"/>
            <w:vAlign w:val="bottom"/>
            <w:hideMark/>
          </w:tcPr>
          <w:p w14:paraId="4BEBAD90"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¿Considera usted que se les da un seguimiento oportuno a las sugerencias realizadas por auditoría externa relacionadas a control interno?</w:t>
            </w:r>
          </w:p>
        </w:tc>
        <w:tc>
          <w:tcPr>
            <w:tcW w:w="146" w:type="dxa"/>
            <w:vAlign w:val="center"/>
            <w:hideMark/>
          </w:tcPr>
          <w:p w14:paraId="2B6E42BB" w14:textId="77777777" w:rsidR="00081343" w:rsidRPr="00DB29EA" w:rsidRDefault="00081343" w:rsidP="008B65E4">
            <w:pPr>
              <w:widowControl/>
              <w:rPr>
                <w:rFonts w:ascii="Times New Roman" w:eastAsia="Times New Roman" w:hAnsi="Times New Roman" w:cs="Times New Roman"/>
                <w:sz w:val="20"/>
                <w:szCs w:val="20"/>
                <w:lang w:val="es-HN" w:eastAsia="es-HN"/>
              </w:rPr>
            </w:pPr>
          </w:p>
        </w:tc>
      </w:tr>
      <w:tr w:rsidR="00081343" w:rsidRPr="000D297B" w14:paraId="229475E2" w14:textId="77777777" w:rsidTr="008B65E4">
        <w:trPr>
          <w:trHeight w:val="300"/>
        </w:trPr>
        <w:tc>
          <w:tcPr>
            <w:tcW w:w="1985" w:type="dxa"/>
            <w:vMerge/>
            <w:tcBorders>
              <w:top w:val="nil"/>
              <w:left w:val="single" w:sz="4" w:space="0" w:color="auto"/>
              <w:bottom w:val="single" w:sz="4" w:space="0" w:color="auto"/>
              <w:right w:val="single" w:sz="4" w:space="0" w:color="auto"/>
            </w:tcBorders>
            <w:vAlign w:val="center"/>
            <w:hideMark/>
          </w:tcPr>
          <w:p w14:paraId="48D0CDF2"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nil"/>
              <w:left w:val="single" w:sz="4" w:space="0" w:color="auto"/>
              <w:bottom w:val="single" w:sz="4" w:space="0" w:color="auto"/>
              <w:right w:val="single" w:sz="4" w:space="0" w:color="auto"/>
            </w:tcBorders>
            <w:vAlign w:val="center"/>
            <w:hideMark/>
          </w:tcPr>
          <w:p w14:paraId="0D799B67"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nil"/>
              <w:left w:val="single" w:sz="4" w:space="0" w:color="auto"/>
              <w:bottom w:val="single" w:sz="4" w:space="0" w:color="auto"/>
              <w:right w:val="single" w:sz="4" w:space="0" w:color="auto"/>
            </w:tcBorders>
            <w:vAlign w:val="center"/>
            <w:hideMark/>
          </w:tcPr>
          <w:p w14:paraId="0D4B73C5"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val="restart"/>
            <w:tcBorders>
              <w:top w:val="nil"/>
              <w:left w:val="single" w:sz="4" w:space="0" w:color="auto"/>
              <w:bottom w:val="single" w:sz="4" w:space="0" w:color="auto"/>
              <w:right w:val="single" w:sz="4" w:space="0" w:color="auto"/>
            </w:tcBorders>
            <w:shd w:val="clear" w:color="auto" w:fill="auto"/>
            <w:vAlign w:val="center"/>
            <w:hideMark/>
          </w:tcPr>
          <w:p w14:paraId="22A50CA2"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Monitoreo continuo</w:t>
            </w:r>
          </w:p>
        </w:tc>
        <w:tc>
          <w:tcPr>
            <w:tcW w:w="4255" w:type="dxa"/>
            <w:vMerge w:val="restart"/>
            <w:tcBorders>
              <w:top w:val="nil"/>
              <w:left w:val="single" w:sz="4" w:space="0" w:color="auto"/>
              <w:bottom w:val="single" w:sz="4" w:space="0" w:color="auto"/>
              <w:right w:val="single" w:sz="4" w:space="0" w:color="auto"/>
            </w:tcBorders>
            <w:shd w:val="clear" w:color="auto" w:fill="auto"/>
            <w:vAlign w:val="bottom"/>
            <w:hideMark/>
          </w:tcPr>
          <w:p w14:paraId="30E261F1"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¿Qué tan efectivo considera el monitoreo continuo de las actividades para el cumplimiento del control interno?</w:t>
            </w:r>
          </w:p>
        </w:tc>
        <w:tc>
          <w:tcPr>
            <w:tcW w:w="146" w:type="dxa"/>
            <w:vAlign w:val="center"/>
            <w:hideMark/>
          </w:tcPr>
          <w:p w14:paraId="77D43224" w14:textId="77777777" w:rsidR="00081343" w:rsidRPr="00DB29EA" w:rsidRDefault="00081343" w:rsidP="008B65E4">
            <w:pPr>
              <w:widowControl/>
              <w:rPr>
                <w:rFonts w:ascii="Times New Roman" w:eastAsia="Times New Roman" w:hAnsi="Times New Roman" w:cs="Times New Roman"/>
                <w:sz w:val="20"/>
                <w:szCs w:val="20"/>
                <w:lang w:val="es-HN" w:eastAsia="es-HN"/>
              </w:rPr>
            </w:pPr>
          </w:p>
        </w:tc>
      </w:tr>
      <w:tr w:rsidR="00081343" w:rsidRPr="000D297B" w14:paraId="51E17995" w14:textId="77777777" w:rsidTr="0030605C">
        <w:trPr>
          <w:trHeight w:val="795"/>
        </w:trPr>
        <w:tc>
          <w:tcPr>
            <w:tcW w:w="1985" w:type="dxa"/>
            <w:vMerge/>
            <w:tcBorders>
              <w:top w:val="nil"/>
              <w:left w:val="single" w:sz="4" w:space="0" w:color="auto"/>
              <w:bottom w:val="single" w:sz="4" w:space="0" w:color="auto"/>
              <w:right w:val="single" w:sz="4" w:space="0" w:color="auto"/>
            </w:tcBorders>
            <w:vAlign w:val="center"/>
            <w:hideMark/>
          </w:tcPr>
          <w:p w14:paraId="347B1AAC"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nil"/>
              <w:left w:val="single" w:sz="4" w:space="0" w:color="auto"/>
              <w:bottom w:val="single" w:sz="4" w:space="0" w:color="auto"/>
              <w:right w:val="single" w:sz="4" w:space="0" w:color="auto"/>
            </w:tcBorders>
            <w:vAlign w:val="center"/>
            <w:hideMark/>
          </w:tcPr>
          <w:p w14:paraId="71BAFB78"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nil"/>
              <w:left w:val="single" w:sz="4" w:space="0" w:color="auto"/>
              <w:bottom w:val="single" w:sz="4" w:space="0" w:color="auto"/>
              <w:right w:val="single" w:sz="4" w:space="0" w:color="auto"/>
            </w:tcBorders>
            <w:vAlign w:val="center"/>
            <w:hideMark/>
          </w:tcPr>
          <w:p w14:paraId="2D4E1345"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tcBorders>
              <w:top w:val="nil"/>
              <w:left w:val="single" w:sz="4" w:space="0" w:color="auto"/>
              <w:bottom w:val="single" w:sz="4" w:space="0" w:color="auto"/>
              <w:right w:val="single" w:sz="4" w:space="0" w:color="auto"/>
            </w:tcBorders>
            <w:vAlign w:val="center"/>
            <w:hideMark/>
          </w:tcPr>
          <w:p w14:paraId="27460E77"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4255" w:type="dxa"/>
            <w:vMerge/>
            <w:tcBorders>
              <w:top w:val="nil"/>
              <w:left w:val="single" w:sz="4" w:space="0" w:color="auto"/>
              <w:bottom w:val="single" w:sz="4" w:space="0" w:color="auto"/>
              <w:right w:val="single" w:sz="4" w:space="0" w:color="auto"/>
            </w:tcBorders>
            <w:vAlign w:val="center"/>
            <w:hideMark/>
          </w:tcPr>
          <w:p w14:paraId="45A5C140"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46" w:type="dxa"/>
            <w:tcBorders>
              <w:top w:val="nil"/>
              <w:left w:val="nil"/>
              <w:bottom w:val="nil"/>
              <w:right w:val="nil"/>
            </w:tcBorders>
            <w:shd w:val="clear" w:color="auto" w:fill="auto"/>
            <w:noWrap/>
            <w:vAlign w:val="bottom"/>
            <w:hideMark/>
          </w:tcPr>
          <w:p w14:paraId="02F37BD0"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p>
        </w:tc>
      </w:tr>
      <w:tr w:rsidR="00081343" w:rsidRPr="000D297B" w14:paraId="1230BE80" w14:textId="77777777" w:rsidTr="0030605C">
        <w:trPr>
          <w:trHeight w:val="915"/>
        </w:trPr>
        <w:tc>
          <w:tcPr>
            <w:tcW w:w="198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2022A9D"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lastRenderedPageBreak/>
              <w:t>Infraestructura Tecnológica</w:t>
            </w:r>
          </w:p>
        </w:tc>
        <w:tc>
          <w:tcPr>
            <w:tcW w:w="32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8299F94"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Es la gestión y supervisión de los sistemas, hardware, software y elementos de red que soportan las operaciones de una organización. (Revista Caribeña de Ciencias Sociales, 2016)</w:t>
            </w:r>
          </w:p>
        </w:tc>
        <w:tc>
          <w:tcPr>
            <w:tcW w:w="31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FDBC2BD"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Una infraestructura tecnológica es el recurso necesario para mejorar la eficiencia operativa, la seguridad de los datos, la capacidad de análisis y la capacidad de adaptación a las cambiantes necesidades del mercado.</w:t>
            </w:r>
          </w:p>
        </w:tc>
        <w:tc>
          <w:tcPr>
            <w:tcW w:w="198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CCA9B90"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Programas</w:t>
            </w:r>
          </w:p>
        </w:tc>
        <w:tc>
          <w:tcPr>
            <w:tcW w:w="4255" w:type="dxa"/>
            <w:tcBorders>
              <w:top w:val="single" w:sz="4" w:space="0" w:color="auto"/>
              <w:left w:val="nil"/>
              <w:bottom w:val="single" w:sz="4" w:space="0" w:color="auto"/>
              <w:right w:val="single" w:sz="4" w:space="0" w:color="auto"/>
            </w:tcBorders>
            <w:shd w:val="clear" w:color="auto" w:fill="auto"/>
            <w:vAlign w:val="center"/>
            <w:hideMark/>
          </w:tcPr>
          <w:p w14:paraId="23BEA10E"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¿La institución cuenta con sistemas informáticos óptimos para obtener eficiencia en los procesos?</w:t>
            </w:r>
          </w:p>
        </w:tc>
        <w:tc>
          <w:tcPr>
            <w:tcW w:w="146" w:type="dxa"/>
            <w:vAlign w:val="center"/>
            <w:hideMark/>
          </w:tcPr>
          <w:p w14:paraId="63356356" w14:textId="77777777" w:rsidR="00081343" w:rsidRPr="00DB29EA" w:rsidRDefault="00081343" w:rsidP="008B65E4">
            <w:pPr>
              <w:widowControl/>
              <w:rPr>
                <w:rFonts w:ascii="Times New Roman" w:eastAsia="Times New Roman" w:hAnsi="Times New Roman" w:cs="Times New Roman"/>
                <w:sz w:val="20"/>
                <w:szCs w:val="20"/>
                <w:lang w:val="es-HN" w:eastAsia="es-HN"/>
              </w:rPr>
            </w:pPr>
          </w:p>
        </w:tc>
      </w:tr>
      <w:tr w:rsidR="00081343" w:rsidRPr="000D297B" w14:paraId="65112638" w14:textId="77777777" w:rsidTr="0030605C">
        <w:trPr>
          <w:trHeight w:val="630"/>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7308E952"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37EBF12A"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718FB431"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tcBorders>
              <w:top w:val="single" w:sz="4" w:space="0" w:color="auto"/>
              <w:left w:val="single" w:sz="4" w:space="0" w:color="auto"/>
              <w:bottom w:val="single" w:sz="4" w:space="0" w:color="auto"/>
              <w:right w:val="single" w:sz="4" w:space="0" w:color="auto"/>
            </w:tcBorders>
            <w:vAlign w:val="center"/>
            <w:hideMark/>
          </w:tcPr>
          <w:p w14:paraId="3100B722"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4255" w:type="dxa"/>
            <w:tcBorders>
              <w:top w:val="nil"/>
              <w:left w:val="nil"/>
              <w:bottom w:val="single" w:sz="4" w:space="0" w:color="auto"/>
              <w:right w:val="single" w:sz="4" w:space="0" w:color="auto"/>
            </w:tcBorders>
            <w:shd w:val="clear" w:color="auto" w:fill="auto"/>
            <w:vAlign w:val="bottom"/>
            <w:hideMark/>
          </w:tcPr>
          <w:p w14:paraId="037E6C98"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¿Qué oportunidades de mejora ve usted en aspectos tecnológicos para eficientar los procesos?</w:t>
            </w:r>
          </w:p>
        </w:tc>
        <w:tc>
          <w:tcPr>
            <w:tcW w:w="146" w:type="dxa"/>
            <w:vAlign w:val="center"/>
            <w:hideMark/>
          </w:tcPr>
          <w:p w14:paraId="2418C382" w14:textId="77777777" w:rsidR="00081343" w:rsidRPr="00DB29EA" w:rsidRDefault="00081343" w:rsidP="008B65E4">
            <w:pPr>
              <w:widowControl/>
              <w:rPr>
                <w:rFonts w:ascii="Times New Roman" w:eastAsia="Times New Roman" w:hAnsi="Times New Roman" w:cs="Times New Roman"/>
                <w:sz w:val="20"/>
                <w:szCs w:val="20"/>
                <w:lang w:val="es-HN" w:eastAsia="es-HN"/>
              </w:rPr>
            </w:pPr>
          </w:p>
        </w:tc>
      </w:tr>
      <w:tr w:rsidR="00081343" w:rsidRPr="000D297B" w14:paraId="5A43FA34" w14:textId="77777777" w:rsidTr="0030605C">
        <w:trPr>
          <w:trHeight w:val="300"/>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5DF423EF"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7A136FBF"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56B2F01E"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val="restart"/>
            <w:tcBorders>
              <w:top w:val="nil"/>
              <w:left w:val="single" w:sz="4" w:space="0" w:color="auto"/>
              <w:bottom w:val="single" w:sz="4" w:space="0" w:color="auto"/>
              <w:right w:val="single" w:sz="4" w:space="0" w:color="auto"/>
            </w:tcBorders>
            <w:shd w:val="clear" w:color="auto" w:fill="auto"/>
            <w:vAlign w:val="center"/>
            <w:hideMark/>
          </w:tcPr>
          <w:p w14:paraId="29B280F2"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Recursos</w:t>
            </w:r>
          </w:p>
        </w:tc>
        <w:tc>
          <w:tcPr>
            <w:tcW w:w="4255" w:type="dxa"/>
            <w:vMerge w:val="restart"/>
            <w:tcBorders>
              <w:top w:val="nil"/>
              <w:left w:val="single" w:sz="4" w:space="0" w:color="auto"/>
              <w:bottom w:val="single" w:sz="4" w:space="0" w:color="auto"/>
              <w:right w:val="single" w:sz="4" w:space="0" w:color="auto"/>
            </w:tcBorders>
            <w:shd w:val="clear" w:color="auto" w:fill="auto"/>
            <w:vAlign w:val="bottom"/>
            <w:hideMark/>
          </w:tcPr>
          <w:p w14:paraId="400999C8"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r w:rsidRPr="00DB29EA">
              <w:rPr>
                <w:rFonts w:ascii="Times New Roman" w:eastAsia="Times New Roman" w:hAnsi="Times New Roman" w:cs="Times New Roman"/>
                <w:color w:val="000000"/>
                <w:sz w:val="24"/>
                <w:szCs w:val="24"/>
                <w:lang w:val="es-HN" w:eastAsia="es-HN"/>
              </w:rPr>
              <w:t>¿Con que frecuencia le realizan evaluaciones a su equipo tecnológico asignado?</w:t>
            </w:r>
          </w:p>
        </w:tc>
        <w:tc>
          <w:tcPr>
            <w:tcW w:w="146" w:type="dxa"/>
            <w:vAlign w:val="center"/>
            <w:hideMark/>
          </w:tcPr>
          <w:p w14:paraId="4B5D6DA4" w14:textId="77777777" w:rsidR="00081343" w:rsidRPr="00DB29EA" w:rsidRDefault="00081343" w:rsidP="008B65E4">
            <w:pPr>
              <w:widowControl/>
              <w:rPr>
                <w:rFonts w:ascii="Times New Roman" w:eastAsia="Times New Roman" w:hAnsi="Times New Roman" w:cs="Times New Roman"/>
                <w:sz w:val="20"/>
                <w:szCs w:val="20"/>
                <w:lang w:val="es-HN" w:eastAsia="es-HN"/>
              </w:rPr>
            </w:pPr>
          </w:p>
        </w:tc>
      </w:tr>
      <w:tr w:rsidR="00081343" w:rsidRPr="000D297B" w14:paraId="36D3383E" w14:textId="77777777" w:rsidTr="0030605C">
        <w:trPr>
          <w:trHeight w:val="600"/>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7CE27D9F"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17FA29B6"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731EE2C9"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tcBorders>
              <w:top w:val="nil"/>
              <w:left w:val="single" w:sz="4" w:space="0" w:color="auto"/>
              <w:bottom w:val="single" w:sz="4" w:space="0" w:color="auto"/>
              <w:right w:val="single" w:sz="4" w:space="0" w:color="auto"/>
            </w:tcBorders>
            <w:vAlign w:val="center"/>
            <w:hideMark/>
          </w:tcPr>
          <w:p w14:paraId="02EF37A7"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4255" w:type="dxa"/>
            <w:vMerge/>
            <w:tcBorders>
              <w:top w:val="nil"/>
              <w:left w:val="single" w:sz="4" w:space="0" w:color="auto"/>
              <w:bottom w:val="single" w:sz="4" w:space="0" w:color="auto"/>
              <w:right w:val="single" w:sz="4" w:space="0" w:color="auto"/>
            </w:tcBorders>
            <w:vAlign w:val="center"/>
            <w:hideMark/>
          </w:tcPr>
          <w:p w14:paraId="2E36B43F"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46" w:type="dxa"/>
            <w:tcBorders>
              <w:top w:val="nil"/>
              <w:left w:val="nil"/>
              <w:bottom w:val="nil"/>
              <w:right w:val="nil"/>
            </w:tcBorders>
            <w:shd w:val="clear" w:color="auto" w:fill="auto"/>
            <w:noWrap/>
            <w:vAlign w:val="bottom"/>
            <w:hideMark/>
          </w:tcPr>
          <w:p w14:paraId="03AD9FAC" w14:textId="77777777" w:rsidR="00081343" w:rsidRPr="00DB29EA" w:rsidRDefault="00081343" w:rsidP="008B65E4">
            <w:pPr>
              <w:widowControl/>
              <w:jc w:val="center"/>
              <w:rPr>
                <w:rFonts w:ascii="Times New Roman" w:eastAsia="Times New Roman" w:hAnsi="Times New Roman" w:cs="Times New Roman"/>
                <w:color w:val="000000"/>
                <w:sz w:val="24"/>
                <w:szCs w:val="24"/>
                <w:lang w:val="es-HN" w:eastAsia="es-HN"/>
              </w:rPr>
            </w:pPr>
          </w:p>
        </w:tc>
      </w:tr>
      <w:tr w:rsidR="00081343" w:rsidRPr="000D297B" w14:paraId="7484D9A1" w14:textId="77777777" w:rsidTr="0030605C">
        <w:trPr>
          <w:trHeight w:val="300"/>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6021632F"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7BE6F8E8"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66E7DFA1"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986" w:type="dxa"/>
            <w:vMerge/>
            <w:tcBorders>
              <w:top w:val="nil"/>
              <w:left w:val="single" w:sz="4" w:space="0" w:color="auto"/>
              <w:bottom w:val="single" w:sz="4" w:space="0" w:color="auto"/>
              <w:right w:val="single" w:sz="4" w:space="0" w:color="auto"/>
            </w:tcBorders>
            <w:vAlign w:val="center"/>
            <w:hideMark/>
          </w:tcPr>
          <w:p w14:paraId="687B0D5C"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4255" w:type="dxa"/>
            <w:vMerge/>
            <w:tcBorders>
              <w:top w:val="nil"/>
              <w:left w:val="single" w:sz="4" w:space="0" w:color="auto"/>
              <w:bottom w:val="single" w:sz="4" w:space="0" w:color="auto"/>
              <w:right w:val="single" w:sz="4" w:space="0" w:color="auto"/>
            </w:tcBorders>
            <w:vAlign w:val="center"/>
            <w:hideMark/>
          </w:tcPr>
          <w:p w14:paraId="53BC7583" w14:textId="77777777" w:rsidR="00081343" w:rsidRPr="00DB29EA" w:rsidRDefault="00081343" w:rsidP="008B65E4">
            <w:pPr>
              <w:widowControl/>
              <w:rPr>
                <w:rFonts w:ascii="Times New Roman" w:eastAsia="Times New Roman" w:hAnsi="Times New Roman" w:cs="Times New Roman"/>
                <w:color w:val="000000"/>
                <w:sz w:val="24"/>
                <w:szCs w:val="24"/>
                <w:lang w:val="es-HN" w:eastAsia="es-HN"/>
              </w:rPr>
            </w:pPr>
          </w:p>
        </w:tc>
        <w:tc>
          <w:tcPr>
            <w:tcW w:w="146" w:type="dxa"/>
            <w:tcBorders>
              <w:top w:val="nil"/>
              <w:left w:val="nil"/>
              <w:bottom w:val="nil"/>
              <w:right w:val="nil"/>
            </w:tcBorders>
            <w:shd w:val="clear" w:color="auto" w:fill="auto"/>
            <w:noWrap/>
            <w:vAlign w:val="bottom"/>
            <w:hideMark/>
          </w:tcPr>
          <w:p w14:paraId="7FF4FC6D" w14:textId="77777777" w:rsidR="00081343" w:rsidRPr="00DB29EA" w:rsidRDefault="00081343" w:rsidP="008B65E4">
            <w:pPr>
              <w:widowControl/>
              <w:rPr>
                <w:rFonts w:ascii="Times New Roman" w:eastAsia="Times New Roman" w:hAnsi="Times New Roman" w:cs="Times New Roman"/>
                <w:sz w:val="20"/>
                <w:szCs w:val="20"/>
                <w:lang w:val="es-HN" w:eastAsia="es-HN"/>
              </w:rPr>
            </w:pPr>
          </w:p>
        </w:tc>
      </w:tr>
    </w:tbl>
    <w:p w14:paraId="279DF565" w14:textId="77777777" w:rsidR="00081343" w:rsidRPr="00DB29EA" w:rsidRDefault="00081343" w:rsidP="00081343">
      <w:pPr>
        <w:pStyle w:val="TextoPrincipal"/>
        <w:spacing w:line="360" w:lineRule="auto"/>
        <w:ind w:right="3888" w:firstLine="0"/>
        <w:sectPr w:rsidR="00081343" w:rsidRPr="00DB29EA" w:rsidSect="005F7602">
          <w:pgSz w:w="15840" w:h="12240" w:orient="landscape" w:code="1"/>
          <w:pgMar w:top="1440" w:right="1440" w:bottom="1440" w:left="1440" w:header="709" w:footer="709" w:gutter="0"/>
          <w:cols w:space="708"/>
          <w:docGrid w:linePitch="360"/>
        </w:sectPr>
      </w:pPr>
    </w:p>
    <w:p w14:paraId="3DB07DE0" w14:textId="77777777" w:rsidR="00C32E44" w:rsidRPr="00DB29EA" w:rsidRDefault="00C32E44" w:rsidP="00F5679E">
      <w:pPr>
        <w:pStyle w:val="TextoPrincipal"/>
        <w:spacing w:line="360" w:lineRule="auto"/>
        <w:ind w:firstLine="0"/>
      </w:pPr>
    </w:p>
    <w:p w14:paraId="4640797F" w14:textId="77777777" w:rsidR="000A5B46" w:rsidRPr="00DB29EA" w:rsidRDefault="000A5B46" w:rsidP="000A5B46">
      <w:pPr>
        <w:pStyle w:val="Prrafodelista"/>
        <w:numPr>
          <w:ilvl w:val="0"/>
          <w:numId w:val="7"/>
        </w:numPr>
        <w:spacing w:after="120" w:line="360" w:lineRule="auto"/>
        <w:outlineLvl w:val="1"/>
        <w:rPr>
          <w:rFonts w:ascii="Times New Roman" w:eastAsia="Times New Roman" w:hAnsi="Times New Roman"/>
          <w:b/>
          <w:bCs/>
          <w:vanish/>
          <w:sz w:val="24"/>
          <w:szCs w:val="32"/>
          <w:lang w:val="es-HN"/>
        </w:rPr>
      </w:pPr>
      <w:bookmarkStart w:id="85" w:name="_Toc163685396"/>
      <w:bookmarkStart w:id="86" w:name="_Toc164375966"/>
      <w:bookmarkStart w:id="87" w:name="_Toc164376079"/>
      <w:bookmarkStart w:id="88" w:name="_Toc164969750"/>
      <w:bookmarkStart w:id="89" w:name="_Toc164979051"/>
      <w:bookmarkStart w:id="90" w:name="_Toc164979693"/>
      <w:bookmarkStart w:id="91" w:name="_Toc166348083"/>
      <w:bookmarkEnd w:id="85"/>
      <w:bookmarkEnd w:id="86"/>
      <w:bookmarkEnd w:id="87"/>
      <w:bookmarkEnd w:id="88"/>
      <w:bookmarkEnd w:id="89"/>
      <w:bookmarkEnd w:id="90"/>
      <w:bookmarkEnd w:id="91"/>
    </w:p>
    <w:p w14:paraId="3BBC1400" w14:textId="77777777" w:rsidR="000A5B46" w:rsidRPr="00DB29EA" w:rsidRDefault="000A5B46" w:rsidP="000A5B46">
      <w:pPr>
        <w:pStyle w:val="Prrafodelista"/>
        <w:numPr>
          <w:ilvl w:val="0"/>
          <w:numId w:val="7"/>
        </w:numPr>
        <w:spacing w:after="120" w:line="360" w:lineRule="auto"/>
        <w:outlineLvl w:val="1"/>
        <w:rPr>
          <w:rFonts w:ascii="Times New Roman" w:eastAsia="Times New Roman" w:hAnsi="Times New Roman"/>
          <w:b/>
          <w:bCs/>
          <w:vanish/>
          <w:sz w:val="24"/>
          <w:szCs w:val="32"/>
          <w:lang w:val="es-HN"/>
        </w:rPr>
      </w:pPr>
      <w:bookmarkStart w:id="92" w:name="_Toc163685397"/>
      <w:bookmarkStart w:id="93" w:name="_Toc164375967"/>
      <w:bookmarkStart w:id="94" w:name="_Toc164376080"/>
      <w:bookmarkStart w:id="95" w:name="_Toc164969751"/>
      <w:bookmarkStart w:id="96" w:name="_Toc164979052"/>
      <w:bookmarkStart w:id="97" w:name="_Toc164979694"/>
      <w:bookmarkStart w:id="98" w:name="_Toc166348084"/>
      <w:bookmarkEnd w:id="92"/>
      <w:bookmarkEnd w:id="93"/>
      <w:bookmarkEnd w:id="94"/>
      <w:bookmarkEnd w:id="95"/>
      <w:bookmarkEnd w:id="96"/>
      <w:bookmarkEnd w:id="97"/>
      <w:bookmarkEnd w:id="98"/>
    </w:p>
    <w:p w14:paraId="02588B7C" w14:textId="77777777" w:rsidR="000A5B46" w:rsidRPr="00DB29EA" w:rsidRDefault="000A5B46" w:rsidP="000A5B46">
      <w:pPr>
        <w:pStyle w:val="Prrafodelista"/>
        <w:numPr>
          <w:ilvl w:val="1"/>
          <w:numId w:val="7"/>
        </w:numPr>
        <w:spacing w:after="120" w:line="360" w:lineRule="auto"/>
        <w:outlineLvl w:val="1"/>
        <w:rPr>
          <w:rFonts w:ascii="Times New Roman" w:eastAsia="Times New Roman" w:hAnsi="Times New Roman"/>
          <w:b/>
          <w:bCs/>
          <w:vanish/>
          <w:sz w:val="24"/>
          <w:szCs w:val="32"/>
          <w:lang w:val="es-HN"/>
        </w:rPr>
      </w:pPr>
      <w:bookmarkStart w:id="99" w:name="_Toc163685398"/>
      <w:bookmarkStart w:id="100" w:name="_Toc164375968"/>
      <w:bookmarkStart w:id="101" w:name="_Toc164376081"/>
      <w:bookmarkStart w:id="102" w:name="_Toc164969752"/>
      <w:bookmarkStart w:id="103" w:name="_Toc164979053"/>
      <w:bookmarkStart w:id="104" w:name="_Toc164979695"/>
      <w:bookmarkStart w:id="105" w:name="_Toc166348085"/>
      <w:bookmarkEnd w:id="99"/>
      <w:bookmarkEnd w:id="100"/>
      <w:bookmarkEnd w:id="101"/>
      <w:bookmarkEnd w:id="102"/>
      <w:bookmarkEnd w:id="103"/>
      <w:bookmarkEnd w:id="104"/>
      <w:bookmarkEnd w:id="105"/>
    </w:p>
    <w:p w14:paraId="1C0F706B" w14:textId="39580F87" w:rsidR="007A01EE" w:rsidRPr="00DB29EA" w:rsidRDefault="00A871DB" w:rsidP="000A5B46">
      <w:pPr>
        <w:pStyle w:val="Ttulo2"/>
        <w:numPr>
          <w:ilvl w:val="1"/>
          <w:numId w:val="7"/>
        </w:numPr>
        <w:spacing w:line="360" w:lineRule="auto"/>
        <w:rPr>
          <w:lang w:val="es-HN"/>
        </w:rPr>
      </w:pPr>
      <w:bookmarkStart w:id="106" w:name="_Toc166348086"/>
      <w:r w:rsidRPr="00DB29EA">
        <w:rPr>
          <w:lang w:val="es-HN"/>
        </w:rPr>
        <w:t>ENFOQUE Y MÉTODOS</w:t>
      </w:r>
      <w:bookmarkEnd w:id="106"/>
    </w:p>
    <w:p w14:paraId="04C073D5" w14:textId="46F5E642" w:rsidR="00F53B50" w:rsidRPr="00DB29EA" w:rsidRDefault="00F53B50" w:rsidP="00F53B50">
      <w:pPr>
        <w:pStyle w:val="Ttulo3"/>
        <w:rPr>
          <w:b w:val="0"/>
          <w:bCs/>
        </w:rPr>
      </w:pPr>
      <w:bookmarkStart w:id="107" w:name="_Toc166348087"/>
      <w:r w:rsidRPr="00DB29EA">
        <w:rPr>
          <w:b w:val="0"/>
          <w:bCs/>
        </w:rPr>
        <w:t>3.2.1 ENFOQUE</w:t>
      </w:r>
      <w:bookmarkEnd w:id="107"/>
      <w:r w:rsidRPr="00DB29EA">
        <w:rPr>
          <w:b w:val="0"/>
          <w:bCs/>
        </w:rPr>
        <w:t xml:space="preserve"> </w:t>
      </w:r>
    </w:p>
    <w:p w14:paraId="3BE0B104" w14:textId="147B45CD" w:rsidR="00F53B50" w:rsidRPr="00DB29EA" w:rsidRDefault="009743AA" w:rsidP="000708C0">
      <w:pPr>
        <w:pStyle w:val="TextoPrincipal"/>
        <w:spacing w:line="360" w:lineRule="auto"/>
      </w:pPr>
      <w:r w:rsidRPr="00DB29EA">
        <w:t xml:space="preserve">El enfoque de esta investigación es </w:t>
      </w:r>
      <w:r w:rsidR="005F3DA8" w:rsidRPr="00DB29EA">
        <w:t>mixto</w:t>
      </w:r>
      <w:r w:rsidRPr="00DB29EA">
        <w:t xml:space="preserve"> </w:t>
      </w:r>
      <w:r w:rsidR="00D0580D" w:rsidRPr="00DB29EA">
        <w:t xml:space="preserve">donde el propósito es </w:t>
      </w:r>
      <w:r w:rsidR="00F06D1E" w:rsidRPr="00DB29EA">
        <w:t xml:space="preserve">entender y analizar la calidad y la </w:t>
      </w:r>
      <w:r w:rsidR="008F48DF" w:rsidRPr="00DB29EA">
        <w:t>naturaleza de los procesos actuales de la microfinanciera</w:t>
      </w:r>
      <w:r w:rsidR="00894F1F" w:rsidRPr="00DB29EA">
        <w:t xml:space="preserve">, </w:t>
      </w:r>
      <w:r w:rsidR="00675340" w:rsidRPr="00DB29EA">
        <w:t xml:space="preserve">a través de encuestas realizadas a personal de la </w:t>
      </w:r>
      <w:r w:rsidR="00E53F2C" w:rsidRPr="00DB29EA">
        <w:t>empresa</w:t>
      </w:r>
      <w:r w:rsidR="00675340" w:rsidRPr="00DB29EA">
        <w:t xml:space="preserve"> </w:t>
      </w:r>
      <w:r w:rsidR="003768F7" w:rsidRPr="00DB29EA">
        <w:t xml:space="preserve">tanto jefes como personal operativo </w:t>
      </w:r>
      <w:r w:rsidR="00356AD6" w:rsidRPr="00DB29EA">
        <w:t xml:space="preserve">con el fin de </w:t>
      </w:r>
      <w:r w:rsidR="007B57A0" w:rsidRPr="00DB29EA">
        <w:t>comprender las complejidades</w:t>
      </w:r>
      <w:r w:rsidR="009C671C" w:rsidRPr="00DB29EA">
        <w:t>, percepciones y experiencias de las personas involucradas en los procesos</w:t>
      </w:r>
      <w:r w:rsidR="000708C0" w:rsidRPr="00DB29EA">
        <w:t>.</w:t>
      </w:r>
    </w:p>
    <w:p w14:paraId="0FA9002E" w14:textId="5F207893" w:rsidR="00844405" w:rsidRPr="00DB29EA" w:rsidRDefault="00844405" w:rsidP="00844405">
      <w:pPr>
        <w:pStyle w:val="TextoPrincipal"/>
        <w:spacing w:line="360" w:lineRule="auto"/>
      </w:pPr>
      <w:r w:rsidRPr="00DB29EA">
        <w:t xml:space="preserve">Este enfoque puede proporcionar una comprensión más profunda y contextualizada de los desafíos y oportunidades </w:t>
      </w:r>
      <w:r w:rsidR="00023BC5" w:rsidRPr="00DB29EA">
        <w:t xml:space="preserve">de mejora </w:t>
      </w:r>
      <w:r w:rsidR="0036442C" w:rsidRPr="00DB29EA">
        <w:t xml:space="preserve">en </w:t>
      </w:r>
      <w:r w:rsidR="00C36F07" w:rsidRPr="00DB29EA">
        <w:t>los diversos controles y operatividad de la microfinanciera</w:t>
      </w:r>
      <w:r w:rsidR="00BB02C3" w:rsidRPr="00DB29EA">
        <w:t>.</w:t>
      </w:r>
    </w:p>
    <w:p w14:paraId="5A2A8872" w14:textId="63DBC960" w:rsidR="00BB02C3" w:rsidRPr="00DB29EA" w:rsidRDefault="00BC5D61" w:rsidP="00844405">
      <w:pPr>
        <w:pStyle w:val="TextoPrincipal"/>
        <w:spacing w:line="360" w:lineRule="auto"/>
      </w:pPr>
      <w:r w:rsidRPr="00DB29EA">
        <w:t xml:space="preserve">Con la ayuda de </w:t>
      </w:r>
      <w:r w:rsidR="00406EE1" w:rsidRPr="00DB29EA">
        <w:t xml:space="preserve">entrevistas y encuestas </w:t>
      </w:r>
      <w:r w:rsidR="00882F69" w:rsidRPr="00DB29EA">
        <w:t>a gerentes, auditores internos, empleados de diversas área</w:t>
      </w:r>
      <w:r w:rsidR="00D0580D" w:rsidRPr="00DB29EA">
        <w:t xml:space="preserve">s se obtendrá </w:t>
      </w:r>
      <w:r w:rsidR="00882F69" w:rsidRPr="00DB29EA">
        <w:t xml:space="preserve">información </w:t>
      </w:r>
      <w:r w:rsidR="00423EA7" w:rsidRPr="00DB29EA">
        <w:t>donde se pueda</w:t>
      </w:r>
      <w:r w:rsidR="00376A3C" w:rsidRPr="00DB29EA">
        <w:t>n</w:t>
      </w:r>
      <w:r w:rsidR="00423EA7" w:rsidRPr="00DB29EA">
        <w:t xml:space="preserve"> conocer </w:t>
      </w:r>
      <w:r w:rsidR="0037156F" w:rsidRPr="00DB29EA">
        <w:t xml:space="preserve">que </w:t>
      </w:r>
      <w:r w:rsidR="0032247D" w:rsidRPr="00DB29EA">
        <w:t>documentos internos</w:t>
      </w:r>
      <w:r w:rsidR="0037156F" w:rsidRPr="00DB29EA">
        <w:t xml:space="preserve"> son necesarios para </w:t>
      </w:r>
      <w:r w:rsidR="007336DA" w:rsidRPr="00DB29EA">
        <w:t>realizar los procesos</w:t>
      </w:r>
      <w:r w:rsidR="0032247D" w:rsidRPr="00DB29EA">
        <w:t>,</w:t>
      </w:r>
      <w:r w:rsidR="006931F4" w:rsidRPr="00DB29EA">
        <w:t xml:space="preserve"> </w:t>
      </w:r>
      <w:r w:rsidR="0032247D" w:rsidRPr="00DB29EA">
        <w:t xml:space="preserve">y </w:t>
      </w:r>
      <w:r w:rsidR="006712F5" w:rsidRPr="00DB29EA">
        <w:t xml:space="preserve">otras </w:t>
      </w:r>
      <w:r w:rsidR="00321E50" w:rsidRPr="00DB29EA">
        <w:t>prácticas relacionadas</w:t>
      </w:r>
      <w:r w:rsidR="0032247D" w:rsidRPr="00DB29EA">
        <w:t xml:space="preserve"> con el control interno para comprender su efectividad, sus puntos fuertes y sus limitaciones.</w:t>
      </w:r>
    </w:p>
    <w:p w14:paraId="2652D403" w14:textId="77777777" w:rsidR="00C32E44" w:rsidRPr="00DB29EA" w:rsidRDefault="00C32E44" w:rsidP="00844405">
      <w:pPr>
        <w:pStyle w:val="TextoPrincipal"/>
        <w:spacing w:line="360" w:lineRule="auto"/>
        <w:rPr>
          <w:bCs/>
        </w:rPr>
      </w:pPr>
    </w:p>
    <w:p w14:paraId="46FFE055" w14:textId="3F39BCFD" w:rsidR="00D36B92" w:rsidRPr="00DB29EA" w:rsidRDefault="00D36B92" w:rsidP="00D36B92">
      <w:pPr>
        <w:pStyle w:val="Ttulo3"/>
        <w:rPr>
          <w:b w:val="0"/>
          <w:bCs/>
          <w:lang w:val="es-HN"/>
        </w:rPr>
      </w:pPr>
      <w:bookmarkStart w:id="108" w:name="_Toc166348088"/>
      <w:r w:rsidRPr="00DB29EA">
        <w:rPr>
          <w:b w:val="0"/>
          <w:bCs/>
          <w:lang w:val="es-HN"/>
        </w:rPr>
        <w:t>3.2.2 ALCANCE</w:t>
      </w:r>
      <w:bookmarkEnd w:id="108"/>
    </w:p>
    <w:p w14:paraId="263A7DFC" w14:textId="1FF77C6A" w:rsidR="00D0580D" w:rsidRPr="00DB29EA" w:rsidRDefault="00A63CFB" w:rsidP="003D1CA8">
      <w:pPr>
        <w:pStyle w:val="TextoPrincipal"/>
        <w:spacing w:line="360" w:lineRule="auto"/>
      </w:pPr>
      <w:r w:rsidRPr="00DB29EA">
        <w:t xml:space="preserve">El alcance descriptivo en </w:t>
      </w:r>
      <w:r w:rsidR="00D127C7" w:rsidRPr="00DB29EA">
        <w:t>esta</w:t>
      </w:r>
      <w:r w:rsidRPr="00DB29EA">
        <w:t xml:space="preserve"> tesis de control interno se refiere a un enfoque metodológico que busca comprender, describir, y documentar los aspectos de un sistema de control interno en </w:t>
      </w:r>
      <w:r w:rsidR="00D127C7" w:rsidRPr="00DB29EA">
        <w:t>la microfinanciera</w:t>
      </w:r>
      <w:r w:rsidR="00D21048" w:rsidRPr="00DB29EA">
        <w:t xml:space="preserve"> IDH.</w:t>
      </w:r>
    </w:p>
    <w:p w14:paraId="3DB0C5C8" w14:textId="101A2FEF" w:rsidR="00D36B92" w:rsidRPr="00DB29EA" w:rsidRDefault="001C310D" w:rsidP="009A4088">
      <w:pPr>
        <w:pStyle w:val="TextoPrincipal"/>
        <w:spacing w:line="360" w:lineRule="auto"/>
      </w:pPr>
      <w:r w:rsidRPr="00DB29EA">
        <w:t xml:space="preserve">El alcance de la investigación </w:t>
      </w:r>
      <w:r w:rsidR="003E422C" w:rsidRPr="00DB29EA">
        <w:t xml:space="preserve">es descriptivo </w:t>
      </w:r>
      <w:r w:rsidR="007843DB" w:rsidRPr="00DB29EA">
        <w:t xml:space="preserve">ya que se pretende </w:t>
      </w:r>
      <w:r w:rsidR="00E23E1F" w:rsidRPr="00DB29EA">
        <w:t>detallar que procesos y controles son los adecuados para cada área en la microfinanciera</w:t>
      </w:r>
      <w:r w:rsidR="00805BD3" w:rsidRPr="00DB29EA">
        <w:t xml:space="preserve">, como ser controles financieros, operativos y de cumplimiento </w:t>
      </w:r>
      <w:r w:rsidR="00CA5AD4" w:rsidRPr="00DB29EA">
        <w:t xml:space="preserve">para que </w:t>
      </w:r>
      <w:r w:rsidR="000A2712" w:rsidRPr="00DB29EA">
        <w:t xml:space="preserve">se pueda evaluar la </w:t>
      </w:r>
      <w:r w:rsidR="00781A7B" w:rsidRPr="00DB29EA">
        <w:t xml:space="preserve">eficiencia de la gestión de los riesgos </w:t>
      </w:r>
      <w:r w:rsidR="001C2944" w:rsidRPr="00DB29EA">
        <w:t>inherentes al otorgamiento de los créditos y los procesos posteriores a este</w:t>
      </w:r>
      <w:r w:rsidR="001E19C1" w:rsidRPr="00DB29EA">
        <w:t>.</w:t>
      </w:r>
    </w:p>
    <w:p w14:paraId="7E799640" w14:textId="14391783" w:rsidR="001C2944" w:rsidRPr="00DB29EA" w:rsidRDefault="00E56C94" w:rsidP="009A4088">
      <w:pPr>
        <w:pStyle w:val="TextoPrincipal"/>
        <w:spacing w:line="360" w:lineRule="auto"/>
      </w:pPr>
      <w:r w:rsidRPr="00DB29EA">
        <w:t>Asimismo,</w:t>
      </w:r>
      <w:r w:rsidR="009807AE" w:rsidRPr="00DB29EA">
        <w:t xml:space="preserve"> se describe la </w:t>
      </w:r>
      <w:r w:rsidR="00770872" w:rsidRPr="00DB29EA">
        <w:t xml:space="preserve">correcta </w:t>
      </w:r>
      <w:r w:rsidR="00C93B20" w:rsidRPr="00DB29EA">
        <w:t>asignación</w:t>
      </w:r>
      <w:r w:rsidR="00770872" w:rsidRPr="00DB29EA">
        <w:t xml:space="preserve"> de responsabilidades </w:t>
      </w:r>
      <w:r w:rsidR="00787744" w:rsidRPr="00DB29EA">
        <w:t xml:space="preserve">y </w:t>
      </w:r>
      <w:r w:rsidR="00770872" w:rsidRPr="00DB29EA">
        <w:t xml:space="preserve">la </w:t>
      </w:r>
      <w:r w:rsidR="00200965" w:rsidRPr="00DB29EA">
        <w:t xml:space="preserve">supervisión </w:t>
      </w:r>
      <w:r w:rsidR="00787744" w:rsidRPr="00DB29EA">
        <w:t xml:space="preserve">de </w:t>
      </w:r>
      <w:r w:rsidR="00902DEC" w:rsidRPr="00DB29EA">
        <w:t>estas</w:t>
      </w:r>
      <w:r w:rsidR="00DA6AD5" w:rsidRPr="00DB29EA">
        <w:t xml:space="preserve">, proporcionando una visión clara </w:t>
      </w:r>
      <w:r w:rsidR="00D32C5C" w:rsidRPr="00DB29EA">
        <w:t xml:space="preserve">de la propuesta de mejora </w:t>
      </w:r>
      <w:r w:rsidR="00FF152B" w:rsidRPr="00DB29EA">
        <w:t>para</w:t>
      </w:r>
      <w:r w:rsidR="00D32C5C" w:rsidRPr="00DB29EA">
        <w:t xml:space="preserve"> cada </w:t>
      </w:r>
      <w:r w:rsidR="00991311" w:rsidRPr="00DB29EA">
        <w:t>proceso</w:t>
      </w:r>
      <w:r w:rsidR="002E2A0D" w:rsidRPr="00DB29EA">
        <w:t>.</w:t>
      </w:r>
    </w:p>
    <w:p w14:paraId="07DCE4C9" w14:textId="77777777" w:rsidR="00E53F2C" w:rsidRPr="00DB29EA" w:rsidRDefault="00E53F2C" w:rsidP="009A4088">
      <w:pPr>
        <w:pStyle w:val="TextoPrincipal"/>
        <w:spacing w:line="360" w:lineRule="auto"/>
      </w:pPr>
    </w:p>
    <w:p w14:paraId="5F201C10" w14:textId="742460BF" w:rsidR="005601F9" w:rsidRPr="00DB29EA" w:rsidRDefault="005601F9" w:rsidP="005601F9">
      <w:pPr>
        <w:pStyle w:val="Ttulo3"/>
        <w:rPr>
          <w:b w:val="0"/>
          <w:bCs/>
          <w:lang w:val="es-HN"/>
        </w:rPr>
      </w:pPr>
      <w:bookmarkStart w:id="109" w:name="_Toc166348089"/>
      <w:r w:rsidRPr="00DB29EA">
        <w:rPr>
          <w:b w:val="0"/>
          <w:bCs/>
          <w:lang w:val="es-HN"/>
        </w:rPr>
        <w:t>3.2.3 DISEÑO</w:t>
      </w:r>
      <w:bookmarkEnd w:id="109"/>
    </w:p>
    <w:p w14:paraId="5230453D" w14:textId="77777777" w:rsidR="00A1297A" w:rsidRPr="00DB29EA" w:rsidRDefault="00892309" w:rsidP="009A4088">
      <w:pPr>
        <w:pStyle w:val="TextoPrincipal"/>
        <w:spacing w:line="360" w:lineRule="auto"/>
      </w:pPr>
      <w:r w:rsidRPr="00DB29EA">
        <w:t>El control interno en la microfinanciera</w:t>
      </w:r>
      <w:r w:rsidR="00F752A2" w:rsidRPr="00DB29EA">
        <w:t xml:space="preserve"> IDH </w:t>
      </w:r>
      <w:r w:rsidRPr="00DB29EA">
        <w:t xml:space="preserve">es un aspecto crucial para garantizar la estabilidad y eficiencia en </w:t>
      </w:r>
      <w:r w:rsidR="00F752A2" w:rsidRPr="00DB29EA">
        <w:t>las</w:t>
      </w:r>
      <w:r w:rsidRPr="00DB29EA">
        <w:t xml:space="preserve"> operaciones financieras. En el contexto de un país donde las </w:t>
      </w:r>
      <w:r w:rsidRPr="00DB29EA">
        <w:lastRenderedPageBreak/>
        <w:t>microfinancieras desempeñan un papel fundamental en el acceso al crédito para los sectores más vulnerables de la sociedad, comprender y fortalecer los mecanismos de control interno se convierte en una prioridad estratégica.</w:t>
      </w:r>
    </w:p>
    <w:p w14:paraId="56BC7EB4" w14:textId="6748D994" w:rsidR="00FA5597" w:rsidRPr="00DB29EA" w:rsidRDefault="00892309" w:rsidP="002979CE">
      <w:pPr>
        <w:pStyle w:val="TextoPrincipal"/>
        <w:spacing w:line="360" w:lineRule="auto"/>
      </w:pPr>
      <w:r w:rsidRPr="00DB29EA">
        <w:t xml:space="preserve"> Esta investigación </w:t>
      </w:r>
      <w:r w:rsidR="00D0580D" w:rsidRPr="00DB29EA">
        <w:t>se basa en un d</w:t>
      </w:r>
      <w:r w:rsidR="00A1297A" w:rsidRPr="00DB29EA">
        <w:t xml:space="preserve">iseño </w:t>
      </w:r>
      <w:r w:rsidRPr="00DB29EA">
        <w:t xml:space="preserve">transversal </w:t>
      </w:r>
      <w:r w:rsidR="00D0580D" w:rsidRPr="00DB29EA">
        <w:t xml:space="preserve">considerando que la información a obtener se realizara en un solo periodo de tiempo, con el </w:t>
      </w:r>
      <w:r w:rsidR="00734783" w:rsidRPr="00DB29EA">
        <w:t>propósito</w:t>
      </w:r>
      <w:r w:rsidR="00D0580D" w:rsidRPr="00DB29EA">
        <w:t xml:space="preserve"> de</w:t>
      </w:r>
      <w:r w:rsidRPr="00DB29EA">
        <w:t xml:space="preserve"> analizar la </w:t>
      </w:r>
      <w:r w:rsidR="00DE6E9A" w:rsidRPr="00DB29EA">
        <w:t>eficiencia</w:t>
      </w:r>
      <w:r w:rsidRPr="00DB29EA">
        <w:t xml:space="preserve"> de los sistemas de control interno</w:t>
      </w:r>
      <w:r w:rsidR="007B0ADC" w:rsidRPr="00DB29EA">
        <w:t xml:space="preserve">. </w:t>
      </w:r>
      <w:r w:rsidRPr="00DB29EA">
        <w:t xml:space="preserve">A través de </w:t>
      </w:r>
      <w:r w:rsidR="007B0ADC" w:rsidRPr="00DB29EA">
        <w:t>este diseño</w:t>
      </w:r>
      <w:r w:rsidRPr="00DB29EA">
        <w:t>, se explora</w:t>
      </w:r>
      <w:r w:rsidR="007B0ADC" w:rsidRPr="00DB29EA">
        <w:t>n</w:t>
      </w:r>
      <w:r w:rsidRPr="00DB29EA">
        <w:t xml:space="preserve"> diferentes aspectos del control interno, incluyendo la estructura organizativa, los procesos operativos y la supervisión interna, con el objetivo de identificar áreas de mejora y promover prácticas óptimas que contribuyan a la sostenibilidad y solidez financiera de</w:t>
      </w:r>
      <w:r w:rsidR="00141713" w:rsidRPr="00DB29EA">
        <w:t xml:space="preserve"> la empresa</w:t>
      </w:r>
      <w:r w:rsidRPr="00DB29EA">
        <w:t>.</w:t>
      </w:r>
    </w:p>
    <w:p w14:paraId="39186256" w14:textId="77777777" w:rsidR="00C32E44" w:rsidRPr="00DB29EA" w:rsidRDefault="00C32E44" w:rsidP="002979CE">
      <w:pPr>
        <w:pStyle w:val="TextoPrincipal"/>
        <w:spacing w:line="360" w:lineRule="auto"/>
      </w:pPr>
    </w:p>
    <w:p w14:paraId="3E89DDF0" w14:textId="386BE3BD" w:rsidR="007A01EE" w:rsidRPr="00DB29EA" w:rsidRDefault="00A871DB" w:rsidP="0004663F">
      <w:pPr>
        <w:pStyle w:val="Ttulo2"/>
        <w:numPr>
          <w:ilvl w:val="1"/>
          <w:numId w:val="7"/>
        </w:numPr>
        <w:spacing w:line="360" w:lineRule="auto"/>
        <w:rPr>
          <w:lang w:val="es-HN"/>
        </w:rPr>
      </w:pPr>
      <w:bookmarkStart w:id="110" w:name="_Toc166348090"/>
      <w:r w:rsidRPr="00DB29EA">
        <w:rPr>
          <w:lang w:val="es-HN"/>
        </w:rPr>
        <w:t>DISEÑO DE LA INVESTIGACIÓN</w:t>
      </w:r>
      <w:bookmarkEnd w:id="110"/>
    </w:p>
    <w:p w14:paraId="24BF7BAB" w14:textId="6C3109C0" w:rsidR="007A01EE" w:rsidRPr="00DB29EA" w:rsidRDefault="000A5B46" w:rsidP="000A5B46">
      <w:pPr>
        <w:pStyle w:val="Ttulo3"/>
        <w:rPr>
          <w:b w:val="0"/>
          <w:bCs/>
        </w:rPr>
      </w:pPr>
      <w:bookmarkStart w:id="111" w:name="_Toc166348091"/>
      <w:r w:rsidRPr="00DB29EA">
        <w:rPr>
          <w:b w:val="0"/>
          <w:bCs/>
        </w:rPr>
        <w:t xml:space="preserve">3.3.1 </w:t>
      </w:r>
      <w:r w:rsidR="00A871DB" w:rsidRPr="00DB29EA">
        <w:rPr>
          <w:b w:val="0"/>
          <w:bCs/>
        </w:rPr>
        <w:t>POBLACIÓN</w:t>
      </w:r>
      <w:bookmarkEnd w:id="111"/>
    </w:p>
    <w:p w14:paraId="60F80272" w14:textId="0585AC54" w:rsidR="007A01EE" w:rsidRPr="00DB29EA" w:rsidRDefault="00DD1645" w:rsidP="00A94B2A">
      <w:pPr>
        <w:pStyle w:val="TextoPrincipal"/>
        <w:spacing w:line="360" w:lineRule="auto"/>
      </w:pPr>
      <w:r w:rsidRPr="00DB29EA">
        <w:t xml:space="preserve">La población de esta tesis </w:t>
      </w:r>
      <w:r w:rsidR="00806949" w:rsidRPr="00DB29EA">
        <w:t xml:space="preserve">es población interna que </w:t>
      </w:r>
      <w:r w:rsidRPr="00DB29EA">
        <w:t xml:space="preserve">se compone de empleados y directivos de </w:t>
      </w:r>
      <w:r w:rsidR="00806949" w:rsidRPr="00DB29EA">
        <w:t>las diferentes áreas de la microfinanciera</w:t>
      </w:r>
      <w:r w:rsidRPr="00DB29EA">
        <w:t xml:space="preserve">. Esta población refleja una diversidad de roles y responsabilidades dentro </w:t>
      </w:r>
      <w:r w:rsidR="0002443F" w:rsidRPr="00DB29EA">
        <w:t>de cada proceso operativo</w:t>
      </w:r>
      <w:r w:rsidRPr="00DB29EA">
        <w:t xml:space="preserve">, administrativo y de gestión. Además, abarca tanto a </w:t>
      </w:r>
      <w:r w:rsidR="00CF418E" w:rsidRPr="00DB29EA">
        <w:t>colaboradores</w:t>
      </w:r>
      <w:r w:rsidRPr="00DB29EA">
        <w:t xml:space="preserve"> con experiencia en la industria financiera como a aquellos que pueden ser nuevos en el </w:t>
      </w:r>
      <w:r w:rsidR="00927BEF" w:rsidRPr="00DB29EA">
        <w:t>rubro</w:t>
      </w:r>
      <w:r w:rsidRPr="00DB29EA">
        <w:t xml:space="preserve">. Esta diversidad en la población proporciona una amplia gama de perspectivas y experiencias que son </w:t>
      </w:r>
      <w:r w:rsidR="00CF418E" w:rsidRPr="00DB29EA">
        <w:t>importantes</w:t>
      </w:r>
      <w:r w:rsidRPr="00DB29EA">
        <w:t xml:space="preserve"> para </w:t>
      </w:r>
      <w:r w:rsidR="00CF418E" w:rsidRPr="00DB29EA">
        <w:t>entender</w:t>
      </w:r>
      <w:r w:rsidRPr="00DB29EA">
        <w:t xml:space="preserve"> la eficacia y la implementación del control interno </w:t>
      </w:r>
      <w:r w:rsidR="00553C69" w:rsidRPr="00DB29EA">
        <w:t xml:space="preserve">en </w:t>
      </w:r>
      <w:r w:rsidRPr="00DB29EA">
        <w:t>la microfinanciera.</w:t>
      </w:r>
    </w:p>
    <w:p w14:paraId="4F1AB05D" w14:textId="272474EE" w:rsidR="00614A71" w:rsidRPr="00DB29EA" w:rsidRDefault="00807B36" w:rsidP="003C17C8">
      <w:pPr>
        <w:pStyle w:val="TextoPrincipal"/>
        <w:spacing w:line="360" w:lineRule="auto"/>
        <w:jc w:val="center"/>
      </w:pPr>
      <w:r w:rsidRPr="00DB29EA">
        <w:rPr>
          <w:noProof/>
        </w:rPr>
        <w:drawing>
          <wp:inline distT="0" distB="0" distL="0" distR="0" wp14:anchorId="3CA69F9C" wp14:editId="1ED8FBE7">
            <wp:extent cx="3619500" cy="2228084"/>
            <wp:effectExtent l="0" t="0" r="0" b="1270"/>
            <wp:docPr id="3" name="Imagen 2">
              <a:extLst xmlns:a="http://schemas.openxmlformats.org/drawingml/2006/main">
                <a:ext uri="{FF2B5EF4-FFF2-40B4-BE49-F238E27FC236}">
                  <a16:creationId xmlns:a16="http://schemas.microsoft.com/office/drawing/2014/main" id="{A90B2998-B5F0-C268-0DD5-917266AF54D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A90B2998-B5F0-C268-0DD5-917266AF54D5}"/>
                        </a:ext>
                      </a:extLst>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21113" cy="2229077"/>
                    </a:xfrm>
                    <a:prstGeom prst="rect">
                      <a:avLst/>
                    </a:prstGeom>
                    <a:noFill/>
                  </pic:spPr>
                </pic:pic>
              </a:graphicData>
            </a:graphic>
          </wp:inline>
        </w:drawing>
      </w:r>
    </w:p>
    <w:p w14:paraId="5F424E3C" w14:textId="77777777" w:rsidR="00A739E6" w:rsidRPr="00DB29EA" w:rsidRDefault="00A739E6" w:rsidP="003C17C8">
      <w:pPr>
        <w:pStyle w:val="TextoPrincipal"/>
        <w:spacing w:line="360" w:lineRule="auto"/>
        <w:jc w:val="center"/>
      </w:pPr>
    </w:p>
    <w:p w14:paraId="6A015835" w14:textId="33DE6387" w:rsidR="007A01EE" w:rsidRPr="00DB29EA" w:rsidRDefault="000A5B46" w:rsidP="000A5B46">
      <w:pPr>
        <w:pStyle w:val="Ttulo3"/>
        <w:rPr>
          <w:b w:val="0"/>
          <w:bCs/>
          <w:lang w:val="es-HN"/>
        </w:rPr>
      </w:pPr>
      <w:bookmarkStart w:id="112" w:name="_Toc166348092"/>
      <w:r w:rsidRPr="00DB29EA">
        <w:rPr>
          <w:b w:val="0"/>
          <w:bCs/>
          <w:lang w:val="es-HN"/>
        </w:rPr>
        <w:lastRenderedPageBreak/>
        <w:t xml:space="preserve">3.3.2 </w:t>
      </w:r>
      <w:r w:rsidR="00A871DB" w:rsidRPr="00DB29EA">
        <w:rPr>
          <w:b w:val="0"/>
          <w:bCs/>
          <w:lang w:val="es-HN"/>
        </w:rPr>
        <w:t>MUESTRA</w:t>
      </w:r>
      <w:bookmarkEnd w:id="112"/>
    </w:p>
    <w:p w14:paraId="6440E66E" w14:textId="3AF8CF57" w:rsidR="003A38D1" w:rsidRPr="00DB29EA" w:rsidRDefault="00E519E1" w:rsidP="00360890">
      <w:pPr>
        <w:pStyle w:val="TextoPrincipal"/>
        <w:spacing w:line="360" w:lineRule="auto"/>
      </w:pPr>
      <w:r w:rsidRPr="00DB29EA">
        <w:t xml:space="preserve">En esta investigación </w:t>
      </w:r>
      <w:r w:rsidR="007F661A" w:rsidRPr="00DB29EA">
        <w:t>se realiz</w:t>
      </w:r>
      <w:r w:rsidR="00C17F54" w:rsidRPr="00DB29EA">
        <w:t xml:space="preserve">ó </w:t>
      </w:r>
      <w:r w:rsidR="00DE06F2" w:rsidRPr="00DB29EA">
        <w:t>un análisis basado</w:t>
      </w:r>
      <w:r w:rsidR="00031C17" w:rsidRPr="00DB29EA">
        <w:t xml:space="preserve"> en una muestra de </w:t>
      </w:r>
      <w:r w:rsidR="003B010A" w:rsidRPr="00DB29EA">
        <w:t>56</w:t>
      </w:r>
      <w:r w:rsidR="008E4260" w:rsidRPr="00DB29EA">
        <w:t xml:space="preserve"> personas</w:t>
      </w:r>
      <w:r w:rsidR="00E33B91" w:rsidRPr="00DB29EA">
        <w:t>.</w:t>
      </w:r>
      <w:r w:rsidR="00360890" w:rsidRPr="00DB29EA">
        <w:t xml:space="preserve"> Se </w:t>
      </w:r>
      <w:r w:rsidR="00E40B0D" w:rsidRPr="00DB29EA">
        <w:t>recopilaron</w:t>
      </w:r>
      <w:r w:rsidR="00360890" w:rsidRPr="00DB29EA">
        <w:t xml:space="preserve"> datos de todas las áreas funcionales. Esta inclusividad garantiza</w:t>
      </w:r>
      <w:r w:rsidR="005C7344" w:rsidRPr="00DB29EA">
        <w:t xml:space="preserve"> </w:t>
      </w:r>
      <w:r w:rsidR="00360890" w:rsidRPr="00DB29EA">
        <w:t xml:space="preserve">una representación completa de los procesos de control interno en toda la organización. </w:t>
      </w:r>
      <w:r w:rsidR="00D92631" w:rsidRPr="00DB29EA">
        <w:t>Ya que</w:t>
      </w:r>
      <w:r w:rsidR="00385367" w:rsidRPr="00DB29EA">
        <w:t xml:space="preserve"> </w:t>
      </w:r>
      <w:r w:rsidR="00360890" w:rsidRPr="00DB29EA">
        <w:t xml:space="preserve">se procura abarcar tanto a empleados de nivel operativo como a directivos, con el </w:t>
      </w:r>
      <w:r w:rsidR="00AF3DA3" w:rsidRPr="00DB29EA">
        <w:t>propósito</w:t>
      </w:r>
      <w:r w:rsidR="00360890" w:rsidRPr="00DB29EA">
        <w:t xml:space="preserve"> de obtener una </w:t>
      </w:r>
      <w:r w:rsidR="00AF3DA3" w:rsidRPr="00DB29EA">
        <w:t>vista general</w:t>
      </w:r>
      <w:r w:rsidR="00360890" w:rsidRPr="00DB29EA">
        <w:t xml:space="preserve"> de las prácticas y percepciones relacionadas con el control interno en todos los niveles jerárquicos de la microfinanciera. Este enfoque permit</w:t>
      </w:r>
      <w:r w:rsidR="00164C57" w:rsidRPr="00DB29EA">
        <w:t xml:space="preserve">e </w:t>
      </w:r>
      <w:r w:rsidR="00360890" w:rsidRPr="00DB29EA">
        <w:t>un</w:t>
      </w:r>
      <w:r w:rsidR="00164C57" w:rsidRPr="00DB29EA">
        <w:t xml:space="preserve"> entendimiento </w:t>
      </w:r>
      <w:r w:rsidR="00360890" w:rsidRPr="00DB29EA">
        <w:t>profund</w:t>
      </w:r>
      <w:r w:rsidR="00164C57" w:rsidRPr="00DB29EA">
        <w:t>o</w:t>
      </w:r>
      <w:r w:rsidR="00360890" w:rsidRPr="00DB29EA">
        <w:t xml:space="preserve"> y precis</w:t>
      </w:r>
      <w:r w:rsidR="00164C57" w:rsidRPr="00DB29EA">
        <w:t>o</w:t>
      </w:r>
      <w:r w:rsidR="00360890" w:rsidRPr="00DB29EA">
        <w:t xml:space="preserve"> de las </w:t>
      </w:r>
      <w:r w:rsidR="00164C57" w:rsidRPr="00DB29EA">
        <w:t>actividades</w:t>
      </w:r>
      <w:r w:rsidR="00360890" w:rsidRPr="00DB29EA">
        <w:t xml:space="preserve"> de control intern</w:t>
      </w:r>
      <w:r w:rsidR="00AF49A1" w:rsidRPr="00DB29EA">
        <w:t>o</w:t>
      </w:r>
      <w:r w:rsidR="001B271A" w:rsidRPr="00DB29EA">
        <w:t>.</w:t>
      </w:r>
    </w:p>
    <w:p w14:paraId="36BDFB05" w14:textId="6863BFB3" w:rsidR="00385367" w:rsidRPr="00DB29EA" w:rsidRDefault="00490FF9" w:rsidP="00895506">
      <w:pPr>
        <w:pStyle w:val="TextoPrincipal"/>
        <w:spacing w:line="360" w:lineRule="auto"/>
        <w:ind w:left="2820"/>
      </w:pPr>
      <w:r w:rsidRPr="00DB29EA">
        <w:rPr>
          <w:noProof/>
        </w:rPr>
        <mc:AlternateContent>
          <mc:Choice Requires="wps">
            <w:drawing>
              <wp:anchor distT="4294967295" distB="4294967295" distL="114300" distR="114300" simplePos="0" relativeHeight="251659264" behindDoc="0" locked="0" layoutInCell="1" allowOverlap="1" wp14:anchorId="0BF8288E" wp14:editId="5FE17C20">
                <wp:simplePos x="0" y="0"/>
                <wp:positionH relativeFrom="column">
                  <wp:posOffset>2456815</wp:posOffset>
                </wp:positionH>
                <wp:positionV relativeFrom="paragraph">
                  <wp:posOffset>249554</wp:posOffset>
                </wp:positionV>
                <wp:extent cx="1552575" cy="0"/>
                <wp:effectExtent l="0" t="0" r="0" b="0"/>
                <wp:wrapNone/>
                <wp:docPr id="1437658839" name="Conector recto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525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5DF5269" id="Conector recto 14"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3.45pt,19.65pt" to="315.7pt,1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" strokecolor="black [3200]" strokeweight=".5pt">
                <v:stroke joinstyle="miter"/>
                <o:lock v:ext="edit" shapetype="f"/>
              </v:line>
            </w:pict>
          </mc:Fallback>
        </mc:AlternateContent>
      </w:r>
      <w:r w:rsidR="00385367" w:rsidRPr="00DB29EA">
        <w:t xml:space="preserve">n = </w:t>
      </w:r>
      <w:r w:rsidR="00895506" w:rsidRPr="00DB29EA">
        <w:t xml:space="preserve">         </w:t>
      </w:r>
      <w:r w:rsidR="003F6C5E" w:rsidRPr="00DB29EA">
        <w:t>N * Z</w:t>
      </w:r>
      <w:r w:rsidR="003F6C5E" w:rsidRPr="00DB29EA">
        <w:rPr>
          <w:vertAlign w:val="superscript"/>
        </w:rPr>
        <w:t>2</w:t>
      </w:r>
      <w:r w:rsidR="003F6C5E" w:rsidRPr="00DB29EA">
        <w:t xml:space="preserve"> * p * q</w:t>
      </w:r>
    </w:p>
    <w:p w14:paraId="2F54730C" w14:textId="030907EF" w:rsidR="003F6C5E" w:rsidRPr="00DB29EA" w:rsidRDefault="00DF4261" w:rsidP="006B27A6">
      <w:pPr>
        <w:pStyle w:val="TextoPrincipal"/>
        <w:spacing w:line="360" w:lineRule="auto"/>
        <w:jc w:val="center"/>
      </w:pPr>
      <w:r w:rsidRPr="00DB29EA">
        <w:t>e</w:t>
      </w:r>
      <w:r w:rsidR="00E342DE" w:rsidRPr="00DB29EA">
        <w:rPr>
          <w:vertAlign w:val="superscript"/>
        </w:rPr>
        <w:t>2</w:t>
      </w:r>
      <w:r w:rsidRPr="00DB29EA">
        <w:t xml:space="preserve"> * (N - 1) + Z</w:t>
      </w:r>
      <w:r w:rsidRPr="00DB29EA">
        <w:rPr>
          <w:vertAlign w:val="superscript"/>
        </w:rPr>
        <w:t>2</w:t>
      </w:r>
      <w:r w:rsidRPr="00DB29EA">
        <w:t xml:space="preserve"> * p * q</w:t>
      </w:r>
    </w:p>
    <w:p w14:paraId="753B6704" w14:textId="1A7B0F06" w:rsidR="00E342DE" w:rsidRPr="00DB29EA" w:rsidRDefault="00E342DE" w:rsidP="00E342DE">
      <w:pPr>
        <w:pStyle w:val="TextoPrincipal"/>
        <w:spacing w:line="360" w:lineRule="auto"/>
        <w:jc w:val="left"/>
      </w:pPr>
    </w:p>
    <w:p w14:paraId="33186286" w14:textId="0A2301E9" w:rsidR="006E7928" w:rsidRPr="00DB29EA" w:rsidRDefault="00490FF9" w:rsidP="00895506">
      <w:pPr>
        <w:pStyle w:val="TextoPrincipal"/>
        <w:spacing w:line="360" w:lineRule="auto"/>
        <w:ind w:left="2112"/>
      </w:pPr>
      <w:r w:rsidRPr="00DB29EA">
        <w:rPr>
          <w:noProof/>
        </w:rPr>
        <mc:AlternateContent>
          <mc:Choice Requires="wps">
            <w:drawing>
              <wp:anchor distT="4294967295" distB="4294967295" distL="114300" distR="114300" simplePos="0" relativeHeight="251661312" behindDoc="0" locked="0" layoutInCell="1" allowOverlap="1" wp14:anchorId="352A6A43" wp14:editId="7C5CAB42">
                <wp:simplePos x="0" y="0"/>
                <wp:positionH relativeFrom="column">
                  <wp:posOffset>2028825</wp:posOffset>
                </wp:positionH>
                <wp:positionV relativeFrom="paragraph">
                  <wp:posOffset>251459</wp:posOffset>
                </wp:positionV>
                <wp:extent cx="2352675" cy="0"/>
                <wp:effectExtent l="0" t="0" r="0" b="0"/>
                <wp:wrapNone/>
                <wp:docPr id="71315647" name="Conector recto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526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w14:anchorId="39EABDF2" id="Conector recto 13"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59.75pt,19.8pt" to="345pt,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" strokecolor="black [3200]" strokeweight=".5pt">
                <v:stroke joinstyle="miter"/>
                <o:lock v:ext="edit" shapetype="f"/>
              </v:line>
            </w:pict>
          </mc:Fallback>
        </mc:AlternateContent>
      </w:r>
      <w:r w:rsidR="006E7928" w:rsidRPr="00DB29EA">
        <w:t>n=</w:t>
      </w:r>
      <w:r w:rsidR="00895506" w:rsidRPr="00DB29EA">
        <w:t xml:space="preserve">                 </w:t>
      </w:r>
      <w:r w:rsidR="006E7928" w:rsidRPr="00DB29EA">
        <w:t xml:space="preserve"> 66</w:t>
      </w:r>
      <w:r w:rsidR="00730702" w:rsidRPr="00DB29EA">
        <w:t xml:space="preserve"> * 1.96</w:t>
      </w:r>
      <w:r w:rsidR="000A3042" w:rsidRPr="00DB29EA">
        <w:rPr>
          <w:vertAlign w:val="superscript"/>
        </w:rPr>
        <w:t xml:space="preserve">2 * </w:t>
      </w:r>
      <w:r w:rsidR="000A3042" w:rsidRPr="00DB29EA">
        <w:t>0.50</w:t>
      </w:r>
      <w:r w:rsidR="00C85548" w:rsidRPr="00DB29EA">
        <w:t xml:space="preserve"> * 0.50</w:t>
      </w:r>
    </w:p>
    <w:p w14:paraId="7663C932" w14:textId="4358CC10" w:rsidR="00C85548" w:rsidRPr="00DB29EA" w:rsidRDefault="00397D7E" w:rsidP="00D9414C">
      <w:pPr>
        <w:pStyle w:val="TextoPrincipal"/>
        <w:spacing w:line="360" w:lineRule="auto"/>
        <w:jc w:val="center"/>
      </w:pPr>
      <w:r w:rsidRPr="00DB29EA">
        <w:t>0.05</w:t>
      </w:r>
      <w:r w:rsidR="00BA6464" w:rsidRPr="00DB29EA">
        <w:rPr>
          <w:vertAlign w:val="superscript"/>
        </w:rPr>
        <w:t xml:space="preserve">2 </w:t>
      </w:r>
      <w:r w:rsidR="00BA6464" w:rsidRPr="00DB29EA">
        <w:t>* (66 – 1)</w:t>
      </w:r>
      <w:r w:rsidR="00D9414C" w:rsidRPr="00DB29EA">
        <w:t xml:space="preserve"> + 1.96</w:t>
      </w:r>
      <w:r w:rsidR="00D9414C" w:rsidRPr="00DB29EA">
        <w:rPr>
          <w:vertAlign w:val="superscript"/>
        </w:rPr>
        <w:t xml:space="preserve">2 </w:t>
      </w:r>
      <w:r w:rsidR="00D9414C" w:rsidRPr="00DB29EA">
        <w:t>* 0.50 * 0.50</w:t>
      </w:r>
    </w:p>
    <w:p w14:paraId="2F2B486E" w14:textId="77777777" w:rsidR="00E342DE" w:rsidRPr="00DB29EA" w:rsidRDefault="00E342DE" w:rsidP="00E342DE">
      <w:pPr>
        <w:pStyle w:val="TextoPrincipal"/>
        <w:spacing w:line="360" w:lineRule="auto"/>
        <w:jc w:val="left"/>
      </w:pPr>
    </w:p>
    <w:p w14:paraId="2432CEE4" w14:textId="746CB157" w:rsidR="00A739E6" w:rsidRPr="00DB29EA" w:rsidRDefault="00A34297" w:rsidP="003D1CA8">
      <w:pPr>
        <w:pStyle w:val="TextoPrincipal"/>
        <w:spacing w:line="360" w:lineRule="auto"/>
        <w:jc w:val="center"/>
      </w:pPr>
      <w:r w:rsidRPr="00DB29EA">
        <w:t>n = 56</w:t>
      </w:r>
    </w:p>
    <w:p w14:paraId="2B0CDE21" w14:textId="77777777" w:rsidR="00A739E6" w:rsidRPr="00DB29EA" w:rsidRDefault="00A739E6" w:rsidP="00A34297">
      <w:pPr>
        <w:pStyle w:val="TextoPrincipal"/>
        <w:spacing w:line="360" w:lineRule="auto"/>
        <w:jc w:val="center"/>
      </w:pPr>
    </w:p>
    <w:p w14:paraId="338F1E92" w14:textId="1E08A5F5" w:rsidR="007A01EE" w:rsidRPr="00DB29EA" w:rsidRDefault="0077074B" w:rsidP="0077074B">
      <w:pPr>
        <w:pStyle w:val="Ttulo3"/>
        <w:rPr>
          <w:b w:val="0"/>
          <w:bCs/>
          <w:lang w:val="es-HN"/>
        </w:rPr>
      </w:pPr>
      <w:bookmarkStart w:id="113" w:name="_Toc166348093"/>
      <w:r w:rsidRPr="00DB29EA">
        <w:rPr>
          <w:b w:val="0"/>
          <w:bCs/>
          <w:lang w:val="es-HN"/>
        </w:rPr>
        <w:t xml:space="preserve">3.3.3 </w:t>
      </w:r>
      <w:r w:rsidR="00A871DB" w:rsidRPr="00DB29EA">
        <w:rPr>
          <w:b w:val="0"/>
          <w:bCs/>
          <w:lang w:val="es-HN"/>
        </w:rPr>
        <w:t>TÉCNICAS DE MUESTREO</w:t>
      </w:r>
      <w:bookmarkEnd w:id="113"/>
    </w:p>
    <w:p w14:paraId="14948A1A" w14:textId="74FBBECD" w:rsidR="007A01EE" w:rsidRPr="00DB29EA" w:rsidRDefault="002B5AAD" w:rsidP="00A94B2A">
      <w:pPr>
        <w:pStyle w:val="TextoPrincipal"/>
        <w:spacing w:line="360" w:lineRule="auto"/>
      </w:pPr>
      <w:r w:rsidRPr="00DB29EA">
        <w:t xml:space="preserve">La técnica que se utilizó en esta investigación es </w:t>
      </w:r>
      <w:r w:rsidR="00480D1C" w:rsidRPr="00DB29EA">
        <w:t xml:space="preserve">el muestreo por conveniencia </w:t>
      </w:r>
      <w:r w:rsidR="002921EC" w:rsidRPr="00DB29EA">
        <w:t xml:space="preserve">lo que </w:t>
      </w:r>
      <w:r w:rsidR="009E2D66" w:rsidRPr="00DB29EA">
        <w:t>hace más</w:t>
      </w:r>
      <w:r w:rsidR="00DB270A" w:rsidRPr="00DB29EA">
        <w:t xml:space="preserve"> </w:t>
      </w:r>
      <w:r w:rsidR="00480D1C" w:rsidRPr="00DB29EA">
        <w:t>practic</w:t>
      </w:r>
      <w:r w:rsidR="009E2D66" w:rsidRPr="00DB29EA">
        <w:t>a la actividad de</w:t>
      </w:r>
      <w:r w:rsidR="00480D1C" w:rsidRPr="00DB29EA">
        <w:t xml:space="preserve"> pod</w:t>
      </w:r>
      <w:r w:rsidR="008E4260" w:rsidRPr="00DB29EA">
        <w:t>er</w:t>
      </w:r>
      <w:r w:rsidR="00062668" w:rsidRPr="00DB29EA">
        <w:t xml:space="preserve"> </w:t>
      </w:r>
      <w:r w:rsidR="00480D1C" w:rsidRPr="00DB29EA">
        <w:t>realizar</w:t>
      </w:r>
      <w:r w:rsidR="00062668" w:rsidRPr="00DB29EA">
        <w:t>lo</w:t>
      </w:r>
      <w:r w:rsidR="00480D1C" w:rsidRPr="00DB29EA">
        <w:t xml:space="preserve"> a cada persona</w:t>
      </w:r>
      <w:r w:rsidR="003305CD" w:rsidRPr="00DB29EA">
        <w:t xml:space="preserve">, </w:t>
      </w:r>
      <w:r w:rsidR="0030711A" w:rsidRPr="00DB29EA">
        <w:t>además</w:t>
      </w:r>
      <w:r w:rsidR="00FB156E" w:rsidRPr="00DB29EA">
        <w:t xml:space="preserve"> ayuda a que el</w:t>
      </w:r>
      <w:r w:rsidR="003305CD" w:rsidRPr="00DB29EA">
        <w:t xml:space="preserve"> proceso sea </w:t>
      </w:r>
      <w:r w:rsidR="00FE648C" w:rsidRPr="00DB29EA">
        <w:t>más</w:t>
      </w:r>
      <w:r w:rsidR="003305CD" w:rsidRPr="00DB29EA">
        <w:t xml:space="preserve"> </w:t>
      </w:r>
      <w:r w:rsidR="002C4587" w:rsidRPr="00DB29EA">
        <w:t xml:space="preserve">eficiente </w:t>
      </w:r>
      <w:r w:rsidR="00FD0654" w:rsidRPr="00DB29EA">
        <w:t xml:space="preserve">ya que </w:t>
      </w:r>
      <w:r w:rsidR="00FB156E" w:rsidRPr="00DB29EA">
        <w:t xml:space="preserve">las personas </w:t>
      </w:r>
      <w:r w:rsidR="00FD0654" w:rsidRPr="00DB29EA">
        <w:t xml:space="preserve">se encuentran fácilmente y </w:t>
      </w:r>
      <w:r w:rsidR="003A5AB2" w:rsidRPr="00DB29EA">
        <w:t>disponibles dentro de la organización.</w:t>
      </w:r>
    </w:p>
    <w:p w14:paraId="2A4C27F7" w14:textId="0E35489D" w:rsidR="003A5AB2" w:rsidRPr="00DB29EA" w:rsidRDefault="003A5AB2" w:rsidP="00A94B2A">
      <w:pPr>
        <w:pStyle w:val="TextoPrincipal"/>
        <w:spacing w:line="360" w:lineRule="auto"/>
      </w:pPr>
      <w:r w:rsidRPr="00DB29EA">
        <w:t xml:space="preserve">Lo que brinda que la recolección de la información sea </w:t>
      </w:r>
      <w:r w:rsidR="00FE648C" w:rsidRPr="00DB29EA">
        <w:t>más</w:t>
      </w:r>
      <w:r w:rsidRPr="00DB29EA">
        <w:t xml:space="preserve"> oportuna </w:t>
      </w:r>
      <w:r w:rsidR="0023240E" w:rsidRPr="00DB29EA">
        <w:t xml:space="preserve">y sin costos elevados </w:t>
      </w:r>
      <w:r w:rsidR="0030711A" w:rsidRPr="00DB29EA">
        <w:t xml:space="preserve">y abarcar las diferentes </w:t>
      </w:r>
      <w:r w:rsidR="009B09C2" w:rsidRPr="00DB29EA">
        <w:t>áreas</w:t>
      </w:r>
      <w:r w:rsidR="0030711A" w:rsidRPr="00DB29EA">
        <w:t xml:space="preserve"> </w:t>
      </w:r>
      <w:r w:rsidR="009B09C2" w:rsidRPr="00DB29EA">
        <w:t>involucradas, esta</w:t>
      </w:r>
      <w:r w:rsidR="003C7DB2" w:rsidRPr="00DB29EA">
        <w:t xml:space="preserve"> aplicación proporciona una visión </w:t>
      </w:r>
      <w:r w:rsidR="00CF55CB" w:rsidRPr="00DB29EA">
        <w:t>desde cero</w:t>
      </w:r>
      <w:r w:rsidR="003C7DB2" w:rsidRPr="00DB29EA">
        <w:t xml:space="preserve"> y relevante sobre el estado del control interno </w:t>
      </w:r>
      <w:r w:rsidR="00165A95" w:rsidRPr="00DB29EA">
        <w:t xml:space="preserve">en </w:t>
      </w:r>
      <w:r w:rsidR="00114524" w:rsidRPr="00DB29EA">
        <w:t>distintas</w:t>
      </w:r>
      <w:r w:rsidR="00165A95" w:rsidRPr="00DB29EA">
        <w:t xml:space="preserve"> perspectivas</w:t>
      </w:r>
      <w:r w:rsidR="00001FFA" w:rsidRPr="00DB29EA">
        <w:t>.</w:t>
      </w:r>
    </w:p>
    <w:p w14:paraId="081D9366" w14:textId="77777777" w:rsidR="003D1CA8" w:rsidRPr="00DB29EA" w:rsidRDefault="003D1CA8" w:rsidP="00446015">
      <w:pPr>
        <w:pStyle w:val="TextoPrincipal"/>
        <w:spacing w:line="360" w:lineRule="auto"/>
        <w:ind w:firstLine="0"/>
      </w:pPr>
    </w:p>
    <w:p w14:paraId="4AE973FE" w14:textId="1DBD9452" w:rsidR="00C32E44" w:rsidRPr="00DB29EA" w:rsidRDefault="00A871DB">
      <w:pPr>
        <w:pStyle w:val="Ttulo2"/>
        <w:numPr>
          <w:ilvl w:val="1"/>
          <w:numId w:val="76"/>
        </w:numPr>
        <w:spacing w:line="360" w:lineRule="auto"/>
        <w:rPr>
          <w:lang w:val="es-HN"/>
        </w:rPr>
      </w:pPr>
      <w:bookmarkStart w:id="114" w:name="_Toc166348094"/>
      <w:r w:rsidRPr="00DB29EA">
        <w:rPr>
          <w:lang w:val="es-HN"/>
        </w:rPr>
        <w:t>TÉCNICAS, INSTRUMENTOS Y PROCEDIMIENTOS APLICADOS</w:t>
      </w:r>
      <w:bookmarkEnd w:id="114"/>
    </w:p>
    <w:p w14:paraId="7161AAFC" w14:textId="660782CF" w:rsidR="00C32E44" w:rsidRPr="00DB29EA" w:rsidRDefault="00C32E44" w:rsidP="00C32E44">
      <w:pPr>
        <w:pStyle w:val="Ttulo3"/>
      </w:pPr>
      <w:bookmarkStart w:id="115" w:name="_Toc166348095"/>
      <w:r w:rsidRPr="00DB29EA">
        <w:rPr>
          <w:b w:val="0"/>
          <w:bCs/>
          <w:lang w:val="es-HN"/>
        </w:rPr>
        <w:t>3.4.1 INSTRUMENTOS</w:t>
      </w:r>
      <w:bookmarkEnd w:id="115"/>
    </w:p>
    <w:p w14:paraId="0EF01EA3" w14:textId="2897F44A" w:rsidR="00FE5A79" w:rsidRPr="00DB29EA" w:rsidRDefault="00935FB1" w:rsidP="00370078">
      <w:pPr>
        <w:pStyle w:val="TextoPrincipal"/>
        <w:spacing w:line="360" w:lineRule="auto"/>
      </w:pPr>
      <w:r w:rsidRPr="00DB29EA">
        <w:t xml:space="preserve">En la presente </w:t>
      </w:r>
      <w:r w:rsidR="00533616" w:rsidRPr="00DB29EA">
        <w:t>investigación</w:t>
      </w:r>
      <w:r w:rsidRPr="00DB29EA">
        <w:t xml:space="preserve"> se obtiene información por medio del in</w:t>
      </w:r>
      <w:r w:rsidR="00533616" w:rsidRPr="00DB29EA">
        <w:t xml:space="preserve">strumento de cuestionario, que le proporciona a las personas </w:t>
      </w:r>
      <w:r w:rsidR="00BA6AD3" w:rsidRPr="00DB29EA">
        <w:t xml:space="preserve">resultadas de la muestra una serie de preguntas </w:t>
      </w:r>
      <w:r w:rsidR="00AD2456" w:rsidRPr="00DB29EA">
        <w:t xml:space="preserve">que </w:t>
      </w:r>
      <w:r w:rsidR="00AD2456" w:rsidRPr="00DB29EA">
        <w:lastRenderedPageBreak/>
        <w:t>permita conocer los diferentes puntos de vista en distintos procesos operativos de la microfinanciera</w:t>
      </w:r>
      <w:r w:rsidR="00770991" w:rsidRPr="00DB29EA">
        <w:t xml:space="preserve">. Dicho cuestionario se les compartirá a personal </w:t>
      </w:r>
      <w:r w:rsidR="00D445F6" w:rsidRPr="00DB29EA">
        <w:t xml:space="preserve">que realiza funciones en las </w:t>
      </w:r>
      <w:r w:rsidR="00370078" w:rsidRPr="00DB29EA">
        <w:t>áreas</w:t>
      </w:r>
      <w:r w:rsidR="00D445F6" w:rsidRPr="00DB29EA">
        <w:t xml:space="preserve"> de </w:t>
      </w:r>
      <w:r w:rsidR="00370078" w:rsidRPr="00DB29EA">
        <w:t>auditoría</w:t>
      </w:r>
      <w:r w:rsidR="001D7AFC" w:rsidRPr="00DB29EA">
        <w:t xml:space="preserve">, contabilidad, seguridad de la </w:t>
      </w:r>
      <w:r w:rsidR="00370078" w:rsidRPr="00DB29EA">
        <w:t>información</w:t>
      </w:r>
      <w:r w:rsidR="001D7AFC" w:rsidRPr="00DB29EA">
        <w:t xml:space="preserve">, negocios, operaciones, </w:t>
      </w:r>
      <w:r w:rsidR="007A711C" w:rsidRPr="00DB29EA">
        <w:t xml:space="preserve">recursos humanos cumplimiento como a jefes de las diferentes </w:t>
      </w:r>
      <w:r w:rsidR="00370078" w:rsidRPr="00DB29EA">
        <w:t>áreas</w:t>
      </w:r>
      <w:r w:rsidR="007A711C" w:rsidRPr="00DB29EA">
        <w:t xml:space="preserve"> involucradas</w:t>
      </w:r>
      <w:r w:rsidR="00370078" w:rsidRPr="00DB29EA">
        <w:t>.</w:t>
      </w:r>
    </w:p>
    <w:p w14:paraId="16239C14" w14:textId="60C0007D" w:rsidR="00A22A10" w:rsidRPr="00DB29EA" w:rsidRDefault="00A22A10" w:rsidP="00370078">
      <w:pPr>
        <w:pStyle w:val="TextoPrincipal"/>
        <w:spacing w:line="360" w:lineRule="auto"/>
      </w:pPr>
      <w:r w:rsidRPr="00DB29EA">
        <w:t xml:space="preserve">Asi mismo se </w:t>
      </w:r>
      <w:r w:rsidR="0077074B" w:rsidRPr="00DB29EA">
        <w:t>aplicó</w:t>
      </w:r>
      <w:r w:rsidRPr="00DB29EA">
        <w:t xml:space="preserve"> una entrevista al director ejecutivo con el propósito de obtener información importante desde el punto de vista de este puesto, considerado un pilar fundamental para la implementación del área de control interno.</w:t>
      </w:r>
    </w:p>
    <w:p w14:paraId="17D79071" w14:textId="77777777" w:rsidR="00C32E44" w:rsidRPr="00DB29EA" w:rsidRDefault="00C32E44" w:rsidP="00370078">
      <w:pPr>
        <w:pStyle w:val="TextoPrincipal"/>
        <w:spacing w:line="360" w:lineRule="auto"/>
      </w:pPr>
    </w:p>
    <w:p w14:paraId="7B4B4859" w14:textId="7753B56A" w:rsidR="00135931" w:rsidRPr="00DB29EA" w:rsidRDefault="00135931" w:rsidP="00A60132">
      <w:pPr>
        <w:pStyle w:val="Ttulo3"/>
        <w:rPr>
          <w:b w:val="0"/>
          <w:bCs/>
          <w:lang w:val="es-HN"/>
        </w:rPr>
      </w:pPr>
      <w:bookmarkStart w:id="116" w:name="_Toc166348096"/>
      <w:r w:rsidRPr="00DB29EA">
        <w:rPr>
          <w:b w:val="0"/>
          <w:bCs/>
          <w:lang w:val="es-HN"/>
        </w:rPr>
        <w:t>3.4.2 TECNICA</w:t>
      </w:r>
      <w:r w:rsidR="00A60132" w:rsidRPr="00DB29EA">
        <w:rPr>
          <w:b w:val="0"/>
          <w:bCs/>
          <w:lang w:val="es-HN"/>
        </w:rPr>
        <w:t>S</w:t>
      </w:r>
      <w:bookmarkEnd w:id="116"/>
    </w:p>
    <w:p w14:paraId="5A48423E" w14:textId="1DA5807C" w:rsidR="00FE648C" w:rsidRPr="00DB29EA" w:rsidRDefault="00E67609" w:rsidP="00446015">
      <w:pPr>
        <w:pStyle w:val="TextoPrincipal"/>
        <w:spacing w:line="360" w:lineRule="auto"/>
      </w:pPr>
      <w:r w:rsidRPr="00DB29EA">
        <w:t xml:space="preserve">Para este trabajo se decidió aplicar el instrumento mediante encuestas a cada uno de los colaboradores </w:t>
      </w:r>
      <w:r w:rsidR="005E23ED" w:rsidRPr="00DB29EA">
        <w:t>como resultado de la muestra</w:t>
      </w:r>
      <w:r w:rsidR="00484F13" w:rsidRPr="00DB29EA">
        <w:t xml:space="preserve">, de igual manera se </w:t>
      </w:r>
      <w:r w:rsidR="00C32E44" w:rsidRPr="00DB29EA">
        <w:t>realizarán</w:t>
      </w:r>
      <w:r w:rsidR="001A6650" w:rsidRPr="00DB29EA">
        <w:t xml:space="preserve"> una serie de preguntas mediante una entrevista al director de la microfinanciera, </w:t>
      </w:r>
      <w:r w:rsidR="002F0932" w:rsidRPr="00DB29EA">
        <w:t xml:space="preserve">donde se podrá obtener información </w:t>
      </w:r>
      <w:r w:rsidR="00C134C6" w:rsidRPr="00DB29EA">
        <w:t xml:space="preserve">cualitativa </w:t>
      </w:r>
      <w:r w:rsidR="002F3C41" w:rsidRPr="00DB29EA">
        <w:t xml:space="preserve">y cuantitativa </w:t>
      </w:r>
      <w:r w:rsidR="00C134C6" w:rsidRPr="00DB29EA">
        <w:t xml:space="preserve">de diferentes perspectivas de las </w:t>
      </w:r>
      <w:r w:rsidR="00CB77B5" w:rsidRPr="00DB29EA">
        <w:t>distintas</w:t>
      </w:r>
      <w:r w:rsidR="00C134C6" w:rsidRPr="00DB29EA">
        <w:t xml:space="preserve"> áreas involucradas en el control interno en la microfinanciera.</w:t>
      </w:r>
      <w:r w:rsidR="00484F13" w:rsidRPr="00DB29EA">
        <w:t xml:space="preserve"> </w:t>
      </w:r>
    </w:p>
    <w:p w14:paraId="7EADDC2A" w14:textId="43CD063C" w:rsidR="00C134C6" w:rsidRPr="00DB29EA" w:rsidRDefault="00EC61F5" w:rsidP="00C32E44">
      <w:pPr>
        <w:pStyle w:val="Ttulo3"/>
        <w:rPr>
          <w:b w:val="0"/>
          <w:bCs/>
          <w:lang w:val="es-HN"/>
        </w:rPr>
      </w:pPr>
      <w:bookmarkStart w:id="117" w:name="_Toc166348097"/>
      <w:r w:rsidRPr="00DB29EA">
        <w:rPr>
          <w:b w:val="0"/>
          <w:bCs/>
          <w:lang w:val="es-HN"/>
        </w:rPr>
        <w:t xml:space="preserve">3.4.3 </w:t>
      </w:r>
      <w:r w:rsidR="005A36D3" w:rsidRPr="00DB29EA">
        <w:rPr>
          <w:b w:val="0"/>
          <w:bCs/>
          <w:lang w:val="es-HN"/>
        </w:rPr>
        <w:t>PROCEDIMIENTOS APLICADOS</w:t>
      </w:r>
      <w:bookmarkEnd w:id="117"/>
    </w:p>
    <w:p w14:paraId="2146E0C7" w14:textId="77777777" w:rsidR="00227DA5" w:rsidRPr="00DB29EA" w:rsidRDefault="00227DA5" w:rsidP="00227DA5">
      <w:pPr>
        <w:pStyle w:val="TextoPrincipal"/>
        <w:spacing w:line="360" w:lineRule="auto"/>
      </w:pPr>
      <w:r w:rsidRPr="00DB29EA">
        <w:t>Considerando el tema de investigación y la importancia de este se seleccionó una muestra reducida a nivel de jefaturas y supervisiones, estos siendo los encargados de supervisar y dar la debida diligencia a la ejecución de controles y procesos.</w:t>
      </w:r>
    </w:p>
    <w:p w14:paraId="3729EE63" w14:textId="7B06A5BB" w:rsidR="00227DA5" w:rsidRPr="00DB29EA" w:rsidRDefault="00227DA5" w:rsidP="0004663F">
      <w:pPr>
        <w:pStyle w:val="TextoPrincipal"/>
        <w:numPr>
          <w:ilvl w:val="0"/>
          <w:numId w:val="6"/>
        </w:numPr>
        <w:spacing w:line="360" w:lineRule="auto"/>
      </w:pPr>
      <w:r w:rsidRPr="00DB29EA">
        <w:t>El instrumento se elabora, aplica y tabula</w:t>
      </w:r>
      <w:r w:rsidR="00734783" w:rsidRPr="00DB29EA">
        <w:t xml:space="preserve"> </w:t>
      </w:r>
      <w:r w:rsidRPr="00DB29EA">
        <w:t>en office 365 esta herramienta permit</w:t>
      </w:r>
      <w:r w:rsidR="00734783" w:rsidRPr="00DB29EA">
        <w:t>e</w:t>
      </w:r>
      <w:r w:rsidRPr="00DB29EA">
        <w:t xml:space="preserve"> obtener los resultados de la encuesta de una manera ágil y rápida.</w:t>
      </w:r>
    </w:p>
    <w:p w14:paraId="5EAB195D" w14:textId="17741106" w:rsidR="00227DA5" w:rsidRPr="00DB29EA" w:rsidRDefault="00227DA5" w:rsidP="0004663F">
      <w:pPr>
        <w:pStyle w:val="TextoPrincipal"/>
        <w:numPr>
          <w:ilvl w:val="0"/>
          <w:numId w:val="6"/>
        </w:numPr>
        <w:spacing w:line="360" w:lineRule="auto"/>
      </w:pPr>
      <w:r w:rsidRPr="00DB29EA">
        <w:t>La aplicación de la encuesta</w:t>
      </w:r>
      <w:r w:rsidR="00734783" w:rsidRPr="00DB29EA">
        <w:t xml:space="preserve"> se socializ</w:t>
      </w:r>
      <w:r w:rsidR="00AE7CF9" w:rsidRPr="00DB29EA">
        <w:t>ó</w:t>
      </w:r>
      <w:r w:rsidRPr="00DB29EA">
        <w:t xml:space="preserve"> vía correo, explicando el alcance y </w:t>
      </w:r>
      <w:r w:rsidR="00734783" w:rsidRPr="00DB29EA">
        <w:t>objetivo,</w:t>
      </w:r>
      <w:r w:rsidRPr="00DB29EA">
        <w:t xml:space="preserve"> p</w:t>
      </w:r>
      <w:r w:rsidR="00734783" w:rsidRPr="00DB29EA">
        <w:t>or medio de un enlace generado desde la herramienta office 365 se</w:t>
      </w:r>
      <w:r w:rsidRPr="00DB29EA">
        <w:t xml:space="preserve"> </w:t>
      </w:r>
      <w:r w:rsidR="00734783" w:rsidRPr="00DB29EA">
        <w:t>obtendrán las respuestas de la encuesta</w:t>
      </w:r>
      <w:r w:rsidRPr="00DB29EA">
        <w:t>.</w:t>
      </w:r>
    </w:p>
    <w:p w14:paraId="47A0C5AC" w14:textId="61AE810C" w:rsidR="00135931" w:rsidRPr="00DB29EA" w:rsidRDefault="00227DA5" w:rsidP="0004663F">
      <w:pPr>
        <w:pStyle w:val="TextoPrincipal"/>
        <w:numPr>
          <w:ilvl w:val="0"/>
          <w:numId w:val="6"/>
        </w:numPr>
        <w:spacing w:line="360" w:lineRule="auto"/>
      </w:pPr>
      <w:r w:rsidRPr="00DB29EA">
        <w:t>La encuesta se habilit</w:t>
      </w:r>
      <w:r w:rsidR="00734783" w:rsidRPr="00DB29EA">
        <w:t>a</w:t>
      </w:r>
      <w:r w:rsidRPr="00DB29EA">
        <w:t xml:space="preserve"> por un tiempo determinado (máximo </w:t>
      </w:r>
      <w:r w:rsidR="00F65830" w:rsidRPr="00DB29EA">
        <w:t>3</w:t>
      </w:r>
      <w:r w:rsidR="00734783" w:rsidRPr="00DB29EA">
        <w:t xml:space="preserve"> </w:t>
      </w:r>
      <w:r w:rsidRPr="00DB29EA">
        <w:t>día</w:t>
      </w:r>
      <w:r w:rsidR="00734783" w:rsidRPr="00DB29EA">
        <w:t>s</w:t>
      </w:r>
      <w:r w:rsidRPr="00DB29EA">
        <w:t xml:space="preserve"> hábil</w:t>
      </w:r>
      <w:r w:rsidR="00734783" w:rsidRPr="00DB29EA">
        <w:t>es</w:t>
      </w:r>
      <w:r w:rsidRPr="00DB29EA">
        <w:t>), se considerará la limitación de respuestas por cada encuestado para evitar duplicidad.</w:t>
      </w:r>
    </w:p>
    <w:p w14:paraId="0ECFD740" w14:textId="60E2B694" w:rsidR="00A22A10" w:rsidRPr="00DB29EA" w:rsidRDefault="00A22A10" w:rsidP="0004663F">
      <w:pPr>
        <w:pStyle w:val="TextoPrincipal"/>
        <w:numPr>
          <w:ilvl w:val="0"/>
          <w:numId w:val="6"/>
        </w:numPr>
        <w:spacing w:line="360" w:lineRule="auto"/>
      </w:pPr>
      <w:r w:rsidRPr="00DB29EA">
        <w:t xml:space="preserve">La entrevista se </w:t>
      </w:r>
      <w:r w:rsidR="0077074B" w:rsidRPr="00DB29EA">
        <w:t>realizó</w:t>
      </w:r>
      <w:r w:rsidRPr="00DB29EA">
        <w:t xml:space="preserve"> de forma personal con el director ejecutivo.</w:t>
      </w:r>
    </w:p>
    <w:p w14:paraId="6DAC57AB" w14:textId="77777777" w:rsidR="007A7BF4" w:rsidRDefault="007A7BF4" w:rsidP="00734783">
      <w:pPr>
        <w:pStyle w:val="TextoPrincipal"/>
        <w:spacing w:line="360" w:lineRule="auto"/>
        <w:ind w:firstLine="0"/>
      </w:pPr>
    </w:p>
    <w:p w14:paraId="147C61DE" w14:textId="77777777" w:rsidR="00446015" w:rsidRPr="00DB29EA" w:rsidRDefault="00446015" w:rsidP="00734783">
      <w:pPr>
        <w:pStyle w:val="TextoPrincipal"/>
        <w:spacing w:line="360" w:lineRule="auto"/>
        <w:ind w:firstLine="0"/>
      </w:pPr>
    </w:p>
    <w:p w14:paraId="67E137FA" w14:textId="3BDE5078" w:rsidR="007A01EE" w:rsidRPr="00DB29EA" w:rsidRDefault="00A871DB">
      <w:pPr>
        <w:pStyle w:val="Ttulo2"/>
        <w:numPr>
          <w:ilvl w:val="1"/>
          <w:numId w:val="76"/>
        </w:numPr>
        <w:spacing w:line="360" w:lineRule="auto"/>
        <w:rPr>
          <w:lang w:val="es-HN"/>
        </w:rPr>
      </w:pPr>
      <w:bookmarkStart w:id="118" w:name="_Toc166348098"/>
      <w:r w:rsidRPr="00DB29EA">
        <w:rPr>
          <w:lang w:val="es-HN"/>
        </w:rPr>
        <w:lastRenderedPageBreak/>
        <w:t>FUENTES DE INFORMACIÓN</w:t>
      </w:r>
      <w:bookmarkEnd w:id="118"/>
    </w:p>
    <w:p w14:paraId="462D6CC7" w14:textId="25A20281" w:rsidR="007A01EE" w:rsidRPr="00DB29EA" w:rsidRDefault="004B23F2" w:rsidP="00A94B2A">
      <w:pPr>
        <w:pStyle w:val="TextoPrincipal"/>
        <w:spacing w:line="360" w:lineRule="auto"/>
      </w:pPr>
      <w:r w:rsidRPr="00DB29EA">
        <w:t>Según (Sampieri, metodología de la investigación, 2014) las fuentes de información son diversos tipos de documentos que contienen datos útiles donde se puede encontrar información valiosa para el desarrollo de una investigación a desarrollar o para una mayor comprensión de algún tema en específico. Para sustentar el trabajo de investigación se deben establecer instrumentos de recolección de información, para ello existen dos tipos de fuentes de información, las primarias y secundarias cada una de ellas tienen sus propias características y funciones.</w:t>
      </w:r>
    </w:p>
    <w:p w14:paraId="40DC6D1D" w14:textId="77777777" w:rsidR="00C32E44" w:rsidRPr="00DB29EA" w:rsidRDefault="00C32E44" w:rsidP="00A94B2A">
      <w:pPr>
        <w:pStyle w:val="TextoPrincipal"/>
        <w:spacing w:line="360" w:lineRule="auto"/>
      </w:pPr>
    </w:p>
    <w:p w14:paraId="21DB9750" w14:textId="253158F4" w:rsidR="007A01EE" w:rsidRPr="00DB29EA" w:rsidRDefault="00C32E44" w:rsidP="00C32E44">
      <w:pPr>
        <w:pStyle w:val="Ttulo3"/>
        <w:ind w:left="12" w:firstLine="708"/>
        <w:rPr>
          <w:b w:val="0"/>
          <w:bCs/>
          <w:lang w:val="es-HN"/>
        </w:rPr>
      </w:pPr>
      <w:bookmarkStart w:id="119" w:name="_Toc166348099"/>
      <w:r w:rsidRPr="00DB29EA">
        <w:rPr>
          <w:b w:val="0"/>
          <w:bCs/>
          <w:lang w:val="es-HN"/>
        </w:rPr>
        <w:t xml:space="preserve">3.5.1 </w:t>
      </w:r>
      <w:r w:rsidR="00A871DB" w:rsidRPr="00DB29EA">
        <w:rPr>
          <w:b w:val="0"/>
          <w:bCs/>
          <w:lang w:val="es-HN"/>
        </w:rPr>
        <w:t>FUENTES PRIMARIAS</w:t>
      </w:r>
      <w:bookmarkEnd w:id="119"/>
    </w:p>
    <w:p w14:paraId="0F27B37A" w14:textId="77777777" w:rsidR="004A2CA0" w:rsidRPr="00DB29EA" w:rsidRDefault="004A2CA0" w:rsidP="004A2CA0">
      <w:pPr>
        <w:pStyle w:val="TextoPrincipal"/>
        <w:spacing w:line="360" w:lineRule="auto"/>
      </w:pPr>
      <w:r w:rsidRPr="00DB29EA">
        <w:t>En esta investigación para adquirir la información de primera en relación con el tema de la eficiencia operacional del control interno, se incluyó:</w:t>
      </w:r>
    </w:p>
    <w:p w14:paraId="3721F63B" w14:textId="011D16BB" w:rsidR="004A2CA0" w:rsidRPr="00DB29EA" w:rsidRDefault="004A2CA0" w:rsidP="004A2CA0">
      <w:pPr>
        <w:pStyle w:val="TextoPrincipal"/>
        <w:spacing w:line="360" w:lineRule="auto"/>
      </w:pPr>
      <w:r w:rsidRPr="00DB29EA">
        <w:t>Encuestas a colaboradores que están en puesto claves de la institución como ser los jefes de área y supervisores del IDH, en la encuesta lo que se pretendió es obtener la percepción y experiencia que tienen en relación con la eficiencia operativa del control interno que actualmente aplica IDH.</w:t>
      </w:r>
    </w:p>
    <w:p w14:paraId="7BD7E1F5" w14:textId="77777777" w:rsidR="00C32E44" w:rsidRPr="00DB29EA" w:rsidRDefault="00C32E44" w:rsidP="004A2CA0">
      <w:pPr>
        <w:pStyle w:val="TextoPrincipal"/>
        <w:spacing w:line="360" w:lineRule="auto"/>
      </w:pPr>
    </w:p>
    <w:p w14:paraId="47C29209" w14:textId="0A7FB453" w:rsidR="007A01EE" w:rsidRPr="00DB29EA" w:rsidRDefault="00C32E44" w:rsidP="00D123A5">
      <w:pPr>
        <w:pStyle w:val="Ttulo3"/>
        <w:rPr>
          <w:b w:val="0"/>
          <w:bCs/>
          <w:lang w:val="es-HN"/>
        </w:rPr>
      </w:pPr>
      <w:bookmarkStart w:id="120" w:name="_Toc166348100"/>
      <w:r w:rsidRPr="00DB29EA">
        <w:rPr>
          <w:b w:val="0"/>
          <w:bCs/>
          <w:lang w:val="es-HN"/>
        </w:rPr>
        <w:t xml:space="preserve">3.5.2 </w:t>
      </w:r>
      <w:r w:rsidR="00A871DB" w:rsidRPr="00DB29EA">
        <w:rPr>
          <w:b w:val="0"/>
          <w:bCs/>
          <w:lang w:val="es-HN"/>
        </w:rPr>
        <w:t>FUENTES SECUNDARIAS</w:t>
      </w:r>
      <w:bookmarkEnd w:id="120"/>
    </w:p>
    <w:p w14:paraId="712C1A87" w14:textId="77777777" w:rsidR="00D123A5" w:rsidRPr="00DB29EA" w:rsidRDefault="00D123A5" w:rsidP="00D123A5">
      <w:pPr>
        <w:pStyle w:val="TextoPrincipal"/>
        <w:spacing w:line="360" w:lineRule="auto"/>
      </w:pPr>
      <w:r w:rsidRPr="00DB29EA">
        <w:t>Para esta investigación las fuentes secundarias que se utilizaron sirvieron para proporcionar un contexto de la importancia de un control interno eficiente en las instituciones, para lo cual se incluyeron los siguientes referentes:</w:t>
      </w:r>
    </w:p>
    <w:p w14:paraId="44029844" w14:textId="77777777" w:rsidR="00D123A5" w:rsidRPr="00DB29EA" w:rsidRDefault="00D123A5" w:rsidP="00D123A5">
      <w:pPr>
        <w:pStyle w:val="TextoPrincipal"/>
        <w:spacing w:line="360" w:lineRule="auto"/>
      </w:pPr>
      <w:r w:rsidRPr="00DB29EA">
        <w:t>Literatura Relacionada:</w:t>
      </w:r>
    </w:p>
    <w:p w14:paraId="32983FD9" w14:textId="77777777" w:rsidR="00D123A5" w:rsidRPr="00DB29EA" w:rsidRDefault="00D123A5" w:rsidP="00D123A5">
      <w:pPr>
        <w:pStyle w:val="TextoPrincipal"/>
        <w:spacing w:line="360" w:lineRule="auto"/>
      </w:pPr>
      <w:r w:rsidRPr="00DB29EA">
        <w:t>1.</w:t>
      </w:r>
      <w:r w:rsidRPr="00DB29EA">
        <w:tab/>
        <w:t xml:space="preserve"> Estudios sobre la importancia del control interno en las instituciones del sector financiero como ser las normas establecidas por el ente regulador de Honduras. </w:t>
      </w:r>
    </w:p>
    <w:p w14:paraId="15D624D4" w14:textId="77777777" w:rsidR="00D123A5" w:rsidRPr="00DB29EA" w:rsidRDefault="00D123A5" w:rsidP="00D123A5">
      <w:pPr>
        <w:pStyle w:val="TextoPrincipal"/>
        <w:spacing w:line="360" w:lineRule="auto"/>
      </w:pPr>
      <w:r w:rsidRPr="00DB29EA">
        <w:t>2.</w:t>
      </w:r>
      <w:r w:rsidRPr="00DB29EA">
        <w:tab/>
        <w:t>Documento sobre la estructura optima y adecuada del control interno en las instituciones</w:t>
      </w:r>
    </w:p>
    <w:p w14:paraId="3FFE54FF" w14:textId="2815D994" w:rsidR="00E36CBA" w:rsidRPr="00DB29EA" w:rsidRDefault="00D123A5" w:rsidP="00446015">
      <w:pPr>
        <w:pStyle w:val="TextoPrincipal"/>
        <w:spacing w:line="360" w:lineRule="auto"/>
      </w:pPr>
      <w:r w:rsidRPr="00DB29EA">
        <w:t>3.</w:t>
      </w:r>
      <w:r w:rsidRPr="00DB29EA">
        <w:tab/>
        <w:t>Tesis de estudio sobre asuntos de control interno y su efectividad</w:t>
      </w:r>
      <w:r w:rsidR="00446015">
        <w:t>.</w:t>
      </w:r>
    </w:p>
    <w:p w14:paraId="06C9D1CC" w14:textId="4FA586FC" w:rsidR="00A739E6" w:rsidRPr="00DB29EA" w:rsidRDefault="00F560FD" w:rsidP="00A2262D">
      <w:pPr>
        <w:pStyle w:val="Ttulo1"/>
      </w:pPr>
      <w:bookmarkStart w:id="121" w:name="_Toc474331196"/>
      <w:bookmarkStart w:id="122" w:name="_Toc474331397"/>
      <w:bookmarkStart w:id="123" w:name="_Toc166348101"/>
      <w:r w:rsidRPr="00DB29EA">
        <w:lastRenderedPageBreak/>
        <w:t>CAPÍTULO IV. RESULTADOS Y ANÁLISIS</w:t>
      </w:r>
      <w:bookmarkEnd w:id="121"/>
      <w:bookmarkEnd w:id="122"/>
      <w:bookmarkEnd w:id="123"/>
    </w:p>
    <w:p w14:paraId="6E8C80D7" w14:textId="77777777" w:rsidR="00A2262D" w:rsidRPr="00DB29EA" w:rsidRDefault="00A2262D">
      <w:pPr>
        <w:pStyle w:val="Prrafodelista"/>
        <w:numPr>
          <w:ilvl w:val="0"/>
          <w:numId w:val="77"/>
        </w:numPr>
        <w:spacing w:after="120"/>
        <w:outlineLvl w:val="1"/>
        <w:rPr>
          <w:rFonts w:ascii="Times New Roman" w:eastAsia="Times New Roman" w:hAnsi="Times New Roman"/>
          <w:b/>
          <w:bCs/>
          <w:vanish/>
          <w:sz w:val="24"/>
          <w:szCs w:val="32"/>
          <w:lang w:val="es-HN"/>
        </w:rPr>
      </w:pPr>
      <w:bookmarkStart w:id="124" w:name="_Toc130288102"/>
      <w:bookmarkStart w:id="125" w:name="_Toc132615468"/>
      <w:bookmarkStart w:id="126" w:name="_Toc159271583"/>
      <w:bookmarkStart w:id="127" w:name="_Toc163410878"/>
      <w:bookmarkStart w:id="128" w:name="_Toc163685415"/>
      <w:bookmarkStart w:id="129" w:name="_Toc164375985"/>
      <w:bookmarkStart w:id="130" w:name="_Toc164376098"/>
      <w:bookmarkStart w:id="131" w:name="_Toc164969769"/>
      <w:bookmarkStart w:id="132" w:name="_Toc164979070"/>
      <w:bookmarkStart w:id="133" w:name="_Toc164979712"/>
      <w:bookmarkStart w:id="134" w:name="_Toc166348102"/>
      <w:bookmarkEnd w:id="124"/>
      <w:bookmarkEnd w:id="125"/>
      <w:bookmarkEnd w:id="126"/>
      <w:bookmarkEnd w:id="127"/>
      <w:bookmarkEnd w:id="128"/>
      <w:bookmarkEnd w:id="129"/>
      <w:bookmarkEnd w:id="130"/>
      <w:bookmarkEnd w:id="131"/>
      <w:bookmarkEnd w:id="132"/>
      <w:bookmarkEnd w:id="133"/>
      <w:bookmarkEnd w:id="134"/>
    </w:p>
    <w:p w14:paraId="344DE6FC" w14:textId="77777777" w:rsidR="00A2262D" w:rsidRPr="00DB29EA" w:rsidRDefault="00A2262D">
      <w:pPr>
        <w:pStyle w:val="Prrafodelista"/>
        <w:numPr>
          <w:ilvl w:val="0"/>
          <w:numId w:val="77"/>
        </w:numPr>
        <w:spacing w:after="120"/>
        <w:outlineLvl w:val="1"/>
        <w:rPr>
          <w:rFonts w:ascii="Times New Roman" w:eastAsia="Times New Roman" w:hAnsi="Times New Roman"/>
          <w:b/>
          <w:bCs/>
          <w:vanish/>
          <w:sz w:val="24"/>
          <w:szCs w:val="32"/>
          <w:lang w:val="es-HN"/>
        </w:rPr>
      </w:pPr>
      <w:bookmarkStart w:id="135" w:name="_Toc163685416"/>
      <w:bookmarkStart w:id="136" w:name="_Toc164375986"/>
      <w:bookmarkStart w:id="137" w:name="_Toc164376099"/>
      <w:bookmarkStart w:id="138" w:name="_Toc164969770"/>
      <w:bookmarkStart w:id="139" w:name="_Toc164979071"/>
      <w:bookmarkStart w:id="140" w:name="_Toc164979713"/>
      <w:bookmarkStart w:id="141" w:name="_Toc166348103"/>
      <w:bookmarkEnd w:id="135"/>
      <w:bookmarkEnd w:id="136"/>
      <w:bookmarkEnd w:id="137"/>
      <w:bookmarkEnd w:id="138"/>
      <w:bookmarkEnd w:id="139"/>
      <w:bookmarkEnd w:id="140"/>
      <w:bookmarkEnd w:id="141"/>
    </w:p>
    <w:p w14:paraId="02EF9C41" w14:textId="1F37A1FB" w:rsidR="001A2EA3" w:rsidRPr="00DB29EA" w:rsidRDefault="00A871DB">
      <w:pPr>
        <w:pStyle w:val="Ttulo2"/>
        <w:numPr>
          <w:ilvl w:val="1"/>
          <w:numId w:val="77"/>
        </w:numPr>
        <w:rPr>
          <w:lang w:val="es-HN"/>
        </w:rPr>
      </w:pPr>
      <w:bookmarkStart w:id="142" w:name="_Toc166348104"/>
      <w:r w:rsidRPr="00DB29EA">
        <w:rPr>
          <w:lang w:val="es-HN"/>
        </w:rPr>
        <w:t>INFORME DE PROCESO DE RECOLECCIÓN DE DATOS</w:t>
      </w:r>
      <w:bookmarkEnd w:id="142"/>
    </w:p>
    <w:p w14:paraId="0DE31EF9" w14:textId="5A3D9AC2" w:rsidR="00F560FD" w:rsidRPr="00DB29EA" w:rsidRDefault="00A22A10" w:rsidP="00A94B2A">
      <w:pPr>
        <w:pStyle w:val="TextoPrincipal"/>
        <w:spacing w:line="360" w:lineRule="auto"/>
      </w:pPr>
      <w:r w:rsidRPr="00DB29EA">
        <w:t>Se planific</w:t>
      </w:r>
      <w:r w:rsidR="00962C3C" w:rsidRPr="00DB29EA">
        <w:t>ó</w:t>
      </w:r>
      <w:r w:rsidRPr="00DB29EA">
        <w:t xml:space="preserve"> aplicar una encuesta a una población de 66 personas</w:t>
      </w:r>
      <w:r w:rsidR="003A410B" w:rsidRPr="00DB29EA">
        <w:t>,</w:t>
      </w:r>
      <w:r w:rsidRPr="00DB29EA">
        <w:t xml:space="preserve"> las cuales correspondían a diferentes áreas administrativas del IDH microfinanciera, obteniendo una tasa de respuesta de </w:t>
      </w:r>
      <w:r w:rsidR="003A410B" w:rsidRPr="00DB29EA">
        <w:t>un 89.4%.</w:t>
      </w:r>
    </w:p>
    <w:p w14:paraId="168268D4" w14:textId="77777777" w:rsidR="00A22A10" w:rsidRPr="00DB29EA" w:rsidRDefault="00A22A10" w:rsidP="00A94B2A">
      <w:pPr>
        <w:pStyle w:val="TextoPrincipal"/>
        <w:spacing w:line="360" w:lineRule="auto"/>
      </w:pPr>
    </w:p>
    <w:p w14:paraId="62E0F71C" w14:textId="23A00E3F" w:rsidR="001A2EA3" w:rsidRPr="00DB29EA" w:rsidRDefault="00A2262D" w:rsidP="00A2262D">
      <w:pPr>
        <w:pStyle w:val="Ttulo2"/>
        <w:rPr>
          <w:lang w:val="es-HN"/>
        </w:rPr>
      </w:pPr>
      <w:bookmarkStart w:id="143" w:name="_Toc166348105"/>
      <w:r w:rsidRPr="00DB29EA">
        <w:rPr>
          <w:lang w:val="es-HN"/>
        </w:rPr>
        <w:t xml:space="preserve">4.2 </w:t>
      </w:r>
      <w:r w:rsidR="00A871DB" w:rsidRPr="00DB29EA">
        <w:rPr>
          <w:lang w:val="es-HN"/>
        </w:rPr>
        <w:t>RESULTADOS Y ANÁLISIS DE LAS TÉCNICAS APLICADAS</w:t>
      </w:r>
      <w:bookmarkEnd w:id="143"/>
    </w:p>
    <w:p w14:paraId="0E866081" w14:textId="4E4F4C6B" w:rsidR="003A410B" w:rsidRPr="00DB29EA" w:rsidRDefault="003A410B" w:rsidP="00A2262D">
      <w:pPr>
        <w:pStyle w:val="TextoPrincipal"/>
        <w:spacing w:line="360" w:lineRule="auto"/>
      </w:pPr>
      <w:r w:rsidRPr="00DB29EA">
        <w:t>A continuación, se estará planteando las preguntas aplicadas a los encuestados, asi mismo cada una de ellas contendrá un resultado y análisis de los observado en función a cada respuesta de la muestra.</w:t>
      </w:r>
    </w:p>
    <w:p w14:paraId="52B3F1AA" w14:textId="22EDD10C" w:rsidR="008D28AE" w:rsidRPr="00DB29EA" w:rsidRDefault="00A2262D" w:rsidP="00A2262D">
      <w:pPr>
        <w:pStyle w:val="Ttulo3"/>
      </w:pPr>
      <w:bookmarkStart w:id="144" w:name="_Toc166348106"/>
      <w:r w:rsidRPr="00DB29EA">
        <w:t xml:space="preserve">4.2.3 </w:t>
      </w:r>
      <w:r w:rsidR="00A871DB" w:rsidRPr="00DB29EA">
        <w:t>RESULTADOS CUANTITATIVOS</w:t>
      </w:r>
      <w:r w:rsidR="00EF54BF" w:rsidRPr="00DB29EA">
        <w:t xml:space="preserve"> Y ANALISIS CUALITATIVO</w:t>
      </w:r>
      <w:bookmarkEnd w:id="144"/>
    </w:p>
    <w:p w14:paraId="70229AFC" w14:textId="77777777" w:rsidR="00A2262D" w:rsidRPr="00DB29EA" w:rsidRDefault="00A2262D">
      <w:pPr>
        <w:pStyle w:val="Prrafodelista"/>
        <w:numPr>
          <w:ilvl w:val="0"/>
          <w:numId w:val="78"/>
        </w:numPr>
        <w:spacing w:after="120"/>
        <w:outlineLvl w:val="3"/>
        <w:rPr>
          <w:rFonts w:ascii="Times New Roman" w:eastAsia="Times New Roman" w:hAnsi="Times New Roman"/>
          <w:b/>
          <w:bCs/>
          <w:vanish/>
          <w:sz w:val="24"/>
          <w:szCs w:val="24"/>
        </w:rPr>
      </w:pPr>
      <w:bookmarkStart w:id="145" w:name="_Toc163685420"/>
      <w:bookmarkStart w:id="146" w:name="_Toc164375990"/>
      <w:bookmarkStart w:id="147" w:name="_Toc164376103"/>
      <w:bookmarkStart w:id="148" w:name="_Toc164969774"/>
      <w:bookmarkStart w:id="149" w:name="_Toc164979075"/>
      <w:bookmarkStart w:id="150" w:name="_Toc164979717"/>
      <w:bookmarkStart w:id="151" w:name="_Toc166348107"/>
      <w:bookmarkEnd w:id="145"/>
      <w:bookmarkEnd w:id="146"/>
      <w:bookmarkEnd w:id="147"/>
      <w:bookmarkEnd w:id="148"/>
      <w:bookmarkEnd w:id="149"/>
      <w:bookmarkEnd w:id="150"/>
      <w:bookmarkEnd w:id="151"/>
    </w:p>
    <w:p w14:paraId="030D310E" w14:textId="77777777" w:rsidR="00A2262D" w:rsidRPr="00DB29EA" w:rsidRDefault="00A2262D">
      <w:pPr>
        <w:pStyle w:val="Prrafodelista"/>
        <w:numPr>
          <w:ilvl w:val="2"/>
          <w:numId w:val="78"/>
        </w:numPr>
        <w:spacing w:after="120"/>
        <w:outlineLvl w:val="3"/>
        <w:rPr>
          <w:rFonts w:ascii="Times New Roman" w:eastAsia="Times New Roman" w:hAnsi="Times New Roman"/>
          <w:b/>
          <w:bCs/>
          <w:vanish/>
          <w:sz w:val="24"/>
          <w:szCs w:val="24"/>
        </w:rPr>
      </w:pPr>
      <w:bookmarkStart w:id="152" w:name="_Toc163685421"/>
      <w:bookmarkStart w:id="153" w:name="_Toc164375991"/>
      <w:bookmarkStart w:id="154" w:name="_Toc164376104"/>
      <w:bookmarkStart w:id="155" w:name="_Toc164969775"/>
      <w:bookmarkStart w:id="156" w:name="_Toc164979076"/>
      <w:bookmarkStart w:id="157" w:name="_Toc164979718"/>
      <w:bookmarkStart w:id="158" w:name="_Toc166348108"/>
      <w:bookmarkEnd w:id="152"/>
      <w:bookmarkEnd w:id="153"/>
      <w:bookmarkEnd w:id="154"/>
      <w:bookmarkEnd w:id="155"/>
      <w:bookmarkEnd w:id="156"/>
      <w:bookmarkEnd w:id="157"/>
      <w:bookmarkEnd w:id="158"/>
    </w:p>
    <w:p w14:paraId="528F83C8" w14:textId="77777777" w:rsidR="00A2262D" w:rsidRPr="00DB29EA" w:rsidRDefault="00A2262D">
      <w:pPr>
        <w:pStyle w:val="Prrafodelista"/>
        <w:numPr>
          <w:ilvl w:val="2"/>
          <w:numId w:val="78"/>
        </w:numPr>
        <w:spacing w:after="120"/>
        <w:outlineLvl w:val="3"/>
        <w:rPr>
          <w:rFonts w:ascii="Times New Roman" w:eastAsia="Times New Roman" w:hAnsi="Times New Roman"/>
          <w:b/>
          <w:bCs/>
          <w:vanish/>
          <w:sz w:val="24"/>
          <w:szCs w:val="24"/>
        </w:rPr>
      </w:pPr>
      <w:bookmarkStart w:id="159" w:name="_Toc163685422"/>
      <w:bookmarkStart w:id="160" w:name="_Toc164375992"/>
      <w:bookmarkStart w:id="161" w:name="_Toc164376105"/>
      <w:bookmarkStart w:id="162" w:name="_Toc164969776"/>
      <w:bookmarkStart w:id="163" w:name="_Toc164979077"/>
      <w:bookmarkStart w:id="164" w:name="_Toc164979719"/>
      <w:bookmarkStart w:id="165" w:name="_Toc166348109"/>
      <w:bookmarkEnd w:id="159"/>
      <w:bookmarkEnd w:id="160"/>
      <w:bookmarkEnd w:id="161"/>
      <w:bookmarkEnd w:id="162"/>
      <w:bookmarkEnd w:id="163"/>
      <w:bookmarkEnd w:id="164"/>
      <w:bookmarkEnd w:id="165"/>
    </w:p>
    <w:p w14:paraId="57A0E5EC" w14:textId="77777777" w:rsidR="00A2262D" w:rsidRPr="00DB29EA" w:rsidRDefault="00A2262D">
      <w:pPr>
        <w:pStyle w:val="Prrafodelista"/>
        <w:numPr>
          <w:ilvl w:val="2"/>
          <w:numId w:val="78"/>
        </w:numPr>
        <w:spacing w:after="120"/>
        <w:outlineLvl w:val="3"/>
        <w:rPr>
          <w:rFonts w:ascii="Times New Roman" w:eastAsia="Times New Roman" w:hAnsi="Times New Roman"/>
          <w:b/>
          <w:bCs/>
          <w:vanish/>
          <w:sz w:val="24"/>
          <w:szCs w:val="24"/>
        </w:rPr>
      </w:pPr>
      <w:bookmarkStart w:id="166" w:name="_Toc163685423"/>
      <w:bookmarkStart w:id="167" w:name="_Toc164375993"/>
      <w:bookmarkStart w:id="168" w:name="_Toc164376106"/>
      <w:bookmarkStart w:id="169" w:name="_Toc164969777"/>
      <w:bookmarkStart w:id="170" w:name="_Toc164979078"/>
      <w:bookmarkStart w:id="171" w:name="_Toc164979720"/>
      <w:bookmarkStart w:id="172" w:name="_Toc166348110"/>
      <w:bookmarkEnd w:id="166"/>
      <w:bookmarkEnd w:id="167"/>
      <w:bookmarkEnd w:id="168"/>
      <w:bookmarkEnd w:id="169"/>
      <w:bookmarkEnd w:id="170"/>
      <w:bookmarkEnd w:id="171"/>
      <w:bookmarkEnd w:id="172"/>
    </w:p>
    <w:p w14:paraId="5C2C2CA3" w14:textId="611A9269" w:rsidR="008D28AE" w:rsidRPr="00DB29EA" w:rsidRDefault="008D28AE">
      <w:pPr>
        <w:pStyle w:val="Ttulo4"/>
        <w:numPr>
          <w:ilvl w:val="3"/>
          <w:numId w:val="78"/>
        </w:numPr>
      </w:pPr>
      <w:bookmarkStart w:id="173" w:name="_Toc166348111"/>
      <w:r w:rsidRPr="00DB29EA">
        <w:t>E</w:t>
      </w:r>
      <w:r w:rsidR="00D946DE">
        <w:t>ncuesta</w:t>
      </w:r>
      <w:bookmarkEnd w:id="173"/>
    </w:p>
    <w:p w14:paraId="0502F5C5" w14:textId="656FC880" w:rsidR="003236D0" w:rsidRPr="00DB29EA" w:rsidRDefault="000942B2" w:rsidP="00446015">
      <w:pPr>
        <w:pStyle w:val="TextoPrincipal"/>
        <w:spacing w:line="360" w:lineRule="auto"/>
      </w:pPr>
      <w:r w:rsidRPr="00DB29EA">
        <w:t xml:space="preserve">A </w:t>
      </w:r>
      <w:r w:rsidR="00FC55ED" w:rsidRPr="00DB29EA">
        <w:t>continuación,</w:t>
      </w:r>
      <w:r w:rsidRPr="00DB29EA">
        <w:t xml:space="preserve"> se detalla</w:t>
      </w:r>
      <w:r w:rsidR="00FC55ED" w:rsidRPr="00DB29EA">
        <w:t>n</w:t>
      </w:r>
      <w:r w:rsidRPr="00DB29EA">
        <w:t xml:space="preserve"> los resultados obtenidos de las encuestas aplicad</w:t>
      </w:r>
      <w:r w:rsidR="00FC55ED" w:rsidRPr="00DB29EA">
        <w:t>a</w:t>
      </w:r>
      <w:r w:rsidRPr="00DB29EA">
        <w:t>s a empleados de IDH de diferentes áreas como</w:t>
      </w:r>
      <w:r w:rsidR="00656605" w:rsidRPr="00DB29EA">
        <w:t xml:space="preserve">, </w:t>
      </w:r>
      <w:r w:rsidR="00A2262D" w:rsidRPr="00DB29EA">
        <w:t>auditoría</w:t>
      </w:r>
      <w:r w:rsidR="00656605" w:rsidRPr="00DB29EA">
        <w:t xml:space="preserve"> interna, sistemas, recursos humanos, negocios, finanzas y contabilidad y cumplimiento.</w:t>
      </w:r>
    </w:p>
    <w:p w14:paraId="25931ABE" w14:textId="780A2F2F" w:rsidR="003236D0" w:rsidRPr="00DB29EA" w:rsidRDefault="003236D0" w:rsidP="00E82320">
      <w:pPr>
        <w:pStyle w:val="TextoPrincipal"/>
        <w:rPr>
          <w:noProof/>
        </w:rPr>
      </w:pPr>
      <w:r w:rsidRPr="00DB29EA">
        <w:rPr>
          <w:noProof/>
        </w:rPr>
        <w:drawing>
          <wp:inline distT="0" distB="0" distL="0" distR="0" wp14:anchorId="39C10CBE" wp14:editId="38DED026">
            <wp:extent cx="5223510" cy="2867025"/>
            <wp:effectExtent l="0" t="0" r="15240" b="9525"/>
            <wp:docPr id="1765233776" name="Gráfico 1">
              <a:extLst xmlns:a="http://schemas.openxmlformats.org/drawingml/2006/main">
                <a:ext uri="{FF2B5EF4-FFF2-40B4-BE49-F238E27FC236}">
                  <a16:creationId xmlns:a16="http://schemas.microsoft.com/office/drawing/2014/main" id="{16F715E9-54BA-3FDE-565E-950935FD33D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E5109EA" w14:textId="2619B379" w:rsidR="003236D0" w:rsidRPr="00DB29EA" w:rsidRDefault="003236D0" w:rsidP="003236D0">
      <w:pPr>
        <w:pStyle w:val="TextoPrincipal"/>
        <w:spacing w:line="240" w:lineRule="auto"/>
        <w:jc w:val="left"/>
        <w:rPr>
          <w:b/>
          <w:bCs/>
        </w:rPr>
      </w:pPr>
      <w:r w:rsidRPr="00DB29EA">
        <w:rPr>
          <w:b/>
          <w:bCs/>
        </w:rPr>
        <w:t>Figura 11</w:t>
      </w:r>
      <w:r w:rsidR="00CA3CD1" w:rsidRPr="00DB29EA">
        <w:rPr>
          <w:b/>
          <w:bCs/>
        </w:rPr>
        <w:t xml:space="preserve"> </w:t>
      </w:r>
      <w:r w:rsidRPr="00DB29EA">
        <w:rPr>
          <w:b/>
          <w:bCs/>
        </w:rPr>
        <w:t>Conocimiento sobre control interno</w:t>
      </w:r>
    </w:p>
    <w:p w14:paraId="25F62B5A" w14:textId="77777777" w:rsidR="003236D0" w:rsidRPr="00DB29EA" w:rsidRDefault="003236D0" w:rsidP="003236D0">
      <w:pPr>
        <w:pStyle w:val="TextoPrincipal"/>
        <w:spacing w:line="240" w:lineRule="auto"/>
        <w:rPr>
          <w:sz w:val="22"/>
          <w:szCs w:val="22"/>
        </w:rPr>
      </w:pPr>
      <w:r w:rsidRPr="00DB29EA">
        <w:rPr>
          <w:sz w:val="22"/>
          <w:szCs w:val="22"/>
        </w:rPr>
        <w:t>Fuente: Elaboración Propia</w:t>
      </w:r>
    </w:p>
    <w:p w14:paraId="298ED65E" w14:textId="77777777" w:rsidR="00CA3CD1" w:rsidRPr="00DB29EA" w:rsidRDefault="00CA3CD1" w:rsidP="003236D0">
      <w:pPr>
        <w:pStyle w:val="TextoPrincipal"/>
        <w:spacing w:line="240" w:lineRule="auto"/>
        <w:rPr>
          <w:sz w:val="22"/>
          <w:szCs w:val="22"/>
        </w:rPr>
      </w:pPr>
    </w:p>
    <w:p w14:paraId="1EBFCDDE" w14:textId="0B99DB2A" w:rsidR="00FC55ED" w:rsidRPr="00DB29EA" w:rsidRDefault="00F428A0" w:rsidP="00E82320">
      <w:pPr>
        <w:pStyle w:val="TextoPrincipal"/>
      </w:pPr>
      <w:r w:rsidRPr="00DB29EA">
        <w:rPr>
          <w:noProof/>
        </w:rPr>
        <w:lastRenderedPageBreak/>
        <w:drawing>
          <wp:inline distT="0" distB="0" distL="0" distR="0" wp14:anchorId="28798E69" wp14:editId="5A315238">
            <wp:extent cx="5223510" cy="2897579"/>
            <wp:effectExtent l="0" t="0" r="15240" b="17145"/>
            <wp:docPr id="1089683574" name="Gráfico 1">
              <a:extLst xmlns:a="http://schemas.openxmlformats.org/drawingml/2006/main">
                <a:ext uri="{FF2B5EF4-FFF2-40B4-BE49-F238E27FC236}">
                  <a16:creationId xmlns:a16="http://schemas.microsoft.com/office/drawing/2014/main" id="{416403B6-EB74-AD10-5A03-C78D75A4CB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6079436" w14:textId="5242AF1B" w:rsidR="00D31302" w:rsidRPr="00DB29EA" w:rsidRDefault="00D31302" w:rsidP="00B35B57">
      <w:pPr>
        <w:pStyle w:val="TextoPrincipal"/>
        <w:spacing w:line="240" w:lineRule="auto"/>
        <w:jc w:val="left"/>
        <w:rPr>
          <w:b/>
          <w:bCs/>
        </w:rPr>
      </w:pPr>
      <w:r w:rsidRPr="00DB29EA">
        <w:rPr>
          <w:b/>
          <w:bCs/>
        </w:rPr>
        <w:t>Figura 1</w:t>
      </w:r>
      <w:r w:rsidR="00446015">
        <w:rPr>
          <w:b/>
          <w:bCs/>
        </w:rPr>
        <w:t>2</w:t>
      </w:r>
      <w:r w:rsidR="00CA3CD1" w:rsidRPr="00DB29EA">
        <w:rPr>
          <w:b/>
          <w:bCs/>
        </w:rPr>
        <w:t xml:space="preserve"> Funcionamiento de</w:t>
      </w:r>
      <w:r w:rsidR="000D449C" w:rsidRPr="00DB29EA">
        <w:rPr>
          <w:b/>
          <w:bCs/>
        </w:rPr>
        <w:t xml:space="preserve"> control interno</w:t>
      </w:r>
    </w:p>
    <w:p w14:paraId="59222030" w14:textId="4CB2B930" w:rsidR="00FC55ED" w:rsidRPr="00DB29EA" w:rsidRDefault="00226A40" w:rsidP="00D00D72">
      <w:pPr>
        <w:pStyle w:val="TextoPrincipal"/>
        <w:spacing w:line="240" w:lineRule="auto"/>
        <w:rPr>
          <w:sz w:val="22"/>
          <w:szCs w:val="22"/>
        </w:rPr>
      </w:pPr>
      <w:r w:rsidRPr="00DB29EA">
        <w:rPr>
          <w:sz w:val="22"/>
          <w:szCs w:val="22"/>
        </w:rPr>
        <w:t>Fuente: Elaboración Propia</w:t>
      </w:r>
    </w:p>
    <w:p w14:paraId="1FCF541A" w14:textId="77777777" w:rsidR="00D00D72" w:rsidRPr="00DB29EA" w:rsidRDefault="00D00D72" w:rsidP="00A739E6">
      <w:pPr>
        <w:pStyle w:val="TextoPrincipal"/>
        <w:spacing w:line="240" w:lineRule="auto"/>
        <w:ind w:firstLine="0"/>
        <w:rPr>
          <w:sz w:val="22"/>
          <w:szCs w:val="22"/>
        </w:rPr>
      </w:pPr>
    </w:p>
    <w:p w14:paraId="653AFA80" w14:textId="35C3A32F" w:rsidR="00EF54BF" w:rsidRPr="00DB29EA" w:rsidRDefault="00CA3CD1" w:rsidP="000B794B">
      <w:pPr>
        <w:pStyle w:val="TextoPrincipal"/>
        <w:spacing w:line="360" w:lineRule="auto"/>
      </w:pPr>
      <w:r w:rsidRPr="00DB29EA">
        <w:t xml:space="preserve">El 98% </w:t>
      </w:r>
      <w:r w:rsidR="00BB30FD" w:rsidRPr="00DB29EA">
        <w:t xml:space="preserve">de las personas encuestadas </w:t>
      </w:r>
      <w:r w:rsidR="004C22A9" w:rsidRPr="00DB29EA">
        <w:t xml:space="preserve">mencionaron </w:t>
      </w:r>
      <w:r w:rsidR="0030605C" w:rsidRPr="00DB29EA">
        <w:t>que,</w:t>
      </w:r>
      <w:r w:rsidR="00D94C1D" w:rsidRPr="00DB29EA">
        <w:t xml:space="preserve"> </w:t>
      </w:r>
      <w:r w:rsidR="002430FC" w:rsidRPr="00DB29EA">
        <w:t>si tienen conocimiento sobre control interno</w:t>
      </w:r>
      <w:r w:rsidR="00706359" w:rsidRPr="00DB29EA">
        <w:t>,</w:t>
      </w:r>
      <w:r w:rsidR="008135D8" w:rsidRPr="00DB29EA">
        <w:t xml:space="preserve"> donde e</w:t>
      </w:r>
      <w:r w:rsidR="00BB30FD" w:rsidRPr="00DB29EA">
        <w:t xml:space="preserve">l </w:t>
      </w:r>
      <w:r w:rsidR="0044318C" w:rsidRPr="00DB29EA">
        <w:t>76</w:t>
      </w:r>
      <w:r w:rsidR="00BB30FD" w:rsidRPr="00DB29EA">
        <w:t xml:space="preserve">% </w:t>
      </w:r>
      <w:r w:rsidR="008135D8" w:rsidRPr="00DB29EA">
        <w:t xml:space="preserve">explicó </w:t>
      </w:r>
      <w:r w:rsidR="002430FC" w:rsidRPr="00DB29EA">
        <w:t>que</w:t>
      </w:r>
      <w:r w:rsidR="00FB785F" w:rsidRPr="00DB29EA">
        <w:t xml:space="preserve"> el mismo </w:t>
      </w:r>
      <w:r w:rsidR="002430FC" w:rsidRPr="00DB29EA">
        <w:t>está</w:t>
      </w:r>
      <w:r w:rsidR="004C22A9" w:rsidRPr="00DB29EA">
        <w:t xml:space="preserve"> enfocado en </w:t>
      </w:r>
      <w:r w:rsidR="00613378" w:rsidRPr="00DB29EA">
        <w:t>mejorar los procedimientos establecidos por la empresa para realizar las operaciones diarias</w:t>
      </w:r>
      <w:r w:rsidR="000B794B" w:rsidRPr="00DB29EA">
        <w:t xml:space="preserve"> </w:t>
      </w:r>
      <w:r w:rsidR="00C43471" w:rsidRPr="00DB29EA">
        <w:t>verifi</w:t>
      </w:r>
      <w:r w:rsidR="003E2D21" w:rsidRPr="00DB29EA">
        <w:t>ca</w:t>
      </w:r>
      <w:r w:rsidR="009F7CD7" w:rsidRPr="00DB29EA">
        <w:t>ndo</w:t>
      </w:r>
      <w:r w:rsidR="003E2D21" w:rsidRPr="00DB29EA">
        <w:t xml:space="preserve"> </w:t>
      </w:r>
      <w:r w:rsidR="009F7CD7" w:rsidRPr="00DB29EA">
        <w:t>y supervisando</w:t>
      </w:r>
      <w:r w:rsidR="000B794B" w:rsidRPr="00DB29EA">
        <w:t xml:space="preserve"> que todos los procesos se cumplan y</w:t>
      </w:r>
      <w:r w:rsidR="003E2D21" w:rsidRPr="00DB29EA">
        <w:t xml:space="preserve"> se</w:t>
      </w:r>
      <w:r w:rsidR="000B794B" w:rsidRPr="00DB29EA">
        <w:t xml:space="preserve"> rijan conforme a los lineamientos y manuales previamente autorizados por la entida</w:t>
      </w:r>
      <w:r w:rsidR="003E2D21" w:rsidRPr="00DB29EA">
        <w:t xml:space="preserve">d, </w:t>
      </w:r>
      <w:r w:rsidR="000B794B" w:rsidRPr="00DB29EA">
        <w:t>as</w:t>
      </w:r>
      <w:r w:rsidR="00BA5687" w:rsidRPr="00DB29EA">
        <w:t>í</w:t>
      </w:r>
      <w:r w:rsidR="00F274DF" w:rsidRPr="00DB29EA">
        <w:t xml:space="preserve"> como</w:t>
      </w:r>
      <w:r w:rsidR="00613378" w:rsidRPr="00DB29EA">
        <w:t xml:space="preserve"> para garantizar </w:t>
      </w:r>
      <w:r w:rsidR="00CE6D24" w:rsidRPr="00DB29EA">
        <w:t>el cumplimiento de</w:t>
      </w:r>
      <w:r w:rsidR="00AD0CF8" w:rsidRPr="00DB29EA">
        <w:t xml:space="preserve"> las </w:t>
      </w:r>
      <w:r w:rsidR="00613378" w:rsidRPr="00DB29EA">
        <w:t>políticas</w:t>
      </w:r>
      <w:r w:rsidR="00FC2E59" w:rsidRPr="00DB29EA">
        <w:t xml:space="preserve"> </w:t>
      </w:r>
      <w:r w:rsidR="006B1414" w:rsidRPr="00DB29EA">
        <w:t xml:space="preserve">internas de la </w:t>
      </w:r>
      <w:r w:rsidR="009F7CD7" w:rsidRPr="00DB29EA">
        <w:t>microfinanciera</w:t>
      </w:r>
      <w:r w:rsidR="005B310B" w:rsidRPr="00DB29EA">
        <w:t>.</w:t>
      </w:r>
    </w:p>
    <w:p w14:paraId="51FB744B" w14:textId="2299F94A" w:rsidR="00E02B16" w:rsidRPr="00DB29EA" w:rsidRDefault="00E02B16" w:rsidP="000B794B">
      <w:pPr>
        <w:pStyle w:val="TextoPrincipal"/>
        <w:spacing w:line="360" w:lineRule="auto"/>
      </w:pPr>
      <w:r w:rsidRPr="00DB29EA">
        <w:t xml:space="preserve">Es importante destacar </w:t>
      </w:r>
      <w:r w:rsidR="00324F6E" w:rsidRPr="00DB29EA">
        <w:t xml:space="preserve">que el </w:t>
      </w:r>
      <w:r w:rsidR="007E672B" w:rsidRPr="00DB29EA">
        <w:t>24</w:t>
      </w:r>
      <w:r w:rsidR="00324F6E" w:rsidRPr="00DB29EA">
        <w:t xml:space="preserve">% </w:t>
      </w:r>
      <w:r w:rsidR="007E672B" w:rsidRPr="00DB29EA">
        <w:t>de las personas encuestad</w:t>
      </w:r>
      <w:r w:rsidR="0052490B" w:rsidRPr="00DB29EA">
        <w:t>a</w:t>
      </w:r>
      <w:r w:rsidR="007E672B" w:rsidRPr="00DB29EA">
        <w:t>s mencionaron que</w:t>
      </w:r>
      <w:r w:rsidR="00566057" w:rsidRPr="00DB29EA">
        <w:t xml:space="preserve"> el control interno estaba ligado al cumplimiento de las metas</w:t>
      </w:r>
      <w:r w:rsidR="00385627" w:rsidRPr="00DB29EA">
        <w:t xml:space="preserve">, </w:t>
      </w:r>
      <w:r w:rsidR="00B26AC0" w:rsidRPr="00DB29EA">
        <w:t xml:space="preserve">en función de los objetivos </w:t>
      </w:r>
      <w:r w:rsidR="007213BC" w:rsidRPr="00DB29EA">
        <w:t xml:space="preserve">de corto y largo plazo de la microfinanciera. Dando como resultado la importancia que tiene el control interno </w:t>
      </w:r>
      <w:r w:rsidR="00DA0B80" w:rsidRPr="00DB29EA">
        <w:t>para poder identificar las oportunidades y las amen</w:t>
      </w:r>
      <w:r w:rsidR="00AD0F6F" w:rsidRPr="00DB29EA">
        <w:t xml:space="preserve">azas </w:t>
      </w:r>
      <w:r w:rsidR="00E13708" w:rsidRPr="00DB29EA">
        <w:t>que se presentan al prestar servicios al sector informal de la sociedad hondureña</w:t>
      </w:r>
      <w:r w:rsidR="00F8684E" w:rsidRPr="00DB29EA">
        <w:t>, as</w:t>
      </w:r>
      <w:r w:rsidR="00D946DE">
        <w:t>í</w:t>
      </w:r>
      <w:r w:rsidR="00F8684E" w:rsidRPr="00DB29EA">
        <w:t xml:space="preserve"> como a los factores internos que se presentan en las operaciones</w:t>
      </w:r>
      <w:r w:rsidR="00730148" w:rsidRPr="00DB29EA">
        <w:t xml:space="preserve">. </w:t>
      </w:r>
    </w:p>
    <w:p w14:paraId="7E8B8E45" w14:textId="40CF9BE4" w:rsidR="00517AC8" w:rsidRPr="00DB29EA" w:rsidRDefault="00517AC8" w:rsidP="000B794B">
      <w:pPr>
        <w:pStyle w:val="TextoPrincipal"/>
        <w:spacing w:line="360" w:lineRule="auto"/>
      </w:pPr>
      <w:r w:rsidRPr="00DB29EA">
        <w:t xml:space="preserve">También se destacó que el control interno sirve para </w:t>
      </w:r>
      <w:r w:rsidR="00F85F41" w:rsidRPr="00DB29EA">
        <w:t>optimizar las fortalezas de la empresa</w:t>
      </w:r>
      <w:r w:rsidR="00527821" w:rsidRPr="00DB29EA">
        <w:t>, trasmitiendo una seguridad a los usuarios internos y externos</w:t>
      </w:r>
      <w:r w:rsidR="00963469" w:rsidRPr="00DB29EA">
        <w:t xml:space="preserve"> donde se refleja </w:t>
      </w:r>
      <w:r w:rsidR="008F2897" w:rsidRPr="00DB29EA">
        <w:t xml:space="preserve">la aplicabilidad de los controles y </w:t>
      </w:r>
      <w:r w:rsidR="00963469" w:rsidRPr="00DB29EA">
        <w:t>procesos</w:t>
      </w:r>
      <w:r w:rsidR="007C2790" w:rsidRPr="00DB29EA">
        <w:t xml:space="preserve"> de manera efectiva</w:t>
      </w:r>
      <w:r w:rsidR="008D1526" w:rsidRPr="00DB29EA">
        <w:t xml:space="preserve"> y eficiente.</w:t>
      </w:r>
    </w:p>
    <w:p w14:paraId="09D80594" w14:textId="77777777" w:rsidR="00B35B57" w:rsidRPr="00DB29EA" w:rsidRDefault="00B35B57" w:rsidP="000B794B">
      <w:pPr>
        <w:pStyle w:val="TextoPrincipal"/>
        <w:spacing w:line="360" w:lineRule="auto"/>
      </w:pPr>
    </w:p>
    <w:p w14:paraId="1CD9FDB3" w14:textId="5047BF86" w:rsidR="00400ED8" w:rsidRPr="00DB29EA" w:rsidRDefault="009F5163" w:rsidP="000B794B">
      <w:pPr>
        <w:pStyle w:val="TextoPrincipal"/>
        <w:spacing w:line="360" w:lineRule="auto"/>
      </w:pPr>
      <w:r w:rsidRPr="00DB29EA">
        <w:rPr>
          <w:noProof/>
        </w:rPr>
        <w:drawing>
          <wp:inline distT="0" distB="0" distL="0" distR="0" wp14:anchorId="606CAFC6" wp14:editId="0D9A80C8">
            <wp:extent cx="5017770" cy="2876550"/>
            <wp:effectExtent l="0" t="0" r="0" b="0"/>
            <wp:docPr id="50257648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029324" cy="2883174"/>
                    </a:xfrm>
                    <a:prstGeom prst="rect">
                      <a:avLst/>
                    </a:prstGeom>
                    <a:noFill/>
                  </pic:spPr>
                </pic:pic>
              </a:graphicData>
            </a:graphic>
          </wp:inline>
        </w:drawing>
      </w:r>
    </w:p>
    <w:p w14:paraId="7C4D2963" w14:textId="56173B7E" w:rsidR="00B35B57" w:rsidRPr="00DB29EA" w:rsidRDefault="00B35B57" w:rsidP="00D00D72">
      <w:pPr>
        <w:pStyle w:val="TextoPrincipal"/>
        <w:spacing w:line="240" w:lineRule="auto"/>
        <w:ind w:firstLine="708"/>
        <w:jc w:val="left"/>
        <w:rPr>
          <w:b/>
          <w:bCs/>
        </w:rPr>
      </w:pPr>
      <w:r w:rsidRPr="00DB29EA">
        <w:rPr>
          <w:b/>
          <w:bCs/>
        </w:rPr>
        <w:t>Figura 1</w:t>
      </w:r>
      <w:r w:rsidR="00446015">
        <w:rPr>
          <w:b/>
          <w:bCs/>
        </w:rPr>
        <w:t>3</w:t>
      </w:r>
      <w:r w:rsidRPr="00DB29EA">
        <w:rPr>
          <w:b/>
          <w:bCs/>
        </w:rPr>
        <w:t xml:space="preserve">. </w:t>
      </w:r>
      <w:r w:rsidR="00247FDD" w:rsidRPr="00DB29EA">
        <w:rPr>
          <w:b/>
          <w:bCs/>
        </w:rPr>
        <w:t>Importancia del área de</w:t>
      </w:r>
      <w:r w:rsidRPr="00DB29EA">
        <w:rPr>
          <w:b/>
          <w:bCs/>
        </w:rPr>
        <w:t xml:space="preserve"> control interno</w:t>
      </w:r>
      <w:r w:rsidR="00247FDD" w:rsidRPr="00DB29EA">
        <w:rPr>
          <w:b/>
          <w:bCs/>
        </w:rPr>
        <w:t xml:space="preserve"> en IDH</w:t>
      </w:r>
    </w:p>
    <w:p w14:paraId="3739C775" w14:textId="77777777" w:rsidR="00B35B57" w:rsidRPr="00DB29EA" w:rsidRDefault="00B35B57" w:rsidP="00232697">
      <w:pPr>
        <w:pStyle w:val="TextoPrincipal"/>
        <w:spacing w:line="240" w:lineRule="auto"/>
        <w:rPr>
          <w:sz w:val="22"/>
          <w:szCs w:val="22"/>
        </w:rPr>
      </w:pPr>
      <w:r w:rsidRPr="00DB29EA">
        <w:rPr>
          <w:sz w:val="22"/>
          <w:szCs w:val="22"/>
        </w:rPr>
        <w:t>Fuente: Elaboración Propia</w:t>
      </w:r>
    </w:p>
    <w:p w14:paraId="2021E48A" w14:textId="77777777" w:rsidR="008D09B1" w:rsidRPr="00DB29EA" w:rsidRDefault="008D09B1" w:rsidP="00232697">
      <w:pPr>
        <w:pStyle w:val="TextoPrincipal"/>
        <w:spacing w:line="240" w:lineRule="auto"/>
      </w:pPr>
    </w:p>
    <w:p w14:paraId="6A3B6B35" w14:textId="48C38327" w:rsidR="00336F89" w:rsidRPr="00DB29EA" w:rsidRDefault="00D94C1D" w:rsidP="00336F89">
      <w:pPr>
        <w:pStyle w:val="TextoPrincipal"/>
        <w:spacing w:line="360" w:lineRule="auto"/>
      </w:pPr>
      <w:r w:rsidRPr="00DB29EA">
        <w:t>Para el 98% de las personas encuestadas si es importante que IDH cuente con el área de control interno, donde e</w:t>
      </w:r>
      <w:r w:rsidR="00B42361" w:rsidRPr="00DB29EA">
        <w:t>l 7</w:t>
      </w:r>
      <w:r w:rsidR="00B27F95" w:rsidRPr="00DB29EA">
        <w:t>8</w:t>
      </w:r>
      <w:r w:rsidR="00B42361" w:rsidRPr="00DB29EA">
        <w:t xml:space="preserve">% </w:t>
      </w:r>
      <w:r w:rsidR="00A11345" w:rsidRPr="00DB29EA">
        <w:t>resalt</w:t>
      </w:r>
      <w:r w:rsidRPr="00DB29EA">
        <w:t>ó</w:t>
      </w:r>
      <w:r w:rsidR="00A11345" w:rsidRPr="00DB29EA">
        <w:t xml:space="preserve"> que la importancia de control interno es </w:t>
      </w:r>
      <w:r w:rsidR="00E86D5A" w:rsidRPr="00DB29EA">
        <w:t>mitigar</w:t>
      </w:r>
      <w:r w:rsidR="00774C83" w:rsidRPr="00DB29EA">
        <w:t xml:space="preserve"> riesgos </w:t>
      </w:r>
      <w:r w:rsidR="00ED6BB3" w:rsidRPr="00DB29EA">
        <w:t xml:space="preserve">que pueden ser resultado de errores </w:t>
      </w:r>
      <w:r w:rsidR="00014F3E" w:rsidRPr="00DB29EA">
        <w:t xml:space="preserve">en las operaciones, </w:t>
      </w:r>
      <w:r w:rsidR="00E33620" w:rsidRPr="00DB29EA">
        <w:t xml:space="preserve">esto se puede contrarrestar </w:t>
      </w:r>
      <w:r w:rsidR="00774C83" w:rsidRPr="00DB29EA">
        <w:t xml:space="preserve">a través </w:t>
      </w:r>
      <w:r w:rsidR="002208C6" w:rsidRPr="00DB29EA">
        <w:t xml:space="preserve">de un mejor control de los procesos, </w:t>
      </w:r>
      <w:r w:rsidR="00B70204" w:rsidRPr="00DB29EA">
        <w:t>políticas</w:t>
      </w:r>
      <w:r w:rsidR="002208C6" w:rsidRPr="00DB29EA">
        <w:t xml:space="preserve"> y actividades que se realizan</w:t>
      </w:r>
      <w:r w:rsidR="00826336" w:rsidRPr="00DB29EA">
        <w:t>. La importancia del control interno es</w:t>
      </w:r>
      <w:r w:rsidR="00B70204" w:rsidRPr="00DB29EA">
        <w:t xml:space="preserve"> para evitar situaciones a futuro que por descuido o por falta de controles puedan llegar a causar una </w:t>
      </w:r>
      <w:r w:rsidR="00F27BD4" w:rsidRPr="00DB29EA">
        <w:t>pérdida</w:t>
      </w:r>
      <w:r w:rsidR="00B70204" w:rsidRPr="00DB29EA">
        <w:t xml:space="preserve"> de valores económicos y </w:t>
      </w:r>
      <w:r w:rsidR="006507FC" w:rsidRPr="00DB29EA">
        <w:t>crear una mala reputación en la empresa.</w:t>
      </w:r>
      <w:r w:rsidR="00FB6E86" w:rsidRPr="00DB29EA">
        <w:t xml:space="preserve"> El área de control interno </w:t>
      </w:r>
      <w:r w:rsidR="00E123E1" w:rsidRPr="00DB29EA">
        <w:t xml:space="preserve">también </w:t>
      </w:r>
      <w:r w:rsidR="00FB6E86" w:rsidRPr="00DB29EA">
        <w:t>es importante ya que da lugar a la</w:t>
      </w:r>
      <w:r w:rsidR="00531A00" w:rsidRPr="00DB29EA">
        <w:t xml:space="preserve"> mejora continua en cada uno de los procesos de las diferentes áreas de la empresa</w:t>
      </w:r>
      <w:r w:rsidR="002F5628" w:rsidRPr="00DB29EA">
        <w:t>.</w:t>
      </w:r>
    </w:p>
    <w:p w14:paraId="29008BDC" w14:textId="682B8310" w:rsidR="00336F89" w:rsidRPr="00DB29EA" w:rsidRDefault="002F5628" w:rsidP="001F3D9D">
      <w:pPr>
        <w:pStyle w:val="TextoPrincipal"/>
        <w:spacing w:line="360" w:lineRule="auto"/>
      </w:pPr>
      <w:r w:rsidRPr="00DB29EA">
        <w:t xml:space="preserve">El 22% menciona que la importancia del control interno es evitar las inconsistencias en los procesos </w:t>
      </w:r>
      <w:r w:rsidR="000A61EF" w:rsidRPr="00DB29EA">
        <w:t xml:space="preserve">en las diferentes agencias del país, </w:t>
      </w:r>
      <w:r w:rsidR="00391C9A" w:rsidRPr="00DB29EA">
        <w:t>el mismo también incita a</w:t>
      </w:r>
      <w:r w:rsidR="00EC5CFA" w:rsidRPr="00DB29EA">
        <w:t xml:space="preserve"> trabajar a los colaboradores de manera ordenada y transparente, teniendo como resultado el cumplimiento de los lineam</w:t>
      </w:r>
      <w:r w:rsidR="00C545F4" w:rsidRPr="00DB29EA">
        <w:t>ientos establecidos por la empresa.</w:t>
      </w:r>
    </w:p>
    <w:p w14:paraId="4732CC7D" w14:textId="77777777" w:rsidR="008D09B1" w:rsidRPr="00DB29EA" w:rsidRDefault="008D09B1" w:rsidP="00232697">
      <w:pPr>
        <w:pStyle w:val="TextoPrincipal"/>
        <w:spacing w:line="240" w:lineRule="auto"/>
        <w:rPr>
          <w:sz w:val="22"/>
          <w:szCs w:val="22"/>
        </w:rPr>
      </w:pPr>
    </w:p>
    <w:p w14:paraId="42DDC265" w14:textId="4DF378C1" w:rsidR="008D09B1" w:rsidRPr="00DB29EA" w:rsidRDefault="00B32ACA" w:rsidP="00232697">
      <w:pPr>
        <w:pStyle w:val="TextoPrincipal"/>
        <w:spacing w:line="240" w:lineRule="auto"/>
        <w:rPr>
          <w:sz w:val="22"/>
          <w:szCs w:val="22"/>
        </w:rPr>
      </w:pPr>
      <w:r w:rsidRPr="00DB29EA">
        <w:rPr>
          <w:noProof/>
          <w:sz w:val="22"/>
          <w:szCs w:val="22"/>
        </w:rPr>
        <w:lastRenderedPageBreak/>
        <w:drawing>
          <wp:inline distT="0" distB="0" distL="0" distR="0" wp14:anchorId="16223F25" wp14:editId="5F9ABA8C">
            <wp:extent cx="5072380" cy="2755900"/>
            <wp:effectExtent l="0" t="0" r="0" b="6350"/>
            <wp:docPr id="159058128"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72380" cy="2755900"/>
                    </a:xfrm>
                    <a:prstGeom prst="rect">
                      <a:avLst/>
                    </a:prstGeom>
                    <a:noFill/>
                  </pic:spPr>
                </pic:pic>
              </a:graphicData>
            </a:graphic>
          </wp:inline>
        </w:drawing>
      </w:r>
    </w:p>
    <w:p w14:paraId="68739AFF" w14:textId="6EFA5D8D" w:rsidR="008D09B1" w:rsidRPr="00DB29EA" w:rsidRDefault="008D09B1" w:rsidP="008D09B1">
      <w:pPr>
        <w:pStyle w:val="TextoPrincipal"/>
        <w:spacing w:line="240" w:lineRule="auto"/>
        <w:jc w:val="left"/>
        <w:rPr>
          <w:b/>
          <w:bCs/>
        </w:rPr>
      </w:pPr>
      <w:r w:rsidRPr="00DB29EA">
        <w:rPr>
          <w:b/>
          <w:bCs/>
        </w:rPr>
        <w:t>Figura 1</w:t>
      </w:r>
      <w:r w:rsidR="00446015">
        <w:rPr>
          <w:b/>
          <w:bCs/>
        </w:rPr>
        <w:t>4</w:t>
      </w:r>
      <w:r w:rsidRPr="00DB29EA">
        <w:rPr>
          <w:b/>
          <w:bCs/>
        </w:rPr>
        <w:t>. Enfoque principal de control interno en IDH</w:t>
      </w:r>
    </w:p>
    <w:p w14:paraId="5ABE0C02" w14:textId="204DC857" w:rsidR="002C0D18" w:rsidRPr="00DB29EA" w:rsidRDefault="008D09B1" w:rsidP="00D00D72">
      <w:pPr>
        <w:pStyle w:val="TextoPrincipal"/>
        <w:spacing w:line="240" w:lineRule="auto"/>
        <w:rPr>
          <w:sz w:val="22"/>
          <w:szCs w:val="22"/>
        </w:rPr>
      </w:pPr>
      <w:r w:rsidRPr="00DB29EA">
        <w:rPr>
          <w:sz w:val="22"/>
          <w:szCs w:val="22"/>
        </w:rPr>
        <w:t>Fuente: Elaboración Propia</w:t>
      </w:r>
    </w:p>
    <w:p w14:paraId="4A7342CC" w14:textId="77777777" w:rsidR="00D00D72" w:rsidRPr="00DB29EA" w:rsidRDefault="00D00D72" w:rsidP="00D00D72">
      <w:pPr>
        <w:pStyle w:val="TextoPrincipal"/>
        <w:spacing w:line="240" w:lineRule="auto"/>
        <w:rPr>
          <w:sz w:val="22"/>
          <w:szCs w:val="22"/>
        </w:rPr>
      </w:pPr>
    </w:p>
    <w:p w14:paraId="376ABDE0" w14:textId="2EFCDB4D" w:rsidR="008318EE" w:rsidRPr="00DB29EA" w:rsidRDefault="001F33C6" w:rsidP="00A83333">
      <w:pPr>
        <w:pStyle w:val="TextoPrincipal"/>
        <w:spacing w:line="360" w:lineRule="auto"/>
        <w:ind w:left="708" w:firstLine="12"/>
      </w:pPr>
      <w:r w:rsidRPr="00DB29EA">
        <w:t xml:space="preserve">El enfoque principal </w:t>
      </w:r>
      <w:r w:rsidR="00830C22" w:rsidRPr="00DB29EA">
        <w:t xml:space="preserve">al implementar el </w:t>
      </w:r>
      <w:r w:rsidR="00DE6C1F" w:rsidRPr="00DB29EA">
        <w:t>área</w:t>
      </w:r>
      <w:r w:rsidR="00830C22" w:rsidRPr="00DB29EA">
        <w:t xml:space="preserve"> de control interno </w:t>
      </w:r>
      <w:r w:rsidR="00A44251" w:rsidRPr="00DB29EA">
        <w:t xml:space="preserve">según el 76% de la muestra </w:t>
      </w:r>
      <w:r w:rsidR="00830C22" w:rsidRPr="00DB29EA">
        <w:t xml:space="preserve">es </w:t>
      </w:r>
      <w:r w:rsidR="00615428" w:rsidRPr="00DB29EA">
        <w:t xml:space="preserve">proporcionar un monitoreo constante a los procesos para identificar </w:t>
      </w:r>
      <w:r w:rsidR="00DE6C1F" w:rsidRPr="00DB29EA">
        <w:t xml:space="preserve">las posibles mejoras </w:t>
      </w:r>
      <w:r w:rsidR="003E18C8" w:rsidRPr="00DB29EA">
        <w:t>a los mismos</w:t>
      </w:r>
      <w:r w:rsidR="0000766F" w:rsidRPr="00DB29EA">
        <w:t>, tomando en cuenta la flexibilidad</w:t>
      </w:r>
      <w:r w:rsidR="00606771" w:rsidRPr="00DB29EA">
        <w:t xml:space="preserve"> del negocio</w:t>
      </w:r>
      <w:r w:rsidR="00EE346B" w:rsidRPr="00DB29EA">
        <w:t xml:space="preserve"> enfocado principalmente </w:t>
      </w:r>
      <w:r w:rsidR="00C40E0C" w:rsidRPr="00DB29EA">
        <w:t xml:space="preserve">a la gestión de cobranza, como </w:t>
      </w:r>
      <w:r w:rsidR="00815B79" w:rsidRPr="00DB29EA">
        <w:t>la recepción y posteos de los pagos realizados por clientes</w:t>
      </w:r>
      <w:r w:rsidR="008318EE" w:rsidRPr="00DB29EA">
        <w:t>.</w:t>
      </w:r>
      <w:r w:rsidR="000F7AAA" w:rsidRPr="00DB29EA">
        <w:t xml:space="preserve"> Que el mismo pueda ayudar a establecer principios, </w:t>
      </w:r>
      <w:r w:rsidR="0072315A" w:rsidRPr="00DB29EA">
        <w:t>métodos</w:t>
      </w:r>
      <w:r w:rsidR="000F7AAA" w:rsidRPr="00DB29EA">
        <w:t xml:space="preserve"> y procedimientos que coordinados entre si buscan proteger los recursos de la entidad, </w:t>
      </w:r>
      <w:r w:rsidR="0072315A" w:rsidRPr="00DB29EA">
        <w:t>además</w:t>
      </w:r>
      <w:r w:rsidR="000F7AAA" w:rsidRPr="00DB29EA">
        <w:t xml:space="preserve"> de prevenir y detectar fraudes y errores dentro de los diferentes procesos desarrollados en la empresa.</w:t>
      </w:r>
    </w:p>
    <w:p w14:paraId="79F7D451" w14:textId="6254B782" w:rsidR="008C561C" w:rsidRPr="00DB29EA" w:rsidRDefault="00D46098" w:rsidP="00C73E37">
      <w:pPr>
        <w:pStyle w:val="TextoPrincipal"/>
        <w:spacing w:line="360" w:lineRule="auto"/>
      </w:pPr>
      <w:r w:rsidRPr="00DB29EA">
        <w:t xml:space="preserve">La opinión del 24% de la muestra menciona que </w:t>
      </w:r>
      <w:r w:rsidR="00D07033" w:rsidRPr="00DB29EA">
        <w:t xml:space="preserve">al implementar el área de control interno </w:t>
      </w:r>
      <w:r w:rsidR="00C33F60" w:rsidRPr="00DB29EA">
        <w:t>algo fundamental</w:t>
      </w:r>
      <w:r w:rsidR="00871728" w:rsidRPr="00DB29EA">
        <w:t xml:space="preserve"> </w:t>
      </w:r>
      <w:r w:rsidR="00B22494" w:rsidRPr="00DB29EA">
        <w:t xml:space="preserve">aplicar una supervisión </w:t>
      </w:r>
      <w:r w:rsidR="00AE5945" w:rsidRPr="00DB29EA">
        <w:t xml:space="preserve">adecuada en las agencias teniendo en cuenta que en esta </w:t>
      </w:r>
      <w:r w:rsidR="00630250" w:rsidRPr="00DB29EA">
        <w:t>área</w:t>
      </w:r>
      <w:r w:rsidR="00AE5945" w:rsidRPr="00DB29EA">
        <w:t xml:space="preserve"> se </w:t>
      </w:r>
      <w:r w:rsidR="00630250" w:rsidRPr="00DB29EA">
        <w:t xml:space="preserve">origina el negocio </w:t>
      </w:r>
      <w:r w:rsidR="00C33F60" w:rsidRPr="00DB29EA">
        <w:t>de la microfinanciera</w:t>
      </w:r>
      <w:r w:rsidR="008701C0" w:rsidRPr="00DB29EA">
        <w:t xml:space="preserve"> y</w:t>
      </w:r>
      <w:r w:rsidR="00C73E37" w:rsidRPr="00DB29EA">
        <w:t xml:space="preserve"> que funcione para establecer un eficiente diseño de los controles en temas de manejo de recursos como los fondos </w:t>
      </w:r>
      <w:r w:rsidR="003F3733" w:rsidRPr="00DB29EA">
        <w:t>administrados</w:t>
      </w:r>
      <w:r w:rsidR="000F1D20" w:rsidRPr="00DB29EA">
        <w:t xml:space="preserve"> por el área de caja</w:t>
      </w:r>
      <w:r w:rsidR="00730C0F" w:rsidRPr="00DB29EA">
        <w:t>,</w:t>
      </w:r>
      <w:r w:rsidR="00751924" w:rsidRPr="00DB29EA">
        <w:t xml:space="preserve"> tesorería </w:t>
      </w:r>
      <w:r w:rsidR="00730C0F" w:rsidRPr="00DB29EA">
        <w:t>y el</w:t>
      </w:r>
      <w:r w:rsidR="000F1D20" w:rsidRPr="00DB29EA">
        <w:t xml:space="preserve"> personal de campo</w:t>
      </w:r>
      <w:r w:rsidR="00730C0F" w:rsidRPr="00DB29EA">
        <w:t xml:space="preserve">, siendo este uno de los riesgos </w:t>
      </w:r>
      <w:r w:rsidR="00AB0125" w:rsidRPr="00DB29EA">
        <w:t>más</w:t>
      </w:r>
      <w:r w:rsidR="00730C0F" w:rsidRPr="00DB29EA">
        <w:t xml:space="preserve"> latentes para la microfinanciera.</w:t>
      </w:r>
    </w:p>
    <w:p w14:paraId="35067EAA" w14:textId="77777777" w:rsidR="002C0D18" w:rsidRPr="00DB29EA" w:rsidRDefault="002C0D18" w:rsidP="00B35B57">
      <w:pPr>
        <w:pStyle w:val="TextoPrincipal"/>
        <w:spacing w:line="240" w:lineRule="auto"/>
        <w:rPr>
          <w:sz w:val="22"/>
          <w:szCs w:val="22"/>
        </w:rPr>
      </w:pPr>
    </w:p>
    <w:p w14:paraId="539206CE" w14:textId="63088A71" w:rsidR="00E571A0" w:rsidRPr="00DB29EA" w:rsidRDefault="00E571A0" w:rsidP="00B35B57">
      <w:pPr>
        <w:pStyle w:val="TextoPrincipal"/>
        <w:spacing w:line="240" w:lineRule="auto"/>
        <w:rPr>
          <w:sz w:val="22"/>
          <w:szCs w:val="22"/>
        </w:rPr>
      </w:pPr>
      <w:r w:rsidRPr="00DB29EA">
        <w:rPr>
          <w:noProof/>
          <w:sz w:val="22"/>
          <w:szCs w:val="22"/>
        </w:rPr>
        <w:lastRenderedPageBreak/>
        <w:drawing>
          <wp:inline distT="0" distB="0" distL="0" distR="0" wp14:anchorId="114FCBEF" wp14:editId="58A417F6">
            <wp:extent cx="5065986" cy="3049428"/>
            <wp:effectExtent l="0" t="0" r="1905" b="0"/>
            <wp:docPr id="1817562006"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074852" cy="3054765"/>
                    </a:xfrm>
                    <a:prstGeom prst="rect">
                      <a:avLst/>
                    </a:prstGeom>
                    <a:noFill/>
                  </pic:spPr>
                </pic:pic>
              </a:graphicData>
            </a:graphic>
          </wp:inline>
        </w:drawing>
      </w:r>
    </w:p>
    <w:p w14:paraId="60784978" w14:textId="77777777" w:rsidR="00E571A0" w:rsidRPr="00DB29EA" w:rsidRDefault="00E571A0" w:rsidP="00B35B57">
      <w:pPr>
        <w:pStyle w:val="TextoPrincipal"/>
        <w:spacing w:line="240" w:lineRule="auto"/>
        <w:rPr>
          <w:sz w:val="22"/>
          <w:szCs w:val="22"/>
        </w:rPr>
      </w:pPr>
    </w:p>
    <w:p w14:paraId="3C4F276B" w14:textId="5FEAD447" w:rsidR="00E571A0" w:rsidRPr="00DB29EA" w:rsidRDefault="00E571A0" w:rsidP="00E571A0">
      <w:pPr>
        <w:pStyle w:val="TextoPrincipal"/>
        <w:spacing w:line="240" w:lineRule="auto"/>
        <w:jc w:val="left"/>
        <w:rPr>
          <w:b/>
          <w:bCs/>
        </w:rPr>
      </w:pPr>
      <w:r w:rsidRPr="00DB29EA">
        <w:rPr>
          <w:b/>
          <w:bCs/>
        </w:rPr>
        <w:t>Figura 1</w:t>
      </w:r>
      <w:r w:rsidR="00446015">
        <w:rPr>
          <w:b/>
          <w:bCs/>
        </w:rPr>
        <w:t>5</w:t>
      </w:r>
      <w:r w:rsidRPr="00DB29EA">
        <w:rPr>
          <w:b/>
          <w:bCs/>
        </w:rPr>
        <w:t>. Estructura organizacional</w:t>
      </w:r>
    </w:p>
    <w:p w14:paraId="43A7FE46" w14:textId="3B4393D9" w:rsidR="00E571A0" w:rsidRPr="00DB29EA" w:rsidRDefault="00E571A0" w:rsidP="00E571A0">
      <w:pPr>
        <w:pStyle w:val="TextoPrincipal"/>
        <w:spacing w:line="240" w:lineRule="auto"/>
        <w:jc w:val="left"/>
        <w:rPr>
          <w:sz w:val="20"/>
          <w:szCs w:val="20"/>
        </w:rPr>
      </w:pPr>
      <w:r w:rsidRPr="00DB29EA">
        <w:rPr>
          <w:sz w:val="20"/>
          <w:szCs w:val="20"/>
        </w:rPr>
        <w:t>Fuente: Elaboración Propia</w:t>
      </w:r>
      <w:r w:rsidR="00C42D72" w:rsidRPr="00DB29EA">
        <w:rPr>
          <w:sz w:val="20"/>
          <w:szCs w:val="20"/>
        </w:rPr>
        <w:t xml:space="preserve">                                  </w:t>
      </w:r>
    </w:p>
    <w:p w14:paraId="439AEFCA" w14:textId="77777777" w:rsidR="00292153" w:rsidRPr="00DB29EA" w:rsidRDefault="00292153" w:rsidP="00A739E6">
      <w:pPr>
        <w:pStyle w:val="TextoPrincipal"/>
        <w:spacing w:line="240" w:lineRule="auto"/>
        <w:ind w:firstLine="0"/>
        <w:rPr>
          <w:sz w:val="22"/>
          <w:szCs w:val="22"/>
        </w:rPr>
      </w:pPr>
    </w:p>
    <w:p w14:paraId="298639F7" w14:textId="194CCC5C" w:rsidR="00292153" w:rsidRPr="00DB29EA" w:rsidRDefault="0024650A" w:rsidP="00292153">
      <w:pPr>
        <w:pStyle w:val="TextoPrincipal"/>
        <w:spacing w:line="360" w:lineRule="auto"/>
      </w:pPr>
      <w:r w:rsidRPr="00DB29EA">
        <w:t>De acuerdo con</w:t>
      </w:r>
      <w:r w:rsidR="00360928" w:rsidRPr="00DB29EA">
        <w:t xml:space="preserve"> la muestra el 37% considera que la estructura de IDH es adecuada al tamaño de la organización, teniendo en cuenta que este resultado propone una estructura más adecuada de acuerdo lo que se requiere para que </w:t>
      </w:r>
      <w:r w:rsidR="009A0FE1" w:rsidRPr="00DB29EA">
        <w:t xml:space="preserve">exista una eficiencia </w:t>
      </w:r>
      <w:r w:rsidR="009A3436" w:rsidRPr="00DB29EA">
        <w:t>operacional</w:t>
      </w:r>
      <w:r w:rsidR="00CF0982" w:rsidRPr="00DB29EA">
        <w:t>.</w:t>
      </w:r>
    </w:p>
    <w:p w14:paraId="02464EFC" w14:textId="362818A1" w:rsidR="00CA1013" w:rsidRDefault="00E27DC1" w:rsidP="00D00D72">
      <w:pPr>
        <w:pStyle w:val="TextoPrincipal"/>
        <w:spacing w:line="360" w:lineRule="auto"/>
      </w:pPr>
      <w:r w:rsidRPr="00DB29EA">
        <w:t>Es importante mencionar que el 32% de las personas encuestadas</w:t>
      </w:r>
      <w:r w:rsidR="00AF1389" w:rsidRPr="00DB29EA">
        <w:t xml:space="preserve"> </w:t>
      </w:r>
      <w:r w:rsidR="00BD7344" w:rsidRPr="00DB29EA">
        <w:t>no cuentan con</w:t>
      </w:r>
      <w:r w:rsidR="00911CCD" w:rsidRPr="00DB29EA">
        <w:t xml:space="preserve"> conocimiento de la estructura organizacional</w:t>
      </w:r>
      <w:r w:rsidR="00E63306" w:rsidRPr="00DB29EA">
        <w:t xml:space="preserve"> generando desde este punto de vista </w:t>
      </w:r>
      <w:r w:rsidR="00536056" w:rsidRPr="00DB29EA">
        <w:t xml:space="preserve">una oportunidad de mejora para que los empleados </w:t>
      </w:r>
      <w:r w:rsidR="00516180" w:rsidRPr="00DB29EA">
        <w:t xml:space="preserve">tengan certeza que la estructura </w:t>
      </w:r>
      <w:r w:rsidR="0024650A" w:rsidRPr="00DB29EA">
        <w:t>organizacional</w:t>
      </w:r>
      <w:r w:rsidR="00516180" w:rsidRPr="00DB29EA">
        <w:t xml:space="preserve"> est</w:t>
      </w:r>
      <w:r w:rsidR="00D51D23" w:rsidRPr="00DB29EA">
        <w:t>á</w:t>
      </w:r>
      <w:r w:rsidR="0024650A" w:rsidRPr="00DB29EA">
        <w:t xml:space="preserve"> lista</w:t>
      </w:r>
      <w:r w:rsidR="00516180" w:rsidRPr="00DB29EA">
        <w:t xml:space="preserve"> </w:t>
      </w:r>
      <w:r w:rsidR="0024650A" w:rsidRPr="00DB29EA">
        <w:t>para</w:t>
      </w:r>
      <w:r w:rsidR="00516180" w:rsidRPr="00DB29EA">
        <w:t xml:space="preserve"> mitigar los rie</w:t>
      </w:r>
      <w:r w:rsidR="00E4100A">
        <w:t>s</w:t>
      </w:r>
      <w:r w:rsidR="00516180" w:rsidRPr="00DB29EA">
        <w:t>gos existentes y fut</w:t>
      </w:r>
      <w:r w:rsidR="0024650A" w:rsidRPr="00DB29EA">
        <w:t>uros.</w:t>
      </w:r>
      <w:r w:rsidR="00C42D72" w:rsidRPr="00DB29EA">
        <w:t xml:space="preserve">   </w:t>
      </w:r>
    </w:p>
    <w:p w14:paraId="4FD04981" w14:textId="0AB10CF7" w:rsidR="00DD0344" w:rsidRPr="00DB29EA" w:rsidRDefault="00DD0344" w:rsidP="00D00D72">
      <w:pPr>
        <w:pStyle w:val="TextoPrincipal"/>
        <w:spacing w:line="360" w:lineRule="auto"/>
      </w:pPr>
      <w:r>
        <w:t xml:space="preserve">Lo que indica que se pueden ofrecer </w:t>
      </w:r>
      <w:r w:rsidRPr="00DD0344">
        <w:t>programas de capacitación, establecer canales de retroalimentación y aprovechar herramientas tecnológicas,</w:t>
      </w:r>
      <w:r>
        <w:t xml:space="preserve"> con esto</w:t>
      </w:r>
      <w:r w:rsidRPr="00DD0344">
        <w:t xml:space="preserve"> la empresa puede mejorar la comprensión y la eficiencia de la estructura organizacional, aumentando la confianza de los empleados y fortaleciendo la capacidad de la organización para gestionar riesgos y alcanzar sus objetivos estratégicos.</w:t>
      </w:r>
    </w:p>
    <w:p w14:paraId="66C2F19C" w14:textId="532BDCC1" w:rsidR="00CA1013" w:rsidRPr="00DB29EA" w:rsidRDefault="00CA1013" w:rsidP="00292153">
      <w:pPr>
        <w:pStyle w:val="TextoPrincipal"/>
        <w:spacing w:line="360" w:lineRule="auto"/>
      </w:pPr>
      <w:r w:rsidRPr="00DB29EA">
        <w:rPr>
          <w:noProof/>
        </w:rPr>
        <w:lastRenderedPageBreak/>
        <w:drawing>
          <wp:inline distT="0" distB="0" distL="0" distR="0" wp14:anchorId="446EDA02" wp14:editId="3D8359C6">
            <wp:extent cx="5137784" cy="2971800"/>
            <wp:effectExtent l="0" t="0" r="6350" b="0"/>
            <wp:docPr id="25904240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159486" cy="2984353"/>
                    </a:xfrm>
                    <a:prstGeom prst="rect">
                      <a:avLst/>
                    </a:prstGeom>
                    <a:noFill/>
                  </pic:spPr>
                </pic:pic>
              </a:graphicData>
            </a:graphic>
          </wp:inline>
        </w:drawing>
      </w:r>
    </w:p>
    <w:p w14:paraId="09B0948E" w14:textId="4DEB5E4D" w:rsidR="00CA1013" w:rsidRPr="00DB29EA" w:rsidRDefault="00CA1013" w:rsidP="00CA1013">
      <w:pPr>
        <w:pStyle w:val="TextoPrincipal"/>
        <w:spacing w:line="240" w:lineRule="auto"/>
        <w:jc w:val="left"/>
        <w:rPr>
          <w:b/>
          <w:bCs/>
        </w:rPr>
      </w:pPr>
      <w:r w:rsidRPr="00DB29EA">
        <w:rPr>
          <w:b/>
          <w:bCs/>
        </w:rPr>
        <w:t>Figura 1</w:t>
      </w:r>
      <w:r w:rsidR="00446015">
        <w:rPr>
          <w:b/>
          <w:bCs/>
        </w:rPr>
        <w:t>6</w:t>
      </w:r>
      <w:r w:rsidRPr="00DB29EA">
        <w:rPr>
          <w:b/>
          <w:bCs/>
        </w:rPr>
        <w:t>. Participación de la alta gerencia</w:t>
      </w:r>
    </w:p>
    <w:p w14:paraId="563FC7FA" w14:textId="2A8BAE72" w:rsidR="00CA1013" w:rsidRPr="00DB29EA" w:rsidRDefault="00CA1013" w:rsidP="00CA1013">
      <w:pPr>
        <w:pStyle w:val="TextoPrincipal"/>
        <w:spacing w:line="240" w:lineRule="auto"/>
        <w:jc w:val="left"/>
        <w:rPr>
          <w:sz w:val="20"/>
          <w:szCs w:val="20"/>
        </w:rPr>
      </w:pPr>
      <w:r w:rsidRPr="00DB29EA">
        <w:rPr>
          <w:sz w:val="20"/>
          <w:szCs w:val="20"/>
        </w:rPr>
        <w:t>Fuente: Elaboración Propia</w:t>
      </w:r>
      <w:r w:rsidR="005A50EB" w:rsidRPr="00DB29EA">
        <w:rPr>
          <w:sz w:val="20"/>
          <w:szCs w:val="20"/>
        </w:rPr>
        <w:t xml:space="preserve">                                                  </w:t>
      </w:r>
      <w:r w:rsidR="005A50EB" w:rsidRPr="00DB29EA">
        <w:rPr>
          <w:b/>
          <w:bCs/>
          <w:sz w:val="32"/>
          <w:szCs w:val="32"/>
        </w:rPr>
        <w:t xml:space="preserve"> </w:t>
      </w:r>
    </w:p>
    <w:p w14:paraId="458DB3F9" w14:textId="77777777" w:rsidR="00CA1013" w:rsidRPr="00DB29EA" w:rsidRDefault="00CA1013" w:rsidP="00292153">
      <w:pPr>
        <w:pStyle w:val="TextoPrincipal"/>
        <w:spacing w:line="360" w:lineRule="auto"/>
      </w:pPr>
    </w:p>
    <w:p w14:paraId="3429EB77" w14:textId="379CB472" w:rsidR="00CA1013" w:rsidRPr="00DB29EA" w:rsidRDefault="00731DAE" w:rsidP="00292153">
      <w:pPr>
        <w:pStyle w:val="TextoPrincipal"/>
        <w:spacing w:line="360" w:lineRule="auto"/>
      </w:pPr>
      <w:r w:rsidRPr="00DB29EA">
        <w:t xml:space="preserve">Se puede observar que existe un compromiso de la alta gerencia </w:t>
      </w:r>
      <w:r w:rsidR="00BB5991" w:rsidRPr="00DB29EA">
        <w:t>en l</w:t>
      </w:r>
      <w:r w:rsidR="00BF08BD" w:rsidRPr="00DB29EA">
        <w:t xml:space="preserve">a </w:t>
      </w:r>
      <w:r w:rsidR="00BB5991" w:rsidRPr="00DB29EA">
        <w:t>revisión y mejora continua de los controles internos de la microfinanciera</w:t>
      </w:r>
      <w:r w:rsidR="00BF08BD" w:rsidRPr="00DB29EA">
        <w:t xml:space="preserve">, </w:t>
      </w:r>
      <w:r w:rsidR="00BB5991" w:rsidRPr="00DB29EA">
        <w:t xml:space="preserve">esto </w:t>
      </w:r>
      <w:r w:rsidRPr="00DB29EA">
        <w:t xml:space="preserve">desde el punto de vista </w:t>
      </w:r>
      <w:r w:rsidR="008339EC" w:rsidRPr="00DB29EA">
        <w:t xml:space="preserve">de cada uno de los colaboradores de la muestra </w:t>
      </w:r>
      <w:r w:rsidR="00CC5606" w:rsidRPr="00DB29EA">
        <w:t xml:space="preserve">asignada </w:t>
      </w:r>
      <w:r w:rsidR="006E6DB0" w:rsidRPr="00DB29EA">
        <w:t>para esta investigación</w:t>
      </w:r>
      <w:r w:rsidR="00BF08BD" w:rsidRPr="00DB29EA">
        <w:t xml:space="preserve">, dando como resultado el 81% </w:t>
      </w:r>
      <w:r w:rsidR="00CE4027" w:rsidRPr="00DB29EA">
        <w:t xml:space="preserve">de satisfacción con la alta gerencia </w:t>
      </w:r>
      <w:r w:rsidR="00BB523E" w:rsidRPr="00DB29EA">
        <w:t xml:space="preserve">en esta </w:t>
      </w:r>
      <w:r w:rsidR="0059613D" w:rsidRPr="00DB29EA">
        <w:t>actividad.</w:t>
      </w:r>
    </w:p>
    <w:p w14:paraId="08F43A78" w14:textId="48352ED5" w:rsidR="005825F1" w:rsidRPr="00DB29EA" w:rsidRDefault="00A12C77" w:rsidP="00D00D72">
      <w:pPr>
        <w:pStyle w:val="TextoPrincipal"/>
        <w:spacing w:line="360" w:lineRule="auto"/>
      </w:pPr>
      <w:r w:rsidRPr="00DB29EA">
        <w:t>T</w:t>
      </w:r>
      <w:r w:rsidR="003F6303" w:rsidRPr="00DB29EA">
        <w:t xml:space="preserve">eniendo en cuenta </w:t>
      </w:r>
      <w:r w:rsidR="004968B0" w:rsidRPr="00DB29EA">
        <w:t xml:space="preserve">el resultado de la figura </w:t>
      </w:r>
      <w:r w:rsidR="001C43B0" w:rsidRPr="00DB29EA">
        <w:t xml:space="preserve">13 </w:t>
      </w:r>
      <w:r w:rsidR="003F6303" w:rsidRPr="00DB29EA">
        <w:t xml:space="preserve">que la estructura de la organización no </w:t>
      </w:r>
      <w:r w:rsidRPr="00DB29EA">
        <w:t>está</w:t>
      </w:r>
      <w:r w:rsidR="003F6303" w:rsidRPr="00DB29EA">
        <w:t xml:space="preserve"> totalmente adecuad</w:t>
      </w:r>
      <w:r w:rsidR="004968B0" w:rsidRPr="00DB29EA">
        <w:t>a</w:t>
      </w:r>
      <w:r w:rsidR="003F6303" w:rsidRPr="00DB29EA">
        <w:t xml:space="preserve"> al tamaño y complejidad de la organización</w:t>
      </w:r>
      <w:r w:rsidR="001C43B0" w:rsidRPr="00DB29EA">
        <w:t>,</w:t>
      </w:r>
      <w:r w:rsidR="004B4588" w:rsidRPr="00DB29EA">
        <w:t xml:space="preserve"> </w:t>
      </w:r>
      <w:r w:rsidRPr="00DB29EA">
        <w:t xml:space="preserve">el compromiso de la alta gerencia </w:t>
      </w:r>
      <w:r w:rsidR="004B4588" w:rsidRPr="00DB29EA">
        <w:t xml:space="preserve">da lugar a </w:t>
      </w:r>
      <w:r w:rsidR="00A06F19" w:rsidRPr="00DB29EA">
        <w:t xml:space="preserve">mejorar </w:t>
      </w:r>
      <w:r w:rsidR="004F6AD6" w:rsidRPr="00DB29EA">
        <w:t>y/</w:t>
      </w:r>
      <w:r w:rsidR="00A06F19" w:rsidRPr="00DB29EA">
        <w:t xml:space="preserve">o rediseñar </w:t>
      </w:r>
      <w:r w:rsidR="004F6AD6" w:rsidRPr="00DB29EA">
        <w:t>la estructura</w:t>
      </w:r>
      <w:r w:rsidR="00FB4B1E" w:rsidRPr="00DB29EA">
        <w:t xml:space="preserve"> ideal</w:t>
      </w:r>
      <w:r w:rsidR="004F6AD6" w:rsidRPr="00DB29EA">
        <w:t xml:space="preserve"> conforme a las necesidades y crecimiento de la empresa</w:t>
      </w:r>
      <w:r w:rsidR="00FB4B1E" w:rsidRPr="00DB29EA">
        <w:t xml:space="preserve"> </w:t>
      </w:r>
      <w:r w:rsidR="0048107F" w:rsidRPr="00DB29EA">
        <w:t>mediante el</w:t>
      </w:r>
      <w:r w:rsidR="00241E64" w:rsidRPr="00DB29EA">
        <w:t xml:space="preserve"> control intern</w:t>
      </w:r>
      <w:r w:rsidR="009D40CB" w:rsidRPr="00DB29EA">
        <w:t>o</w:t>
      </w:r>
      <w:r w:rsidR="00241E64" w:rsidRPr="00DB29EA">
        <w:t>.</w:t>
      </w:r>
    </w:p>
    <w:p w14:paraId="3D6153B0" w14:textId="5B8E3EBB" w:rsidR="00CA1013" w:rsidRPr="00DB29EA" w:rsidRDefault="00B96D42" w:rsidP="00292153">
      <w:pPr>
        <w:pStyle w:val="TextoPrincipal"/>
        <w:spacing w:line="360" w:lineRule="auto"/>
      </w:pPr>
      <w:r w:rsidRPr="00DB29EA">
        <w:rPr>
          <w:noProof/>
        </w:rPr>
        <w:lastRenderedPageBreak/>
        <w:drawing>
          <wp:inline distT="0" distB="0" distL="0" distR="0" wp14:anchorId="2FF896E8" wp14:editId="50F3C188">
            <wp:extent cx="5072380" cy="3049048"/>
            <wp:effectExtent l="0" t="0" r="0" b="0"/>
            <wp:docPr id="1430037645"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076200" cy="3051344"/>
                    </a:xfrm>
                    <a:prstGeom prst="rect">
                      <a:avLst/>
                    </a:prstGeom>
                    <a:noFill/>
                  </pic:spPr>
                </pic:pic>
              </a:graphicData>
            </a:graphic>
          </wp:inline>
        </w:drawing>
      </w:r>
    </w:p>
    <w:p w14:paraId="1177871C" w14:textId="269C1A59" w:rsidR="00B96D42" w:rsidRPr="00DB29EA" w:rsidRDefault="00B96D42" w:rsidP="00B96D42">
      <w:pPr>
        <w:pStyle w:val="TextoPrincipal"/>
        <w:spacing w:line="240" w:lineRule="auto"/>
        <w:jc w:val="left"/>
        <w:rPr>
          <w:b/>
          <w:bCs/>
        </w:rPr>
      </w:pPr>
      <w:r w:rsidRPr="00DB29EA">
        <w:rPr>
          <w:b/>
          <w:bCs/>
        </w:rPr>
        <w:t>Figura 1</w:t>
      </w:r>
      <w:r w:rsidR="00446015">
        <w:rPr>
          <w:b/>
          <w:bCs/>
        </w:rPr>
        <w:t>7</w:t>
      </w:r>
      <w:r w:rsidRPr="00DB29EA">
        <w:rPr>
          <w:b/>
          <w:bCs/>
        </w:rPr>
        <w:t xml:space="preserve">. </w:t>
      </w:r>
      <w:r w:rsidR="001128C2" w:rsidRPr="00DB29EA">
        <w:rPr>
          <w:b/>
          <w:bCs/>
        </w:rPr>
        <w:t>Comprensión de controles internos</w:t>
      </w:r>
    </w:p>
    <w:p w14:paraId="3186FC30" w14:textId="07FA6FA6" w:rsidR="00B96D42" w:rsidRPr="00DB29EA" w:rsidRDefault="00B96D42" w:rsidP="00B96D42">
      <w:pPr>
        <w:pStyle w:val="TextoPrincipal"/>
        <w:spacing w:line="240" w:lineRule="auto"/>
        <w:rPr>
          <w:sz w:val="20"/>
          <w:szCs w:val="20"/>
        </w:rPr>
      </w:pPr>
      <w:r w:rsidRPr="00DB29EA">
        <w:rPr>
          <w:sz w:val="20"/>
          <w:szCs w:val="20"/>
        </w:rPr>
        <w:t>Fuente: Elaboración Propia</w:t>
      </w:r>
      <w:r w:rsidR="00C67AE3" w:rsidRPr="00DB29EA">
        <w:rPr>
          <w:sz w:val="20"/>
          <w:szCs w:val="20"/>
        </w:rPr>
        <w:t xml:space="preserve">                         </w:t>
      </w:r>
    </w:p>
    <w:p w14:paraId="67ADA75C" w14:textId="77777777" w:rsidR="00B96D42" w:rsidRPr="00DB29EA" w:rsidRDefault="00B96D42" w:rsidP="00292153">
      <w:pPr>
        <w:pStyle w:val="TextoPrincipal"/>
        <w:spacing w:line="360" w:lineRule="auto"/>
      </w:pPr>
    </w:p>
    <w:p w14:paraId="21E55081" w14:textId="52765C56" w:rsidR="001128C2" w:rsidRPr="00DB29EA" w:rsidRDefault="00C942A3" w:rsidP="00292153">
      <w:pPr>
        <w:pStyle w:val="TextoPrincipal"/>
        <w:spacing w:line="360" w:lineRule="auto"/>
      </w:pPr>
      <w:r w:rsidRPr="00DB29EA">
        <w:t>El</w:t>
      </w:r>
      <w:r w:rsidR="00ED160B" w:rsidRPr="00DB29EA">
        <w:t xml:space="preserve"> </w:t>
      </w:r>
      <w:r w:rsidR="003E4E16" w:rsidRPr="00DB29EA">
        <w:t xml:space="preserve">61% de la muestra </w:t>
      </w:r>
      <w:r w:rsidRPr="00DB29EA">
        <w:t xml:space="preserve">considera que si </w:t>
      </w:r>
      <w:r w:rsidR="00687D9F" w:rsidRPr="00DB29EA">
        <w:t xml:space="preserve">les brindan suficientes recursos y herramientas en las capacitaciones </w:t>
      </w:r>
      <w:r w:rsidR="00864779" w:rsidRPr="00DB29EA">
        <w:t>y que estos les ayuden a comprender de mejor manera el funcionamiento y el objetivo principal del control interno en IDH</w:t>
      </w:r>
      <w:r w:rsidR="00F73DE0" w:rsidRPr="00DB29EA">
        <w:t>.</w:t>
      </w:r>
    </w:p>
    <w:p w14:paraId="574521B9" w14:textId="02A95117" w:rsidR="002B0BB1" w:rsidRPr="00DB29EA" w:rsidRDefault="002B0BB1" w:rsidP="002B0BB1">
      <w:pPr>
        <w:pStyle w:val="TextoPrincipal"/>
        <w:spacing w:line="360" w:lineRule="auto"/>
      </w:pPr>
      <w:r w:rsidRPr="00DB29EA">
        <w:t xml:space="preserve">Se puede concluir que es necesario un enfoque </w:t>
      </w:r>
      <w:r w:rsidR="00C14FD9" w:rsidRPr="00DB29EA">
        <w:t xml:space="preserve">especial </w:t>
      </w:r>
      <w:r w:rsidRPr="00DB29EA">
        <w:t xml:space="preserve">en el </w:t>
      </w:r>
      <w:r w:rsidR="005B1C27" w:rsidRPr="00DB29EA">
        <w:t>39% de la muestra, rediseñando las capacitaciones de manera que cada uno de los colaboradores cuente con los recursos necesarios para comprender la importancia del control interno en las diferentes áreas de IDH</w:t>
      </w:r>
      <w:r w:rsidR="00C14FD9" w:rsidRPr="00DB29EA">
        <w:t>.</w:t>
      </w:r>
    </w:p>
    <w:p w14:paraId="00C15070" w14:textId="77777777" w:rsidR="001128C2" w:rsidRPr="00DB29EA" w:rsidRDefault="001128C2" w:rsidP="00292153">
      <w:pPr>
        <w:pStyle w:val="TextoPrincipal"/>
        <w:spacing w:line="360" w:lineRule="auto"/>
      </w:pPr>
    </w:p>
    <w:p w14:paraId="65CDB52F" w14:textId="2F8E6B3B" w:rsidR="00E02E47" w:rsidRPr="00DB29EA" w:rsidRDefault="00E02E47" w:rsidP="00292153">
      <w:pPr>
        <w:pStyle w:val="TextoPrincipal"/>
        <w:spacing w:line="360" w:lineRule="auto"/>
      </w:pPr>
      <w:r w:rsidRPr="00DB29EA">
        <w:rPr>
          <w:noProof/>
        </w:rPr>
        <w:lastRenderedPageBreak/>
        <w:drawing>
          <wp:inline distT="0" distB="0" distL="0" distR="0" wp14:anchorId="05B47F1E" wp14:editId="66C5C244">
            <wp:extent cx="5072380" cy="2911366"/>
            <wp:effectExtent l="0" t="0" r="13970" b="3810"/>
            <wp:docPr id="1218332357" name="Gráfico 1">
              <a:extLst xmlns:a="http://schemas.openxmlformats.org/drawingml/2006/main">
                <a:ext uri="{FF2B5EF4-FFF2-40B4-BE49-F238E27FC236}">
                  <a16:creationId xmlns:a16="http://schemas.microsoft.com/office/drawing/2014/main" id="{3FAFB7E9-A42D-DCFD-282A-EED4C9B2DF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38AF01C" w14:textId="493A8908" w:rsidR="00E02E47" w:rsidRPr="00DB29EA" w:rsidRDefault="00E02E47" w:rsidP="00E02E47">
      <w:pPr>
        <w:pStyle w:val="TextoPrincipal"/>
        <w:spacing w:line="240" w:lineRule="auto"/>
        <w:jc w:val="left"/>
        <w:rPr>
          <w:b/>
          <w:bCs/>
        </w:rPr>
      </w:pPr>
      <w:r w:rsidRPr="00DB29EA">
        <w:rPr>
          <w:b/>
          <w:bCs/>
        </w:rPr>
        <w:t>Figura 1</w:t>
      </w:r>
      <w:r w:rsidR="00446015">
        <w:rPr>
          <w:b/>
          <w:bCs/>
        </w:rPr>
        <w:t>8</w:t>
      </w:r>
      <w:r w:rsidRPr="00DB29EA">
        <w:rPr>
          <w:b/>
          <w:bCs/>
        </w:rPr>
        <w:t xml:space="preserve">. </w:t>
      </w:r>
      <w:r w:rsidR="00EA769C" w:rsidRPr="00DB29EA">
        <w:rPr>
          <w:b/>
          <w:bCs/>
        </w:rPr>
        <w:t xml:space="preserve">Frecuencia de capacitación sobre control interno </w:t>
      </w:r>
    </w:p>
    <w:p w14:paraId="542A21A3" w14:textId="77777777" w:rsidR="00E02E47" w:rsidRPr="00DB29EA" w:rsidRDefault="00E02E47" w:rsidP="00E02E47">
      <w:pPr>
        <w:pStyle w:val="TextoPrincipal"/>
        <w:spacing w:line="240" w:lineRule="auto"/>
        <w:rPr>
          <w:sz w:val="22"/>
          <w:szCs w:val="22"/>
        </w:rPr>
      </w:pPr>
      <w:r w:rsidRPr="00DB29EA">
        <w:rPr>
          <w:sz w:val="22"/>
          <w:szCs w:val="22"/>
        </w:rPr>
        <w:t>Fuente: Elaboración Propia</w:t>
      </w:r>
    </w:p>
    <w:p w14:paraId="44A7F7A6" w14:textId="77777777" w:rsidR="00EA769C" w:rsidRPr="00DB29EA" w:rsidRDefault="00EA769C" w:rsidP="00E02E47">
      <w:pPr>
        <w:pStyle w:val="TextoPrincipal"/>
        <w:spacing w:line="240" w:lineRule="auto"/>
        <w:rPr>
          <w:sz w:val="22"/>
          <w:szCs w:val="22"/>
        </w:rPr>
      </w:pPr>
    </w:p>
    <w:p w14:paraId="57D160C4" w14:textId="202A9F95" w:rsidR="00B70EFD" w:rsidRPr="00DB29EA" w:rsidRDefault="00B70EFD" w:rsidP="00EA769C">
      <w:pPr>
        <w:pStyle w:val="TextoPrincipal"/>
        <w:spacing w:line="360" w:lineRule="auto"/>
      </w:pPr>
      <w:r w:rsidRPr="00DB29EA">
        <w:t>En la presente grafica se puede observar que</w:t>
      </w:r>
      <w:r w:rsidR="00543977" w:rsidRPr="00DB29EA">
        <w:t xml:space="preserve"> </w:t>
      </w:r>
      <w:r w:rsidR="00332BE4" w:rsidRPr="00DB29EA">
        <w:t xml:space="preserve">alrededor del 85% </w:t>
      </w:r>
      <w:r w:rsidR="0067264D" w:rsidRPr="00DB29EA">
        <w:t xml:space="preserve">prefiere recibir capacitaciones sobre control interno cada trimestre o </w:t>
      </w:r>
      <w:r w:rsidR="004225DF" w:rsidRPr="00DB29EA">
        <w:t xml:space="preserve">de manera semestral esto puede deberse al gran porcentaje que se encontraba en posición neutral en la anterior pregunta, dando como resultado la necesidad de conocer </w:t>
      </w:r>
      <w:r w:rsidR="009F06F2" w:rsidRPr="00DB29EA">
        <w:t>más</w:t>
      </w:r>
      <w:r w:rsidR="004225DF" w:rsidRPr="00DB29EA">
        <w:t xml:space="preserve"> sobre el tema.</w:t>
      </w:r>
    </w:p>
    <w:p w14:paraId="3001CA0F" w14:textId="1EBAC85D" w:rsidR="00305700" w:rsidRPr="00DB29EA" w:rsidRDefault="002C0FE1" w:rsidP="00EA769C">
      <w:pPr>
        <w:pStyle w:val="TextoPrincipal"/>
        <w:spacing w:line="360" w:lineRule="auto"/>
      </w:pPr>
      <w:r w:rsidRPr="00DB29EA">
        <w:t>S</w:t>
      </w:r>
      <w:r w:rsidR="00441D61" w:rsidRPr="00DB29EA">
        <w:t xml:space="preserve">e recomienda a la empresa realizar capacitaciones </w:t>
      </w:r>
      <w:r w:rsidR="00C14BE7" w:rsidRPr="00DB29EA">
        <w:t xml:space="preserve">tres veces al año, donde se puedan analizar en cada sesión hallazgos sobre el control interno en la empresa, ejemplos o </w:t>
      </w:r>
      <w:r w:rsidR="002F4709" w:rsidRPr="00DB29EA">
        <w:t>recomendaciones de los mismos, para que exista una mejor comprensión</w:t>
      </w:r>
      <w:r w:rsidR="00DF1323" w:rsidRPr="00DB29EA">
        <w:t xml:space="preserve"> y </w:t>
      </w:r>
      <w:r w:rsidR="001E1F29" w:rsidRPr="00DB29EA">
        <w:t>retroalimentación</w:t>
      </w:r>
      <w:r w:rsidR="002F4709" w:rsidRPr="00DB29EA">
        <w:t xml:space="preserve"> del tema</w:t>
      </w:r>
      <w:r w:rsidR="001E1F29" w:rsidRPr="00DB29EA">
        <w:t xml:space="preserve">, </w:t>
      </w:r>
      <w:r w:rsidR="00E13ECE" w:rsidRPr="00DB29EA">
        <w:t>tomando en cuenta las perspectivas de las diferentes áreas involucradas en los procesos</w:t>
      </w:r>
      <w:r w:rsidR="001F2B3C" w:rsidRPr="00DB29EA">
        <w:t xml:space="preserve">, </w:t>
      </w:r>
      <w:r w:rsidR="00E6498D" w:rsidRPr="00DB29EA">
        <w:t>también tomando en cuenta</w:t>
      </w:r>
      <w:r w:rsidR="001F2B3C" w:rsidRPr="00DB29EA">
        <w:t xml:space="preserve"> los mínimos porcentaje</w:t>
      </w:r>
      <w:r w:rsidR="004E5C12" w:rsidRPr="00DB29EA">
        <w:t xml:space="preserve">s de las personas que </w:t>
      </w:r>
      <w:r w:rsidR="00E6498D" w:rsidRPr="00DB29EA">
        <w:t>recomiendan</w:t>
      </w:r>
      <w:r w:rsidR="004E5C12" w:rsidRPr="00DB29EA">
        <w:t xml:space="preserve"> que </w:t>
      </w:r>
      <w:r w:rsidR="008A41AD" w:rsidRPr="00DB29EA">
        <w:t xml:space="preserve">se </w:t>
      </w:r>
      <w:r w:rsidR="00E6498D" w:rsidRPr="00DB29EA">
        <w:t>impart</w:t>
      </w:r>
      <w:r w:rsidR="008A41AD" w:rsidRPr="00DB29EA">
        <w:t xml:space="preserve">an </w:t>
      </w:r>
      <w:r w:rsidR="00E6498D" w:rsidRPr="00DB29EA">
        <w:t>las capacitaciones de manera mensual o anual.</w:t>
      </w:r>
    </w:p>
    <w:p w14:paraId="15CF83A6" w14:textId="162E6E14" w:rsidR="009F06F2" w:rsidRPr="00DB29EA" w:rsidRDefault="00AE168D" w:rsidP="00EA769C">
      <w:pPr>
        <w:pStyle w:val="TextoPrincipal"/>
        <w:spacing w:line="360" w:lineRule="auto"/>
      </w:pPr>
      <w:r w:rsidRPr="00DB29EA">
        <w:rPr>
          <w:noProof/>
        </w:rPr>
        <w:lastRenderedPageBreak/>
        <w:drawing>
          <wp:inline distT="0" distB="0" distL="0" distR="0" wp14:anchorId="7DDEC0A4" wp14:editId="5F1DB8D2">
            <wp:extent cx="5072380" cy="3049048"/>
            <wp:effectExtent l="0" t="0" r="0" b="0"/>
            <wp:docPr id="1689192616"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79917" cy="3053579"/>
                    </a:xfrm>
                    <a:prstGeom prst="rect">
                      <a:avLst/>
                    </a:prstGeom>
                    <a:noFill/>
                  </pic:spPr>
                </pic:pic>
              </a:graphicData>
            </a:graphic>
          </wp:inline>
        </w:drawing>
      </w:r>
    </w:p>
    <w:p w14:paraId="6749591C" w14:textId="72573BDB" w:rsidR="00AE168D" w:rsidRPr="00DB29EA" w:rsidRDefault="00AE168D" w:rsidP="00AE168D">
      <w:pPr>
        <w:pStyle w:val="TextoPrincipal"/>
        <w:spacing w:line="240" w:lineRule="auto"/>
        <w:jc w:val="left"/>
        <w:rPr>
          <w:b/>
          <w:bCs/>
        </w:rPr>
      </w:pPr>
      <w:r w:rsidRPr="00DB29EA">
        <w:rPr>
          <w:b/>
          <w:bCs/>
        </w:rPr>
        <w:t>Figura 1</w:t>
      </w:r>
      <w:r w:rsidR="00446015">
        <w:rPr>
          <w:b/>
          <w:bCs/>
        </w:rPr>
        <w:t>9</w:t>
      </w:r>
      <w:r w:rsidRPr="00DB29EA">
        <w:rPr>
          <w:b/>
          <w:bCs/>
        </w:rPr>
        <w:t xml:space="preserve">. </w:t>
      </w:r>
      <w:r w:rsidR="00AC44A3" w:rsidRPr="00DB29EA">
        <w:rPr>
          <w:b/>
          <w:bCs/>
        </w:rPr>
        <w:t>Efectividad de los procesos debido a la rotación de personal</w:t>
      </w:r>
      <w:r w:rsidRPr="00DB29EA">
        <w:rPr>
          <w:b/>
          <w:bCs/>
        </w:rPr>
        <w:t xml:space="preserve"> </w:t>
      </w:r>
    </w:p>
    <w:p w14:paraId="03EC8308" w14:textId="77777777" w:rsidR="00AE168D" w:rsidRPr="00DB29EA" w:rsidRDefault="00AE168D" w:rsidP="00AE168D">
      <w:pPr>
        <w:pStyle w:val="TextoPrincipal"/>
        <w:spacing w:line="240" w:lineRule="auto"/>
        <w:rPr>
          <w:sz w:val="22"/>
          <w:szCs w:val="22"/>
        </w:rPr>
      </w:pPr>
      <w:r w:rsidRPr="00DB29EA">
        <w:rPr>
          <w:sz w:val="22"/>
          <w:szCs w:val="22"/>
        </w:rPr>
        <w:t>Fuente: Elaboración Propia</w:t>
      </w:r>
    </w:p>
    <w:p w14:paraId="3FA63B9A" w14:textId="77777777" w:rsidR="00AE168D" w:rsidRPr="00DB29EA" w:rsidRDefault="00AE168D" w:rsidP="00EA769C">
      <w:pPr>
        <w:pStyle w:val="TextoPrincipal"/>
        <w:spacing w:line="360" w:lineRule="auto"/>
      </w:pPr>
    </w:p>
    <w:p w14:paraId="731F5B5B" w14:textId="179899B7" w:rsidR="00AC44A3" w:rsidRPr="00DB29EA" w:rsidRDefault="002A560F" w:rsidP="00AC44A3">
      <w:pPr>
        <w:pStyle w:val="TextoPrincipal"/>
        <w:spacing w:line="360" w:lineRule="auto"/>
      </w:pPr>
      <w:r w:rsidRPr="00DB29EA">
        <w:t>Se puede</w:t>
      </w:r>
      <w:r w:rsidR="002969DA" w:rsidRPr="00DB29EA">
        <w:t xml:space="preserve"> determinar que la rotación del personal si afecta la efectividad de los procesos </w:t>
      </w:r>
      <w:r w:rsidRPr="00DB29EA">
        <w:t xml:space="preserve">debido a que el 64% de la muestra </w:t>
      </w:r>
      <w:r w:rsidR="00E60DBA" w:rsidRPr="00DB29EA">
        <w:t>está</w:t>
      </w:r>
      <w:r w:rsidRPr="00DB29EA">
        <w:t xml:space="preserve"> muy de acuerdo con esta </w:t>
      </w:r>
      <w:r w:rsidR="00E93051" w:rsidRPr="00DB29EA">
        <w:t>teoría</w:t>
      </w:r>
      <w:r w:rsidR="0060161E" w:rsidRPr="00DB29EA">
        <w:t xml:space="preserve">, </w:t>
      </w:r>
      <w:r w:rsidR="00096061" w:rsidRPr="00DB29EA">
        <w:t xml:space="preserve">reforzando esta respuesta con un 19% </w:t>
      </w:r>
      <w:r w:rsidR="00D4328D" w:rsidRPr="00DB29EA">
        <w:t>de personas que piensan que están de acuerdo.</w:t>
      </w:r>
    </w:p>
    <w:p w14:paraId="7A873E12" w14:textId="45A254DB" w:rsidR="00D4328D" w:rsidRPr="00DB29EA" w:rsidRDefault="00D4328D" w:rsidP="00AC44A3">
      <w:pPr>
        <w:pStyle w:val="TextoPrincipal"/>
        <w:spacing w:line="360" w:lineRule="auto"/>
      </w:pPr>
      <w:r w:rsidRPr="00DB29EA">
        <w:t xml:space="preserve">Es necesario </w:t>
      </w:r>
      <w:r w:rsidR="00D12206" w:rsidRPr="00DB29EA">
        <w:t xml:space="preserve">que la empresa </w:t>
      </w:r>
      <w:r w:rsidR="00A77BF3" w:rsidRPr="00DB29EA">
        <w:t xml:space="preserve">tome en consideración que no es </w:t>
      </w:r>
      <w:r w:rsidR="00176E77" w:rsidRPr="00DB29EA">
        <w:t xml:space="preserve">factible para el cumplimiento de los procesos </w:t>
      </w:r>
      <w:r w:rsidR="00806F3B" w:rsidRPr="00DB29EA">
        <w:t xml:space="preserve">y la efectividad de </w:t>
      </w:r>
      <w:proofErr w:type="gramStart"/>
      <w:r w:rsidR="00806F3B" w:rsidRPr="00DB29EA">
        <w:t>los mismos</w:t>
      </w:r>
      <w:proofErr w:type="gramEnd"/>
      <w:r w:rsidR="00806F3B" w:rsidRPr="00DB29EA">
        <w:t xml:space="preserve"> que exista </w:t>
      </w:r>
      <w:r w:rsidR="00B53106" w:rsidRPr="00DB29EA">
        <w:t xml:space="preserve">una constante rotación de personal, ya que esto afecta la manera en que se realiza el proceso debido a las </w:t>
      </w:r>
      <w:r w:rsidR="008D2E2D" w:rsidRPr="00DB29EA">
        <w:t>diferentes</w:t>
      </w:r>
      <w:r w:rsidR="00B53106" w:rsidRPr="00DB29EA">
        <w:t xml:space="preserve"> maneras de trabajar de cada persona, o la </w:t>
      </w:r>
      <w:r w:rsidR="008D2E2D" w:rsidRPr="00DB29EA">
        <w:t>falta de estandarización de los procesos</w:t>
      </w:r>
      <w:r w:rsidR="002C2C62" w:rsidRPr="00DB29EA">
        <w:t>.</w:t>
      </w:r>
    </w:p>
    <w:p w14:paraId="74649884" w14:textId="4C2A3B3A" w:rsidR="002C2C62" w:rsidRPr="00DB29EA" w:rsidRDefault="00165FE0" w:rsidP="00AC44A3">
      <w:pPr>
        <w:pStyle w:val="TextoPrincipal"/>
        <w:spacing w:line="360" w:lineRule="auto"/>
      </w:pPr>
      <w:r w:rsidRPr="00DB29EA">
        <w:t>Por lo que se sugiere</w:t>
      </w:r>
      <w:r w:rsidR="002C2C62" w:rsidRPr="00DB29EA">
        <w:t xml:space="preserve"> a la empresa</w:t>
      </w:r>
      <w:r w:rsidR="007532D1" w:rsidRPr="00DB29EA">
        <w:t xml:space="preserve"> contar un proceso de reclutamiento y selección </w:t>
      </w:r>
      <w:r w:rsidR="009C6DB0" w:rsidRPr="00DB29EA">
        <w:t xml:space="preserve">adecuado </w:t>
      </w:r>
      <w:r w:rsidR="00DA3D78" w:rsidRPr="00DB29EA">
        <w:t xml:space="preserve">y óptimo </w:t>
      </w:r>
      <w:r w:rsidR="009C6DB0" w:rsidRPr="00DB29EA">
        <w:t xml:space="preserve">para </w:t>
      </w:r>
      <w:r w:rsidR="00C1645E" w:rsidRPr="00DB29EA">
        <w:t xml:space="preserve">garantizar </w:t>
      </w:r>
      <w:r w:rsidR="00051D9A" w:rsidRPr="00DB29EA">
        <w:t xml:space="preserve">la adaptación de las personas </w:t>
      </w:r>
      <w:r w:rsidR="000527D5" w:rsidRPr="00DB29EA">
        <w:t>a la misión y los objetivos de la microfinanciera</w:t>
      </w:r>
      <w:r w:rsidR="00BB7C39" w:rsidRPr="00DB29EA">
        <w:t>.</w:t>
      </w:r>
    </w:p>
    <w:p w14:paraId="03263884" w14:textId="77777777" w:rsidR="00F972C5" w:rsidRPr="00DB29EA" w:rsidRDefault="00F972C5" w:rsidP="00AC44A3">
      <w:pPr>
        <w:pStyle w:val="TextoPrincipal"/>
        <w:spacing w:line="360" w:lineRule="auto"/>
      </w:pPr>
    </w:p>
    <w:p w14:paraId="3E38AF26" w14:textId="39C03A90" w:rsidR="00F972C5" w:rsidRPr="00DB29EA" w:rsidRDefault="00F972C5" w:rsidP="00AC44A3">
      <w:pPr>
        <w:pStyle w:val="TextoPrincipal"/>
        <w:spacing w:line="360" w:lineRule="auto"/>
      </w:pPr>
      <w:r w:rsidRPr="00DB29EA">
        <w:rPr>
          <w:noProof/>
        </w:rPr>
        <w:lastRenderedPageBreak/>
        <w:drawing>
          <wp:inline distT="0" distB="0" distL="0" distR="0" wp14:anchorId="1E93676D" wp14:editId="6B4972D0">
            <wp:extent cx="5072380" cy="2995448"/>
            <wp:effectExtent l="0" t="0" r="8890" b="5080"/>
            <wp:docPr id="869658631" name="Gráfico 1">
              <a:extLst xmlns:a="http://schemas.openxmlformats.org/drawingml/2006/main">
                <a:ext uri="{FF2B5EF4-FFF2-40B4-BE49-F238E27FC236}">
                  <a16:creationId xmlns:a16="http://schemas.microsoft.com/office/drawing/2014/main" id="{2E478C33-6059-0B33-D774-F3C45E09E2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499AB006" w14:textId="71EAAC2B" w:rsidR="00F972C5" w:rsidRPr="00DB29EA" w:rsidRDefault="00F972C5" w:rsidP="00F972C5">
      <w:pPr>
        <w:pStyle w:val="TextoPrincipal"/>
        <w:spacing w:line="240" w:lineRule="auto"/>
        <w:jc w:val="left"/>
        <w:rPr>
          <w:b/>
          <w:bCs/>
        </w:rPr>
      </w:pPr>
      <w:r w:rsidRPr="00DB29EA">
        <w:rPr>
          <w:b/>
          <w:bCs/>
        </w:rPr>
        <w:t xml:space="preserve">Figura </w:t>
      </w:r>
      <w:r w:rsidR="00446015">
        <w:rPr>
          <w:b/>
          <w:bCs/>
        </w:rPr>
        <w:t>20</w:t>
      </w:r>
      <w:r w:rsidRPr="00DB29EA">
        <w:rPr>
          <w:b/>
          <w:bCs/>
        </w:rPr>
        <w:t xml:space="preserve">. </w:t>
      </w:r>
      <w:r w:rsidR="00CC41AE" w:rsidRPr="00DB29EA">
        <w:rPr>
          <w:b/>
          <w:bCs/>
        </w:rPr>
        <w:t>Asignación de funciones</w:t>
      </w:r>
    </w:p>
    <w:p w14:paraId="4E5FC12D" w14:textId="41475C91" w:rsidR="00F972C5" w:rsidRPr="00DB29EA" w:rsidRDefault="00F972C5" w:rsidP="00F972C5">
      <w:pPr>
        <w:pStyle w:val="TextoPrincipal"/>
        <w:spacing w:line="240" w:lineRule="auto"/>
        <w:rPr>
          <w:sz w:val="22"/>
          <w:szCs w:val="22"/>
        </w:rPr>
      </w:pPr>
      <w:r w:rsidRPr="00DB29EA">
        <w:rPr>
          <w:sz w:val="22"/>
          <w:szCs w:val="22"/>
        </w:rPr>
        <w:t>Fuente: Elaboración Propia</w:t>
      </w:r>
    </w:p>
    <w:p w14:paraId="2C090039" w14:textId="77777777" w:rsidR="00CC41AE" w:rsidRPr="00DB29EA" w:rsidRDefault="00CC41AE" w:rsidP="00F972C5">
      <w:pPr>
        <w:pStyle w:val="TextoPrincipal"/>
        <w:spacing w:line="240" w:lineRule="auto"/>
        <w:rPr>
          <w:sz w:val="22"/>
          <w:szCs w:val="22"/>
        </w:rPr>
      </w:pPr>
    </w:p>
    <w:p w14:paraId="6953A981" w14:textId="36C39A13" w:rsidR="00F972C5" w:rsidRPr="00DB29EA" w:rsidRDefault="00CC41AE" w:rsidP="00AC44A3">
      <w:pPr>
        <w:pStyle w:val="TextoPrincipal"/>
        <w:spacing w:line="360" w:lineRule="auto"/>
      </w:pPr>
      <w:r w:rsidRPr="00DB29EA">
        <w:t>Con este resultado podemos determinar que la empresa cuenta con una eficiente asignación de funciones, teniendo como resultado que el 88% de los empleados de la muestra tienen claras sus funciones.</w:t>
      </w:r>
    </w:p>
    <w:p w14:paraId="13B6F161" w14:textId="222BE0DF" w:rsidR="00CC41AE" w:rsidRPr="00DB29EA" w:rsidRDefault="00CC41AE" w:rsidP="00AC44A3">
      <w:pPr>
        <w:pStyle w:val="TextoPrincipal"/>
        <w:spacing w:line="360" w:lineRule="auto"/>
      </w:pPr>
      <w:r w:rsidRPr="00DB29EA">
        <w:t>Es necesario que la empresa preste atención al 12% de personas que consideran que sus funciones son confusas, y tratar de minimizar ese porcentaje detallando las actividades con un perfil asignado para cada puesto de trabajo. As</w:t>
      </w:r>
      <w:r w:rsidR="00311946" w:rsidRPr="00DB29EA">
        <w:t xml:space="preserve">í </w:t>
      </w:r>
      <w:r w:rsidRPr="00DB29EA">
        <w:t>como realizar retroalimentación en las diferentes áreas, escuchando si los empleados tienen claras sus funciones.</w:t>
      </w:r>
    </w:p>
    <w:p w14:paraId="73FB18BD" w14:textId="77777777" w:rsidR="005D0FDF" w:rsidRPr="00DB29EA" w:rsidRDefault="005D0FDF" w:rsidP="005D0FDF">
      <w:pPr>
        <w:pStyle w:val="TextoPrincipal"/>
        <w:spacing w:line="360" w:lineRule="auto"/>
        <w:ind w:firstLine="0"/>
      </w:pPr>
    </w:p>
    <w:p w14:paraId="52D99C59" w14:textId="120E60CA" w:rsidR="00E02E47" w:rsidRPr="00DB29EA" w:rsidRDefault="000C4199" w:rsidP="00292153">
      <w:pPr>
        <w:pStyle w:val="TextoPrincipal"/>
        <w:spacing w:line="360" w:lineRule="auto"/>
      </w:pPr>
      <w:r w:rsidRPr="00DB29EA">
        <w:rPr>
          <w:noProof/>
        </w:rPr>
        <w:lastRenderedPageBreak/>
        <w:drawing>
          <wp:inline distT="0" distB="0" distL="0" distR="0" wp14:anchorId="4CA3DE54" wp14:editId="72C08CCA">
            <wp:extent cx="5072380" cy="2932386"/>
            <wp:effectExtent l="0" t="0" r="13970" b="1905"/>
            <wp:docPr id="225098499" name="Gráfico 1">
              <a:extLst xmlns:a="http://schemas.openxmlformats.org/drawingml/2006/main">
                <a:ext uri="{FF2B5EF4-FFF2-40B4-BE49-F238E27FC236}">
                  <a16:creationId xmlns:a16="http://schemas.microsoft.com/office/drawing/2014/main" id="{E650D173-D972-47FE-A0EC-E6F6EB8A93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7979B9AE" w14:textId="109EBDDA" w:rsidR="000C4199" w:rsidRPr="00DB29EA" w:rsidRDefault="000C4199" w:rsidP="000C4199">
      <w:pPr>
        <w:pStyle w:val="TextoPrincipal"/>
        <w:spacing w:line="240" w:lineRule="auto"/>
        <w:jc w:val="left"/>
        <w:rPr>
          <w:b/>
          <w:bCs/>
        </w:rPr>
      </w:pPr>
      <w:r w:rsidRPr="00DB29EA">
        <w:rPr>
          <w:b/>
          <w:bCs/>
        </w:rPr>
        <w:t xml:space="preserve">Figura </w:t>
      </w:r>
      <w:r w:rsidR="00446015">
        <w:rPr>
          <w:b/>
          <w:bCs/>
        </w:rPr>
        <w:t>21</w:t>
      </w:r>
      <w:r w:rsidRPr="00DB29EA">
        <w:rPr>
          <w:b/>
          <w:bCs/>
        </w:rPr>
        <w:t>. Segregación de funciones</w:t>
      </w:r>
    </w:p>
    <w:p w14:paraId="4DD5530D" w14:textId="77777777" w:rsidR="000C4199" w:rsidRPr="00DB29EA" w:rsidRDefault="000C4199" w:rsidP="000C4199">
      <w:pPr>
        <w:pStyle w:val="TextoPrincipal"/>
        <w:spacing w:line="240" w:lineRule="auto"/>
        <w:rPr>
          <w:sz w:val="22"/>
          <w:szCs w:val="22"/>
        </w:rPr>
      </w:pPr>
      <w:r w:rsidRPr="00DB29EA">
        <w:rPr>
          <w:sz w:val="22"/>
          <w:szCs w:val="22"/>
        </w:rPr>
        <w:t>Fuente: Elaboración Propia</w:t>
      </w:r>
    </w:p>
    <w:p w14:paraId="1A66EC08" w14:textId="77777777" w:rsidR="000C4199" w:rsidRPr="00DB29EA" w:rsidRDefault="000C4199" w:rsidP="00292153">
      <w:pPr>
        <w:pStyle w:val="TextoPrincipal"/>
        <w:spacing w:line="360" w:lineRule="auto"/>
      </w:pPr>
    </w:p>
    <w:p w14:paraId="7CC0374C" w14:textId="0405275C" w:rsidR="000C4199" w:rsidRPr="00DB29EA" w:rsidRDefault="008B1704" w:rsidP="00292153">
      <w:pPr>
        <w:pStyle w:val="TextoPrincipal"/>
        <w:spacing w:line="360" w:lineRule="auto"/>
      </w:pPr>
      <w:r w:rsidRPr="00DB29EA">
        <w:t>De acuerdo con el</w:t>
      </w:r>
      <w:r w:rsidR="00CE47C2" w:rsidRPr="00DB29EA">
        <w:t xml:space="preserve"> 66% de la muestra se puede determinar que las funciones que realizan están bien </w:t>
      </w:r>
      <w:r w:rsidR="00E103A1" w:rsidRPr="00DB29EA">
        <w:t>distribuidas</w:t>
      </w:r>
      <w:r w:rsidR="00584A1D" w:rsidRPr="00DB29EA">
        <w:t xml:space="preserve"> y claras, esto indica que existe un buen perfil de puesto para esta </w:t>
      </w:r>
      <w:r w:rsidR="0089038A" w:rsidRPr="00DB29EA">
        <w:t xml:space="preserve">parte de la muestra. Existe la posibilidad que </w:t>
      </w:r>
      <w:r w:rsidR="00F56303" w:rsidRPr="00DB29EA">
        <w:t>esta muestra se encuentra en una posición de co</w:t>
      </w:r>
      <w:r w:rsidR="00EB07F3" w:rsidRPr="00DB29EA">
        <w:t>modidad con sus funciones</w:t>
      </w:r>
      <w:r w:rsidR="001A5531" w:rsidRPr="00DB29EA">
        <w:t>,</w:t>
      </w:r>
      <w:r w:rsidR="00333751" w:rsidRPr="00DB29EA">
        <w:t xml:space="preserve"> dando </w:t>
      </w:r>
      <w:r w:rsidR="00BB7D49" w:rsidRPr="00DB29EA">
        <w:t>como resultado que a mayor entendimiento de sus funciones existe una eficiencia operacional.</w:t>
      </w:r>
    </w:p>
    <w:p w14:paraId="736D2B3C" w14:textId="3D573B20" w:rsidR="00E02E47" w:rsidRPr="00DB29EA" w:rsidRDefault="00D1675F" w:rsidP="00292153">
      <w:pPr>
        <w:pStyle w:val="TextoPrincipal"/>
        <w:spacing w:line="360" w:lineRule="auto"/>
      </w:pPr>
      <w:r w:rsidRPr="00DB29EA">
        <w:t>En relación con el</w:t>
      </w:r>
      <w:r w:rsidR="00704D52" w:rsidRPr="00DB29EA">
        <w:t xml:space="preserve"> 34% de la muestra considera </w:t>
      </w:r>
      <w:r w:rsidR="00CB3AE6" w:rsidRPr="00DB29EA">
        <w:t>que no existe una</w:t>
      </w:r>
      <w:r w:rsidR="000869D3" w:rsidRPr="00DB29EA">
        <w:t xml:space="preserve"> </w:t>
      </w:r>
      <w:r w:rsidR="00C6010E" w:rsidRPr="00DB29EA">
        <w:t xml:space="preserve">segregación adecuada de sus funciones </w:t>
      </w:r>
      <w:r w:rsidRPr="00DB29EA">
        <w:t>de acuerdo con el</w:t>
      </w:r>
      <w:r w:rsidR="00C6010E" w:rsidRPr="00DB29EA">
        <w:t xml:space="preserve"> puesto que desempeña en la empresa, </w:t>
      </w:r>
      <w:r w:rsidR="001659EE" w:rsidRPr="00DB29EA">
        <w:t xml:space="preserve">o considera que realiza actividades que </w:t>
      </w:r>
      <w:r w:rsidR="001714E1" w:rsidRPr="00DB29EA">
        <w:t>le corresponden a otro puesto u otra área</w:t>
      </w:r>
      <w:r w:rsidR="008E7233" w:rsidRPr="00DB29EA">
        <w:t xml:space="preserve"> y se siente sobre cargada con las mismas.</w:t>
      </w:r>
    </w:p>
    <w:p w14:paraId="6303F9DB" w14:textId="5BA905C7" w:rsidR="008E7233" w:rsidRPr="00DB29EA" w:rsidRDefault="008E7233" w:rsidP="00292153">
      <w:pPr>
        <w:pStyle w:val="TextoPrincipal"/>
        <w:spacing w:line="360" w:lineRule="auto"/>
      </w:pPr>
      <w:r w:rsidRPr="00DB29EA">
        <w:t>El resultado de esta pregunta se pued</w:t>
      </w:r>
      <w:r w:rsidR="00F241D0" w:rsidRPr="00DB29EA">
        <w:t xml:space="preserve">e respaldar al porcentaje de personas que consideran que sus funciones </w:t>
      </w:r>
      <w:r w:rsidR="00801EBB" w:rsidRPr="00DB29EA">
        <w:t>están</w:t>
      </w:r>
      <w:r w:rsidR="00F241D0" w:rsidRPr="00DB29EA">
        <w:t xml:space="preserve"> </w:t>
      </w:r>
      <w:r w:rsidR="00801EBB" w:rsidRPr="00DB29EA">
        <w:t>claras y confusas.</w:t>
      </w:r>
    </w:p>
    <w:p w14:paraId="2D656AEB" w14:textId="77777777" w:rsidR="001422AC" w:rsidRPr="00DB29EA" w:rsidRDefault="001422AC" w:rsidP="00292153">
      <w:pPr>
        <w:pStyle w:val="TextoPrincipal"/>
        <w:spacing w:line="360" w:lineRule="auto"/>
      </w:pPr>
    </w:p>
    <w:p w14:paraId="3638A435" w14:textId="452D1C50" w:rsidR="001422AC" w:rsidRPr="00DB29EA" w:rsidRDefault="001422AC" w:rsidP="00292153">
      <w:pPr>
        <w:pStyle w:val="TextoPrincipal"/>
        <w:spacing w:line="360" w:lineRule="auto"/>
      </w:pPr>
      <w:r w:rsidRPr="00DB29EA">
        <w:rPr>
          <w:noProof/>
        </w:rPr>
        <w:lastRenderedPageBreak/>
        <w:drawing>
          <wp:inline distT="0" distB="0" distL="0" distR="0" wp14:anchorId="308AD536" wp14:editId="2BAEC81F">
            <wp:extent cx="5072380" cy="3049048"/>
            <wp:effectExtent l="0" t="0" r="0" b="0"/>
            <wp:docPr id="1756889183"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80315" cy="3053818"/>
                    </a:xfrm>
                    <a:prstGeom prst="rect">
                      <a:avLst/>
                    </a:prstGeom>
                    <a:noFill/>
                  </pic:spPr>
                </pic:pic>
              </a:graphicData>
            </a:graphic>
          </wp:inline>
        </w:drawing>
      </w:r>
    </w:p>
    <w:p w14:paraId="71E7F594" w14:textId="77DB01FD" w:rsidR="001422AC" w:rsidRPr="00DB29EA" w:rsidRDefault="001422AC" w:rsidP="001422AC">
      <w:pPr>
        <w:pStyle w:val="TextoPrincipal"/>
        <w:spacing w:line="240" w:lineRule="auto"/>
        <w:jc w:val="left"/>
        <w:rPr>
          <w:b/>
          <w:bCs/>
        </w:rPr>
      </w:pPr>
      <w:r w:rsidRPr="00DB29EA">
        <w:rPr>
          <w:b/>
          <w:bCs/>
        </w:rPr>
        <w:t xml:space="preserve">Figura </w:t>
      </w:r>
      <w:r w:rsidR="00893617" w:rsidRPr="00DB29EA">
        <w:rPr>
          <w:b/>
          <w:bCs/>
        </w:rPr>
        <w:t>2</w:t>
      </w:r>
      <w:r w:rsidR="00446015">
        <w:rPr>
          <w:b/>
          <w:bCs/>
        </w:rPr>
        <w:t>2</w:t>
      </w:r>
      <w:r w:rsidRPr="00DB29EA">
        <w:rPr>
          <w:b/>
          <w:bCs/>
        </w:rPr>
        <w:t xml:space="preserve">. </w:t>
      </w:r>
      <w:r w:rsidR="00893617" w:rsidRPr="00DB29EA">
        <w:rPr>
          <w:b/>
          <w:bCs/>
        </w:rPr>
        <w:t>Políticas y procesos para el logro de los objetivos</w:t>
      </w:r>
    </w:p>
    <w:p w14:paraId="6AC53662" w14:textId="77777777" w:rsidR="001422AC" w:rsidRPr="00DB29EA" w:rsidRDefault="001422AC" w:rsidP="001422AC">
      <w:pPr>
        <w:pStyle w:val="TextoPrincipal"/>
        <w:spacing w:line="240" w:lineRule="auto"/>
        <w:rPr>
          <w:sz w:val="22"/>
          <w:szCs w:val="22"/>
        </w:rPr>
      </w:pPr>
      <w:r w:rsidRPr="00DB29EA">
        <w:rPr>
          <w:sz w:val="22"/>
          <w:szCs w:val="22"/>
        </w:rPr>
        <w:t>Fuente: Elaboración Propia</w:t>
      </w:r>
    </w:p>
    <w:p w14:paraId="54B65501" w14:textId="77777777" w:rsidR="001422AC" w:rsidRPr="00DB29EA" w:rsidRDefault="001422AC" w:rsidP="00292153">
      <w:pPr>
        <w:pStyle w:val="TextoPrincipal"/>
        <w:spacing w:line="360" w:lineRule="auto"/>
      </w:pPr>
    </w:p>
    <w:p w14:paraId="75C84A84" w14:textId="7328C07B" w:rsidR="00893617" w:rsidRPr="00DB29EA" w:rsidRDefault="00005EC1" w:rsidP="00292153">
      <w:pPr>
        <w:pStyle w:val="TextoPrincipal"/>
        <w:spacing w:line="360" w:lineRule="auto"/>
      </w:pPr>
      <w:r w:rsidRPr="00DB29EA">
        <w:t xml:space="preserve">Se puede observar que el </w:t>
      </w:r>
      <w:r w:rsidR="00731DCF" w:rsidRPr="00DB29EA">
        <w:t xml:space="preserve">64% de las personas encuestadas consideran que las </w:t>
      </w:r>
      <w:r w:rsidR="00AE1AD0" w:rsidRPr="00DB29EA">
        <w:t>políticas</w:t>
      </w:r>
      <w:r w:rsidR="00731DCF" w:rsidRPr="00DB29EA">
        <w:t xml:space="preserve"> y los procesos </w:t>
      </w:r>
      <w:r w:rsidR="00160EE0" w:rsidRPr="00DB29EA">
        <w:t>existentes</w:t>
      </w:r>
      <w:r w:rsidR="00AE1AD0" w:rsidRPr="00DB29EA">
        <w:t xml:space="preserve"> en la empresa los guían a </w:t>
      </w:r>
      <w:r w:rsidR="00160EE0" w:rsidRPr="00DB29EA">
        <w:t>cumplir con los objetivos estratégicos de la empresa</w:t>
      </w:r>
      <w:r w:rsidR="006621CD" w:rsidRPr="00DB29EA">
        <w:t xml:space="preserve">. </w:t>
      </w:r>
      <w:proofErr w:type="gramStart"/>
      <w:r w:rsidR="006621CD" w:rsidRPr="00DB29EA">
        <w:t>Un factor a considerar</w:t>
      </w:r>
      <w:proofErr w:type="gramEnd"/>
      <w:r w:rsidR="006621CD" w:rsidRPr="00DB29EA">
        <w:t xml:space="preserve"> es que pueden ser personas que ya cuentan con varios años en la empresa</w:t>
      </w:r>
      <w:r w:rsidR="009B2B29" w:rsidRPr="00DB29EA">
        <w:t xml:space="preserve"> y </w:t>
      </w:r>
      <w:r w:rsidR="0068363D" w:rsidRPr="00DB29EA">
        <w:t>tienen</w:t>
      </w:r>
      <w:r w:rsidR="009B2B29" w:rsidRPr="00DB29EA">
        <w:t xml:space="preserve"> </w:t>
      </w:r>
      <w:r w:rsidR="0068363D" w:rsidRPr="00DB29EA">
        <w:t>un</w:t>
      </w:r>
      <w:r w:rsidR="009B2B29" w:rsidRPr="00DB29EA">
        <w:t xml:space="preserve"> amplio conocimiento en las mismas.</w:t>
      </w:r>
    </w:p>
    <w:p w14:paraId="6BFD7236" w14:textId="21406B5E" w:rsidR="009F606B" w:rsidRPr="00DB29EA" w:rsidRDefault="009F606B" w:rsidP="00292153">
      <w:pPr>
        <w:pStyle w:val="TextoPrincipal"/>
        <w:spacing w:line="360" w:lineRule="auto"/>
      </w:pPr>
      <w:r w:rsidRPr="00DB29EA">
        <w:t>Para el restante 34% de la muestra</w:t>
      </w:r>
      <w:r w:rsidR="0018310C" w:rsidRPr="00DB29EA">
        <w:t>,</w:t>
      </w:r>
      <w:r w:rsidRPr="00DB29EA">
        <w:t xml:space="preserve"> la empresa se puede enfocar en que las personas conozcan bien las </w:t>
      </w:r>
      <w:r w:rsidR="0018310C" w:rsidRPr="00DB29EA">
        <w:t>políticas</w:t>
      </w:r>
      <w:r w:rsidRPr="00DB29EA">
        <w:t xml:space="preserve"> y procesos existentes, ya que puede ser falta de conocimiento de </w:t>
      </w:r>
      <w:r w:rsidR="00D1675F" w:rsidRPr="00DB29EA">
        <w:t>estas</w:t>
      </w:r>
      <w:r w:rsidRPr="00DB29EA">
        <w:t xml:space="preserve"> </w:t>
      </w:r>
      <w:r w:rsidR="0018310C" w:rsidRPr="00DB29EA">
        <w:t>lo que los haya llevado a estar en una posición neutral ante esta pregunta.</w:t>
      </w:r>
    </w:p>
    <w:p w14:paraId="615624A8" w14:textId="1C98D6F6" w:rsidR="0068363D" w:rsidRPr="00DB29EA" w:rsidRDefault="00535E6B" w:rsidP="00292153">
      <w:pPr>
        <w:pStyle w:val="TextoPrincipal"/>
        <w:spacing w:line="360" w:lineRule="auto"/>
      </w:pPr>
      <w:r w:rsidRPr="00DB29EA">
        <w:rPr>
          <w:noProof/>
        </w:rPr>
        <w:lastRenderedPageBreak/>
        <w:drawing>
          <wp:inline distT="0" distB="0" distL="0" distR="0" wp14:anchorId="2E7B63E6" wp14:editId="7684B156">
            <wp:extent cx="5057775" cy="2667000"/>
            <wp:effectExtent l="0" t="0" r="9525" b="0"/>
            <wp:docPr id="1899923047" name="Gráfico 1">
              <a:extLst xmlns:a="http://schemas.openxmlformats.org/drawingml/2006/main">
                <a:ext uri="{FF2B5EF4-FFF2-40B4-BE49-F238E27FC236}">
                  <a16:creationId xmlns:a16="http://schemas.microsoft.com/office/drawing/2014/main" id="{52048CE4-22C0-610A-4CEB-A408AFC902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7BFE6913" w14:textId="0F008D2E" w:rsidR="00D91E72" w:rsidRPr="00DB29EA" w:rsidRDefault="00D91E72" w:rsidP="00D91E72">
      <w:pPr>
        <w:pStyle w:val="TextoPrincipal"/>
        <w:spacing w:line="240" w:lineRule="auto"/>
        <w:jc w:val="left"/>
        <w:rPr>
          <w:b/>
          <w:bCs/>
        </w:rPr>
      </w:pPr>
      <w:r w:rsidRPr="00DB29EA">
        <w:rPr>
          <w:b/>
          <w:bCs/>
        </w:rPr>
        <w:t>Figura 2</w:t>
      </w:r>
      <w:r w:rsidR="00446015">
        <w:rPr>
          <w:b/>
          <w:bCs/>
        </w:rPr>
        <w:t>3</w:t>
      </w:r>
      <w:r w:rsidRPr="00DB29EA">
        <w:rPr>
          <w:b/>
          <w:bCs/>
        </w:rPr>
        <w:t xml:space="preserve">. Políticas </w:t>
      </w:r>
      <w:r w:rsidR="006D498C" w:rsidRPr="00DB29EA">
        <w:rPr>
          <w:b/>
          <w:bCs/>
        </w:rPr>
        <w:t>establecidas y comunicadas por área</w:t>
      </w:r>
    </w:p>
    <w:p w14:paraId="6A12006D" w14:textId="77777777" w:rsidR="00D91E72" w:rsidRPr="00DB29EA" w:rsidRDefault="00D91E72" w:rsidP="00D91E72">
      <w:pPr>
        <w:pStyle w:val="TextoPrincipal"/>
        <w:spacing w:line="240" w:lineRule="auto"/>
        <w:rPr>
          <w:sz w:val="22"/>
          <w:szCs w:val="22"/>
        </w:rPr>
      </w:pPr>
      <w:r w:rsidRPr="00DB29EA">
        <w:rPr>
          <w:sz w:val="22"/>
          <w:szCs w:val="22"/>
        </w:rPr>
        <w:t>Fuente: Elaboración Propia</w:t>
      </w:r>
    </w:p>
    <w:p w14:paraId="36628112" w14:textId="77777777" w:rsidR="00D91E72" w:rsidRPr="00DB29EA" w:rsidRDefault="00D91E72" w:rsidP="00292153">
      <w:pPr>
        <w:pStyle w:val="TextoPrincipal"/>
        <w:spacing w:line="360" w:lineRule="auto"/>
      </w:pPr>
    </w:p>
    <w:p w14:paraId="4BD0C77B" w14:textId="0A1534A0" w:rsidR="006D498C" w:rsidRPr="00DB29EA" w:rsidRDefault="004011B8" w:rsidP="00292153">
      <w:pPr>
        <w:pStyle w:val="TextoPrincipal"/>
        <w:spacing w:line="360" w:lineRule="auto"/>
      </w:pPr>
      <w:r w:rsidRPr="00DB29EA">
        <w:t>Existe un 71% de personas que piensan que</w:t>
      </w:r>
      <w:r w:rsidR="005F6488" w:rsidRPr="00DB29EA">
        <w:t xml:space="preserve"> </w:t>
      </w:r>
      <w:r w:rsidR="00A20F2A" w:rsidRPr="00DB29EA">
        <w:t>en su área de trabajo las políticas están bien definidas y las mismas son bien comunicadas, dando como resultado el conocimiento en cada empleado y los guíen a desarrollar su trabajo en base a los lineamientos ya establecidos, evitando márgenes de error en las diferentes áreas de la microfinanciera.</w:t>
      </w:r>
    </w:p>
    <w:p w14:paraId="48ACE16B" w14:textId="348B05DC" w:rsidR="00A20F2A" w:rsidRPr="00DB29EA" w:rsidRDefault="00FA3F37" w:rsidP="00292153">
      <w:pPr>
        <w:pStyle w:val="TextoPrincipal"/>
        <w:spacing w:line="360" w:lineRule="auto"/>
      </w:pPr>
      <w:r w:rsidRPr="00DB29EA">
        <w:t>El porcentaje del 29%</w:t>
      </w:r>
      <w:r w:rsidR="00535E6B" w:rsidRPr="00DB29EA">
        <w:t xml:space="preserve"> pone en evidencia a que la empresa debe fortalecer el conocimiento </w:t>
      </w:r>
      <w:proofErr w:type="gramStart"/>
      <w:r w:rsidR="00535E6B" w:rsidRPr="00DB29EA">
        <w:t>en relación a</w:t>
      </w:r>
      <w:proofErr w:type="gramEnd"/>
      <w:r w:rsidR="00535E6B" w:rsidRPr="00DB29EA">
        <w:t xml:space="preserve"> </w:t>
      </w:r>
      <w:r w:rsidR="00914E78" w:rsidRPr="00DB29EA">
        <w:t>las políticas</w:t>
      </w:r>
      <w:r w:rsidR="00535E6B" w:rsidRPr="00DB29EA">
        <w:t xml:space="preserve"> de </w:t>
      </w:r>
      <w:r w:rsidR="000F3AE8" w:rsidRPr="00DB29EA">
        <w:t xml:space="preserve">la </w:t>
      </w:r>
      <w:r w:rsidR="00587773" w:rsidRPr="00DB29EA">
        <w:t>microfinanciera</w:t>
      </w:r>
      <w:r w:rsidR="000F3AE8" w:rsidRPr="00DB29EA">
        <w:t xml:space="preserve"> considerando que esto es de suma importancia para el logro de los objetivos </w:t>
      </w:r>
      <w:r w:rsidR="00587773" w:rsidRPr="00DB29EA">
        <w:t>estratégicos</w:t>
      </w:r>
      <w:r w:rsidR="000F3AE8" w:rsidRPr="00DB29EA">
        <w:t xml:space="preserve"> de la misma y que los empleados puedan trabajar en base al conocimiento transmitido </w:t>
      </w:r>
      <w:r w:rsidR="00587773" w:rsidRPr="00DB29EA">
        <w:t xml:space="preserve">por los </w:t>
      </w:r>
      <w:r w:rsidR="00D95B3B" w:rsidRPr="00DB29EA">
        <w:t>gerentes de cada área.</w:t>
      </w:r>
    </w:p>
    <w:p w14:paraId="15A77792" w14:textId="38827AA9" w:rsidR="006A0B84" w:rsidRPr="00DB29EA" w:rsidRDefault="006A0B84" w:rsidP="00292153">
      <w:pPr>
        <w:pStyle w:val="TextoPrincipal"/>
        <w:spacing w:line="360" w:lineRule="auto"/>
      </w:pPr>
      <w:r w:rsidRPr="00DB29EA">
        <w:t>A nivel general se recomiend</w:t>
      </w:r>
      <w:r w:rsidR="00914E78" w:rsidRPr="00DB29EA">
        <w:t>a</w:t>
      </w:r>
      <w:r w:rsidRPr="00DB29EA">
        <w:t xml:space="preserve"> realizar una retroalimentación </w:t>
      </w:r>
      <w:r w:rsidR="004B4005" w:rsidRPr="00DB29EA">
        <w:t xml:space="preserve">periódica </w:t>
      </w:r>
      <w:r w:rsidRPr="00DB29EA">
        <w:t xml:space="preserve">de las políticas existentes </w:t>
      </w:r>
      <w:r w:rsidR="00914E78" w:rsidRPr="00DB29EA">
        <w:t xml:space="preserve">de la empresa, teniendo un mayor enfoque en las políticas </w:t>
      </w:r>
      <w:r w:rsidR="00A2262D" w:rsidRPr="00DB29EA">
        <w:t>específicas</w:t>
      </w:r>
      <w:r w:rsidR="004B4005" w:rsidRPr="00DB29EA">
        <w:t xml:space="preserve"> del área en que se desarrollan los empleados.</w:t>
      </w:r>
    </w:p>
    <w:p w14:paraId="3AE605CB" w14:textId="47863BE0" w:rsidR="006D498C" w:rsidRPr="00DB29EA" w:rsidRDefault="004A1F2F" w:rsidP="00292153">
      <w:pPr>
        <w:pStyle w:val="TextoPrincipal"/>
        <w:spacing w:line="360" w:lineRule="auto"/>
      </w:pPr>
      <w:r w:rsidRPr="00DB29EA">
        <w:rPr>
          <w:noProof/>
        </w:rPr>
        <w:lastRenderedPageBreak/>
        <w:drawing>
          <wp:inline distT="0" distB="0" distL="0" distR="0" wp14:anchorId="0601FA05" wp14:editId="7BA83557">
            <wp:extent cx="5072380" cy="3049048"/>
            <wp:effectExtent l="0" t="0" r="0" b="0"/>
            <wp:docPr id="887533216"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077292" cy="3052000"/>
                    </a:xfrm>
                    <a:prstGeom prst="rect">
                      <a:avLst/>
                    </a:prstGeom>
                    <a:noFill/>
                  </pic:spPr>
                </pic:pic>
              </a:graphicData>
            </a:graphic>
          </wp:inline>
        </w:drawing>
      </w:r>
    </w:p>
    <w:p w14:paraId="42AF949F" w14:textId="3FFBA590" w:rsidR="004A1F2F" w:rsidRPr="00DB29EA" w:rsidRDefault="004A1F2F" w:rsidP="004A1F2F">
      <w:pPr>
        <w:pStyle w:val="TextoPrincipal"/>
        <w:spacing w:line="240" w:lineRule="auto"/>
        <w:jc w:val="left"/>
        <w:rPr>
          <w:b/>
          <w:bCs/>
        </w:rPr>
      </w:pPr>
      <w:r w:rsidRPr="00DB29EA">
        <w:rPr>
          <w:b/>
          <w:bCs/>
        </w:rPr>
        <w:t>Figura 2</w:t>
      </w:r>
      <w:r w:rsidR="00446015">
        <w:rPr>
          <w:b/>
          <w:bCs/>
        </w:rPr>
        <w:t>4</w:t>
      </w:r>
      <w:r w:rsidRPr="00DB29EA">
        <w:rPr>
          <w:b/>
          <w:bCs/>
        </w:rPr>
        <w:t xml:space="preserve">. </w:t>
      </w:r>
      <w:r w:rsidR="008255C5" w:rsidRPr="00DB29EA">
        <w:rPr>
          <w:b/>
          <w:bCs/>
        </w:rPr>
        <w:t>Metodología en la s</w:t>
      </w:r>
      <w:r w:rsidRPr="00DB29EA">
        <w:rPr>
          <w:b/>
          <w:bCs/>
        </w:rPr>
        <w:t>upervisión de procesos</w:t>
      </w:r>
    </w:p>
    <w:p w14:paraId="64E57100" w14:textId="77777777" w:rsidR="004A1F2F" w:rsidRPr="00DB29EA" w:rsidRDefault="004A1F2F" w:rsidP="004A1F2F">
      <w:pPr>
        <w:pStyle w:val="TextoPrincipal"/>
        <w:spacing w:line="240" w:lineRule="auto"/>
        <w:rPr>
          <w:sz w:val="20"/>
          <w:szCs w:val="20"/>
        </w:rPr>
      </w:pPr>
      <w:r w:rsidRPr="00DB29EA">
        <w:rPr>
          <w:sz w:val="20"/>
          <w:szCs w:val="20"/>
        </w:rPr>
        <w:t>Fuente: Elaboración Propia</w:t>
      </w:r>
    </w:p>
    <w:p w14:paraId="331096E5" w14:textId="77777777" w:rsidR="006D498C" w:rsidRPr="00DB29EA" w:rsidRDefault="006D498C" w:rsidP="00292153">
      <w:pPr>
        <w:pStyle w:val="TextoPrincipal"/>
        <w:spacing w:line="360" w:lineRule="auto"/>
      </w:pPr>
    </w:p>
    <w:p w14:paraId="29DC522E" w14:textId="1A38B690" w:rsidR="00CB6776" w:rsidRPr="00DB29EA" w:rsidRDefault="00CB6776" w:rsidP="00292153">
      <w:pPr>
        <w:pStyle w:val="TextoPrincipal"/>
        <w:spacing w:line="360" w:lineRule="auto"/>
      </w:pPr>
      <w:r w:rsidRPr="00DB29EA">
        <w:t>Existe un 56% que indica que en ciertas áreas si se realizan supervisiones de los procesos que realizan y que dichas supervisiones se enfocan en ciertos niveles de la empresa y no a nivel general.</w:t>
      </w:r>
    </w:p>
    <w:p w14:paraId="16DBA815" w14:textId="579B0A97" w:rsidR="004A1F2F" w:rsidRPr="00DB29EA" w:rsidRDefault="00CB6776" w:rsidP="00CB6776">
      <w:pPr>
        <w:pStyle w:val="TextoPrincipal"/>
        <w:spacing w:line="360" w:lineRule="auto"/>
      </w:pPr>
      <w:r w:rsidRPr="00DB29EA">
        <w:t>Por otro lado, s</w:t>
      </w:r>
      <w:r w:rsidR="006D12FE" w:rsidRPr="00DB29EA">
        <w:t xml:space="preserve">e puede observar que existe un alto porcentaje de personas </w:t>
      </w:r>
      <w:r w:rsidR="002B5CFB" w:rsidRPr="00DB29EA">
        <w:t xml:space="preserve">se encuentran en posición </w:t>
      </w:r>
      <w:r w:rsidR="00B35246" w:rsidRPr="00DB29EA">
        <w:t>neutral,</w:t>
      </w:r>
      <w:r w:rsidR="002B5CFB" w:rsidRPr="00DB29EA">
        <w:t xml:space="preserve"> dando a demostrar que los procesos carecen de una </w:t>
      </w:r>
      <w:r w:rsidR="00B35246" w:rsidRPr="00DB29EA">
        <w:t>supervisión</w:t>
      </w:r>
      <w:r w:rsidR="002B5CFB" w:rsidRPr="00DB29EA">
        <w:t xml:space="preserve"> </w:t>
      </w:r>
      <w:r w:rsidR="001C252D" w:rsidRPr="00DB29EA">
        <w:t>profunda, lo</w:t>
      </w:r>
      <w:r w:rsidR="004F5AF7" w:rsidRPr="00DB29EA">
        <w:t xml:space="preserve"> que </w:t>
      </w:r>
      <w:r w:rsidR="002003DA" w:rsidRPr="00DB29EA">
        <w:t>pone en evidencia</w:t>
      </w:r>
      <w:r w:rsidR="004F5AF7" w:rsidRPr="00DB29EA">
        <w:t xml:space="preserve"> que</w:t>
      </w:r>
      <w:r w:rsidR="00220315" w:rsidRPr="00DB29EA">
        <w:t xml:space="preserve"> para el 44</w:t>
      </w:r>
      <w:r w:rsidR="001C252D" w:rsidRPr="00DB29EA">
        <w:t>% existe</w:t>
      </w:r>
      <w:r w:rsidR="004F5AF7" w:rsidRPr="00DB29EA">
        <w:t xml:space="preserve"> una necesidad de </w:t>
      </w:r>
      <w:r w:rsidR="00D42C9C" w:rsidRPr="00DB29EA">
        <w:t xml:space="preserve">crear una metodología ideal para la supervisión de </w:t>
      </w:r>
      <w:r w:rsidR="008B1704" w:rsidRPr="00DB29EA">
        <w:t>estos</w:t>
      </w:r>
      <w:r w:rsidR="001C252D" w:rsidRPr="00DB29EA">
        <w:t xml:space="preserve"> a través del área de control interno.</w:t>
      </w:r>
    </w:p>
    <w:p w14:paraId="70FEE916" w14:textId="50CCBEB2" w:rsidR="00A04C9D" w:rsidRPr="00DB29EA" w:rsidRDefault="000E1A64" w:rsidP="00292153">
      <w:pPr>
        <w:pStyle w:val="TextoPrincipal"/>
        <w:spacing w:line="360" w:lineRule="auto"/>
      </w:pPr>
      <w:r w:rsidRPr="00DB29EA">
        <w:t>Esto indica que existe una oportunidad de mejora y este punto refuerza la necesidad de crear el área de control interno, donde uno de los pilares de esta área es precisamente supervisar que los procesos se estén realizando conforme a los lineamientos, proporcionando seguridad a la organización.</w:t>
      </w:r>
    </w:p>
    <w:p w14:paraId="1BEAC2EB" w14:textId="138F8DEB" w:rsidR="00A04C9D" w:rsidRPr="00DB29EA" w:rsidRDefault="00A04C9D" w:rsidP="00292153">
      <w:pPr>
        <w:pStyle w:val="TextoPrincipal"/>
        <w:spacing w:line="360" w:lineRule="auto"/>
      </w:pPr>
      <w:r w:rsidRPr="00DB29EA">
        <w:rPr>
          <w:noProof/>
        </w:rPr>
        <w:lastRenderedPageBreak/>
        <w:drawing>
          <wp:inline distT="0" distB="0" distL="0" distR="0" wp14:anchorId="58EEC63D" wp14:editId="7B6D885B">
            <wp:extent cx="5072380" cy="3049048"/>
            <wp:effectExtent l="0" t="0" r="0" b="0"/>
            <wp:docPr id="169842360"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077160" cy="3051921"/>
                    </a:xfrm>
                    <a:prstGeom prst="rect">
                      <a:avLst/>
                    </a:prstGeom>
                    <a:noFill/>
                  </pic:spPr>
                </pic:pic>
              </a:graphicData>
            </a:graphic>
          </wp:inline>
        </w:drawing>
      </w:r>
    </w:p>
    <w:p w14:paraId="6985EA3D" w14:textId="3145E440" w:rsidR="000161C5" w:rsidRPr="00DB29EA" w:rsidRDefault="000161C5" w:rsidP="000161C5">
      <w:pPr>
        <w:pStyle w:val="TextoPrincipal"/>
        <w:spacing w:line="240" w:lineRule="auto"/>
        <w:jc w:val="left"/>
        <w:rPr>
          <w:b/>
          <w:bCs/>
        </w:rPr>
      </w:pPr>
      <w:r w:rsidRPr="00DB29EA">
        <w:rPr>
          <w:b/>
          <w:bCs/>
        </w:rPr>
        <w:t>Figura 2</w:t>
      </w:r>
      <w:r w:rsidR="00446015">
        <w:rPr>
          <w:b/>
          <w:bCs/>
        </w:rPr>
        <w:t>5</w:t>
      </w:r>
      <w:r w:rsidRPr="00DB29EA">
        <w:rPr>
          <w:b/>
          <w:bCs/>
        </w:rPr>
        <w:t xml:space="preserve">. Supervisión </w:t>
      </w:r>
      <w:r w:rsidR="008255C5" w:rsidRPr="00DB29EA">
        <w:rPr>
          <w:b/>
          <w:bCs/>
        </w:rPr>
        <w:t xml:space="preserve">y revisión </w:t>
      </w:r>
      <w:r w:rsidRPr="00DB29EA">
        <w:rPr>
          <w:b/>
          <w:bCs/>
        </w:rPr>
        <w:t>de procesos</w:t>
      </w:r>
    </w:p>
    <w:p w14:paraId="517821B7" w14:textId="77777777" w:rsidR="000161C5" w:rsidRPr="00DB29EA" w:rsidRDefault="000161C5" w:rsidP="000161C5">
      <w:pPr>
        <w:pStyle w:val="TextoPrincipal"/>
        <w:spacing w:line="240" w:lineRule="auto"/>
        <w:rPr>
          <w:sz w:val="22"/>
          <w:szCs w:val="22"/>
        </w:rPr>
      </w:pPr>
      <w:r w:rsidRPr="00DB29EA">
        <w:rPr>
          <w:sz w:val="22"/>
          <w:szCs w:val="22"/>
        </w:rPr>
        <w:t>Fuente: Elaboración Propia</w:t>
      </w:r>
    </w:p>
    <w:p w14:paraId="269198C3" w14:textId="77777777" w:rsidR="000161C5" w:rsidRPr="00DB29EA" w:rsidRDefault="000161C5" w:rsidP="00292153">
      <w:pPr>
        <w:pStyle w:val="TextoPrincipal"/>
        <w:spacing w:line="360" w:lineRule="auto"/>
      </w:pPr>
    </w:p>
    <w:p w14:paraId="2D3590FB" w14:textId="405EFE83" w:rsidR="000161C5" w:rsidRPr="00DB29EA" w:rsidRDefault="00F27577" w:rsidP="00292153">
      <w:pPr>
        <w:pStyle w:val="TextoPrincipal"/>
        <w:spacing w:line="360" w:lineRule="auto"/>
      </w:pPr>
      <w:r w:rsidRPr="00DB29EA">
        <w:t xml:space="preserve">El 58% </w:t>
      </w:r>
      <w:r w:rsidR="002C596B" w:rsidRPr="00DB29EA">
        <w:t xml:space="preserve">considera que la </w:t>
      </w:r>
      <w:r w:rsidR="00351AA6" w:rsidRPr="00DB29EA">
        <w:t>supervisión</w:t>
      </w:r>
      <w:r w:rsidR="002C596B" w:rsidRPr="00DB29EA">
        <w:t xml:space="preserve"> y </w:t>
      </w:r>
      <w:r w:rsidR="00351AA6" w:rsidRPr="00DB29EA">
        <w:t>revisión</w:t>
      </w:r>
      <w:r w:rsidR="002C596B" w:rsidRPr="00DB29EA">
        <w:t xml:space="preserve"> de los procesos en IDH se realiza de manera efectiva</w:t>
      </w:r>
      <w:r w:rsidR="00C02542" w:rsidRPr="00DB29EA">
        <w:t>,</w:t>
      </w:r>
      <w:r w:rsidR="002C596B" w:rsidRPr="00DB29EA">
        <w:t xml:space="preserve"> lo que da como resultado </w:t>
      </w:r>
      <w:r w:rsidR="00561B01" w:rsidRPr="00DB29EA">
        <w:t xml:space="preserve">a que </w:t>
      </w:r>
      <w:r w:rsidR="004E02A0" w:rsidRPr="00DB29EA">
        <w:t xml:space="preserve">los objetivos se cumplan </w:t>
      </w:r>
      <w:r w:rsidR="00561B01" w:rsidRPr="00DB29EA">
        <w:t>de manera eficiente</w:t>
      </w:r>
      <w:r w:rsidR="00626461" w:rsidRPr="00DB29EA">
        <w:t xml:space="preserve">, de esta manera se da fe de la </w:t>
      </w:r>
      <w:r w:rsidR="001B2C63" w:rsidRPr="00DB29EA">
        <w:t xml:space="preserve">integridad </w:t>
      </w:r>
      <w:r w:rsidR="00CA4798" w:rsidRPr="00DB29EA">
        <w:t>en</w:t>
      </w:r>
      <w:r w:rsidR="001B2C63" w:rsidRPr="00DB29EA">
        <w:t xml:space="preserve"> los datos </w:t>
      </w:r>
      <w:r w:rsidR="009F7F6C" w:rsidRPr="00DB29EA">
        <w:t>al contar con una constante revisión en los procesos que se realizan en las áreas de la empresa</w:t>
      </w:r>
      <w:r w:rsidR="00CA4798" w:rsidRPr="00DB29EA">
        <w:t>.</w:t>
      </w:r>
    </w:p>
    <w:p w14:paraId="17938113" w14:textId="6250A835" w:rsidR="00B0149C" w:rsidRPr="00DB29EA" w:rsidRDefault="00D95446" w:rsidP="00B0149C">
      <w:pPr>
        <w:pStyle w:val="TextoPrincipal"/>
        <w:spacing w:line="360" w:lineRule="auto"/>
      </w:pPr>
      <w:r w:rsidRPr="00DB29EA">
        <w:t xml:space="preserve">Como un punto de mejora para la empresa en este sentido se </w:t>
      </w:r>
      <w:r w:rsidR="004E6102" w:rsidRPr="00DB29EA">
        <w:t xml:space="preserve">recomienda una supervisión </w:t>
      </w:r>
      <w:r w:rsidR="008658EC" w:rsidRPr="00DB29EA">
        <w:t>profunda e integral de cada de uno de los procesos de</w:t>
      </w:r>
      <w:r w:rsidR="00474926" w:rsidRPr="00DB29EA">
        <w:t xml:space="preserve"> las diferentes áreas con las que cuenta la empresa y no solo de las áreas cruciales de la misma</w:t>
      </w:r>
      <w:r w:rsidR="00B0149C" w:rsidRPr="00DB29EA">
        <w:t xml:space="preserve">, que </w:t>
      </w:r>
      <w:r w:rsidR="001318FC" w:rsidRPr="00DB29EA">
        <w:t>obtengan como</w:t>
      </w:r>
      <w:r w:rsidR="00B0149C" w:rsidRPr="00DB29EA">
        <w:t xml:space="preserve"> resultado un alto porcentaje de efectividad </w:t>
      </w:r>
      <w:r w:rsidR="001318FC" w:rsidRPr="00DB29EA">
        <w:t>en</w:t>
      </w:r>
      <w:r w:rsidR="00B0149C" w:rsidRPr="00DB29EA">
        <w:t xml:space="preserve"> la supervisión y </w:t>
      </w:r>
      <w:r w:rsidR="000059BE" w:rsidRPr="00DB29EA">
        <w:t>revisión</w:t>
      </w:r>
      <w:r w:rsidR="00B0149C" w:rsidRPr="00DB29EA">
        <w:t xml:space="preserve"> de los procesos, </w:t>
      </w:r>
      <w:r w:rsidR="001318FC" w:rsidRPr="00DB29EA">
        <w:t>reduciendo</w:t>
      </w:r>
      <w:r w:rsidR="00B0149C" w:rsidRPr="00DB29EA">
        <w:t xml:space="preserve"> el porcentaje de personas que se encuentran en posición neutral y </w:t>
      </w:r>
      <w:r w:rsidR="000059BE" w:rsidRPr="00DB29EA">
        <w:t>poco efectivo.</w:t>
      </w:r>
    </w:p>
    <w:p w14:paraId="48CAA70C" w14:textId="77777777" w:rsidR="002D7E07" w:rsidRPr="00DB29EA" w:rsidRDefault="002D7E07" w:rsidP="00B0149C">
      <w:pPr>
        <w:pStyle w:val="TextoPrincipal"/>
        <w:spacing w:line="360" w:lineRule="auto"/>
      </w:pPr>
    </w:p>
    <w:p w14:paraId="78AC8C1F" w14:textId="59EE362B" w:rsidR="002D7E07" w:rsidRPr="00DB29EA" w:rsidRDefault="002D7E07" w:rsidP="00B0149C">
      <w:pPr>
        <w:pStyle w:val="TextoPrincipal"/>
        <w:spacing w:line="360" w:lineRule="auto"/>
      </w:pPr>
      <w:r w:rsidRPr="00DB29EA">
        <w:rPr>
          <w:noProof/>
        </w:rPr>
        <w:lastRenderedPageBreak/>
        <w:drawing>
          <wp:inline distT="0" distB="0" distL="0" distR="0" wp14:anchorId="2EFBEED9" wp14:editId="10E9BA0C">
            <wp:extent cx="5072380" cy="3049048"/>
            <wp:effectExtent l="0" t="0" r="0" b="0"/>
            <wp:docPr id="662779056"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077877" cy="3052352"/>
                    </a:xfrm>
                    <a:prstGeom prst="rect">
                      <a:avLst/>
                    </a:prstGeom>
                    <a:noFill/>
                  </pic:spPr>
                </pic:pic>
              </a:graphicData>
            </a:graphic>
          </wp:inline>
        </w:drawing>
      </w:r>
    </w:p>
    <w:p w14:paraId="345A41A6" w14:textId="28ECDAAA" w:rsidR="002D7E07" w:rsidRPr="00DB29EA" w:rsidRDefault="002D7E07" w:rsidP="002D7E07">
      <w:pPr>
        <w:pStyle w:val="TextoPrincipal"/>
        <w:spacing w:line="240" w:lineRule="auto"/>
        <w:jc w:val="left"/>
        <w:rPr>
          <w:b/>
          <w:bCs/>
        </w:rPr>
      </w:pPr>
      <w:r w:rsidRPr="00DB29EA">
        <w:rPr>
          <w:b/>
          <w:bCs/>
        </w:rPr>
        <w:t>Figura 2</w:t>
      </w:r>
      <w:r w:rsidR="00446015">
        <w:rPr>
          <w:b/>
          <w:bCs/>
        </w:rPr>
        <w:t>6</w:t>
      </w:r>
      <w:r w:rsidRPr="00DB29EA">
        <w:rPr>
          <w:b/>
          <w:bCs/>
        </w:rPr>
        <w:t xml:space="preserve">. </w:t>
      </w:r>
      <w:r w:rsidR="009C4FBA" w:rsidRPr="00DB29EA">
        <w:rPr>
          <w:b/>
          <w:bCs/>
        </w:rPr>
        <w:t>Seguimiento</w:t>
      </w:r>
      <w:r w:rsidRPr="00DB29EA">
        <w:rPr>
          <w:b/>
          <w:bCs/>
        </w:rPr>
        <w:t xml:space="preserve"> de procesos</w:t>
      </w:r>
    </w:p>
    <w:p w14:paraId="059544CA" w14:textId="77777777" w:rsidR="002D7E07" w:rsidRPr="00DB29EA" w:rsidRDefault="002D7E07" w:rsidP="002D7E07">
      <w:pPr>
        <w:pStyle w:val="TextoPrincipal"/>
        <w:spacing w:line="240" w:lineRule="auto"/>
        <w:rPr>
          <w:sz w:val="22"/>
          <w:szCs w:val="22"/>
        </w:rPr>
      </w:pPr>
      <w:r w:rsidRPr="00DB29EA">
        <w:rPr>
          <w:sz w:val="22"/>
          <w:szCs w:val="22"/>
        </w:rPr>
        <w:t>Fuente: Elaboración Propia</w:t>
      </w:r>
    </w:p>
    <w:p w14:paraId="31B5B533" w14:textId="77777777" w:rsidR="002D7E07" w:rsidRPr="00DB29EA" w:rsidRDefault="002D7E07" w:rsidP="00B0149C">
      <w:pPr>
        <w:pStyle w:val="TextoPrincipal"/>
        <w:spacing w:line="360" w:lineRule="auto"/>
      </w:pPr>
    </w:p>
    <w:p w14:paraId="7C981390" w14:textId="1937C96E" w:rsidR="009C4FBA" w:rsidRPr="00DB29EA" w:rsidRDefault="00635A2A" w:rsidP="00B0149C">
      <w:pPr>
        <w:pStyle w:val="TextoPrincipal"/>
        <w:spacing w:line="360" w:lineRule="auto"/>
      </w:pPr>
      <w:r w:rsidRPr="00DB29EA">
        <w:t>El porcentaje de personas que se encuentran en posición neutral es</w:t>
      </w:r>
      <w:r w:rsidR="003567D0" w:rsidRPr="00DB29EA">
        <w:t xml:space="preserve"> del 34% de la población lo que demuestra que desde el punto de vista de estas personas </w:t>
      </w:r>
      <w:r w:rsidR="00274EAE" w:rsidRPr="00DB29EA">
        <w:t>no ven un seguimiento evidente de los procesos que ellos realizan, o consideran que no</w:t>
      </w:r>
      <w:r w:rsidR="00F3044D" w:rsidRPr="00DB29EA">
        <w:t xml:space="preserve"> se aplica</w:t>
      </w:r>
      <w:r w:rsidR="00274EAE" w:rsidRPr="00DB29EA">
        <w:t xml:space="preserve"> a nivel general </w:t>
      </w:r>
      <w:r w:rsidR="00250191" w:rsidRPr="00DB29EA">
        <w:t>en</w:t>
      </w:r>
      <w:r w:rsidR="00274EAE" w:rsidRPr="00DB29EA">
        <w:t xml:space="preserve"> la empresa</w:t>
      </w:r>
      <w:r w:rsidR="00250191" w:rsidRPr="00DB29EA">
        <w:t>.</w:t>
      </w:r>
    </w:p>
    <w:p w14:paraId="3DACB54F" w14:textId="7D2B4E38" w:rsidR="00F3044D" w:rsidRPr="00DB29EA" w:rsidRDefault="00D776BA" w:rsidP="00B0149C">
      <w:pPr>
        <w:pStyle w:val="TextoPrincipal"/>
        <w:spacing w:line="360" w:lineRule="auto"/>
      </w:pPr>
      <w:r w:rsidRPr="00DB29EA">
        <w:t>Desde el punto de vista del 56% de la muestra, existe un seguimiento de los procesos</w:t>
      </w:r>
      <w:r w:rsidR="00DD7BE3" w:rsidRPr="00DB29EA">
        <w:t xml:space="preserve">, sin </w:t>
      </w:r>
      <w:r w:rsidR="005B0CEE" w:rsidRPr="00DB29EA">
        <w:t>embargo,</w:t>
      </w:r>
      <w:r w:rsidR="00DD7BE3" w:rsidRPr="00DB29EA">
        <w:t xml:space="preserve"> es recomendable </w:t>
      </w:r>
      <w:r w:rsidR="00C137CE" w:rsidRPr="00DB29EA">
        <w:t>aumentar este porcentaje arriba del 90% para garantizar</w:t>
      </w:r>
      <w:r w:rsidR="00C41865" w:rsidRPr="00DB29EA">
        <w:t xml:space="preserve"> </w:t>
      </w:r>
      <w:r w:rsidR="00C137CE" w:rsidRPr="00DB29EA">
        <w:t xml:space="preserve">una </w:t>
      </w:r>
      <w:r w:rsidR="00315374" w:rsidRPr="00DB29EA">
        <w:t xml:space="preserve">alta </w:t>
      </w:r>
      <w:r w:rsidR="00C137CE" w:rsidRPr="00DB29EA">
        <w:t xml:space="preserve">eficiencia en el cumplimiento de </w:t>
      </w:r>
      <w:r w:rsidR="002A13A0" w:rsidRPr="00DB29EA">
        <w:t xml:space="preserve">todos </w:t>
      </w:r>
      <w:r w:rsidR="00C137CE" w:rsidRPr="00DB29EA">
        <w:t>los procesos a nivel general</w:t>
      </w:r>
      <w:r w:rsidR="00682681" w:rsidRPr="00DB29EA">
        <w:t xml:space="preserve">, </w:t>
      </w:r>
      <w:r w:rsidR="005B0CEE" w:rsidRPr="00DB29EA">
        <w:t>basad</w:t>
      </w:r>
      <w:r w:rsidR="00682681" w:rsidRPr="00DB29EA">
        <w:t>o</w:t>
      </w:r>
      <w:r w:rsidR="005B0CEE" w:rsidRPr="00DB29EA">
        <w:t xml:space="preserve"> en el seguimiento de </w:t>
      </w:r>
      <w:proofErr w:type="gramStart"/>
      <w:r w:rsidR="005B0CEE" w:rsidRPr="00DB29EA">
        <w:t>los mismos</w:t>
      </w:r>
      <w:proofErr w:type="gramEnd"/>
      <w:r w:rsidR="005B0CEE" w:rsidRPr="00DB29EA">
        <w:t>,</w:t>
      </w:r>
      <w:r w:rsidR="00506FC4" w:rsidRPr="00DB29EA">
        <w:t xml:space="preserve"> de igual manera </w:t>
      </w:r>
      <w:r w:rsidR="005B0CEE" w:rsidRPr="00DB29EA">
        <w:t xml:space="preserve">evaluar cuales son los que </w:t>
      </w:r>
      <w:r w:rsidR="00682681" w:rsidRPr="00DB29EA">
        <w:t>requieren</w:t>
      </w:r>
      <w:r w:rsidR="005B0CEE" w:rsidRPr="00DB29EA">
        <w:t xml:space="preserve"> ser modificados de acuerdo a las nuevas necesidades que puedan existir</w:t>
      </w:r>
      <w:r w:rsidR="00E56161" w:rsidRPr="00DB29EA">
        <w:t>.</w:t>
      </w:r>
    </w:p>
    <w:p w14:paraId="496A9EBA" w14:textId="2AF86C3E" w:rsidR="00250191" w:rsidRPr="00DB29EA" w:rsidRDefault="00FD17F6" w:rsidP="00B0149C">
      <w:pPr>
        <w:pStyle w:val="TextoPrincipal"/>
        <w:spacing w:line="360" w:lineRule="auto"/>
      </w:pPr>
      <w:r w:rsidRPr="00DB29EA">
        <w:rPr>
          <w:noProof/>
        </w:rPr>
        <w:lastRenderedPageBreak/>
        <w:drawing>
          <wp:inline distT="0" distB="0" distL="0" distR="0" wp14:anchorId="2CBD29F0" wp14:editId="58785DCB">
            <wp:extent cx="5072380" cy="3049048"/>
            <wp:effectExtent l="0" t="0" r="0" b="0"/>
            <wp:docPr id="1035783086"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078188" cy="3052539"/>
                    </a:xfrm>
                    <a:prstGeom prst="rect">
                      <a:avLst/>
                    </a:prstGeom>
                    <a:noFill/>
                  </pic:spPr>
                </pic:pic>
              </a:graphicData>
            </a:graphic>
          </wp:inline>
        </w:drawing>
      </w:r>
    </w:p>
    <w:p w14:paraId="5DFA9CEC" w14:textId="48F8620B" w:rsidR="00FD17F6" w:rsidRPr="00DB29EA" w:rsidRDefault="00FD17F6" w:rsidP="00FD17F6">
      <w:pPr>
        <w:pStyle w:val="TextoPrincipal"/>
        <w:spacing w:line="240" w:lineRule="auto"/>
        <w:jc w:val="left"/>
        <w:rPr>
          <w:b/>
          <w:bCs/>
        </w:rPr>
      </w:pPr>
      <w:r w:rsidRPr="00DB29EA">
        <w:rPr>
          <w:b/>
          <w:bCs/>
        </w:rPr>
        <w:t>Figura 2</w:t>
      </w:r>
      <w:r w:rsidR="00446015">
        <w:rPr>
          <w:b/>
          <w:bCs/>
        </w:rPr>
        <w:t>7</w:t>
      </w:r>
      <w:r w:rsidRPr="00DB29EA">
        <w:rPr>
          <w:b/>
          <w:bCs/>
        </w:rPr>
        <w:t>. Documentación de procesos</w:t>
      </w:r>
    </w:p>
    <w:p w14:paraId="7263000B" w14:textId="77777777" w:rsidR="00FD17F6" w:rsidRPr="00DB29EA" w:rsidRDefault="00FD17F6" w:rsidP="00FD17F6">
      <w:pPr>
        <w:pStyle w:val="TextoPrincipal"/>
        <w:spacing w:line="240" w:lineRule="auto"/>
        <w:rPr>
          <w:sz w:val="22"/>
          <w:szCs w:val="22"/>
        </w:rPr>
      </w:pPr>
      <w:r w:rsidRPr="00DB29EA">
        <w:rPr>
          <w:sz w:val="22"/>
          <w:szCs w:val="22"/>
        </w:rPr>
        <w:t>Fuente: Elaboración Propia</w:t>
      </w:r>
    </w:p>
    <w:p w14:paraId="78332AB7" w14:textId="77777777" w:rsidR="00FD17F6" w:rsidRPr="00DB29EA" w:rsidRDefault="00FD17F6" w:rsidP="00B0149C">
      <w:pPr>
        <w:pStyle w:val="TextoPrincipal"/>
        <w:spacing w:line="360" w:lineRule="auto"/>
      </w:pPr>
    </w:p>
    <w:p w14:paraId="2D3B6A9A" w14:textId="6593598B" w:rsidR="00944F6A" w:rsidRPr="00DB29EA" w:rsidRDefault="00944F6A" w:rsidP="00C102C6">
      <w:pPr>
        <w:pStyle w:val="TextoPrincipal"/>
        <w:spacing w:line="360" w:lineRule="auto"/>
      </w:pPr>
      <w:r w:rsidRPr="00DB29EA">
        <w:t>En esta grafica se confirma la necesidad de</w:t>
      </w:r>
      <w:r w:rsidR="002F46EC" w:rsidRPr="00DB29EA">
        <w:t xml:space="preserve"> implementar la </w:t>
      </w:r>
      <w:r w:rsidR="00A67E37" w:rsidRPr="00DB29EA">
        <w:t xml:space="preserve">correcta </w:t>
      </w:r>
      <w:r w:rsidR="002F37A7" w:rsidRPr="00DB29EA">
        <w:t>documentación</w:t>
      </w:r>
      <w:r w:rsidR="00A67E37" w:rsidRPr="00DB29EA">
        <w:t xml:space="preserve"> de los procesos ya que se observa que para el 51% de los empleados de la muestra no cuenta con </w:t>
      </w:r>
      <w:r w:rsidR="002F37A7" w:rsidRPr="00DB29EA">
        <w:t>documentación de los procesos de su área</w:t>
      </w:r>
      <w:r w:rsidR="00013088" w:rsidRPr="00DB29EA">
        <w:t>,</w:t>
      </w:r>
      <w:r w:rsidR="002F37A7" w:rsidRPr="00DB29EA">
        <w:t xml:space="preserve"> mientras que el 49% menciona </w:t>
      </w:r>
      <w:r w:rsidR="00D00D72" w:rsidRPr="00DB29EA">
        <w:t>que,</w:t>
      </w:r>
      <w:r w:rsidR="00D90D4B" w:rsidRPr="00DB29EA">
        <w:t xml:space="preserve"> </w:t>
      </w:r>
      <w:r w:rsidR="002F37A7" w:rsidRPr="00DB29EA">
        <w:t xml:space="preserve">si existe, </w:t>
      </w:r>
      <w:r w:rsidR="00DA0533" w:rsidRPr="00DB29EA">
        <w:t xml:space="preserve">por lo que se puede concluir </w:t>
      </w:r>
      <w:r w:rsidR="002961BD" w:rsidRPr="00DB29EA">
        <w:t>que,</w:t>
      </w:r>
      <w:r w:rsidR="00DA0533" w:rsidRPr="00DB29EA">
        <w:t xml:space="preserve"> si se encuentran documentados los </w:t>
      </w:r>
      <w:r w:rsidR="00F421DF" w:rsidRPr="00DB29EA">
        <w:t>procesos,</w:t>
      </w:r>
      <w:r w:rsidR="00DA0533" w:rsidRPr="00DB29EA">
        <w:t xml:space="preserve"> pero no a n</w:t>
      </w:r>
      <w:r w:rsidR="00316F0F" w:rsidRPr="00DB29EA">
        <w:t>ivel general.</w:t>
      </w:r>
    </w:p>
    <w:p w14:paraId="1158420C" w14:textId="1E94059A" w:rsidR="00E43204" w:rsidRPr="00DB29EA" w:rsidRDefault="00E43204" w:rsidP="00C102C6">
      <w:pPr>
        <w:pStyle w:val="TextoPrincipal"/>
        <w:spacing w:line="360" w:lineRule="auto"/>
      </w:pPr>
      <w:r w:rsidRPr="00DB29EA">
        <w:t xml:space="preserve">Conforme a </w:t>
      </w:r>
      <w:r w:rsidR="00013088" w:rsidRPr="00DB29EA">
        <w:t xml:space="preserve">estos </w:t>
      </w:r>
      <w:r w:rsidRPr="00DB29EA">
        <w:t xml:space="preserve">resultados </w:t>
      </w:r>
      <w:r w:rsidR="00013088" w:rsidRPr="00DB29EA">
        <w:t>obtenidos</w:t>
      </w:r>
      <w:r w:rsidRPr="00DB29EA">
        <w:t xml:space="preserve">, la falta de </w:t>
      </w:r>
      <w:r w:rsidR="003F5B3F" w:rsidRPr="00DB29EA">
        <w:t>documentación de los</w:t>
      </w:r>
      <w:r w:rsidRPr="00DB29EA">
        <w:t xml:space="preserve"> procesos da lugar a que la microfinanciera implemente el área de control interno, considerando que </w:t>
      </w:r>
      <w:r w:rsidR="00FE5534" w:rsidRPr="00DB29EA">
        <w:t>dicha área sería la</w:t>
      </w:r>
      <w:r w:rsidRPr="00DB29EA">
        <w:t xml:space="preserve"> encargad</w:t>
      </w:r>
      <w:r w:rsidR="00FE5534" w:rsidRPr="00DB29EA">
        <w:t xml:space="preserve">a </w:t>
      </w:r>
      <w:r w:rsidRPr="00DB29EA">
        <w:t>de verificar, supervisar y dar fe que en cada área se documentan los procesos, asi como indicar y/o sugerir la aplicación de controles pertinentes para el cumplimiento de estos</w:t>
      </w:r>
      <w:r w:rsidR="009F3A3F" w:rsidRPr="00DB29EA">
        <w:t>.</w:t>
      </w:r>
    </w:p>
    <w:p w14:paraId="51C40F80" w14:textId="086061A0" w:rsidR="00517AED" w:rsidRPr="00DB29EA" w:rsidRDefault="00517AED" w:rsidP="001564ED">
      <w:pPr>
        <w:pStyle w:val="TextoPrincipal"/>
        <w:spacing w:line="360" w:lineRule="auto"/>
        <w:ind w:firstLine="0"/>
      </w:pPr>
    </w:p>
    <w:p w14:paraId="4D25C288" w14:textId="77777777" w:rsidR="00D90D4B" w:rsidRPr="00DB29EA" w:rsidRDefault="00D90D4B" w:rsidP="00B0149C">
      <w:pPr>
        <w:pStyle w:val="TextoPrincipal"/>
        <w:spacing w:line="360" w:lineRule="auto"/>
      </w:pPr>
    </w:p>
    <w:p w14:paraId="5F5585DA" w14:textId="77777777" w:rsidR="009C4FBA" w:rsidRPr="00DB29EA" w:rsidRDefault="009C4FBA" w:rsidP="00B0149C">
      <w:pPr>
        <w:pStyle w:val="TextoPrincipal"/>
        <w:spacing w:line="360" w:lineRule="auto"/>
      </w:pPr>
    </w:p>
    <w:p w14:paraId="1B89F185" w14:textId="293CE6A4" w:rsidR="007F2C2A" w:rsidRPr="00DB29EA" w:rsidRDefault="007F2C2A" w:rsidP="00B35B57">
      <w:pPr>
        <w:pStyle w:val="TextoPrincipal"/>
        <w:spacing w:line="240" w:lineRule="auto"/>
        <w:rPr>
          <w:sz w:val="22"/>
          <w:szCs w:val="22"/>
        </w:rPr>
      </w:pPr>
      <w:r w:rsidRPr="00DB29EA">
        <w:rPr>
          <w:noProof/>
        </w:rPr>
        <w:lastRenderedPageBreak/>
        <w:drawing>
          <wp:inline distT="0" distB="0" distL="0" distR="0" wp14:anchorId="2068EA1C" wp14:editId="37B3D13E">
            <wp:extent cx="5072380" cy="2795752"/>
            <wp:effectExtent l="0" t="0" r="13970" b="5080"/>
            <wp:docPr id="1727166236" name="Gráfico 1">
              <a:extLst xmlns:a="http://schemas.openxmlformats.org/drawingml/2006/main">
                <a:ext uri="{FF2B5EF4-FFF2-40B4-BE49-F238E27FC236}">
                  <a16:creationId xmlns:a16="http://schemas.microsoft.com/office/drawing/2014/main" id="{9AEE6974-DE44-803E-9E3F-A54CA46CBD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32460EA8" w14:textId="61A6C186" w:rsidR="007F2C2A" w:rsidRPr="00DB29EA" w:rsidRDefault="007F2C2A" w:rsidP="007F2C2A">
      <w:pPr>
        <w:pStyle w:val="TextoPrincipal"/>
        <w:spacing w:line="240" w:lineRule="auto"/>
        <w:jc w:val="left"/>
        <w:rPr>
          <w:b/>
          <w:bCs/>
        </w:rPr>
      </w:pPr>
      <w:r w:rsidRPr="00DB29EA">
        <w:rPr>
          <w:b/>
          <w:bCs/>
        </w:rPr>
        <w:t xml:space="preserve">Figura </w:t>
      </w:r>
      <w:r w:rsidR="0033568B" w:rsidRPr="00DB29EA">
        <w:rPr>
          <w:b/>
          <w:bCs/>
        </w:rPr>
        <w:t>2</w:t>
      </w:r>
      <w:r w:rsidR="00446015">
        <w:rPr>
          <w:b/>
          <w:bCs/>
        </w:rPr>
        <w:t>8</w:t>
      </w:r>
      <w:r w:rsidRPr="00DB29EA">
        <w:rPr>
          <w:b/>
          <w:bCs/>
        </w:rPr>
        <w:t xml:space="preserve">. </w:t>
      </w:r>
      <w:r w:rsidR="004B30DC" w:rsidRPr="00DB29EA">
        <w:rPr>
          <w:b/>
          <w:bCs/>
        </w:rPr>
        <w:t>Importancia de la documentación</w:t>
      </w:r>
      <w:r w:rsidRPr="00DB29EA">
        <w:rPr>
          <w:b/>
          <w:bCs/>
        </w:rPr>
        <w:t xml:space="preserve"> de procesos</w:t>
      </w:r>
    </w:p>
    <w:p w14:paraId="44AD1B39" w14:textId="77777777" w:rsidR="007F2C2A" w:rsidRPr="00DB29EA" w:rsidRDefault="007F2C2A" w:rsidP="007F2C2A">
      <w:pPr>
        <w:pStyle w:val="TextoPrincipal"/>
        <w:spacing w:line="240" w:lineRule="auto"/>
        <w:rPr>
          <w:sz w:val="22"/>
          <w:szCs w:val="22"/>
        </w:rPr>
      </w:pPr>
      <w:r w:rsidRPr="00DB29EA">
        <w:rPr>
          <w:sz w:val="22"/>
          <w:szCs w:val="22"/>
        </w:rPr>
        <w:t>Fuente: Elaboración Propia</w:t>
      </w:r>
    </w:p>
    <w:p w14:paraId="0AB3F74C" w14:textId="77777777" w:rsidR="004B30DC" w:rsidRPr="00DB29EA" w:rsidRDefault="004B30DC" w:rsidP="007F2C2A">
      <w:pPr>
        <w:pStyle w:val="TextoPrincipal"/>
        <w:spacing w:line="240" w:lineRule="auto"/>
        <w:rPr>
          <w:sz w:val="22"/>
          <w:szCs w:val="22"/>
        </w:rPr>
      </w:pPr>
    </w:p>
    <w:p w14:paraId="142484B1" w14:textId="008651D0" w:rsidR="004B30DC" w:rsidRPr="00DB29EA" w:rsidRDefault="00C81115" w:rsidP="00C102C6">
      <w:pPr>
        <w:pStyle w:val="TextoPrincipal"/>
        <w:spacing w:line="360" w:lineRule="auto"/>
      </w:pPr>
      <w:r w:rsidRPr="00DB29EA">
        <w:t xml:space="preserve">Para el 42% de los empleados </w:t>
      </w:r>
      <w:r w:rsidR="009E146F" w:rsidRPr="00DB29EA">
        <w:t xml:space="preserve">la documentación de los procesos es importante para que exista un respaldo en cada una de sus actividades en su puesto de trabajo, </w:t>
      </w:r>
      <w:r w:rsidR="00BA11A7" w:rsidRPr="00DB29EA">
        <w:t xml:space="preserve">teniendo como fundamentar cualquier inconveniente en los procesos </w:t>
      </w:r>
      <w:r w:rsidR="00BB7E6E" w:rsidRPr="00DB29EA">
        <w:t>sometidos a alguna revisión.</w:t>
      </w:r>
    </w:p>
    <w:p w14:paraId="4929D7CD" w14:textId="20B3408B" w:rsidR="00966310" w:rsidRPr="00DB29EA" w:rsidRDefault="00966310" w:rsidP="00C102C6">
      <w:pPr>
        <w:pStyle w:val="TextoPrincipal"/>
        <w:spacing w:line="360" w:lineRule="auto"/>
        <w:rPr>
          <w:sz w:val="22"/>
          <w:szCs w:val="22"/>
        </w:rPr>
      </w:pPr>
      <w:r w:rsidRPr="00DB29EA">
        <w:t xml:space="preserve">La documentación es importante porque sirve como una guía a seguir para realizar las actividades de manera correcta </w:t>
      </w:r>
      <w:r w:rsidR="003D70E0" w:rsidRPr="00DB29EA">
        <w:t xml:space="preserve">y </w:t>
      </w:r>
      <w:r w:rsidRPr="00DB29EA">
        <w:t xml:space="preserve">que </w:t>
      </w:r>
      <w:r w:rsidR="003D70E0" w:rsidRPr="00DB29EA">
        <w:t>dé</w:t>
      </w:r>
      <w:r w:rsidRPr="00DB29EA">
        <w:t xml:space="preserve"> lugar a una eficiencia en el cumplimiento de los procesos, </w:t>
      </w:r>
      <w:r w:rsidRPr="00446015">
        <w:t>as</w:t>
      </w:r>
      <w:r w:rsidR="00446015" w:rsidRPr="00446015">
        <w:t>í</w:t>
      </w:r>
      <w:r w:rsidRPr="00DB29EA">
        <w:t xml:space="preserve"> mismo puede existir una estandarización de esas actividades para que se realicen de la misma manera por diferentes personas, ya que una vez documentados los procesos se pueden transmitir a las personas que son nuevas en la organización</w:t>
      </w:r>
      <w:r w:rsidRPr="00DB29EA">
        <w:rPr>
          <w:sz w:val="22"/>
          <w:szCs w:val="22"/>
        </w:rPr>
        <w:t>.</w:t>
      </w:r>
    </w:p>
    <w:p w14:paraId="7EE44143" w14:textId="79950238" w:rsidR="00966310" w:rsidRPr="00DB29EA" w:rsidRDefault="005D2406" w:rsidP="009E146F">
      <w:pPr>
        <w:pStyle w:val="TextoPrincipal"/>
        <w:spacing w:line="360" w:lineRule="auto"/>
        <w:rPr>
          <w:sz w:val="22"/>
          <w:szCs w:val="22"/>
        </w:rPr>
      </w:pPr>
      <w:r w:rsidRPr="00DB29EA">
        <w:rPr>
          <w:noProof/>
          <w:sz w:val="22"/>
          <w:szCs w:val="22"/>
        </w:rPr>
        <w:lastRenderedPageBreak/>
        <w:drawing>
          <wp:inline distT="0" distB="0" distL="0" distR="0" wp14:anchorId="771B88DD" wp14:editId="0DB8BE9E">
            <wp:extent cx="5023262" cy="3019523"/>
            <wp:effectExtent l="0" t="0" r="6350" b="0"/>
            <wp:docPr id="1632459948"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032155" cy="3024868"/>
                    </a:xfrm>
                    <a:prstGeom prst="rect">
                      <a:avLst/>
                    </a:prstGeom>
                    <a:noFill/>
                  </pic:spPr>
                </pic:pic>
              </a:graphicData>
            </a:graphic>
          </wp:inline>
        </w:drawing>
      </w:r>
    </w:p>
    <w:p w14:paraId="12E4E09B" w14:textId="34FF9AC4" w:rsidR="005D2406" w:rsidRPr="00DB29EA" w:rsidRDefault="005D2406" w:rsidP="005D2406">
      <w:pPr>
        <w:pStyle w:val="TextoPrincipal"/>
        <w:spacing w:line="240" w:lineRule="auto"/>
        <w:jc w:val="left"/>
        <w:rPr>
          <w:b/>
          <w:bCs/>
        </w:rPr>
      </w:pPr>
      <w:r w:rsidRPr="00DB29EA">
        <w:rPr>
          <w:b/>
          <w:bCs/>
        </w:rPr>
        <w:t>Figura 2</w:t>
      </w:r>
      <w:r w:rsidR="00446015">
        <w:rPr>
          <w:b/>
          <w:bCs/>
        </w:rPr>
        <w:t>9</w:t>
      </w:r>
      <w:r w:rsidRPr="00DB29EA">
        <w:rPr>
          <w:b/>
          <w:bCs/>
        </w:rPr>
        <w:t xml:space="preserve">. </w:t>
      </w:r>
      <w:r w:rsidR="00DE7BBC" w:rsidRPr="00DB29EA">
        <w:rPr>
          <w:b/>
          <w:bCs/>
        </w:rPr>
        <w:t xml:space="preserve">Formas de proporcionar la información </w:t>
      </w:r>
    </w:p>
    <w:p w14:paraId="718956EC" w14:textId="77777777" w:rsidR="005D2406" w:rsidRPr="00DB29EA" w:rsidRDefault="005D2406" w:rsidP="005D2406">
      <w:pPr>
        <w:pStyle w:val="TextoPrincipal"/>
        <w:spacing w:line="240" w:lineRule="auto"/>
        <w:rPr>
          <w:sz w:val="22"/>
          <w:szCs w:val="22"/>
        </w:rPr>
      </w:pPr>
      <w:r w:rsidRPr="00DB29EA">
        <w:rPr>
          <w:sz w:val="22"/>
          <w:szCs w:val="22"/>
        </w:rPr>
        <w:t>Fuente: Elaboración Propia</w:t>
      </w:r>
    </w:p>
    <w:p w14:paraId="0FF9BAB2" w14:textId="77777777" w:rsidR="004B30DC" w:rsidRPr="00DB29EA" w:rsidRDefault="004B30DC" w:rsidP="004B30DC">
      <w:pPr>
        <w:pStyle w:val="TextoPrincipal"/>
        <w:spacing w:line="360" w:lineRule="auto"/>
      </w:pPr>
    </w:p>
    <w:p w14:paraId="414F0725" w14:textId="5C7B99ED" w:rsidR="00DE7BBC" w:rsidRPr="00DB29EA" w:rsidRDefault="006D1298" w:rsidP="00C102C6">
      <w:pPr>
        <w:pStyle w:val="TextoPrincipal"/>
        <w:spacing w:line="360" w:lineRule="auto"/>
      </w:pPr>
      <w:r w:rsidRPr="00DB29EA">
        <w:t xml:space="preserve">Es evidente la importancia que tiene la digitalización de la documentación en la microfinanciera </w:t>
      </w:r>
      <w:r w:rsidR="005B296D" w:rsidRPr="00DB29EA">
        <w:t>dando como resultado</w:t>
      </w:r>
      <w:r w:rsidR="00AF0CCC" w:rsidRPr="00DB29EA">
        <w:t xml:space="preserve"> que</w:t>
      </w:r>
      <w:r w:rsidR="005B296D" w:rsidRPr="00DB29EA">
        <w:t xml:space="preserve"> el 80% de la muestra piensa que es </w:t>
      </w:r>
      <w:r w:rsidR="00795EA2" w:rsidRPr="00DB29EA">
        <w:t>más</w:t>
      </w:r>
      <w:r w:rsidR="005B296D" w:rsidRPr="00DB29EA">
        <w:t xml:space="preserve"> accesible buscar </w:t>
      </w:r>
      <w:r w:rsidR="00AF0CCC" w:rsidRPr="00DB29EA">
        <w:t>información</w:t>
      </w:r>
      <w:r w:rsidR="005B296D" w:rsidRPr="00DB29EA">
        <w:t xml:space="preserve"> en medios digitales como l</w:t>
      </w:r>
      <w:r w:rsidR="00AF0CCC" w:rsidRPr="00DB29EA">
        <w:t>a nube, ya que garantiza que la información siempre estará al alcance de las personas que cuenten con acceso a ella y se evitan procesos tardados para obtener la documentación que necesitan, lo que también lleva a reducir el uso excesivo de papel</w:t>
      </w:r>
      <w:r w:rsidR="00DB0699" w:rsidRPr="00DB29EA">
        <w:t xml:space="preserve"> generando un beneficio para el medio ambiente y reducir costos en la empresa.</w:t>
      </w:r>
    </w:p>
    <w:p w14:paraId="2C75D7EB" w14:textId="77777777" w:rsidR="00FA416C" w:rsidRPr="00DB29EA" w:rsidRDefault="00FA416C" w:rsidP="004B30DC">
      <w:pPr>
        <w:pStyle w:val="TextoPrincipal"/>
        <w:spacing w:line="360" w:lineRule="auto"/>
      </w:pPr>
    </w:p>
    <w:p w14:paraId="6ADCB8A1" w14:textId="2EB495E5" w:rsidR="00FA416C" w:rsidRPr="00DB29EA" w:rsidRDefault="00271AB9" w:rsidP="004B30DC">
      <w:pPr>
        <w:pStyle w:val="TextoPrincipal"/>
        <w:spacing w:line="360" w:lineRule="auto"/>
      </w:pPr>
      <w:r w:rsidRPr="00DB29EA">
        <w:rPr>
          <w:noProof/>
        </w:rPr>
        <w:lastRenderedPageBreak/>
        <w:drawing>
          <wp:inline distT="0" distB="0" distL="0" distR="0" wp14:anchorId="108F0420" wp14:editId="2A2A811B">
            <wp:extent cx="5094514" cy="3062353"/>
            <wp:effectExtent l="0" t="0" r="0" b="5080"/>
            <wp:docPr id="97848403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108741" cy="3070905"/>
                    </a:xfrm>
                    <a:prstGeom prst="rect">
                      <a:avLst/>
                    </a:prstGeom>
                    <a:noFill/>
                  </pic:spPr>
                </pic:pic>
              </a:graphicData>
            </a:graphic>
          </wp:inline>
        </w:drawing>
      </w:r>
    </w:p>
    <w:p w14:paraId="2C1E3FCD" w14:textId="7DBA0F4F" w:rsidR="009B63D9" w:rsidRPr="00DB29EA" w:rsidRDefault="009B63D9" w:rsidP="009B63D9">
      <w:pPr>
        <w:pStyle w:val="TextoPrincipal"/>
        <w:spacing w:line="240" w:lineRule="auto"/>
        <w:jc w:val="left"/>
        <w:rPr>
          <w:b/>
          <w:bCs/>
        </w:rPr>
      </w:pPr>
      <w:r w:rsidRPr="00DB29EA">
        <w:rPr>
          <w:b/>
          <w:bCs/>
        </w:rPr>
        <w:t xml:space="preserve">Figura </w:t>
      </w:r>
      <w:r w:rsidR="00446015">
        <w:rPr>
          <w:b/>
          <w:bCs/>
        </w:rPr>
        <w:t>30</w:t>
      </w:r>
      <w:r w:rsidRPr="00DB29EA">
        <w:rPr>
          <w:b/>
          <w:bCs/>
        </w:rPr>
        <w:t xml:space="preserve">. Acceso a la información  </w:t>
      </w:r>
      <w:r w:rsidR="008B46DF" w:rsidRPr="00DB29EA">
        <w:rPr>
          <w:b/>
          <w:bCs/>
        </w:rPr>
        <w:t xml:space="preserve"> </w:t>
      </w:r>
    </w:p>
    <w:p w14:paraId="1F825F6F" w14:textId="77777777" w:rsidR="009B63D9" w:rsidRPr="00DB29EA" w:rsidRDefault="009B63D9" w:rsidP="009B63D9">
      <w:pPr>
        <w:pStyle w:val="TextoPrincipal"/>
        <w:spacing w:line="240" w:lineRule="auto"/>
        <w:rPr>
          <w:sz w:val="22"/>
          <w:szCs w:val="22"/>
        </w:rPr>
      </w:pPr>
      <w:r w:rsidRPr="00DB29EA">
        <w:rPr>
          <w:sz w:val="22"/>
          <w:szCs w:val="22"/>
        </w:rPr>
        <w:t>Fuente: Elaboración Propia</w:t>
      </w:r>
    </w:p>
    <w:p w14:paraId="73BCC6A9" w14:textId="77777777" w:rsidR="009B63D9" w:rsidRPr="00DB29EA" w:rsidRDefault="009B63D9" w:rsidP="004B30DC">
      <w:pPr>
        <w:pStyle w:val="TextoPrincipal"/>
        <w:spacing w:line="360" w:lineRule="auto"/>
      </w:pPr>
    </w:p>
    <w:p w14:paraId="60208E70" w14:textId="0F9AFA07" w:rsidR="00FB212E" w:rsidRPr="00DB29EA" w:rsidRDefault="00B126D5" w:rsidP="004737D2">
      <w:pPr>
        <w:pStyle w:val="TextoPrincipal"/>
        <w:spacing w:line="360" w:lineRule="auto"/>
      </w:pPr>
      <w:r w:rsidRPr="00DB29EA">
        <w:t xml:space="preserve">Se observa que hay un 46% de colaboradores que consideran que no hay </w:t>
      </w:r>
      <w:r w:rsidR="00A67AB4" w:rsidRPr="00DB29EA">
        <w:t xml:space="preserve">mucha </w:t>
      </w:r>
      <w:r w:rsidR="006A5A12" w:rsidRPr="00DB29EA">
        <w:t xml:space="preserve">restricción en cuanto a obtener información de las diferentes áreas para poder realizar </w:t>
      </w:r>
      <w:r w:rsidR="00FB212E" w:rsidRPr="00DB29EA">
        <w:t>su trabajo</w:t>
      </w:r>
      <w:r w:rsidR="006A5A12" w:rsidRPr="00DB29EA">
        <w:t xml:space="preserve"> </w:t>
      </w:r>
      <w:r w:rsidR="00FB212E" w:rsidRPr="00DB29EA">
        <w:t>de forma</w:t>
      </w:r>
      <w:r w:rsidR="006A5A12" w:rsidRPr="00DB29EA">
        <w:t xml:space="preserve"> eficiente y proactiva, se </w:t>
      </w:r>
      <w:r w:rsidR="003A616F" w:rsidRPr="00DB29EA">
        <w:t xml:space="preserve">sienten libres </w:t>
      </w:r>
      <w:r w:rsidR="00B47CA6" w:rsidRPr="00DB29EA">
        <w:t>a</w:t>
      </w:r>
      <w:r w:rsidR="00194D89" w:rsidRPr="00DB29EA">
        <w:t xml:space="preserve">l momento </w:t>
      </w:r>
      <w:r w:rsidR="003A616F" w:rsidRPr="00DB29EA">
        <w:t>de solicitar la información que requieren</w:t>
      </w:r>
      <w:r w:rsidR="00194D89" w:rsidRPr="00DB29EA">
        <w:t>,</w:t>
      </w:r>
      <w:r w:rsidR="003A616F" w:rsidRPr="00DB29EA">
        <w:t xml:space="preserve"> ya que </w:t>
      </w:r>
      <w:r w:rsidR="00FB212E" w:rsidRPr="00DB29EA">
        <w:t xml:space="preserve">existe </w:t>
      </w:r>
      <w:r w:rsidR="00FB430E" w:rsidRPr="00DB29EA">
        <w:t>acceso</w:t>
      </w:r>
      <w:r w:rsidR="00FB212E" w:rsidRPr="00DB29EA">
        <w:t xml:space="preserve"> a la distinta información de la </w:t>
      </w:r>
      <w:r w:rsidR="004737D2" w:rsidRPr="00DB29EA">
        <w:t>empresa. De</w:t>
      </w:r>
      <w:r w:rsidR="00FB212E" w:rsidRPr="00DB29EA">
        <w:t xml:space="preserve"> igual manera se aprecia que un 2</w:t>
      </w:r>
      <w:r w:rsidR="00BF3AA1" w:rsidRPr="00DB29EA">
        <w:t>4</w:t>
      </w:r>
      <w:r w:rsidR="00FB212E" w:rsidRPr="00DB29EA">
        <w:t>%</w:t>
      </w:r>
      <w:r w:rsidR="00FB212E" w:rsidRPr="00DB29EA">
        <w:rPr>
          <w:color w:val="FF0000"/>
        </w:rPr>
        <w:t xml:space="preserve"> </w:t>
      </w:r>
      <w:r w:rsidR="00FB212E" w:rsidRPr="00DB29EA">
        <w:t>de los empleados consideran la información ilimitada, reforzando la teoría que se sienten en confianza y abiertos a solicitar información de cualquier tipo para poder desempeñarse de mejor manera en el área correspondiente</w:t>
      </w:r>
      <w:r w:rsidR="00B47CA6" w:rsidRPr="00DB29EA">
        <w:t>.</w:t>
      </w:r>
    </w:p>
    <w:p w14:paraId="25C1C547" w14:textId="6E31EAFD" w:rsidR="00E04FB0" w:rsidRPr="00DB29EA" w:rsidRDefault="00406CDE" w:rsidP="004737D2">
      <w:pPr>
        <w:pStyle w:val="TextoPrincipal"/>
        <w:spacing w:line="360" w:lineRule="auto"/>
      </w:pPr>
      <w:r w:rsidRPr="00DB29EA">
        <w:t xml:space="preserve">El 31% de la muestra piensa que </w:t>
      </w:r>
      <w:r w:rsidR="0091182F" w:rsidRPr="00DB29EA">
        <w:t>exist</w:t>
      </w:r>
      <w:r w:rsidR="00744D72" w:rsidRPr="00DB29EA">
        <w:t>e</w:t>
      </w:r>
      <w:r w:rsidR="0091182F" w:rsidRPr="00DB29EA">
        <w:t xml:space="preserve"> una</w:t>
      </w:r>
      <w:r w:rsidR="00FB430E" w:rsidRPr="00DB29EA">
        <w:t xml:space="preserve"> limitación de la </w:t>
      </w:r>
      <w:r w:rsidR="0091182F" w:rsidRPr="00DB29EA">
        <w:t>información</w:t>
      </w:r>
      <w:r w:rsidR="00FB430E" w:rsidRPr="00DB29EA">
        <w:t xml:space="preserve"> al momento de solicitarla</w:t>
      </w:r>
      <w:r w:rsidR="00744D72" w:rsidRPr="00DB29EA">
        <w:t>,</w:t>
      </w:r>
      <w:r w:rsidR="00FB430E" w:rsidRPr="00DB29EA">
        <w:t xml:space="preserve"> lo que resulta como una limitación </w:t>
      </w:r>
      <w:r w:rsidR="00744D72" w:rsidRPr="00DB29EA">
        <w:t>para que los colaboradores puedan realizar su trabajo de manera oportuna</w:t>
      </w:r>
      <w:r w:rsidR="00BF1C70" w:rsidRPr="00DB29EA">
        <w:t>.</w:t>
      </w:r>
    </w:p>
    <w:p w14:paraId="66018D03" w14:textId="7E97A3DF" w:rsidR="00F421DF" w:rsidRPr="00DB29EA" w:rsidRDefault="00D975CD" w:rsidP="004B30DC">
      <w:pPr>
        <w:pStyle w:val="TextoPrincipal"/>
        <w:spacing w:line="360" w:lineRule="auto"/>
      </w:pPr>
      <w:r w:rsidRPr="00DB29EA">
        <w:rPr>
          <w:noProof/>
        </w:rPr>
        <w:lastRenderedPageBreak/>
        <w:drawing>
          <wp:inline distT="0" distB="0" distL="0" distR="0" wp14:anchorId="4ABB7738" wp14:editId="23538009">
            <wp:extent cx="5086350" cy="3057446"/>
            <wp:effectExtent l="0" t="0" r="0" b="0"/>
            <wp:docPr id="1519205454"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093808" cy="3061929"/>
                    </a:xfrm>
                    <a:prstGeom prst="rect">
                      <a:avLst/>
                    </a:prstGeom>
                    <a:noFill/>
                  </pic:spPr>
                </pic:pic>
              </a:graphicData>
            </a:graphic>
          </wp:inline>
        </w:drawing>
      </w:r>
    </w:p>
    <w:p w14:paraId="27C4330A" w14:textId="137E1423" w:rsidR="00D975CD" w:rsidRPr="00DB29EA" w:rsidRDefault="00D975CD" w:rsidP="00D975CD">
      <w:pPr>
        <w:pStyle w:val="TextoPrincipal"/>
        <w:spacing w:line="240" w:lineRule="auto"/>
        <w:jc w:val="left"/>
        <w:rPr>
          <w:b/>
          <w:bCs/>
        </w:rPr>
      </w:pPr>
      <w:r w:rsidRPr="00DB29EA">
        <w:rPr>
          <w:b/>
          <w:bCs/>
        </w:rPr>
        <w:t xml:space="preserve">Figura </w:t>
      </w:r>
      <w:r w:rsidR="00446015">
        <w:rPr>
          <w:b/>
          <w:bCs/>
        </w:rPr>
        <w:t>31</w:t>
      </w:r>
      <w:r w:rsidRPr="00DB29EA">
        <w:rPr>
          <w:b/>
          <w:bCs/>
        </w:rPr>
        <w:t xml:space="preserve">. Monitoreo de acceso a la información  </w:t>
      </w:r>
    </w:p>
    <w:p w14:paraId="2CE6DD2D" w14:textId="77777777" w:rsidR="00D975CD" w:rsidRPr="00DB29EA" w:rsidRDefault="00D975CD" w:rsidP="00D975CD">
      <w:pPr>
        <w:pStyle w:val="TextoPrincipal"/>
        <w:spacing w:line="240" w:lineRule="auto"/>
        <w:rPr>
          <w:sz w:val="22"/>
          <w:szCs w:val="22"/>
        </w:rPr>
      </w:pPr>
      <w:r w:rsidRPr="00DB29EA">
        <w:rPr>
          <w:sz w:val="22"/>
          <w:szCs w:val="22"/>
        </w:rPr>
        <w:t>Fuente: Elaboración Propia</w:t>
      </w:r>
    </w:p>
    <w:p w14:paraId="7C84D718" w14:textId="77777777" w:rsidR="008821A5" w:rsidRPr="00DB29EA" w:rsidRDefault="008821A5" w:rsidP="00D975CD">
      <w:pPr>
        <w:pStyle w:val="TextoPrincipal"/>
        <w:spacing w:line="240" w:lineRule="auto"/>
        <w:rPr>
          <w:sz w:val="22"/>
          <w:szCs w:val="22"/>
        </w:rPr>
      </w:pPr>
    </w:p>
    <w:p w14:paraId="4F2E0B22" w14:textId="6037EBCF" w:rsidR="00AD20B2" w:rsidRPr="00DB29EA" w:rsidRDefault="008821A5" w:rsidP="00C102C6">
      <w:pPr>
        <w:pStyle w:val="TextoPrincipal"/>
        <w:spacing w:line="360" w:lineRule="auto"/>
      </w:pPr>
      <w:r w:rsidRPr="00DB29EA">
        <w:t xml:space="preserve">Se determina que </w:t>
      </w:r>
      <w:r w:rsidR="002C1E9B" w:rsidRPr="00DB29EA">
        <w:t xml:space="preserve">si existe un eficiente sistema de monitoreo en los accesos a la información </w:t>
      </w:r>
      <w:r w:rsidR="0052491E" w:rsidRPr="00DB29EA">
        <w:t>a pesar de que</w:t>
      </w:r>
      <w:r w:rsidR="002C1E9B" w:rsidRPr="00DB29EA">
        <w:t xml:space="preserve"> gran parte de los empleados consideran que no existen muchas limitaciones a la </w:t>
      </w:r>
      <w:r w:rsidR="00897C4E" w:rsidRPr="00DB29EA">
        <w:t>información</w:t>
      </w:r>
      <w:r w:rsidR="002C1E9B" w:rsidRPr="00DB29EA">
        <w:t xml:space="preserve">, es importante resaltar que </w:t>
      </w:r>
      <w:r w:rsidR="00D040EB" w:rsidRPr="00DB29EA">
        <w:t xml:space="preserve">el 71% de los empleados afirman </w:t>
      </w:r>
      <w:r w:rsidR="00897C4E" w:rsidRPr="00DB29EA">
        <w:t xml:space="preserve">que </w:t>
      </w:r>
      <w:r w:rsidR="0000139B" w:rsidRPr="00DB29EA">
        <w:t>cuentan con</w:t>
      </w:r>
      <w:r w:rsidR="00897C4E" w:rsidRPr="00DB29EA">
        <w:t xml:space="preserve"> un monitoreo en el acceso a la información </w:t>
      </w:r>
      <w:r w:rsidR="007F3C39" w:rsidRPr="00DB29EA">
        <w:t>al momento de solicitarla o usarla</w:t>
      </w:r>
      <w:r w:rsidR="00AD20B2" w:rsidRPr="00DB29EA">
        <w:t>.</w:t>
      </w:r>
    </w:p>
    <w:p w14:paraId="26C696CC" w14:textId="6134F1D9" w:rsidR="008821A5" w:rsidRPr="00DB29EA" w:rsidRDefault="00AD20B2" w:rsidP="00C102C6">
      <w:pPr>
        <w:pStyle w:val="TextoPrincipal"/>
        <w:spacing w:line="360" w:lineRule="auto"/>
      </w:pPr>
      <w:r w:rsidRPr="00DB29EA">
        <w:t xml:space="preserve">Por otro </w:t>
      </w:r>
      <w:r w:rsidR="00A725B0" w:rsidRPr="00DB29EA">
        <w:t>lado,</w:t>
      </w:r>
      <w:r w:rsidRPr="00DB29EA">
        <w:t xml:space="preserve"> se ve que hay personas que desconocen </w:t>
      </w:r>
      <w:r w:rsidR="0052491E" w:rsidRPr="00DB29EA">
        <w:t>si existe o no un monitoreo evidente en el acceso a la información, pueden ser puestos que no necesitan información de otras áreas y ellos ya cuentan con su propio sistema que dé como resultado la información necesaria para realizar sus tareas diarias</w:t>
      </w:r>
      <w:r w:rsidR="00B17A80" w:rsidRPr="00DB29EA">
        <w:t xml:space="preserve"> o que el monitoreo en ciertas áreas es muy mínimo ya que existe un 5% de empleados que consideran que no existe un sistema de monitoreo en el área respectiva.</w:t>
      </w:r>
    </w:p>
    <w:p w14:paraId="190341F8" w14:textId="390AB77D" w:rsidR="00A449A0" w:rsidRPr="00DB29EA" w:rsidRDefault="00592CA2" w:rsidP="00C102C6">
      <w:pPr>
        <w:pStyle w:val="TextoPrincipal"/>
        <w:spacing w:line="360" w:lineRule="auto"/>
      </w:pPr>
      <w:r w:rsidRPr="00DB29EA">
        <w:t>Tomando en cuenta que uno de los riesgo</w:t>
      </w:r>
      <w:r w:rsidR="00280BE8" w:rsidRPr="00DB29EA">
        <w:t>s más grandes</w:t>
      </w:r>
      <w:r w:rsidRPr="00DB29EA">
        <w:t xml:space="preserve"> en las empresas es la exposición a la información, es importante considerar que este activo intangible es de suma importancia someterlo a control, en este sentido, esto apunta a valorar la implementación del área de control interno, para que este de manera periódica revise los controles y procesos para verificar la integridad, precisión y seguridad con la que cuenta la información.</w:t>
      </w:r>
    </w:p>
    <w:p w14:paraId="72B441DF" w14:textId="77777777" w:rsidR="00B17A80" w:rsidRPr="00DB29EA" w:rsidRDefault="00B17A80" w:rsidP="00D975CD">
      <w:pPr>
        <w:pStyle w:val="TextoPrincipal"/>
        <w:spacing w:line="240" w:lineRule="auto"/>
      </w:pPr>
    </w:p>
    <w:p w14:paraId="7FCB4992" w14:textId="41497423" w:rsidR="00B17A80" w:rsidRPr="00DB29EA" w:rsidRDefault="00CF0F56" w:rsidP="00D975CD">
      <w:pPr>
        <w:pStyle w:val="TextoPrincipal"/>
        <w:spacing w:line="240" w:lineRule="auto"/>
      </w:pPr>
      <w:r w:rsidRPr="00DB29EA">
        <w:rPr>
          <w:noProof/>
        </w:rPr>
        <w:lastRenderedPageBreak/>
        <w:drawing>
          <wp:inline distT="0" distB="0" distL="0" distR="0" wp14:anchorId="2866F4F3" wp14:editId="4524A3A3">
            <wp:extent cx="4991100" cy="3212416"/>
            <wp:effectExtent l="0" t="0" r="0" b="7620"/>
            <wp:docPr id="466234781"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995900" cy="3215506"/>
                    </a:xfrm>
                    <a:prstGeom prst="rect">
                      <a:avLst/>
                    </a:prstGeom>
                    <a:noFill/>
                  </pic:spPr>
                </pic:pic>
              </a:graphicData>
            </a:graphic>
          </wp:inline>
        </w:drawing>
      </w:r>
    </w:p>
    <w:p w14:paraId="497ADEAA" w14:textId="6CA8008B" w:rsidR="00CF0F56" w:rsidRPr="00DB29EA" w:rsidRDefault="00CF0F56" w:rsidP="00CF0F56">
      <w:pPr>
        <w:pStyle w:val="TextoPrincipal"/>
        <w:spacing w:line="240" w:lineRule="auto"/>
        <w:jc w:val="left"/>
        <w:rPr>
          <w:b/>
          <w:bCs/>
        </w:rPr>
      </w:pPr>
      <w:r w:rsidRPr="00DB29EA">
        <w:rPr>
          <w:b/>
          <w:bCs/>
        </w:rPr>
        <w:t>Figura 3</w:t>
      </w:r>
      <w:r w:rsidR="00446015">
        <w:rPr>
          <w:b/>
          <w:bCs/>
        </w:rPr>
        <w:t>2</w:t>
      </w:r>
      <w:r w:rsidRPr="00DB29EA">
        <w:rPr>
          <w:b/>
          <w:bCs/>
        </w:rPr>
        <w:t xml:space="preserve">. </w:t>
      </w:r>
      <w:r w:rsidR="000F2198" w:rsidRPr="00DB29EA">
        <w:rPr>
          <w:b/>
          <w:bCs/>
        </w:rPr>
        <w:t>Planificación de auditoría interna para valorar los controles</w:t>
      </w:r>
    </w:p>
    <w:p w14:paraId="09BD001F" w14:textId="77777777" w:rsidR="00CF0F56" w:rsidRPr="00DB29EA" w:rsidRDefault="00CF0F56" w:rsidP="00CF0F56">
      <w:pPr>
        <w:pStyle w:val="TextoPrincipal"/>
        <w:spacing w:line="240" w:lineRule="auto"/>
        <w:rPr>
          <w:sz w:val="20"/>
          <w:szCs w:val="20"/>
        </w:rPr>
      </w:pPr>
      <w:r w:rsidRPr="00DB29EA">
        <w:rPr>
          <w:sz w:val="20"/>
          <w:szCs w:val="20"/>
        </w:rPr>
        <w:t>Fuente: Elaboración Propia</w:t>
      </w:r>
    </w:p>
    <w:p w14:paraId="6A6F436F" w14:textId="77777777" w:rsidR="00CF0F56" w:rsidRPr="00DB29EA" w:rsidRDefault="00CF0F56" w:rsidP="00D975CD">
      <w:pPr>
        <w:pStyle w:val="TextoPrincipal"/>
        <w:spacing w:line="240" w:lineRule="auto"/>
      </w:pPr>
    </w:p>
    <w:p w14:paraId="1ABC9926" w14:textId="05DBECCF" w:rsidR="00E355D7" w:rsidRPr="00DB29EA" w:rsidRDefault="00FC2223" w:rsidP="004B30DC">
      <w:pPr>
        <w:pStyle w:val="TextoPrincipal"/>
        <w:spacing w:line="360" w:lineRule="auto"/>
      </w:pPr>
      <w:r w:rsidRPr="00DB29EA">
        <w:t xml:space="preserve">Un 54% de los empleados de la muestra consideran que </w:t>
      </w:r>
      <w:r w:rsidR="00977A23" w:rsidRPr="00DB29EA">
        <w:t>auditoría</w:t>
      </w:r>
      <w:r w:rsidRPr="00DB29EA">
        <w:t xml:space="preserve"> interna </w:t>
      </w:r>
      <w:r w:rsidR="007F682A" w:rsidRPr="00DB29EA">
        <w:t xml:space="preserve">cuenta con una planificación adecuada para poder </w:t>
      </w:r>
      <w:r w:rsidR="00B722B5" w:rsidRPr="00DB29EA">
        <w:t xml:space="preserve">valorar los controles y los procesos que existen en las diferentes áreas de la empresa, </w:t>
      </w:r>
      <w:r w:rsidR="006D52D9" w:rsidRPr="00DB29EA">
        <w:t xml:space="preserve">se observa que es un porcentaje </w:t>
      </w:r>
      <w:r w:rsidR="00F448FA" w:rsidRPr="00DB29EA">
        <w:t xml:space="preserve">bajo </w:t>
      </w:r>
      <w:r w:rsidR="00DC67AC" w:rsidRPr="00DB29EA">
        <w:t>en relación con</w:t>
      </w:r>
      <w:r w:rsidR="00223599" w:rsidRPr="00DB29EA">
        <w:t xml:space="preserve"> </w:t>
      </w:r>
      <w:r w:rsidR="00733656" w:rsidRPr="00DB29EA">
        <w:t>la</w:t>
      </w:r>
      <w:r w:rsidR="00F448FA" w:rsidRPr="00DB29EA">
        <w:t xml:space="preserve"> eficiencia en este tema</w:t>
      </w:r>
      <w:r w:rsidR="00E355D7" w:rsidRPr="00DB29EA">
        <w:t>.</w:t>
      </w:r>
    </w:p>
    <w:p w14:paraId="4FF2917C" w14:textId="281013B0" w:rsidR="00D975CD" w:rsidRPr="00DB29EA" w:rsidRDefault="00E355D7" w:rsidP="004B30DC">
      <w:pPr>
        <w:pStyle w:val="TextoPrincipal"/>
        <w:spacing w:line="360" w:lineRule="auto"/>
      </w:pPr>
      <w:r w:rsidRPr="00DB29EA">
        <w:t xml:space="preserve">Teniendo en cuenta que el </w:t>
      </w:r>
      <w:r w:rsidR="001D3D0D" w:rsidRPr="00DB29EA">
        <w:t xml:space="preserve">46% de la muestra </w:t>
      </w:r>
      <w:r w:rsidR="00A52F60" w:rsidRPr="00DB29EA">
        <w:t>está</w:t>
      </w:r>
      <w:r w:rsidR="001D3D0D" w:rsidRPr="00DB29EA">
        <w:t xml:space="preserve"> en desacuerdo o no </w:t>
      </w:r>
      <w:r w:rsidR="006F3AA5" w:rsidRPr="00DB29EA">
        <w:t xml:space="preserve">tiene una respuesta </w:t>
      </w:r>
      <w:r w:rsidR="00A52F60" w:rsidRPr="00DB29EA">
        <w:t xml:space="preserve">concreta para esta consulta, </w:t>
      </w:r>
      <w:r w:rsidR="005206DC" w:rsidRPr="00DB29EA">
        <w:t xml:space="preserve">da como resultado una oportunidad de mejora para el </w:t>
      </w:r>
      <w:r w:rsidR="00F81606" w:rsidRPr="00DB29EA">
        <w:t>área</w:t>
      </w:r>
      <w:r w:rsidR="005206DC" w:rsidRPr="00DB29EA">
        <w:t xml:space="preserve"> de </w:t>
      </w:r>
      <w:r w:rsidR="00F81606" w:rsidRPr="00DB29EA">
        <w:t>auditoría</w:t>
      </w:r>
      <w:r w:rsidR="005206DC" w:rsidRPr="00DB29EA">
        <w:t xml:space="preserve"> interna, </w:t>
      </w:r>
      <w:r w:rsidR="00637348" w:rsidRPr="00DB29EA">
        <w:t>por lo que se recomienda a la empresa realizar un</w:t>
      </w:r>
      <w:r w:rsidR="006E395A" w:rsidRPr="00DB29EA">
        <w:t>a evaluación</w:t>
      </w:r>
      <w:r w:rsidR="00637348" w:rsidRPr="00DB29EA">
        <w:t xml:space="preserve"> en la planificación de </w:t>
      </w:r>
      <w:r w:rsidR="004D6DC3" w:rsidRPr="00DB29EA">
        <w:t>auditoría</w:t>
      </w:r>
      <w:r w:rsidR="00637348" w:rsidRPr="00DB29EA">
        <w:t xml:space="preserve"> interna al momento de realizar l</w:t>
      </w:r>
      <w:r w:rsidR="006E395A" w:rsidRPr="00DB29EA">
        <w:t>a</w:t>
      </w:r>
      <w:r w:rsidR="00637348" w:rsidRPr="00DB29EA">
        <w:t xml:space="preserve">s evaluaciones de los procesos </w:t>
      </w:r>
      <w:r w:rsidR="006E395A" w:rsidRPr="00DB29EA">
        <w:t>que se realizan en la empresa</w:t>
      </w:r>
      <w:r w:rsidR="009E6C2C" w:rsidRPr="00DB29EA">
        <w:t>.</w:t>
      </w:r>
    </w:p>
    <w:p w14:paraId="1DCA6D21" w14:textId="77777777" w:rsidR="009E6C2C" w:rsidRPr="00DB29EA" w:rsidRDefault="009E6C2C" w:rsidP="004B30DC">
      <w:pPr>
        <w:pStyle w:val="TextoPrincipal"/>
        <w:spacing w:line="360" w:lineRule="auto"/>
      </w:pPr>
    </w:p>
    <w:p w14:paraId="322CA800" w14:textId="77777777" w:rsidR="00006901" w:rsidRPr="00DB29EA" w:rsidRDefault="00006901" w:rsidP="004B30DC">
      <w:pPr>
        <w:pStyle w:val="TextoPrincipal"/>
        <w:spacing w:line="360" w:lineRule="auto"/>
      </w:pPr>
    </w:p>
    <w:p w14:paraId="225983D8" w14:textId="77777777" w:rsidR="005F2C97" w:rsidRPr="00DB29EA" w:rsidRDefault="005F2C97" w:rsidP="004B30DC">
      <w:pPr>
        <w:pStyle w:val="TextoPrincipal"/>
        <w:spacing w:line="360" w:lineRule="auto"/>
      </w:pPr>
    </w:p>
    <w:p w14:paraId="7A118FAC" w14:textId="77777777" w:rsidR="005F2C97" w:rsidRPr="00DB29EA" w:rsidRDefault="005F2C97" w:rsidP="004B30DC">
      <w:pPr>
        <w:pStyle w:val="TextoPrincipal"/>
        <w:spacing w:line="360" w:lineRule="auto"/>
      </w:pPr>
    </w:p>
    <w:p w14:paraId="3825D04F" w14:textId="77777777" w:rsidR="005F2C97" w:rsidRPr="00DB29EA" w:rsidRDefault="005F2C97" w:rsidP="004B30DC">
      <w:pPr>
        <w:pStyle w:val="TextoPrincipal"/>
        <w:spacing w:line="360" w:lineRule="auto"/>
      </w:pPr>
    </w:p>
    <w:p w14:paraId="0C84A283" w14:textId="7B9549C5" w:rsidR="00006901" w:rsidRPr="00DB29EA" w:rsidRDefault="005F2C97" w:rsidP="004B30DC">
      <w:pPr>
        <w:pStyle w:val="TextoPrincipal"/>
        <w:spacing w:line="360" w:lineRule="auto"/>
      </w:pPr>
      <w:r w:rsidRPr="00DB29EA">
        <w:rPr>
          <w:noProof/>
        </w:rPr>
        <w:lastRenderedPageBreak/>
        <w:drawing>
          <wp:inline distT="0" distB="0" distL="0" distR="0" wp14:anchorId="4D13A9A5" wp14:editId="5042492C">
            <wp:extent cx="4991100" cy="2974848"/>
            <wp:effectExtent l="0" t="0" r="0" b="0"/>
            <wp:docPr id="1695653687"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994250" cy="2976725"/>
                    </a:xfrm>
                    <a:prstGeom prst="rect">
                      <a:avLst/>
                    </a:prstGeom>
                    <a:noFill/>
                  </pic:spPr>
                </pic:pic>
              </a:graphicData>
            </a:graphic>
          </wp:inline>
        </w:drawing>
      </w:r>
    </w:p>
    <w:p w14:paraId="6C35A306" w14:textId="51D4DFBD" w:rsidR="005F2C97" w:rsidRPr="00DB29EA" w:rsidRDefault="005F2C97" w:rsidP="005F2C97">
      <w:pPr>
        <w:pStyle w:val="TextoPrincipal"/>
        <w:spacing w:line="240" w:lineRule="auto"/>
        <w:jc w:val="left"/>
        <w:rPr>
          <w:b/>
          <w:bCs/>
        </w:rPr>
      </w:pPr>
      <w:r w:rsidRPr="00DB29EA">
        <w:rPr>
          <w:b/>
          <w:bCs/>
        </w:rPr>
        <w:t>Figura 3</w:t>
      </w:r>
      <w:r w:rsidR="00446015">
        <w:rPr>
          <w:b/>
          <w:bCs/>
        </w:rPr>
        <w:t>3</w:t>
      </w:r>
      <w:r w:rsidRPr="00DB29EA">
        <w:rPr>
          <w:b/>
          <w:bCs/>
        </w:rPr>
        <w:t xml:space="preserve">. </w:t>
      </w:r>
      <w:r w:rsidR="00736108" w:rsidRPr="00DB29EA">
        <w:rPr>
          <w:b/>
          <w:bCs/>
        </w:rPr>
        <w:t>Valoración de controles por parte de auditoría externa</w:t>
      </w:r>
    </w:p>
    <w:p w14:paraId="60BC1A62" w14:textId="77777777" w:rsidR="005F2C97" w:rsidRPr="00DB29EA" w:rsidRDefault="005F2C97" w:rsidP="005F2C97">
      <w:pPr>
        <w:pStyle w:val="TextoPrincipal"/>
        <w:spacing w:line="240" w:lineRule="auto"/>
        <w:rPr>
          <w:sz w:val="22"/>
          <w:szCs w:val="22"/>
        </w:rPr>
      </w:pPr>
      <w:r w:rsidRPr="00DB29EA">
        <w:rPr>
          <w:sz w:val="22"/>
          <w:szCs w:val="22"/>
        </w:rPr>
        <w:t>Fuente: Elaboración Propia</w:t>
      </w:r>
    </w:p>
    <w:p w14:paraId="5580A199" w14:textId="77777777" w:rsidR="00736108" w:rsidRPr="00DB29EA" w:rsidRDefault="00736108" w:rsidP="005F2C97">
      <w:pPr>
        <w:pStyle w:val="TextoPrincipal"/>
        <w:spacing w:line="240" w:lineRule="auto"/>
        <w:rPr>
          <w:sz w:val="22"/>
          <w:szCs w:val="22"/>
        </w:rPr>
      </w:pPr>
    </w:p>
    <w:p w14:paraId="027B4721" w14:textId="78E5F411" w:rsidR="00736108" w:rsidRPr="00DB29EA" w:rsidRDefault="001330BD" w:rsidP="00C102C6">
      <w:pPr>
        <w:pStyle w:val="TextoPrincipal"/>
        <w:spacing w:line="360" w:lineRule="auto"/>
      </w:pPr>
      <w:r w:rsidRPr="00DB29EA">
        <w:t xml:space="preserve">El 61% de la muestra considera que </w:t>
      </w:r>
      <w:r w:rsidR="00977A23" w:rsidRPr="00DB29EA">
        <w:t>auditoría</w:t>
      </w:r>
      <w:r w:rsidRPr="00DB29EA">
        <w:t xml:space="preserve"> externa </w:t>
      </w:r>
      <w:r w:rsidR="002D25D0" w:rsidRPr="00DB29EA">
        <w:t>si realiza una valoración de los rie</w:t>
      </w:r>
      <w:r w:rsidR="00E4100A">
        <w:t>s</w:t>
      </w:r>
      <w:r w:rsidR="002D25D0" w:rsidRPr="00DB29EA">
        <w:t xml:space="preserve">gos a los que </w:t>
      </w:r>
      <w:r w:rsidR="00816E44" w:rsidRPr="00DB29EA">
        <w:t>está</w:t>
      </w:r>
      <w:r w:rsidR="002D25D0" w:rsidRPr="00DB29EA">
        <w:t xml:space="preserve"> expuesta la microfinanciera, </w:t>
      </w:r>
      <w:r w:rsidR="00816E44" w:rsidRPr="00DB29EA">
        <w:t xml:space="preserve"> de acuerdo a esta muestra </w:t>
      </w:r>
      <w:r w:rsidR="002D25D0" w:rsidRPr="00DB29EA">
        <w:t xml:space="preserve">se determina que </w:t>
      </w:r>
      <w:r w:rsidR="00816E44" w:rsidRPr="00DB29EA">
        <w:t>auditoría externa realiza una revisión</w:t>
      </w:r>
      <w:r w:rsidR="006A2281" w:rsidRPr="00DB29EA">
        <w:t xml:space="preserve"> eficiente</w:t>
      </w:r>
      <w:r w:rsidR="00816E44" w:rsidRPr="00DB29EA">
        <w:t xml:space="preserve"> a los controles y procesos</w:t>
      </w:r>
      <w:r w:rsidR="006A2281" w:rsidRPr="00DB29EA">
        <w:t xml:space="preserve"> que involucran </w:t>
      </w:r>
      <w:r w:rsidR="004570CA" w:rsidRPr="00DB29EA">
        <w:t xml:space="preserve">la operatividad de la microfinanciera, </w:t>
      </w:r>
      <w:r w:rsidR="004557C0" w:rsidRPr="00DB29EA">
        <w:t>que mediante esa revisión se pueden mitigar los rie</w:t>
      </w:r>
      <w:r w:rsidR="00E4100A">
        <w:t>s</w:t>
      </w:r>
      <w:r w:rsidR="004557C0" w:rsidRPr="00DB29EA">
        <w:t>gos inherentes al</w:t>
      </w:r>
      <w:r w:rsidR="004A3ED4" w:rsidRPr="00DB29EA">
        <w:t xml:space="preserve"> rubro del negocio, de esta manera se puede tener confianza en que se pueden evitar </w:t>
      </w:r>
      <w:r w:rsidR="00572CDC" w:rsidRPr="00DB29EA">
        <w:t>riesgos financieros, operativos o reputacionales, generando una confianza en la alta gerencia en los controles y procesos de la empresa.</w:t>
      </w:r>
    </w:p>
    <w:p w14:paraId="16F44DBE" w14:textId="1B735218" w:rsidR="00572CDC" w:rsidRPr="00DB29EA" w:rsidRDefault="00446015" w:rsidP="00C102C6">
      <w:pPr>
        <w:pStyle w:val="TextoPrincipal"/>
        <w:spacing w:line="360" w:lineRule="auto"/>
      </w:pPr>
      <w:r w:rsidRPr="00DB29EA">
        <w:t>Con relación al</w:t>
      </w:r>
      <w:r w:rsidR="00572CDC" w:rsidRPr="00DB29EA">
        <w:t xml:space="preserve"> </w:t>
      </w:r>
      <w:r w:rsidR="001B1445" w:rsidRPr="00DB29EA">
        <w:t xml:space="preserve">39% restante se puede determinar que son áreas en las cuales no se realiza auditoría externa </w:t>
      </w:r>
      <w:r w:rsidR="00E54CBF" w:rsidRPr="00DB29EA">
        <w:t xml:space="preserve">porque no </w:t>
      </w:r>
      <w:r w:rsidR="00AD699F" w:rsidRPr="00DB29EA">
        <w:t>son áreas esenciales en la operatividad del negocio</w:t>
      </w:r>
      <w:r w:rsidR="00206F65" w:rsidRPr="00DB29EA">
        <w:t xml:space="preserve"> y desconocen si se realiza en otras áreas de la empresa.</w:t>
      </w:r>
    </w:p>
    <w:p w14:paraId="6766FF8C" w14:textId="50630140" w:rsidR="00206F65" w:rsidRPr="00DB29EA" w:rsidRDefault="001E0BC0" w:rsidP="00736108">
      <w:pPr>
        <w:pStyle w:val="TextoPrincipal"/>
        <w:spacing w:line="360" w:lineRule="auto"/>
      </w:pPr>
      <w:r w:rsidRPr="00DB29EA">
        <w:rPr>
          <w:noProof/>
        </w:rPr>
        <w:lastRenderedPageBreak/>
        <w:drawing>
          <wp:inline distT="0" distB="0" distL="0" distR="0" wp14:anchorId="0133D3F0" wp14:editId="5DF7F758">
            <wp:extent cx="5092700" cy="2743200"/>
            <wp:effectExtent l="0" t="0" r="12700" b="0"/>
            <wp:docPr id="165879597" name="Gráfico 1">
              <a:extLst xmlns:a="http://schemas.openxmlformats.org/drawingml/2006/main">
                <a:ext uri="{FF2B5EF4-FFF2-40B4-BE49-F238E27FC236}">
                  <a16:creationId xmlns:a16="http://schemas.microsoft.com/office/drawing/2014/main" id="{224207E8-BF4B-FF02-9465-FC13943668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782DA7FC" w14:textId="617C9AFC" w:rsidR="001E0BC0" w:rsidRPr="00DB29EA" w:rsidRDefault="001E0BC0" w:rsidP="001E0BC0">
      <w:pPr>
        <w:pStyle w:val="TextoPrincipal"/>
        <w:spacing w:line="240" w:lineRule="auto"/>
        <w:jc w:val="left"/>
        <w:rPr>
          <w:b/>
          <w:bCs/>
        </w:rPr>
      </w:pPr>
      <w:r w:rsidRPr="00DB29EA">
        <w:rPr>
          <w:b/>
          <w:bCs/>
        </w:rPr>
        <w:t>Figura 3</w:t>
      </w:r>
      <w:r w:rsidR="00446015">
        <w:rPr>
          <w:b/>
          <w:bCs/>
        </w:rPr>
        <w:t>4</w:t>
      </w:r>
      <w:r w:rsidRPr="00DB29EA">
        <w:rPr>
          <w:b/>
          <w:bCs/>
        </w:rPr>
        <w:t xml:space="preserve">. </w:t>
      </w:r>
      <w:r w:rsidR="003D67DE" w:rsidRPr="00DB29EA">
        <w:rPr>
          <w:b/>
          <w:bCs/>
        </w:rPr>
        <w:t>Seguimiento a las sugerencias</w:t>
      </w:r>
      <w:r w:rsidRPr="00DB29EA">
        <w:rPr>
          <w:b/>
          <w:bCs/>
        </w:rPr>
        <w:t xml:space="preserve"> de auditoría externa</w:t>
      </w:r>
    </w:p>
    <w:p w14:paraId="0A925D25" w14:textId="77777777" w:rsidR="001E0BC0" w:rsidRPr="00DB29EA" w:rsidRDefault="001E0BC0" w:rsidP="001E0BC0">
      <w:pPr>
        <w:pStyle w:val="TextoPrincipal"/>
        <w:spacing w:line="240" w:lineRule="auto"/>
        <w:rPr>
          <w:sz w:val="22"/>
          <w:szCs w:val="22"/>
        </w:rPr>
      </w:pPr>
      <w:r w:rsidRPr="00DB29EA">
        <w:rPr>
          <w:sz w:val="22"/>
          <w:szCs w:val="22"/>
        </w:rPr>
        <w:t>Fuente: Elaboración Propia</w:t>
      </w:r>
    </w:p>
    <w:p w14:paraId="7F7075E9" w14:textId="77777777" w:rsidR="003D67DE" w:rsidRPr="00DB29EA" w:rsidRDefault="003D67DE" w:rsidP="001E0BC0">
      <w:pPr>
        <w:pStyle w:val="TextoPrincipal"/>
        <w:spacing w:line="240" w:lineRule="auto"/>
        <w:rPr>
          <w:sz w:val="22"/>
          <w:szCs w:val="22"/>
        </w:rPr>
      </w:pPr>
    </w:p>
    <w:p w14:paraId="251D82BF" w14:textId="3A46A7A7" w:rsidR="001E0BC0" w:rsidRPr="00DB29EA" w:rsidRDefault="000F4D2F" w:rsidP="003D67DE">
      <w:pPr>
        <w:pStyle w:val="TextoPrincipal"/>
        <w:spacing w:line="360" w:lineRule="auto"/>
      </w:pPr>
      <w:r w:rsidRPr="00DB29EA">
        <w:t>Para el 6</w:t>
      </w:r>
      <w:r w:rsidR="00B4281B" w:rsidRPr="00DB29EA">
        <w:t>5</w:t>
      </w:r>
      <w:r w:rsidRPr="00DB29EA">
        <w:t xml:space="preserve">% de la muestra </w:t>
      </w:r>
      <w:r w:rsidR="009F61F0" w:rsidRPr="00DB29EA">
        <w:t xml:space="preserve">consideran que, </w:t>
      </w:r>
      <w:r w:rsidR="008F772F" w:rsidRPr="00DB29EA">
        <w:t xml:space="preserve">si se realiza el seguimiento correspondiente a los hallazgos encontrados por parte de </w:t>
      </w:r>
      <w:r w:rsidR="00AF788D" w:rsidRPr="00DB29EA">
        <w:t>auditoría</w:t>
      </w:r>
      <w:r w:rsidR="008F772F" w:rsidRPr="00DB29EA">
        <w:t xml:space="preserve"> externa</w:t>
      </w:r>
      <w:r w:rsidR="00AF788D" w:rsidRPr="00DB29EA">
        <w:t xml:space="preserve"> </w:t>
      </w:r>
      <w:r w:rsidR="009F61F0" w:rsidRPr="00DB29EA">
        <w:t>con relación a</w:t>
      </w:r>
      <w:r w:rsidR="00AF788D" w:rsidRPr="00DB29EA">
        <w:t xml:space="preserve"> temas de control interno en la empresa</w:t>
      </w:r>
      <w:r w:rsidR="003E64F8" w:rsidRPr="00DB29EA">
        <w:t>,</w:t>
      </w:r>
      <w:r w:rsidR="009F61F0" w:rsidRPr="00DB29EA">
        <w:t xml:space="preserve"> esto indica que para la empresa es de mucha importancia y relevancia que los procesos se realicen de conformidad a los lineamientos establecidos para reducir los márgenes de errores o en su defecto realizar mejoras y/o modificaciones a sus </w:t>
      </w:r>
      <w:r w:rsidR="00BF14A8" w:rsidRPr="00DB29EA">
        <w:t>políticas</w:t>
      </w:r>
      <w:r w:rsidR="009F61F0" w:rsidRPr="00DB29EA">
        <w:t>, procesos y controles.</w:t>
      </w:r>
    </w:p>
    <w:p w14:paraId="1084365C" w14:textId="08F70748" w:rsidR="009F61F0" w:rsidRPr="00DB29EA" w:rsidRDefault="00996F08" w:rsidP="003D67DE">
      <w:pPr>
        <w:pStyle w:val="TextoPrincipal"/>
        <w:spacing w:line="360" w:lineRule="auto"/>
      </w:pPr>
      <w:r w:rsidRPr="00DB29EA">
        <w:t xml:space="preserve">Se puede decir que el </w:t>
      </w:r>
      <w:r w:rsidR="0096504F" w:rsidRPr="00DB29EA">
        <w:t xml:space="preserve">35% de </w:t>
      </w:r>
      <w:r w:rsidRPr="00DB29EA">
        <w:t xml:space="preserve">la muestra, su respuesta está de conformidad </w:t>
      </w:r>
      <w:r w:rsidR="00BE648F" w:rsidRPr="00DB29EA">
        <w:t>a</w:t>
      </w:r>
      <w:r w:rsidR="0096504F" w:rsidRPr="00DB29EA">
        <w:t xml:space="preserve"> la pregunta anterior, se puede concluir que estas áreas están aisladas a las actividades y </w:t>
      </w:r>
      <w:r w:rsidR="00BE648F" w:rsidRPr="00DB29EA">
        <w:t xml:space="preserve">la </w:t>
      </w:r>
      <w:r w:rsidR="0096504F" w:rsidRPr="00DB29EA">
        <w:t>aplicabilidad que realiza la auditoría externa siendo áreas no tan susceptibles a los riesgos más</w:t>
      </w:r>
      <w:r w:rsidR="00BE648F" w:rsidRPr="00DB29EA">
        <w:t xml:space="preserve"> </w:t>
      </w:r>
      <w:r w:rsidR="005E39BD" w:rsidRPr="00DB29EA">
        <w:t>relevantes que puedan generar un impacto</w:t>
      </w:r>
      <w:r w:rsidRPr="00DB29EA">
        <w:t xml:space="preserve"> significativo</w:t>
      </w:r>
      <w:r w:rsidR="005E39BD" w:rsidRPr="00DB29EA">
        <w:t xml:space="preserve"> económico</w:t>
      </w:r>
      <w:r w:rsidRPr="00DB29EA">
        <w:t xml:space="preserve"> a la empresa.</w:t>
      </w:r>
    </w:p>
    <w:p w14:paraId="1069B6E6" w14:textId="77777777" w:rsidR="00996F08" w:rsidRPr="00DB29EA" w:rsidRDefault="00996F08" w:rsidP="003D67DE">
      <w:pPr>
        <w:pStyle w:val="TextoPrincipal"/>
        <w:spacing w:line="360" w:lineRule="auto"/>
      </w:pPr>
    </w:p>
    <w:p w14:paraId="3D53343F" w14:textId="77777777" w:rsidR="006971B4" w:rsidRPr="00DB29EA" w:rsidRDefault="006971B4" w:rsidP="003D67DE">
      <w:pPr>
        <w:pStyle w:val="TextoPrincipal"/>
        <w:spacing w:line="360" w:lineRule="auto"/>
      </w:pPr>
    </w:p>
    <w:p w14:paraId="477FAA21" w14:textId="77777777" w:rsidR="00F62E2B" w:rsidRPr="00DB29EA" w:rsidRDefault="00F62E2B" w:rsidP="003D67DE">
      <w:pPr>
        <w:pStyle w:val="TextoPrincipal"/>
        <w:spacing w:line="360" w:lineRule="auto"/>
      </w:pPr>
    </w:p>
    <w:p w14:paraId="4C254AFA" w14:textId="77777777" w:rsidR="00F62E2B" w:rsidRPr="00DB29EA" w:rsidRDefault="00F62E2B" w:rsidP="003D67DE">
      <w:pPr>
        <w:pStyle w:val="TextoPrincipal"/>
        <w:spacing w:line="360" w:lineRule="auto"/>
      </w:pPr>
    </w:p>
    <w:p w14:paraId="20432F43" w14:textId="649D05EC" w:rsidR="006971B4" w:rsidRPr="00DB29EA" w:rsidRDefault="00FA1502" w:rsidP="003D67DE">
      <w:pPr>
        <w:pStyle w:val="TextoPrincipal"/>
        <w:spacing w:line="360" w:lineRule="auto"/>
      </w:pPr>
      <w:r w:rsidRPr="00DB29EA">
        <w:rPr>
          <w:noProof/>
        </w:rPr>
        <w:lastRenderedPageBreak/>
        <w:drawing>
          <wp:inline distT="0" distB="0" distL="0" distR="0" wp14:anchorId="49EACDEF" wp14:editId="5BD4190A">
            <wp:extent cx="5094514" cy="3062353"/>
            <wp:effectExtent l="0" t="0" r="0" b="5080"/>
            <wp:docPr id="162368168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098906" cy="3064993"/>
                    </a:xfrm>
                    <a:prstGeom prst="rect">
                      <a:avLst/>
                    </a:prstGeom>
                    <a:noFill/>
                  </pic:spPr>
                </pic:pic>
              </a:graphicData>
            </a:graphic>
          </wp:inline>
        </w:drawing>
      </w:r>
    </w:p>
    <w:p w14:paraId="226006DF" w14:textId="3B93BFDF" w:rsidR="00F62E2B" w:rsidRPr="00DB29EA" w:rsidRDefault="00F62E2B" w:rsidP="00AE7B90">
      <w:pPr>
        <w:pStyle w:val="TextoPrincipal"/>
        <w:spacing w:line="240" w:lineRule="auto"/>
        <w:ind w:left="708" w:firstLine="12"/>
        <w:jc w:val="left"/>
        <w:rPr>
          <w:b/>
          <w:bCs/>
        </w:rPr>
      </w:pPr>
      <w:r w:rsidRPr="00DB29EA">
        <w:rPr>
          <w:b/>
          <w:bCs/>
        </w:rPr>
        <w:t>Figura 3</w:t>
      </w:r>
      <w:r w:rsidR="00446015">
        <w:rPr>
          <w:b/>
          <w:bCs/>
        </w:rPr>
        <w:t>5</w:t>
      </w:r>
      <w:r w:rsidRPr="00DB29EA">
        <w:rPr>
          <w:b/>
          <w:bCs/>
        </w:rPr>
        <w:t xml:space="preserve">. </w:t>
      </w:r>
      <w:r w:rsidR="00D93AEE" w:rsidRPr="00DB29EA">
        <w:rPr>
          <w:b/>
          <w:bCs/>
        </w:rPr>
        <w:t>Monitoreo de actividades</w:t>
      </w:r>
    </w:p>
    <w:p w14:paraId="58F46297" w14:textId="77777777" w:rsidR="00F62E2B" w:rsidRPr="00DB29EA" w:rsidRDefault="00F62E2B" w:rsidP="00F62E2B">
      <w:pPr>
        <w:pStyle w:val="TextoPrincipal"/>
        <w:spacing w:line="240" w:lineRule="auto"/>
        <w:rPr>
          <w:sz w:val="22"/>
          <w:szCs w:val="22"/>
        </w:rPr>
      </w:pPr>
      <w:r w:rsidRPr="00DB29EA">
        <w:rPr>
          <w:sz w:val="22"/>
          <w:szCs w:val="22"/>
        </w:rPr>
        <w:t>Fuente: Elaboración Propia</w:t>
      </w:r>
    </w:p>
    <w:p w14:paraId="1EDA2703" w14:textId="77777777" w:rsidR="00D93AEE" w:rsidRPr="00DB29EA" w:rsidRDefault="00D93AEE" w:rsidP="00F62E2B">
      <w:pPr>
        <w:pStyle w:val="TextoPrincipal"/>
        <w:spacing w:line="240" w:lineRule="auto"/>
        <w:rPr>
          <w:sz w:val="22"/>
          <w:szCs w:val="22"/>
        </w:rPr>
      </w:pPr>
    </w:p>
    <w:p w14:paraId="4486EF00" w14:textId="5079E6DA" w:rsidR="00D93AEE" w:rsidRPr="00DB29EA" w:rsidRDefault="0073630A" w:rsidP="00D93AEE">
      <w:pPr>
        <w:pStyle w:val="TextoPrincipal"/>
        <w:spacing w:line="360" w:lineRule="auto"/>
      </w:pPr>
      <w:r w:rsidRPr="00DB29EA">
        <w:t>El 68% de la muestra c</w:t>
      </w:r>
      <w:r w:rsidR="00123F98" w:rsidRPr="00DB29EA">
        <w:t>onsidera que es efectivo el monitoreo que se realiza a las actividades que se realizan en la microfinanciera</w:t>
      </w:r>
      <w:r w:rsidR="00F1193B" w:rsidRPr="00DB29EA">
        <w:t xml:space="preserve">, </w:t>
      </w:r>
      <w:r w:rsidR="00A55E16" w:rsidRPr="00DB29EA">
        <w:t xml:space="preserve">cabe mencionar </w:t>
      </w:r>
      <w:r w:rsidR="00D23ABF" w:rsidRPr="00DB29EA">
        <w:t xml:space="preserve">que aquí se ven reflejadas las distintas áreas </w:t>
      </w:r>
      <w:r w:rsidR="00124665" w:rsidRPr="00DB29EA">
        <w:t>de la empresa, por lo que se demuestra que</w:t>
      </w:r>
      <w:r w:rsidR="00A80221" w:rsidRPr="00DB29EA">
        <w:t xml:space="preserve"> si existe un monitoreo continuo en los procesos </w:t>
      </w:r>
      <w:r w:rsidR="008343A0" w:rsidRPr="00DB29EA">
        <w:t xml:space="preserve">que realizan los empleados en las áreas que se desempeñan y que este </w:t>
      </w:r>
      <w:r w:rsidR="009D54A6" w:rsidRPr="00DB29EA">
        <w:t>se considera efectivo para cumplir con el control interno.</w:t>
      </w:r>
    </w:p>
    <w:p w14:paraId="6A9B7754" w14:textId="0F4AB782" w:rsidR="00312C8A" w:rsidRPr="00DB29EA" w:rsidRDefault="00312C8A" w:rsidP="00D93AEE">
      <w:pPr>
        <w:pStyle w:val="TextoPrincipal"/>
        <w:spacing w:line="360" w:lineRule="auto"/>
      </w:pPr>
      <w:r w:rsidRPr="00DB29EA">
        <w:t xml:space="preserve">De acuerdo a la tendencia </w:t>
      </w:r>
      <w:r w:rsidR="00C102C6" w:rsidRPr="00DB29EA">
        <w:t>del 31%</w:t>
      </w:r>
      <w:r w:rsidR="00FC7B97" w:rsidRPr="00DB29EA">
        <w:t xml:space="preserve"> de respuestas anteriores </w:t>
      </w:r>
      <w:r w:rsidRPr="00DB29EA">
        <w:t>de personas que están en posición neutral en la aplicación de este instrumento</w:t>
      </w:r>
      <w:r w:rsidR="00CC65FF" w:rsidRPr="00DB29EA">
        <w:t xml:space="preserve">, podemos observar </w:t>
      </w:r>
      <w:r w:rsidR="00D4049A" w:rsidRPr="00DB29EA">
        <w:t xml:space="preserve">en esta grafica que solo el 24% de la muestra </w:t>
      </w:r>
      <w:r w:rsidR="002E20BC" w:rsidRPr="00DB29EA">
        <w:t>no se encuentra segura si el monitoreo de sus actividades es efectivo</w:t>
      </w:r>
      <w:r w:rsidR="00C102C6" w:rsidRPr="00DB29EA">
        <w:t>, dejando un 8% de p</w:t>
      </w:r>
      <w:r w:rsidR="00FC7B97" w:rsidRPr="00DB29EA">
        <w:t xml:space="preserve">ersonas que piensan que el monitoreo </w:t>
      </w:r>
      <w:r w:rsidR="00774EEF" w:rsidRPr="00DB29EA">
        <w:t>de las actividades no es tan efectivo para el control interno</w:t>
      </w:r>
      <w:r w:rsidR="006F411D" w:rsidRPr="00DB29EA">
        <w:t xml:space="preserve">, por lo que la empresa se puede enfocar en realizar un monitoreo </w:t>
      </w:r>
      <w:r w:rsidR="00014A87" w:rsidRPr="00DB29EA">
        <w:t>más</w:t>
      </w:r>
      <w:r w:rsidR="006F411D" w:rsidRPr="00DB29EA">
        <w:t xml:space="preserve"> eficiente </w:t>
      </w:r>
      <w:r w:rsidR="00014A87" w:rsidRPr="00DB29EA">
        <w:t xml:space="preserve">en las diferentes áreas, para </w:t>
      </w:r>
      <w:r w:rsidR="006F411D" w:rsidRPr="00DB29EA">
        <w:t>que garantice un 95% de efectividad e</w:t>
      </w:r>
      <w:r w:rsidR="00014A87" w:rsidRPr="00DB29EA">
        <w:t>n dicho monitoreo</w:t>
      </w:r>
      <w:r w:rsidR="00543AC6" w:rsidRPr="00DB29EA">
        <w:t>.</w:t>
      </w:r>
    </w:p>
    <w:p w14:paraId="73510EF4" w14:textId="77777777" w:rsidR="00543AC6" w:rsidRPr="00DB29EA" w:rsidRDefault="00543AC6" w:rsidP="00D93AEE">
      <w:pPr>
        <w:pStyle w:val="TextoPrincipal"/>
        <w:spacing w:line="360" w:lineRule="auto"/>
      </w:pPr>
    </w:p>
    <w:p w14:paraId="41B8C819" w14:textId="26ABC57E" w:rsidR="00543AC6" w:rsidRPr="00DB29EA" w:rsidRDefault="00543AC6" w:rsidP="00543AC6">
      <w:pPr>
        <w:pStyle w:val="TextoPrincipal"/>
        <w:spacing w:line="360" w:lineRule="auto"/>
      </w:pPr>
      <w:r w:rsidRPr="00DB29EA">
        <w:rPr>
          <w:noProof/>
        </w:rPr>
        <w:lastRenderedPageBreak/>
        <w:drawing>
          <wp:inline distT="0" distB="0" distL="0" distR="0" wp14:anchorId="29509296" wp14:editId="245BCC63">
            <wp:extent cx="4986670" cy="2997527"/>
            <wp:effectExtent l="0" t="0" r="4445" b="0"/>
            <wp:docPr id="1142205332"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993655" cy="3001725"/>
                    </a:xfrm>
                    <a:prstGeom prst="rect">
                      <a:avLst/>
                    </a:prstGeom>
                    <a:noFill/>
                  </pic:spPr>
                </pic:pic>
              </a:graphicData>
            </a:graphic>
          </wp:inline>
        </w:drawing>
      </w:r>
    </w:p>
    <w:p w14:paraId="319100A7" w14:textId="721D6133" w:rsidR="00543AC6" w:rsidRPr="00DB29EA" w:rsidRDefault="00543AC6" w:rsidP="00543AC6">
      <w:pPr>
        <w:pStyle w:val="TextoPrincipal"/>
        <w:spacing w:line="240" w:lineRule="auto"/>
        <w:jc w:val="left"/>
        <w:rPr>
          <w:b/>
          <w:bCs/>
        </w:rPr>
      </w:pPr>
      <w:r w:rsidRPr="00DB29EA">
        <w:rPr>
          <w:b/>
          <w:bCs/>
        </w:rPr>
        <w:t>Figura 3</w:t>
      </w:r>
      <w:r w:rsidR="00446015">
        <w:rPr>
          <w:b/>
          <w:bCs/>
        </w:rPr>
        <w:t>6</w:t>
      </w:r>
      <w:r w:rsidRPr="00DB29EA">
        <w:rPr>
          <w:b/>
          <w:bCs/>
        </w:rPr>
        <w:t xml:space="preserve">. </w:t>
      </w:r>
      <w:r w:rsidR="00AB3FAD" w:rsidRPr="00DB29EA">
        <w:rPr>
          <w:b/>
          <w:bCs/>
        </w:rPr>
        <w:t xml:space="preserve">Sistemas informáticos óptimos para </w:t>
      </w:r>
      <w:r w:rsidR="00BA079A" w:rsidRPr="00DB29EA">
        <w:rPr>
          <w:b/>
          <w:bCs/>
        </w:rPr>
        <w:t>la eficiencia en</w:t>
      </w:r>
      <w:r w:rsidR="00AB3FAD" w:rsidRPr="00DB29EA">
        <w:rPr>
          <w:b/>
          <w:bCs/>
        </w:rPr>
        <w:t xml:space="preserve"> los procesos</w:t>
      </w:r>
    </w:p>
    <w:p w14:paraId="22D2D20C" w14:textId="77777777" w:rsidR="00543AC6" w:rsidRPr="00DB29EA" w:rsidRDefault="00543AC6" w:rsidP="00543AC6">
      <w:pPr>
        <w:pStyle w:val="TextoPrincipal"/>
        <w:spacing w:line="240" w:lineRule="auto"/>
        <w:rPr>
          <w:sz w:val="22"/>
          <w:szCs w:val="22"/>
        </w:rPr>
      </w:pPr>
      <w:r w:rsidRPr="00DB29EA">
        <w:rPr>
          <w:sz w:val="22"/>
          <w:szCs w:val="22"/>
        </w:rPr>
        <w:t>Fuente: Elaboración Propia</w:t>
      </w:r>
    </w:p>
    <w:p w14:paraId="50691AFD" w14:textId="77777777" w:rsidR="00543AC6" w:rsidRPr="00DB29EA" w:rsidRDefault="00543AC6" w:rsidP="00543AC6">
      <w:pPr>
        <w:pStyle w:val="TextoPrincipal"/>
        <w:spacing w:line="360" w:lineRule="auto"/>
      </w:pPr>
    </w:p>
    <w:p w14:paraId="48C7234B" w14:textId="35BABE35" w:rsidR="009D54A6" w:rsidRPr="00DB29EA" w:rsidRDefault="002D5827" w:rsidP="00D93AEE">
      <w:pPr>
        <w:pStyle w:val="TextoPrincipal"/>
        <w:spacing w:line="360" w:lineRule="auto"/>
      </w:pPr>
      <w:r w:rsidRPr="00DB29EA">
        <w:t xml:space="preserve">El 75% de la muestra considera </w:t>
      </w:r>
      <w:r w:rsidR="001E07C3" w:rsidRPr="00DB29EA">
        <w:t xml:space="preserve">que IDH </w:t>
      </w:r>
      <w:r w:rsidR="00C635B5" w:rsidRPr="00DB29EA">
        <w:t xml:space="preserve">cuenta con sistemas informáticos que les permitan realizar su trabajo de manera eficiente, </w:t>
      </w:r>
      <w:r w:rsidR="00C924B9" w:rsidRPr="00DB29EA">
        <w:t>esto teniendo en cuenta las áreas de cumplimiento, auditoría interna, sistemas, contabilidad</w:t>
      </w:r>
      <w:r w:rsidR="00F91143" w:rsidRPr="00DB29EA">
        <w:t xml:space="preserve"> y </w:t>
      </w:r>
      <w:r w:rsidR="00C924B9" w:rsidRPr="00DB29EA">
        <w:t>negocios</w:t>
      </w:r>
      <w:r w:rsidR="00C63ADD" w:rsidRPr="00DB29EA">
        <w:t xml:space="preserve">, se puede determinar </w:t>
      </w:r>
      <w:r w:rsidR="00C95DF2" w:rsidRPr="00DB29EA">
        <w:t xml:space="preserve">ellos se sienten satisfechos con los sistemas informáticos para realizar </w:t>
      </w:r>
      <w:r w:rsidR="002678C4" w:rsidRPr="00DB29EA">
        <w:t>sus funciones sin inconvenientes.</w:t>
      </w:r>
    </w:p>
    <w:p w14:paraId="56C80159" w14:textId="30B3FE30" w:rsidR="002678C4" w:rsidRPr="00DB29EA" w:rsidRDefault="002678C4" w:rsidP="00D93AEE">
      <w:pPr>
        <w:pStyle w:val="TextoPrincipal"/>
        <w:spacing w:line="360" w:lineRule="auto"/>
      </w:pPr>
      <w:r w:rsidRPr="00DB29EA">
        <w:t>Es importante tener una mayor satisfacción para el resto de</w:t>
      </w:r>
      <w:r w:rsidR="00377DFD" w:rsidRPr="00DB29EA">
        <w:t xml:space="preserve"> la muestra que son los que piensan que no existen sistemas informáticos óptimos </w:t>
      </w:r>
      <w:r w:rsidR="0095752F" w:rsidRPr="00DB29EA">
        <w:t xml:space="preserve">para realizar su trabajo, </w:t>
      </w:r>
      <w:r w:rsidR="009A50AF" w:rsidRPr="00DB29EA">
        <w:t xml:space="preserve">para ellos </w:t>
      </w:r>
      <w:r w:rsidR="004E4E1B" w:rsidRPr="00DB29EA">
        <w:t>quizá existen</w:t>
      </w:r>
      <w:r w:rsidR="0095752F" w:rsidRPr="00DB29EA">
        <w:t xml:space="preserve"> mejores sistemas en los cuales puedan ser </w:t>
      </w:r>
      <w:r w:rsidR="00BA079A" w:rsidRPr="00DB29EA">
        <w:t>más</w:t>
      </w:r>
      <w:r w:rsidR="0095752F" w:rsidRPr="00DB29EA">
        <w:t xml:space="preserve"> eficientes en sus tareas</w:t>
      </w:r>
      <w:r w:rsidR="003459EA" w:rsidRPr="00DB29EA">
        <w:t xml:space="preserve">, es importante prestar atención a la muestra que </w:t>
      </w:r>
      <w:r w:rsidR="00BA079A" w:rsidRPr="00DB29EA">
        <w:t>está</w:t>
      </w:r>
      <w:r w:rsidR="003459EA" w:rsidRPr="00DB29EA">
        <w:t xml:space="preserve"> en desacuerdo ya que </w:t>
      </w:r>
      <w:r w:rsidR="002D52F1" w:rsidRPr="00DB29EA">
        <w:t xml:space="preserve">piensan que debido a esto no pueden realizar su trabajo de manera eficiente. </w:t>
      </w:r>
    </w:p>
    <w:p w14:paraId="6F6A1F17" w14:textId="7877B856" w:rsidR="007C42CA" w:rsidRPr="00DB29EA" w:rsidRDefault="00BA079A" w:rsidP="00D93AEE">
      <w:pPr>
        <w:pStyle w:val="TextoPrincipal"/>
        <w:spacing w:line="360" w:lineRule="auto"/>
      </w:pPr>
      <w:r w:rsidRPr="00DB29EA">
        <w:t>En relación con</w:t>
      </w:r>
      <w:r w:rsidR="007C42CA" w:rsidRPr="00DB29EA">
        <w:t xml:space="preserve"> estos resultados y conforme al enfoque de esta investigación este punto </w:t>
      </w:r>
      <w:r w:rsidR="007F09B8" w:rsidRPr="00DB29EA">
        <w:t>resalta la necesidad de que la</w:t>
      </w:r>
      <w:r w:rsidR="007C42CA" w:rsidRPr="00DB29EA">
        <w:t xml:space="preserve"> Microfinanciera </w:t>
      </w:r>
      <w:r w:rsidR="007F09B8" w:rsidRPr="00DB29EA">
        <w:t>implemente el</w:t>
      </w:r>
      <w:r w:rsidR="007C42CA" w:rsidRPr="00DB29EA">
        <w:t xml:space="preserve"> área de control interno, considerando que estos vigilan la eficiencia que debe tener cada área para que los objetivos estratégicos se realicen como están estipulados </w:t>
      </w:r>
      <w:r w:rsidR="00EF2BBD" w:rsidRPr="00DB29EA">
        <w:t>y que no resulten afectados</w:t>
      </w:r>
      <w:r w:rsidR="007C42CA" w:rsidRPr="00DB29EA">
        <w:t xml:space="preserve"> por no contar con una tecnología adecuada y </w:t>
      </w:r>
      <w:r w:rsidR="00EF2BBD" w:rsidRPr="00DB29EA">
        <w:t>en óptimas</w:t>
      </w:r>
      <w:r w:rsidR="007C42CA" w:rsidRPr="00DB29EA">
        <w:t xml:space="preserve"> condiciones</w:t>
      </w:r>
      <w:r w:rsidR="004E4E1B" w:rsidRPr="00DB29EA">
        <w:t>.</w:t>
      </w:r>
    </w:p>
    <w:p w14:paraId="576C4583" w14:textId="0885E4D5" w:rsidR="009A50AF" w:rsidRPr="00DB29EA" w:rsidRDefault="005F16E9" w:rsidP="00D93AEE">
      <w:pPr>
        <w:pStyle w:val="TextoPrincipal"/>
        <w:spacing w:line="360" w:lineRule="auto"/>
      </w:pPr>
      <w:r w:rsidRPr="00DB29EA">
        <w:rPr>
          <w:noProof/>
        </w:rPr>
        <w:lastRenderedPageBreak/>
        <w:drawing>
          <wp:inline distT="0" distB="0" distL="0" distR="0" wp14:anchorId="240CC145" wp14:editId="00F3E3C0">
            <wp:extent cx="5135526" cy="3087006"/>
            <wp:effectExtent l="0" t="0" r="8255" b="0"/>
            <wp:docPr id="1620500260"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140773" cy="3090160"/>
                    </a:xfrm>
                    <a:prstGeom prst="rect">
                      <a:avLst/>
                    </a:prstGeom>
                    <a:noFill/>
                  </pic:spPr>
                </pic:pic>
              </a:graphicData>
            </a:graphic>
          </wp:inline>
        </w:drawing>
      </w:r>
    </w:p>
    <w:p w14:paraId="73B9795D" w14:textId="29D41E83" w:rsidR="005F16E9" w:rsidRPr="00DB29EA" w:rsidRDefault="005F16E9" w:rsidP="005F16E9">
      <w:pPr>
        <w:pStyle w:val="TextoPrincipal"/>
        <w:spacing w:line="240" w:lineRule="auto"/>
        <w:jc w:val="left"/>
        <w:rPr>
          <w:b/>
          <w:bCs/>
        </w:rPr>
      </w:pPr>
      <w:r w:rsidRPr="00DB29EA">
        <w:rPr>
          <w:b/>
          <w:bCs/>
        </w:rPr>
        <w:t>Figura 3</w:t>
      </w:r>
      <w:r w:rsidR="00446015">
        <w:rPr>
          <w:b/>
          <w:bCs/>
        </w:rPr>
        <w:t>7</w:t>
      </w:r>
      <w:r w:rsidRPr="00DB29EA">
        <w:rPr>
          <w:b/>
          <w:bCs/>
        </w:rPr>
        <w:t xml:space="preserve">. </w:t>
      </w:r>
      <w:r w:rsidR="008E28F4" w:rsidRPr="00DB29EA">
        <w:rPr>
          <w:b/>
          <w:bCs/>
        </w:rPr>
        <w:t xml:space="preserve">Evaluaciones al equipo tecnológico </w:t>
      </w:r>
    </w:p>
    <w:p w14:paraId="2D71E776" w14:textId="77777777" w:rsidR="005F16E9" w:rsidRPr="00DB29EA" w:rsidRDefault="005F16E9" w:rsidP="005F16E9">
      <w:pPr>
        <w:pStyle w:val="TextoPrincipal"/>
        <w:spacing w:line="240" w:lineRule="auto"/>
        <w:rPr>
          <w:sz w:val="22"/>
          <w:szCs w:val="22"/>
        </w:rPr>
      </w:pPr>
      <w:r w:rsidRPr="00DB29EA">
        <w:rPr>
          <w:sz w:val="22"/>
          <w:szCs w:val="22"/>
        </w:rPr>
        <w:t>Fuente: Elaboración Propia</w:t>
      </w:r>
    </w:p>
    <w:p w14:paraId="5ED6DBC2" w14:textId="77777777" w:rsidR="005F16E9" w:rsidRPr="00DB29EA" w:rsidRDefault="005F16E9" w:rsidP="00D93AEE">
      <w:pPr>
        <w:pStyle w:val="TextoPrincipal"/>
        <w:spacing w:line="360" w:lineRule="auto"/>
      </w:pPr>
    </w:p>
    <w:p w14:paraId="35D21C10" w14:textId="4532011C" w:rsidR="00EE018D" w:rsidRPr="00DB29EA" w:rsidRDefault="00007593" w:rsidP="00EE018D">
      <w:pPr>
        <w:pStyle w:val="TextoPrincipal"/>
        <w:spacing w:line="360" w:lineRule="auto"/>
      </w:pPr>
      <w:r w:rsidRPr="00DB29EA">
        <w:t>Es importante</w:t>
      </w:r>
      <w:r w:rsidR="00EE018D" w:rsidRPr="00DB29EA">
        <w:t xml:space="preserve"> destacar que el 39%</w:t>
      </w:r>
      <w:r w:rsidRPr="00DB29EA">
        <w:t xml:space="preserve"> las personas que </w:t>
      </w:r>
      <w:r w:rsidR="00EE018D" w:rsidRPr="00DB29EA">
        <w:t>están</w:t>
      </w:r>
      <w:r w:rsidRPr="00DB29EA">
        <w:t xml:space="preserve"> en posición neutral dem</w:t>
      </w:r>
      <w:r w:rsidR="00EE018D" w:rsidRPr="00DB29EA">
        <w:t xml:space="preserve">uestran </w:t>
      </w:r>
      <w:r w:rsidR="00097C20" w:rsidRPr="00DB29EA">
        <w:t xml:space="preserve">que </w:t>
      </w:r>
      <w:r w:rsidR="00EE018D" w:rsidRPr="00DB29EA">
        <w:t>casi nunca les realizan evaluación al equipo tecnológico en el cual trabajan, quizás a las personas nuevas desde que entraron nunca les han realizado una evaluación o personas que llevan varios años muy rara vez le realizaron alguna evaluación.</w:t>
      </w:r>
    </w:p>
    <w:p w14:paraId="3DD9A01C" w14:textId="60E0335A" w:rsidR="00B35ADF" w:rsidRPr="00DB29EA" w:rsidRDefault="00EE018D" w:rsidP="00B35ADF">
      <w:pPr>
        <w:pStyle w:val="TextoPrincipal"/>
        <w:spacing w:line="360" w:lineRule="auto"/>
      </w:pPr>
      <w:r w:rsidRPr="00DB29EA">
        <w:t xml:space="preserve">Solo existe un mínimo porcentaje al que si le realizan evaluaciones a su equipo lo que pone en evidencia la necesidad de implementar evaluaciones periódicas para verificar que los equipos son óptimos para realizar el trabajo, y evaluar qué actualizaciones son necesarias para que el equipo este </w:t>
      </w:r>
      <w:r w:rsidR="00A42519" w:rsidRPr="00DB29EA">
        <w:t xml:space="preserve">en total funcionamiento para que el empleado pueda </w:t>
      </w:r>
      <w:r w:rsidR="004E04DB" w:rsidRPr="00DB29EA">
        <w:t>ser eficiente en</w:t>
      </w:r>
      <w:r w:rsidR="00193C1E" w:rsidRPr="00DB29EA">
        <w:t xml:space="preserve"> su operatividad.</w:t>
      </w:r>
    </w:p>
    <w:p w14:paraId="0286DB85" w14:textId="77777777" w:rsidR="00B35ADF" w:rsidRPr="00DB29EA" w:rsidRDefault="00B35ADF" w:rsidP="00B35ADF">
      <w:pPr>
        <w:pStyle w:val="TextoPrincipal"/>
        <w:spacing w:line="360" w:lineRule="auto"/>
      </w:pPr>
    </w:p>
    <w:p w14:paraId="2C60A9F0" w14:textId="4A791EB8" w:rsidR="008D28AE" w:rsidRPr="00D946DE" w:rsidRDefault="004D6DC3" w:rsidP="004D6DC3">
      <w:pPr>
        <w:pStyle w:val="Ttulo4"/>
        <w:rPr>
          <w:lang w:val="es-HN"/>
        </w:rPr>
      </w:pPr>
      <w:bookmarkStart w:id="174" w:name="_Toc166348112"/>
      <w:r w:rsidRPr="00D946DE">
        <w:rPr>
          <w:lang w:val="es-HN"/>
        </w:rPr>
        <w:t>4.2.</w:t>
      </w:r>
      <w:r w:rsidR="00D946DE" w:rsidRPr="00D946DE">
        <w:rPr>
          <w:lang w:val="es-HN"/>
        </w:rPr>
        <w:t>3</w:t>
      </w:r>
      <w:r w:rsidRPr="00D946DE">
        <w:rPr>
          <w:lang w:val="es-HN"/>
        </w:rPr>
        <w:t>.</w:t>
      </w:r>
      <w:r w:rsidR="00D946DE" w:rsidRPr="00D946DE">
        <w:rPr>
          <w:lang w:val="es-HN"/>
        </w:rPr>
        <w:t>2</w:t>
      </w:r>
      <w:r w:rsidRPr="00D946DE">
        <w:rPr>
          <w:lang w:val="es-HN"/>
        </w:rPr>
        <w:t xml:space="preserve"> </w:t>
      </w:r>
      <w:r w:rsidR="008D28AE" w:rsidRPr="00D946DE">
        <w:rPr>
          <w:lang w:val="es-HN"/>
        </w:rPr>
        <w:t>E</w:t>
      </w:r>
      <w:r w:rsidR="00D946DE" w:rsidRPr="00D946DE">
        <w:rPr>
          <w:lang w:val="es-HN"/>
        </w:rPr>
        <w:t>ntrevist</w:t>
      </w:r>
      <w:r w:rsidR="008D28AE" w:rsidRPr="00D946DE">
        <w:rPr>
          <w:lang w:val="es-HN"/>
        </w:rPr>
        <w:t>a</w:t>
      </w:r>
      <w:bookmarkEnd w:id="174"/>
    </w:p>
    <w:p w14:paraId="07874EAE" w14:textId="10DC5E77" w:rsidR="008D28AE" w:rsidRDefault="003E210B" w:rsidP="00F60751">
      <w:pPr>
        <w:pStyle w:val="TextoPrincipal"/>
        <w:spacing w:line="360" w:lineRule="auto"/>
      </w:pPr>
      <w:r w:rsidRPr="00DB29EA">
        <w:t xml:space="preserve">El </w:t>
      </w:r>
      <w:r w:rsidR="00855B20" w:rsidRPr="00DB29EA">
        <w:t>siguiente instrumento aplicado</w:t>
      </w:r>
      <w:r w:rsidRPr="00DB29EA">
        <w:t xml:space="preserve"> dio lugar a obtener la opinión y el punto de vista de</w:t>
      </w:r>
      <w:r w:rsidR="008D28AE" w:rsidRPr="00DB29EA">
        <w:t xml:space="preserve"> la alta gerencia</w:t>
      </w:r>
      <w:r w:rsidR="00291802" w:rsidRPr="00DB29EA">
        <w:t xml:space="preserve"> </w:t>
      </w:r>
      <w:r w:rsidR="00855B20" w:rsidRPr="00DB29EA">
        <w:t>en cuanto a la importancia de implementar el área de control interno</w:t>
      </w:r>
      <w:r w:rsidR="00291802" w:rsidRPr="00DB29EA">
        <w:t xml:space="preserve"> en la microfinanciera</w:t>
      </w:r>
      <w:r w:rsidR="00855B20" w:rsidRPr="00DB29EA">
        <w:t>, valorando que esta área tiene una relación directa en la rendición de cuenta</w:t>
      </w:r>
      <w:r w:rsidR="00291802" w:rsidRPr="00DB29EA">
        <w:t xml:space="preserve"> hacia la administración.</w:t>
      </w:r>
    </w:p>
    <w:p w14:paraId="61DCDD77" w14:textId="77777777" w:rsidR="00446015" w:rsidRPr="00DB29EA" w:rsidRDefault="00446015" w:rsidP="00F60751">
      <w:pPr>
        <w:pStyle w:val="TextoPrincipal"/>
        <w:spacing w:line="360" w:lineRule="auto"/>
      </w:pPr>
    </w:p>
    <w:p w14:paraId="1BD97876" w14:textId="7E481FA5" w:rsidR="00291802" w:rsidRPr="00DB29EA" w:rsidRDefault="00291802">
      <w:pPr>
        <w:pStyle w:val="TextoPrincipal"/>
        <w:numPr>
          <w:ilvl w:val="0"/>
          <w:numId w:val="8"/>
        </w:numPr>
        <w:spacing w:line="360" w:lineRule="auto"/>
      </w:pPr>
      <w:r w:rsidRPr="00DB29EA">
        <w:lastRenderedPageBreak/>
        <w:t>¿Considera la alta gerencia que las políticas y procesos con los que cuenta la organización son adecuados y suficientes para el logro oportuno de los objetivos estratégicos?</w:t>
      </w:r>
    </w:p>
    <w:p w14:paraId="33E136F1" w14:textId="0AA02389" w:rsidR="00990304" w:rsidRPr="00DB29EA" w:rsidRDefault="00CD48DB" w:rsidP="00B35ADF">
      <w:pPr>
        <w:pStyle w:val="TextoPrincipal"/>
        <w:spacing w:line="360" w:lineRule="auto"/>
      </w:pPr>
      <w:r w:rsidRPr="00DB29EA">
        <w:t xml:space="preserve">En efecto, </w:t>
      </w:r>
      <w:r w:rsidR="007F2D76" w:rsidRPr="00DB29EA">
        <w:t xml:space="preserve">es </w:t>
      </w:r>
      <w:r w:rsidRPr="00DB29EA">
        <w:t>importante el plantear la implementación del área de control interno debido a que el crecimiento de la organización en los últimos años ha sido acelerado por lo que esto conlleva a tener una presión más fuerte de control</w:t>
      </w:r>
      <w:r w:rsidR="006C771B" w:rsidRPr="00DB29EA">
        <w:t>.</w:t>
      </w:r>
    </w:p>
    <w:p w14:paraId="11669B9C" w14:textId="77777777" w:rsidR="00B35ADF" w:rsidRPr="00DB29EA" w:rsidRDefault="00B35ADF" w:rsidP="00B35ADF">
      <w:pPr>
        <w:pStyle w:val="TextoPrincipal"/>
        <w:spacing w:line="360" w:lineRule="auto"/>
      </w:pPr>
    </w:p>
    <w:p w14:paraId="759E9D81" w14:textId="77777777" w:rsidR="00CD48DB" w:rsidRPr="00DB29EA" w:rsidRDefault="00CD48DB">
      <w:pPr>
        <w:pStyle w:val="TextoPrincipal"/>
        <w:numPr>
          <w:ilvl w:val="0"/>
          <w:numId w:val="8"/>
        </w:numPr>
        <w:spacing w:line="360" w:lineRule="auto"/>
      </w:pPr>
      <w:r w:rsidRPr="00DB29EA">
        <w:t>¿Las políticas y procesos son comunicados y entendidos por todos los empleados y partes interesadas y de qué manera lo realiza?</w:t>
      </w:r>
    </w:p>
    <w:p w14:paraId="63E2E5CF" w14:textId="66ED4F2F" w:rsidR="006C771B" w:rsidRPr="00DB29EA" w:rsidRDefault="00F60751" w:rsidP="00990304">
      <w:pPr>
        <w:pStyle w:val="TextoPrincipal"/>
        <w:spacing w:line="360" w:lineRule="auto"/>
      </w:pPr>
      <w:r w:rsidRPr="00DB29EA">
        <w:t xml:space="preserve">Las </w:t>
      </w:r>
      <w:r w:rsidR="00BF14A8" w:rsidRPr="00DB29EA">
        <w:t>políticas</w:t>
      </w:r>
      <w:r w:rsidRPr="00DB29EA">
        <w:t xml:space="preserve"> son desarrolladas una vez están aprobadas por la Junta Directiva órgano autorizado para dicha actividad, posterior se emiten manuales para que los colaboradores tengan una guía a seguir y </w:t>
      </w:r>
      <w:r w:rsidRPr="003264CA">
        <w:t>as</w:t>
      </w:r>
      <w:r w:rsidR="003264CA" w:rsidRPr="003264CA">
        <w:t>í</w:t>
      </w:r>
      <w:r w:rsidRPr="00DB29EA">
        <w:t xml:space="preserve"> desenvolverse conforme a los lineamientos, en cuanto a los procesos estos se desarrollan en cuanto a las directrices de las </w:t>
      </w:r>
      <w:r w:rsidR="00BF14A8" w:rsidRPr="00DB29EA">
        <w:t>políticas</w:t>
      </w:r>
      <w:r w:rsidRPr="00DB29EA">
        <w:t xml:space="preserve"> siendo estas aplicadas de manera adecuada.</w:t>
      </w:r>
    </w:p>
    <w:p w14:paraId="0A0D5CD7" w14:textId="77777777" w:rsidR="00990304" w:rsidRPr="00DB29EA" w:rsidRDefault="00990304" w:rsidP="00990304">
      <w:pPr>
        <w:pStyle w:val="TextoPrincipal"/>
        <w:spacing w:line="360" w:lineRule="auto"/>
      </w:pPr>
    </w:p>
    <w:p w14:paraId="5B4197E9" w14:textId="29F147A8" w:rsidR="00F60751" w:rsidRPr="00DB29EA" w:rsidRDefault="00F60751">
      <w:pPr>
        <w:pStyle w:val="Prrafodelista"/>
        <w:widowControl/>
        <w:numPr>
          <w:ilvl w:val="0"/>
          <w:numId w:val="8"/>
        </w:numPr>
        <w:spacing w:after="160" w:line="360" w:lineRule="auto"/>
        <w:contextualSpacing/>
        <w:jc w:val="both"/>
        <w:rPr>
          <w:rFonts w:cstheme="minorHAnsi"/>
          <w:sz w:val="24"/>
          <w:szCs w:val="24"/>
          <w:lang w:val="es-ES"/>
        </w:rPr>
      </w:pPr>
      <w:r w:rsidRPr="00DB29EA">
        <w:rPr>
          <w:rFonts w:cstheme="minorHAnsi"/>
          <w:sz w:val="24"/>
          <w:szCs w:val="24"/>
          <w:lang w:val="es-ES"/>
        </w:rPr>
        <w:t>¿</w:t>
      </w:r>
      <w:r w:rsidRPr="00DB29EA">
        <w:rPr>
          <w:rFonts w:ascii="Times New Roman" w:hAnsi="Times New Roman" w:cs="Times New Roman"/>
          <w:sz w:val="24"/>
          <w:szCs w:val="24"/>
          <w:lang w:val="es-HN"/>
        </w:rPr>
        <w:t>Cuál es el mecanismo actual que la alta dirección aplica para obtener retroalimentación del cumplimiento de las políticas y procesos y si las mismas son efectivas y/o eficaces al cumplimiento de los objetivos estratégicos?</w:t>
      </w:r>
    </w:p>
    <w:p w14:paraId="3DBE63E3" w14:textId="2CE3BC12" w:rsidR="007F2D76" w:rsidRPr="00DB29EA" w:rsidRDefault="00F60751" w:rsidP="003264CA">
      <w:pPr>
        <w:pStyle w:val="TextoPrincipal"/>
        <w:spacing w:line="360" w:lineRule="auto"/>
      </w:pPr>
      <w:r w:rsidRPr="00DB29EA">
        <w:t xml:space="preserve">Se ha implementado dos mecanismos, </w:t>
      </w:r>
      <w:r w:rsidRPr="00DB29EA">
        <w:rPr>
          <w:b/>
          <w:bCs/>
        </w:rPr>
        <w:t>Uno es rendimiento de cuentas</w:t>
      </w:r>
      <w:r w:rsidRPr="00DB29EA">
        <w:t xml:space="preserve"> y que está integrado por auditoría interna. Auditoría externa, seguridad de la información, riesgos y cumplimiento. </w:t>
      </w:r>
      <w:r w:rsidR="00990304" w:rsidRPr="00DB29EA">
        <w:t>Y el otro monitoreo</w:t>
      </w:r>
      <w:r w:rsidRPr="00DB29EA">
        <w:rPr>
          <w:b/>
          <w:bCs/>
        </w:rPr>
        <w:t xml:space="preserve"> y gestión gerencial</w:t>
      </w:r>
      <w:r w:rsidRPr="00DB29EA">
        <w:t xml:space="preserve">, en donde medimos la gestión a través de un seguimiento </w:t>
      </w:r>
      <w:r w:rsidR="00E3354A" w:rsidRPr="00DB29EA">
        <w:t xml:space="preserve">contable financiero </w:t>
      </w:r>
      <w:r w:rsidRPr="00DB29EA">
        <w:t xml:space="preserve">y seguimiento al plan estratégico y los planes operativos anuales. </w:t>
      </w:r>
    </w:p>
    <w:p w14:paraId="7CC3D1F7" w14:textId="2B711948" w:rsidR="003D1CA8" w:rsidRPr="00DB29EA" w:rsidRDefault="00E3354A">
      <w:pPr>
        <w:pStyle w:val="TextoPrincipal"/>
        <w:numPr>
          <w:ilvl w:val="0"/>
          <w:numId w:val="8"/>
        </w:numPr>
        <w:spacing w:line="360" w:lineRule="auto"/>
      </w:pPr>
      <w:r w:rsidRPr="00DB29EA">
        <w:t>¿Al implementar el área de control interno, cuál sería su enfoque principal de este sistema?</w:t>
      </w:r>
    </w:p>
    <w:p w14:paraId="100708B1" w14:textId="3A8F2BC7" w:rsidR="00E3354A" w:rsidRPr="00DB29EA" w:rsidRDefault="00990304" w:rsidP="00990304">
      <w:pPr>
        <w:pStyle w:val="TextoPrincipal"/>
        <w:spacing w:line="360" w:lineRule="auto"/>
        <w:ind w:firstLine="708"/>
      </w:pPr>
      <w:r w:rsidRPr="00DB29EA">
        <w:t>Que p</w:t>
      </w:r>
      <w:r w:rsidR="00E3354A" w:rsidRPr="00DB29EA">
        <w:t xml:space="preserve">ermita revisar procesos, documentarlos y eliminar aquellos procesos que no agregan valor. </w:t>
      </w:r>
      <w:r w:rsidRPr="00DB29EA">
        <w:t>Documentar los procesos de control de los productos</w:t>
      </w:r>
      <w:r w:rsidR="00E3354A" w:rsidRPr="00DB29EA">
        <w:t xml:space="preserve"> y servicios </w:t>
      </w:r>
      <w:r w:rsidRPr="00DB29EA">
        <w:t xml:space="preserve">y </w:t>
      </w:r>
      <w:r w:rsidR="00E3354A" w:rsidRPr="00DB29EA">
        <w:t>diseñar reportes en conjunto con área de tecnología en aquellos procesos críticos y con ello reducir el riesgo de auditoria inherente a la operación.</w:t>
      </w:r>
    </w:p>
    <w:p w14:paraId="6310045C" w14:textId="77777777" w:rsidR="00B35ADF" w:rsidRPr="00DB29EA" w:rsidRDefault="00B35ADF" w:rsidP="00990304">
      <w:pPr>
        <w:pStyle w:val="TextoPrincipal"/>
        <w:spacing w:line="360" w:lineRule="auto"/>
        <w:ind w:firstLine="708"/>
      </w:pPr>
    </w:p>
    <w:p w14:paraId="1E08FD91" w14:textId="41A320FE" w:rsidR="00E3354A" w:rsidRPr="00DB29EA" w:rsidRDefault="00E3354A">
      <w:pPr>
        <w:pStyle w:val="TextoPrincipal"/>
        <w:numPr>
          <w:ilvl w:val="0"/>
          <w:numId w:val="8"/>
        </w:numPr>
        <w:spacing w:line="360" w:lineRule="auto"/>
      </w:pPr>
      <w:r w:rsidRPr="00DB29EA">
        <w:t>¿Qué apoyo brindaría la alta dirección al sistema de control interno?</w:t>
      </w:r>
    </w:p>
    <w:p w14:paraId="3BFCCA3A" w14:textId="3D7B4868" w:rsidR="00E3354A" w:rsidRPr="00DB29EA" w:rsidRDefault="00E3354A" w:rsidP="006C771B">
      <w:pPr>
        <w:pStyle w:val="TextoPrincipal"/>
        <w:spacing w:line="360" w:lineRule="auto"/>
        <w:ind w:firstLine="708"/>
      </w:pPr>
      <w:r w:rsidRPr="00DB29EA">
        <w:t xml:space="preserve"> Crear la unidad con el recurso humano idóneo, el presupuesto requerido, niveles de autoridad para revisar, diseñar y rediseñar los mismos. Comunicación a la entidad sobre el objeto del trabajo que hará el área correspondiente.</w:t>
      </w:r>
    </w:p>
    <w:p w14:paraId="2BAAA5AE" w14:textId="77777777" w:rsidR="006C771B" w:rsidRPr="00DB29EA" w:rsidRDefault="006C771B" w:rsidP="006C771B">
      <w:pPr>
        <w:pStyle w:val="TextoPrincipal"/>
        <w:spacing w:line="360" w:lineRule="auto"/>
        <w:ind w:firstLine="708"/>
      </w:pPr>
    </w:p>
    <w:p w14:paraId="109D43DD" w14:textId="761C1364" w:rsidR="00E3354A" w:rsidRPr="00DB29EA" w:rsidRDefault="00E3354A">
      <w:pPr>
        <w:pStyle w:val="TextoPrincipal"/>
        <w:numPr>
          <w:ilvl w:val="0"/>
          <w:numId w:val="8"/>
        </w:numPr>
        <w:spacing w:line="360" w:lineRule="auto"/>
      </w:pPr>
      <w:r w:rsidRPr="00DB29EA">
        <w:t>¿Por qué la gestión de riesgos a través del control interno es esencial para el éxito en la ejecución de la estrategia de la organización?</w:t>
      </w:r>
    </w:p>
    <w:p w14:paraId="4DE3C63C" w14:textId="218F3ABA" w:rsidR="006C771B" w:rsidRPr="00DB29EA" w:rsidRDefault="00E3354A" w:rsidP="00990304">
      <w:pPr>
        <w:pStyle w:val="TextoPrincipal"/>
        <w:spacing w:line="360" w:lineRule="auto"/>
        <w:ind w:firstLine="708"/>
      </w:pPr>
      <w:r w:rsidRPr="00DB29EA">
        <w:t>La gestión del riesgo es fundamental para reducir los diferentes riesgos de la organización. El enfoque principal para este tipo de industria es mitigar los principales riesgos como ser el operativo, liquidez, legal, reputacional, etc.</w:t>
      </w:r>
      <w:r w:rsidR="009832BD" w:rsidRPr="00DB29EA">
        <w:t xml:space="preserve"> </w:t>
      </w:r>
    </w:p>
    <w:p w14:paraId="0F4A621B" w14:textId="77777777" w:rsidR="00990304" w:rsidRPr="00DB29EA" w:rsidRDefault="00990304" w:rsidP="00990304">
      <w:pPr>
        <w:pStyle w:val="TextoPrincipal"/>
        <w:spacing w:line="360" w:lineRule="auto"/>
        <w:ind w:firstLine="708"/>
      </w:pPr>
    </w:p>
    <w:p w14:paraId="6E324B11" w14:textId="4AE9605A" w:rsidR="00E3354A" w:rsidRPr="00DB29EA" w:rsidRDefault="00E3354A">
      <w:pPr>
        <w:pStyle w:val="TextoPrincipal"/>
        <w:numPr>
          <w:ilvl w:val="0"/>
          <w:numId w:val="8"/>
        </w:numPr>
        <w:spacing w:line="360" w:lineRule="auto"/>
      </w:pPr>
      <w:r w:rsidRPr="00DB29EA">
        <w:t>¿La alta gerencia participa activamente en la revisión y mejora continua de los controles internos?</w:t>
      </w:r>
    </w:p>
    <w:p w14:paraId="1A76ADB6" w14:textId="4005A6B2" w:rsidR="00E3354A" w:rsidRPr="00DB29EA" w:rsidRDefault="00990304" w:rsidP="00E3354A">
      <w:pPr>
        <w:pStyle w:val="TextoPrincipal"/>
        <w:spacing w:line="360" w:lineRule="auto"/>
        <w:ind w:firstLine="708"/>
      </w:pPr>
      <w:r w:rsidRPr="00DB29EA">
        <w:t xml:space="preserve">Si, conforme a lo que establecen las </w:t>
      </w:r>
      <w:r w:rsidR="00E3354A" w:rsidRPr="00DB29EA">
        <w:t xml:space="preserve">NIA’s </w:t>
      </w:r>
      <w:r w:rsidRPr="00DB29EA">
        <w:t xml:space="preserve">donde tipifica que debe haber un </w:t>
      </w:r>
      <w:r w:rsidR="00E3354A" w:rsidRPr="00DB29EA">
        <w:t>compromiso de la entidad para ejercer el control y desde luego que la iniciativa para fortalecer el mismo nace en la alta gerencia. Al final, lo que buscamos es reducir riesgos que afecten el negocio en marcha.</w:t>
      </w:r>
    </w:p>
    <w:p w14:paraId="23475B22" w14:textId="77777777" w:rsidR="00E3354A" w:rsidRPr="00DB29EA" w:rsidRDefault="00E3354A" w:rsidP="006C771B">
      <w:pPr>
        <w:pStyle w:val="TextoPrincipal"/>
        <w:spacing w:line="360" w:lineRule="auto"/>
        <w:ind w:firstLine="0"/>
      </w:pPr>
    </w:p>
    <w:p w14:paraId="55F2CD32" w14:textId="4320B8F6" w:rsidR="00E3354A" w:rsidRPr="00DB29EA" w:rsidRDefault="00E3354A">
      <w:pPr>
        <w:pStyle w:val="TextoPrincipal"/>
        <w:numPr>
          <w:ilvl w:val="0"/>
          <w:numId w:val="8"/>
        </w:numPr>
        <w:spacing w:line="360" w:lineRule="auto"/>
      </w:pPr>
      <w:r w:rsidRPr="00DB29EA">
        <w:t>¿Cómo planea involucrar a los diferentes niveles de la organización en el proceso de implementación del control interno?</w:t>
      </w:r>
    </w:p>
    <w:p w14:paraId="06F3F59D" w14:textId="5106B81D" w:rsidR="007C0C29" w:rsidRPr="00DB29EA" w:rsidRDefault="00E3354A" w:rsidP="007F2D76">
      <w:pPr>
        <w:pStyle w:val="TextoPrincipal"/>
        <w:spacing w:line="360" w:lineRule="auto"/>
        <w:ind w:firstLine="708"/>
      </w:pPr>
      <w:r w:rsidRPr="00DB29EA">
        <w:t>La estrategia sobre el control intern</w:t>
      </w:r>
      <w:r w:rsidR="007F2D76" w:rsidRPr="00DB29EA">
        <w:t>o</w:t>
      </w:r>
      <w:r w:rsidRPr="00DB29EA">
        <w:t xml:space="preserve"> nace en nuestro objetivo estratégico No.1 Contar con un gobierno corporativo bajo el modelo estratégico, que gobierne bajo un marco de políticas y con un alineamiento</w:t>
      </w:r>
      <w:r w:rsidR="007F2D76" w:rsidRPr="00DB29EA">
        <w:t>.</w:t>
      </w:r>
      <w:r w:rsidRPr="00DB29EA">
        <w:t xml:space="preserve"> Partiendo de este objetivo la organización tiene una estrategia operativizada a través de bases y pilares (modelo de gestión empresarial) y en cada uno de ellos hay objetivos específicos para gestionar el control</w:t>
      </w:r>
      <w:r w:rsidR="007C0C29" w:rsidRPr="00DB29EA">
        <w:t xml:space="preserve">, por lo tanto, esto conlleva a involucrar a toda la organización a seguir el mismo lineamiento estratégico. </w:t>
      </w:r>
    </w:p>
    <w:p w14:paraId="133E8DD1" w14:textId="77777777" w:rsidR="007C0C29" w:rsidRPr="00DB29EA" w:rsidRDefault="007C0C29" w:rsidP="007C0C29">
      <w:pPr>
        <w:pStyle w:val="TextoPrincipal"/>
        <w:spacing w:line="360" w:lineRule="auto"/>
      </w:pPr>
    </w:p>
    <w:p w14:paraId="2A905617" w14:textId="3646EA73" w:rsidR="00E3354A" w:rsidRPr="00DB29EA" w:rsidRDefault="00E3354A">
      <w:pPr>
        <w:pStyle w:val="TextoPrincipal"/>
        <w:numPr>
          <w:ilvl w:val="0"/>
          <w:numId w:val="8"/>
        </w:numPr>
        <w:spacing w:line="360" w:lineRule="auto"/>
      </w:pPr>
      <w:r w:rsidRPr="00DB29EA">
        <w:lastRenderedPageBreak/>
        <w:t xml:space="preserve">¿Qué desafíos anticipa que podrían surgir durante el proceso de implementación del control interno en </w:t>
      </w:r>
      <w:r w:rsidR="007C0C29" w:rsidRPr="00DB29EA">
        <w:t>la</w:t>
      </w:r>
      <w:r w:rsidRPr="00DB29EA">
        <w:t xml:space="preserve"> microfinanciera y cómo planea abordarlos?</w:t>
      </w:r>
    </w:p>
    <w:p w14:paraId="7E4389F7" w14:textId="5B890D9C" w:rsidR="00E3354A" w:rsidRPr="00DB29EA" w:rsidRDefault="00E3354A" w:rsidP="00E3354A">
      <w:pPr>
        <w:pStyle w:val="TextoPrincipal"/>
        <w:spacing w:line="360" w:lineRule="auto"/>
      </w:pPr>
      <w:r w:rsidRPr="00DB29EA">
        <w:t xml:space="preserve">R/ Los desafíos son muchos: resistencia al cambio, desaprender los procesos que no agregan valor o están obsoletos, aprender nuevos procesos, digitalización de procesos de control lo que probablemente anticipe mucho tiempo de reflexión y diseño, costos de desarrollo, incremento de gastos de reservas, disminución de ingresos. En fin, son muchos </w:t>
      </w:r>
      <w:r w:rsidR="00990304" w:rsidRPr="00DB29EA">
        <w:t xml:space="preserve">se irán realizando </w:t>
      </w:r>
      <w:r w:rsidRPr="00DB29EA">
        <w:t>de forma gradual y sin afectar el flujo normal del negocio.</w:t>
      </w:r>
    </w:p>
    <w:p w14:paraId="0010D23A" w14:textId="77777777" w:rsidR="00E3354A" w:rsidRPr="00DB29EA" w:rsidRDefault="00E3354A" w:rsidP="00E3354A">
      <w:pPr>
        <w:pStyle w:val="TextoPrincipal"/>
        <w:spacing w:line="360" w:lineRule="auto"/>
      </w:pPr>
    </w:p>
    <w:p w14:paraId="5F21CDD4" w14:textId="28E27B9F" w:rsidR="007F2D76" w:rsidRPr="00DB29EA" w:rsidRDefault="00E3354A">
      <w:pPr>
        <w:pStyle w:val="TextoPrincipal"/>
        <w:numPr>
          <w:ilvl w:val="0"/>
          <w:numId w:val="8"/>
        </w:numPr>
        <w:spacing w:line="360" w:lineRule="auto"/>
      </w:pPr>
      <w:r w:rsidRPr="00DB29EA">
        <w:t>¿Cómo evaluaría la efectividad del control interno una vez implementado y qué indicadores utilizaría para monitorear su desempeño continuamente?</w:t>
      </w:r>
    </w:p>
    <w:p w14:paraId="48F4EE79" w14:textId="78842F03" w:rsidR="00552C02" w:rsidRPr="00DB29EA" w:rsidRDefault="00990304" w:rsidP="00B35ADF">
      <w:pPr>
        <w:pStyle w:val="TextoPrincipal"/>
        <w:spacing w:line="360" w:lineRule="auto"/>
        <w:ind w:firstLine="708"/>
      </w:pPr>
      <w:r w:rsidRPr="00DB29EA">
        <w:t xml:space="preserve">En la organización se estilan varios objetivos </w:t>
      </w:r>
      <w:r w:rsidR="007F2D76" w:rsidRPr="00DB29EA">
        <w:t>estratégicos</w:t>
      </w:r>
      <w:r w:rsidRPr="00DB29EA">
        <w:t xml:space="preserve"> relacionados a la efectividad organizaciones, fortalecer el sistema de control </w:t>
      </w:r>
      <w:r w:rsidR="007F2D76" w:rsidRPr="00DB29EA">
        <w:t>a través</w:t>
      </w:r>
      <w:r w:rsidRPr="00DB29EA">
        <w:t xml:space="preserve"> de rendición de cuentas</w:t>
      </w:r>
      <w:r w:rsidR="007F2D76" w:rsidRPr="00DB29EA">
        <w:t xml:space="preserve">, considerando esto último, la efectividad del control interno será medido por medio de planes operativos </w:t>
      </w:r>
      <w:r w:rsidR="00E3354A" w:rsidRPr="00DB29EA">
        <w:t xml:space="preserve">dichos pilares se cuentas por objetivos </w:t>
      </w:r>
      <w:r w:rsidR="007C0C29" w:rsidRPr="00DB29EA">
        <w:t>específicos</w:t>
      </w:r>
      <w:r w:rsidR="00E3354A" w:rsidRPr="00DB29EA">
        <w:t xml:space="preserve">, actividades, metas y KPI’s que </w:t>
      </w:r>
      <w:r w:rsidR="007C0C29" w:rsidRPr="00DB29EA">
        <w:t>medirán</w:t>
      </w:r>
      <w:r w:rsidR="00E3354A" w:rsidRPr="00DB29EA">
        <w:t xml:space="preserve"> la efectividad </w:t>
      </w:r>
      <w:r w:rsidR="007F2D76" w:rsidRPr="00DB29EA">
        <w:t>de este.</w:t>
      </w:r>
    </w:p>
    <w:p w14:paraId="31E566E5" w14:textId="77777777" w:rsidR="00B35ADF" w:rsidRPr="00DB29EA" w:rsidRDefault="00B35ADF" w:rsidP="00B35ADF">
      <w:pPr>
        <w:pStyle w:val="TextoPrincipal"/>
        <w:spacing w:line="360" w:lineRule="auto"/>
        <w:ind w:firstLine="708"/>
      </w:pPr>
    </w:p>
    <w:p w14:paraId="7D2C504B" w14:textId="229708AA" w:rsidR="00B35ADF" w:rsidRPr="000477D6" w:rsidRDefault="008B7618" w:rsidP="008B7618">
      <w:pPr>
        <w:pStyle w:val="Ttulo4"/>
        <w:rPr>
          <w:lang w:val="es-HN"/>
        </w:rPr>
      </w:pPr>
      <w:bookmarkStart w:id="175" w:name="_Toc166348113"/>
      <w:r w:rsidRPr="000477D6">
        <w:rPr>
          <w:lang w:val="es-HN"/>
        </w:rPr>
        <w:t>4.2.3.3 Entrevista realizada a un experto en control interno</w:t>
      </w:r>
      <w:bookmarkEnd w:id="175"/>
    </w:p>
    <w:p w14:paraId="0B71BCC4" w14:textId="77777777" w:rsidR="008B7618" w:rsidRDefault="008B7618" w:rsidP="008B7618">
      <w:pPr>
        <w:pStyle w:val="TextoPrincipal"/>
        <w:spacing w:line="360" w:lineRule="auto"/>
      </w:pPr>
      <w:r w:rsidRPr="000477D6">
        <w:t>1. ¿Cuál es la estructura básica que debería tener el control interno en una microfinanciera</w:t>
      </w:r>
      <w:r>
        <w:t>?</w:t>
      </w:r>
    </w:p>
    <w:p w14:paraId="08E35979" w14:textId="2B2E5B8A" w:rsidR="008B7618" w:rsidRDefault="008B7618" w:rsidP="008B7618">
      <w:pPr>
        <w:pStyle w:val="TextoPrincipal"/>
        <w:spacing w:line="360" w:lineRule="auto"/>
      </w:pPr>
      <w:r w:rsidRPr="008B7618">
        <w:t>La estructura depende del tamaño de la empresa. Pero como base debe iniciar con un jefe o responsable y dos subalternos uno para que gestione el control en los procesos de crédito y otro que gestione las demás áreas.</w:t>
      </w:r>
    </w:p>
    <w:p w14:paraId="256370BD" w14:textId="77777777" w:rsidR="008B7618" w:rsidRDefault="008B7618" w:rsidP="008B7618">
      <w:pPr>
        <w:pStyle w:val="TextoPrincipal"/>
        <w:spacing w:line="360" w:lineRule="auto"/>
      </w:pPr>
    </w:p>
    <w:p w14:paraId="72E8CBB6" w14:textId="77777777" w:rsidR="008B7618" w:rsidRDefault="008B7618" w:rsidP="008B7618">
      <w:pPr>
        <w:pStyle w:val="TextoPrincipal"/>
        <w:spacing w:line="360" w:lineRule="auto"/>
      </w:pPr>
      <w:r>
        <w:t>2. ¿Cuáles son los estándares o regulaciones relevantes que una microfinanciera debería considerar al establecer su control interno?</w:t>
      </w:r>
    </w:p>
    <w:p w14:paraId="67DC0924" w14:textId="7870B5D5" w:rsidR="008B7618" w:rsidRDefault="008B7618" w:rsidP="008B7618">
      <w:pPr>
        <w:pStyle w:val="TextoPrincipal"/>
        <w:spacing w:line="360" w:lineRule="auto"/>
      </w:pPr>
      <w:r w:rsidRPr="008B7618">
        <w:t>Debe considerar como estándar los lineamientos del modelo COSO. Ir acercándose a cada uno de los principios del modelo. Además de considerar las normativas del ente regulador para tomar de ellos las mejores prácticas.</w:t>
      </w:r>
    </w:p>
    <w:p w14:paraId="7752F7D7" w14:textId="77777777" w:rsidR="008B7618" w:rsidRDefault="008B7618" w:rsidP="008B7618">
      <w:pPr>
        <w:pStyle w:val="TextoPrincipal"/>
        <w:spacing w:line="360" w:lineRule="auto"/>
      </w:pPr>
    </w:p>
    <w:p w14:paraId="68B42245" w14:textId="77777777" w:rsidR="008B7618" w:rsidRDefault="008B7618" w:rsidP="008B7618">
      <w:pPr>
        <w:pStyle w:val="TextoPrincipal"/>
        <w:spacing w:line="360" w:lineRule="auto"/>
      </w:pPr>
    </w:p>
    <w:p w14:paraId="7F578603" w14:textId="77777777" w:rsidR="008B7618" w:rsidRDefault="008B7618" w:rsidP="008B7618">
      <w:pPr>
        <w:pStyle w:val="TextoPrincipal"/>
        <w:spacing w:line="360" w:lineRule="auto"/>
      </w:pPr>
      <w:r>
        <w:lastRenderedPageBreak/>
        <w:t>3. ¿Cuál es la mejor manera de integrar el control interno en los procesos operativos diarios de una microfinanciera sin obstaculizar la eficiencia?</w:t>
      </w:r>
    </w:p>
    <w:p w14:paraId="5BBD1C6C" w14:textId="10B28FD9" w:rsidR="008B7618" w:rsidRDefault="008B7618" w:rsidP="008B7618">
      <w:pPr>
        <w:pStyle w:val="TextoPrincipal"/>
        <w:spacing w:line="360" w:lineRule="auto"/>
      </w:pPr>
      <w:r w:rsidRPr="008B7618">
        <w:t xml:space="preserve">El Control Interno funciona si se crea un ambiente de control, es decir desde los dueños o directores hasta el empleado de puestos más bajos deben comprometerse con el control. Para aplicar se debe iniciar escribiendo las políticas y procesos y en ellas insertar controles. Para que sea efectivo esos controles deben trabajarse en conjunto con las personas que ejecutan los procesos. Para que tomen los controles como propuestas de ellos mismos. Luego se debe analizar los tiempos y el costo beneficio para ir haciendo ajustes. Al final también es necesario supervisar y a los que incumplen hacerles actos de disciplina </w:t>
      </w:r>
      <w:proofErr w:type="gramStart"/>
      <w:r w:rsidRPr="008B7618">
        <w:t>de acuerdo al</w:t>
      </w:r>
      <w:proofErr w:type="gramEnd"/>
      <w:r w:rsidRPr="008B7618">
        <w:t xml:space="preserve"> reglamento interno de trabajo de la microfinanciera.</w:t>
      </w:r>
    </w:p>
    <w:p w14:paraId="00F8347A" w14:textId="77777777" w:rsidR="008B7618" w:rsidRDefault="008B7618" w:rsidP="008B7618">
      <w:pPr>
        <w:pStyle w:val="TextoPrincipal"/>
        <w:spacing w:line="360" w:lineRule="auto"/>
      </w:pPr>
      <w:r>
        <w:t>4. ¿Cómo puede el control interno contribuir al crecimiento sostenible y la rentabilidad de una microfinanciera?</w:t>
      </w:r>
    </w:p>
    <w:p w14:paraId="4D01EC9C" w14:textId="79353F52" w:rsidR="008B7618" w:rsidRDefault="008B7618" w:rsidP="008B7618">
      <w:pPr>
        <w:pStyle w:val="TextoPrincipal"/>
        <w:spacing w:line="360" w:lineRule="auto"/>
      </w:pPr>
      <w:r w:rsidRPr="008B7618">
        <w:t>El control interno da seguridad a los colaboradores, porque al tener guías y procesos que les digan cómo hacer las operaciones ellos son más eficientes porque trabajan sin dudas y sin temores. El control interno da seguridad a los clientes porque al ver que cuidamos sus recursos confían más en la institución. El control también da fluidez a los procesos y esto hace que se dé respuesta más rápido a los clientes lo que provoca mayor aceptación y se refleja en mayor rentabilidad. También el control interno reduce los desperdicios es decir la pérdida de tiempo y la perdida en utilización de recursos con gastos innecesarios.</w:t>
      </w:r>
    </w:p>
    <w:p w14:paraId="48E7F960" w14:textId="5DDEF0AB" w:rsidR="008B7618" w:rsidRPr="008B7618" w:rsidRDefault="008B7618" w:rsidP="008B7618">
      <w:pPr>
        <w:pStyle w:val="TextoPrincipal"/>
        <w:spacing w:line="360" w:lineRule="auto"/>
      </w:pPr>
      <w:r>
        <w:t>5. ¿Qué consejos o recomendaciones tiene para una microfinanciera que está implementando su área de control interno por primera vez?</w:t>
      </w:r>
    </w:p>
    <w:p w14:paraId="09DC20E3" w14:textId="2D1A3DAF" w:rsidR="003264CA" w:rsidRPr="00DB29EA" w:rsidRDefault="008B7618" w:rsidP="001F1F9A">
      <w:pPr>
        <w:pStyle w:val="TextoPrincipal"/>
        <w:spacing w:line="360" w:lineRule="auto"/>
        <w:ind w:firstLine="708"/>
      </w:pPr>
      <w:r w:rsidRPr="008B7618">
        <w:t xml:space="preserve">Debe iniciar con documentar los procesos y los primeros documentos a revisar deben ser el reglamento interno de trabajo, el código de ética, luego las políticas de los procesos más importantes como el de créditos, captación, compras y otros. El control interno no se logra con el esfuerzo de un departamento, es importante concientizar a todas las áreas para que apliquen el control interno. No confundirse con las tareas de Auditoría Interna ya que ellos </w:t>
      </w:r>
      <w:r>
        <w:t xml:space="preserve">suelen </w:t>
      </w:r>
      <w:r w:rsidRPr="008B7618">
        <w:t>revisar posterior al proceso y Control Interno es durante el proceso. El mejor aliado es el área de riesgos porque a todo riesgo se le deben colocar controles. Las áreas deben ver a control interno como un área que les revisará pero que también les apoyará con sus gestiones.</w:t>
      </w:r>
    </w:p>
    <w:p w14:paraId="10A5095D" w14:textId="7E49A1D4" w:rsidR="00F560FD" w:rsidRPr="00DB29EA" w:rsidRDefault="00640979" w:rsidP="00A94B2A">
      <w:pPr>
        <w:pStyle w:val="Ttulo1"/>
        <w:spacing w:line="360" w:lineRule="auto"/>
      </w:pPr>
      <w:bookmarkStart w:id="176" w:name="_Toc474331201"/>
      <w:bookmarkStart w:id="177" w:name="_Toc474331404"/>
      <w:bookmarkStart w:id="178" w:name="_Toc166348114"/>
      <w:r w:rsidRPr="00DB29EA">
        <w:lastRenderedPageBreak/>
        <w:t>CAPÍTULO V. CONCLUSIONES Y RECOMENDACIONES</w:t>
      </w:r>
      <w:bookmarkEnd w:id="176"/>
      <w:bookmarkEnd w:id="177"/>
      <w:bookmarkEnd w:id="178"/>
    </w:p>
    <w:p w14:paraId="496E65BE" w14:textId="12854DE8" w:rsidR="001F1F9A" w:rsidRPr="001F1F9A" w:rsidRDefault="00A871DB" w:rsidP="001F1F9A">
      <w:pPr>
        <w:pStyle w:val="Ttulo2"/>
        <w:numPr>
          <w:ilvl w:val="1"/>
          <w:numId w:val="79"/>
        </w:numPr>
        <w:spacing w:line="360" w:lineRule="auto"/>
        <w:ind w:left="1134" w:hanging="425"/>
        <w:rPr>
          <w:lang w:val="es-HN"/>
        </w:rPr>
      </w:pPr>
      <w:bookmarkStart w:id="179" w:name="_Toc130288109"/>
      <w:bookmarkStart w:id="180" w:name="_Toc132615475"/>
      <w:bookmarkStart w:id="181" w:name="_Toc159271590"/>
      <w:bookmarkStart w:id="182" w:name="_Toc163410883"/>
      <w:bookmarkStart w:id="183" w:name="_Toc163685427"/>
      <w:bookmarkStart w:id="184" w:name="_Toc474331202"/>
      <w:bookmarkStart w:id="185" w:name="_Toc474331405"/>
      <w:bookmarkStart w:id="186" w:name="_Toc166348115"/>
      <w:bookmarkEnd w:id="179"/>
      <w:bookmarkEnd w:id="180"/>
      <w:bookmarkEnd w:id="181"/>
      <w:bookmarkEnd w:id="182"/>
      <w:bookmarkEnd w:id="183"/>
      <w:r w:rsidRPr="00DB29EA">
        <w:rPr>
          <w:lang w:val="es-HN"/>
        </w:rPr>
        <w:t>CONCLUSIONE</w:t>
      </w:r>
      <w:bookmarkStart w:id="187" w:name="_Hlk166523129"/>
      <w:bookmarkEnd w:id="184"/>
      <w:bookmarkEnd w:id="185"/>
      <w:bookmarkEnd w:id="186"/>
      <w:r w:rsidR="001F1F9A">
        <w:rPr>
          <w:lang w:val="es-HN"/>
        </w:rPr>
        <w:t>S</w:t>
      </w:r>
    </w:p>
    <w:p w14:paraId="1C0CB12D" w14:textId="16FFE75D" w:rsidR="00785C2D" w:rsidRPr="000477D6" w:rsidRDefault="001F1F9A" w:rsidP="00785C2D">
      <w:pPr>
        <w:pStyle w:val="TextoPrincipal"/>
        <w:numPr>
          <w:ilvl w:val="0"/>
          <w:numId w:val="9"/>
        </w:numPr>
        <w:spacing w:line="360" w:lineRule="auto"/>
      </w:pPr>
      <w:r w:rsidRPr="00DB29EA">
        <w:t xml:space="preserve">Como resultado de la encuesta a los empleados de la microfinanciera es evidente que los factores que influyen en la necesidad de crear el área de control interno es la falta de </w:t>
      </w:r>
      <w:r w:rsidRPr="000477D6">
        <w:t>integración por parte de auditoría interna en relación con la planeación para valorar los controles y los procesos de las diversas áreas de la empresa, donde</w:t>
      </w:r>
      <w:r w:rsidR="00AA3FF6" w:rsidRPr="000477D6">
        <w:t xml:space="preserve"> el 39% de los empleados consideró que existía deficiencia en ese ámbito</w:t>
      </w:r>
      <w:r w:rsidRPr="000477D6">
        <w:t xml:space="preserve">,  así como la falta de documentación de los procesos el </w:t>
      </w:r>
      <w:r w:rsidR="00AA3FF6" w:rsidRPr="000477D6">
        <w:t>51</w:t>
      </w:r>
      <w:r w:rsidRPr="000477D6">
        <w:t xml:space="preserve">% </w:t>
      </w:r>
      <w:r w:rsidR="00AA3FF6" w:rsidRPr="000477D6">
        <w:t xml:space="preserve">de la muestra expresó que no se documentaban los procesos, </w:t>
      </w:r>
      <w:r w:rsidRPr="000477D6">
        <w:t>y la falta de monitoreo continuo de las actividades con un resultado del 3</w:t>
      </w:r>
      <w:r w:rsidR="00AA3FF6" w:rsidRPr="000477D6">
        <w:t>1</w:t>
      </w:r>
      <w:r w:rsidRPr="000477D6">
        <w:t xml:space="preserve">% </w:t>
      </w:r>
      <w:r w:rsidR="00AA3FF6" w:rsidRPr="000477D6">
        <w:t>de la muestra</w:t>
      </w:r>
      <w:r w:rsidRPr="000477D6">
        <w:t xml:space="preserve"> que </w:t>
      </w:r>
      <w:r w:rsidR="00AA3FF6" w:rsidRPr="000477D6">
        <w:t xml:space="preserve">consideró </w:t>
      </w:r>
      <w:r w:rsidRPr="000477D6">
        <w:t>no es tan efectivo. Asimismo, un 25%, influye la insatisfacción que existe respecto a los sistemas óptimos para realizar de forma eficiente sus labores.</w:t>
      </w:r>
    </w:p>
    <w:p w14:paraId="3D84EFF1" w14:textId="3EA9A3C9" w:rsidR="001F1F9A" w:rsidRPr="000477D6" w:rsidRDefault="001F1F9A" w:rsidP="00785C2D">
      <w:pPr>
        <w:pStyle w:val="TextoPrincipal"/>
        <w:numPr>
          <w:ilvl w:val="0"/>
          <w:numId w:val="9"/>
        </w:numPr>
        <w:spacing w:line="360" w:lineRule="auto"/>
      </w:pPr>
      <w:r w:rsidRPr="000477D6">
        <w:t>Existe una oportunidad de mejora en la supervisión y el seguimiento global de los procesos dentro de la microfinanciera, ya que es un alto porcentaje que en este tema se encuentra en posición neutral y no están seguros de la eficiencia de dicha acción, estos representaron un 4</w:t>
      </w:r>
      <w:r w:rsidR="00AA3FF6" w:rsidRPr="000477D6">
        <w:t>4</w:t>
      </w:r>
      <w:r w:rsidRPr="000477D6">
        <w:t>% de los resultados obtenidos en esta encuesta. Se concluye que existe la necesidad de profundizar en las supervisiones y garantizar el cumplimiento de los procesos con el objetivo de maximizar la productividad para que la empresa se pueda adaptar a las necesidades cambiantes de la misma.</w:t>
      </w:r>
    </w:p>
    <w:p w14:paraId="30095C3F" w14:textId="77777777" w:rsidR="001F1F9A" w:rsidRPr="000477D6" w:rsidRDefault="001F1F9A" w:rsidP="001F1F9A">
      <w:pPr>
        <w:pStyle w:val="Prrafodelista"/>
        <w:widowControl/>
        <w:numPr>
          <w:ilvl w:val="0"/>
          <w:numId w:val="9"/>
        </w:numPr>
        <w:spacing w:after="160" w:line="360" w:lineRule="auto"/>
        <w:contextualSpacing/>
        <w:jc w:val="both"/>
        <w:rPr>
          <w:rFonts w:ascii="Times New Roman" w:hAnsi="Times New Roman" w:cs="Times New Roman"/>
          <w:sz w:val="24"/>
          <w:szCs w:val="24"/>
          <w:lang w:val="es-HN"/>
        </w:rPr>
      </w:pPr>
      <w:r w:rsidRPr="000477D6">
        <w:rPr>
          <w:rFonts w:ascii="Times New Roman" w:hAnsi="Times New Roman" w:cs="Times New Roman"/>
          <w:sz w:val="24"/>
          <w:szCs w:val="24"/>
          <w:lang w:val="es-HN"/>
        </w:rPr>
        <w:t>Tomando en cuenta que uno de los riesgos más grandes en las empresas es la exposición a la información, se concluye que es necesario que existan protocolos de seguridad y supervisión que puedan verificar la integridad, precisión y calidad con la que cuenta los datos. Conforme a la encuesta el 71% confirma tener un monitoreo en el acceso a la información no siendo lo suficientemente adecuado el resultado considerando lo importante que es la información en las organizaciones.</w:t>
      </w:r>
    </w:p>
    <w:p w14:paraId="7224A32B" w14:textId="77777777" w:rsidR="001F1F9A" w:rsidRPr="000477D6" w:rsidRDefault="001F1F9A" w:rsidP="001F1F9A">
      <w:pPr>
        <w:pStyle w:val="Prrafodelista"/>
        <w:rPr>
          <w:rFonts w:ascii="Times New Roman" w:hAnsi="Times New Roman" w:cs="Times New Roman"/>
          <w:sz w:val="24"/>
          <w:szCs w:val="24"/>
          <w:lang w:val="es-HN"/>
        </w:rPr>
      </w:pPr>
    </w:p>
    <w:p w14:paraId="02949100" w14:textId="283D4F5B" w:rsidR="001F1F9A" w:rsidRPr="00DB29EA" w:rsidRDefault="001F1F9A" w:rsidP="001F1F9A">
      <w:pPr>
        <w:pStyle w:val="Prrafodelista"/>
        <w:widowControl/>
        <w:numPr>
          <w:ilvl w:val="0"/>
          <w:numId w:val="9"/>
        </w:numPr>
        <w:spacing w:after="160" w:line="360" w:lineRule="auto"/>
        <w:contextualSpacing/>
        <w:jc w:val="both"/>
        <w:rPr>
          <w:rFonts w:ascii="Times New Roman" w:hAnsi="Times New Roman" w:cs="Times New Roman"/>
          <w:sz w:val="24"/>
          <w:szCs w:val="24"/>
          <w:lang w:val="es-HN"/>
        </w:rPr>
      </w:pPr>
      <w:r w:rsidRPr="000477D6">
        <w:rPr>
          <w:rFonts w:ascii="Times New Roman" w:hAnsi="Times New Roman" w:cs="Times New Roman"/>
          <w:sz w:val="24"/>
          <w:szCs w:val="24"/>
          <w:lang w:val="es-HN"/>
        </w:rPr>
        <w:t xml:space="preserve">Los resultados extraídos demuestran la urgencia de mejorar la supervisión de procesos el cual se encuentra en un desfase del 42% según la opinión de los colaboradores, un 46% expresaron que se debe fortalecer la planificación de auditoría interna, también se debe implementar programas de capacitación integral tomando en cuenta que el 39% consideraron que las capacitaciones no se les proporciona los recursos y herramientas </w:t>
      </w:r>
      <w:r w:rsidRPr="000477D6">
        <w:rPr>
          <w:rFonts w:ascii="Times New Roman" w:hAnsi="Times New Roman" w:cs="Times New Roman"/>
          <w:sz w:val="24"/>
          <w:szCs w:val="24"/>
          <w:lang w:val="es-HN"/>
        </w:rPr>
        <w:lastRenderedPageBreak/>
        <w:t xml:space="preserve">suficientes para la comprensión y por último realizar evaluaciones periódicas del equipo tecnológico, en este aspecto solo el 32% están </w:t>
      </w:r>
      <w:r w:rsidR="009523DD" w:rsidRPr="000477D6">
        <w:rPr>
          <w:rFonts w:ascii="Times New Roman" w:hAnsi="Times New Roman" w:cs="Times New Roman"/>
          <w:sz w:val="24"/>
          <w:szCs w:val="24"/>
          <w:lang w:val="es-HN"/>
        </w:rPr>
        <w:t>de acuerdo</w:t>
      </w:r>
      <w:r w:rsidRPr="000477D6">
        <w:rPr>
          <w:rFonts w:ascii="Times New Roman" w:hAnsi="Times New Roman" w:cs="Times New Roman"/>
          <w:sz w:val="24"/>
          <w:szCs w:val="24"/>
          <w:lang w:val="es-HN"/>
        </w:rPr>
        <w:t xml:space="preserve"> que se realizan de manera constante. Estas medidas se pueden implementar mediante el área de control interno ya que son críticas para optimizar la eficiencia operativa, promover la transparencia y mitigar los riesgos en la microfinanciera</w:t>
      </w:r>
      <w:r w:rsidRPr="00DB29EA">
        <w:rPr>
          <w:rFonts w:ascii="Times New Roman" w:hAnsi="Times New Roman" w:cs="Times New Roman"/>
          <w:sz w:val="24"/>
          <w:szCs w:val="24"/>
          <w:lang w:val="es-HN"/>
        </w:rPr>
        <w:t>, permitiendo así una adaptación efectiva a las demandas del entorno.</w:t>
      </w:r>
    </w:p>
    <w:bookmarkEnd w:id="187"/>
    <w:p w14:paraId="57090DEA" w14:textId="77777777" w:rsidR="00CA749C" w:rsidRDefault="00CA749C" w:rsidP="001F1F9A">
      <w:pPr>
        <w:widowControl/>
        <w:spacing w:after="160" w:line="360" w:lineRule="auto"/>
        <w:contextualSpacing/>
        <w:jc w:val="both"/>
        <w:rPr>
          <w:rFonts w:ascii="Times New Roman" w:hAnsi="Times New Roman" w:cs="Times New Roman"/>
          <w:sz w:val="24"/>
          <w:szCs w:val="24"/>
          <w:lang w:val="es-HN"/>
        </w:rPr>
      </w:pPr>
    </w:p>
    <w:p w14:paraId="597A9A30" w14:textId="77777777" w:rsid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6D1F75CE" w14:textId="77777777" w:rsid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2C7A506B" w14:textId="77777777" w:rsid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270604E5" w14:textId="77777777" w:rsid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09C76409" w14:textId="77777777" w:rsid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013FAA27" w14:textId="77777777" w:rsid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02059000" w14:textId="77777777" w:rsid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717F3B22" w14:textId="77777777" w:rsid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2D048F03" w14:textId="77777777" w:rsid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4D43D85A" w14:textId="77777777" w:rsid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44D453B6" w14:textId="77777777" w:rsid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23ABF596" w14:textId="77777777" w:rsid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745A25EC" w14:textId="77777777" w:rsid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2A331B2F" w14:textId="77777777" w:rsid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648529E1" w14:textId="77777777" w:rsid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3BA18CAF" w14:textId="77777777" w:rsid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4C6548EF" w14:textId="77777777" w:rsid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2EE2F3C0" w14:textId="77777777" w:rsid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4F1B3B8E" w14:textId="77777777" w:rsid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45E03A2C" w14:textId="77777777" w:rsid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00D6B35B" w14:textId="77777777" w:rsidR="001F1F9A" w:rsidRPr="001F1F9A" w:rsidRDefault="001F1F9A" w:rsidP="001F1F9A">
      <w:pPr>
        <w:widowControl/>
        <w:spacing w:after="160" w:line="360" w:lineRule="auto"/>
        <w:contextualSpacing/>
        <w:jc w:val="both"/>
        <w:rPr>
          <w:rFonts w:ascii="Times New Roman" w:hAnsi="Times New Roman" w:cs="Times New Roman"/>
          <w:sz w:val="24"/>
          <w:szCs w:val="24"/>
          <w:lang w:val="es-HN"/>
        </w:rPr>
      </w:pPr>
    </w:p>
    <w:p w14:paraId="3E7CD07B" w14:textId="77777777" w:rsidR="00B35ADF" w:rsidRDefault="00B35ADF" w:rsidP="00C65781">
      <w:pPr>
        <w:pStyle w:val="Prrafodelista"/>
        <w:widowControl/>
        <w:spacing w:after="160" w:line="360" w:lineRule="auto"/>
        <w:ind w:left="720"/>
        <w:contextualSpacing/>
        <w:jc w:val="both"/>
        <w:rPr>
          <w:rFonts w:ascii="Times New Roman" w:hAnsi="Times New Roman" w:cs="Times New Roman"/>
          <w:sz w:val="24"/>
          <w:szCs w:val="24"/>
          <w:lang w:val="es-HN"/>
        </w:rPr>
      </w:pPr>
    </w:p>
    <w:p w14:paraId="4755F9F2" w14:textId="77777777" w:rsidR="00785C2D" w:rsidRPr="00DB29EA" w:rsidRDefault="00785C2D" w:rsidP="00C65781">
      <w:pPr>
        <w:pStyle w:val="Prrafodelista"/>
        <w:widowControl/>
        <w:spacing w:after="160" w:line="360" w:lineRule="auto"/>
        <w:ind w:left="720"/>
        <w:contextualSpacing/>
        <w:jc w:val="both"/>
        <w:rPr>
          <w:rFonts w:ascii="Times New Roman" w:hAnsi="Times New Roman" w:cs="Times New Roman"/>
          <w:sz w:val="24"/>
          <w:szCs w:val="24"/>
          <w:lang w:val="es-HN"/>
        </w:rPr>
      </w:pPr>
    </w:p>
    <w:p w14:paraId="4FE031EB" w14:textId="77777777" w:rsidR="00F22ECC" w:rsidRPr="00DB29EA" w:rsidRDefault="00F22ECC">
      <w:pPr>
        <w:pStyle w:val="Prrafodelista"/>
        <w:numPr>
          <w:ilvl w:val="0"/>
          <w:numId w:val="77"/>
        </w:numPr>
        <w:spacing w:after="120" w:line="360" w:lineRule="auto"/>
        <w:outlineLvl w:val="1"/>
        <w:rPr>
          <w:rFonts w:ascii="Times New Roman" w:eastAsia="Times New Roman" w:hAnsi="Times New Roman"/>
          <w:b/>
          <w:bCs/>
          <w:vanish/>
          <w:sz w:val="24"/>
          <w:szCs w:val="32"/>
          <w:lang w:val="es-HN"/>
        </w:rPr>
      </w:pPr>
      <w:bookmarkStart w:id="188" w:name="_Toc163685429"/>
      <w:bookmarkStart w:id="189" w:name="_Toc164375998"/>
      <w:bookmarkStart w:id="190" w:name="_Toc164376111"/>
      <w:bookmarkStart w:id="191" w:name="_Toc164969782"/>
      <w:bookmarkStart w:id="192" w:name="_Toc164979083"/>
      <w:bookmarkStart w:id="193" w:name="_Toc164979725"/>
      <w:bookmarkStart w:id="194" w:name="_Toc166348116"/>
      <w:bookmarkStart w:id="195" w:name="_Toc474331203"/>
      <w:bookmarkStart w:id="196" w:name="_Toc474331406"/>
      <w:bookmarkStart w:id="197" w:name="_Hlk161083585"/>
      <w:bookmarkEnd w:id="188"/>
      <w:bookmarkEnd w:id="189"/>
      <w:bookmarkEnd w:id="190"/>
      <w:bookmarkEnd w:id="191"/>
      <w:bookmarkEnd w:id="192"/>
      <w:bookmarkEnd w:id="193"/>
      <w:bookmarkEnd w:id="194"/>
    </w:p>
    <w:p w14:paraId="39B81016" w14:textId="2C67AC13" w:rsidR="00DF52D9" w:rsidRPr="00DB29EA" w:rsidRDefault="00A871DB">
      <w:pPr>
        <w:pStyle w:val="Ttulo2"/>
        <w:numPr>
          <w:ilvl w:val="1"/>
          <w:numId w:val="79"/>
        </w:numPr>
        <w:spacing w:line="360" w:lineRule="auto"/>
        <w:ind w:left="1134" w:hanging="425"/>
        <w:rPr>
          <w:lang w:val="es-HN"/>
        </w:rPr>
      </w:pPr>
      <w:bookmarkStart w:id="198" w:name="_Toc166348117"/>
      <w:r w:rsidRPr="00DB29EA">
        <w:rPr>
          <w:lang w:val="es-HN"/>
        </w:rPr>
        <w:t>RECOMENDACIONES</w:t>
      </w:r>
      <w:bookmarkEnd w:id="195"/>
      <w:bookmarkEnd w:id="196"/>
      <w:bookmarkEnd w:id="197"/>
      <w:bookmarkEnd w:id="198"/>
    </w:p>
    <w:p w14:paraId="4C96D3FF" w14:textId="68EDC0AE" w:rsidR="0080133B" w:rsidRPr="00DB29EA" w:rsidRDefault="0080133B">
      <w:pPr>
        <w:pStyle w:val="TextoPrincipal"/>
        <w:numPr>
          <w:ilvl w:val="0"/>
          <w:numId w:val="11"/>
        </w:numPr>
        <w:spacing w:line="360" w:lineRule="auto"/>
      </w:pPr>
      <w:r w:rsidRPr="00DB29EA">
        <w:t xml:space="preserve">Es favorable </w:t>
      </w:r>
      <w:r w:rsidR="009A39C8" w:rsidRPr="00DB29EA">
        <w:t xml:space="preserve">que el área de control interno </w:t>
      </w:r>
      <w:r w:rsidR="000B20F1" w:rsidRPr="00DB29EA">
        <w:t>mantenga una relación estrecha con la auditoría interna y las diferentes áreas de la empresa para evaluar y fortalecer los controles y procesos existentes</w:t>
      </w:r>
      <w:r w:rsidR="00CA004A" w:rsidRPr="00DB29EA">
        <w:t>, de igual manera se propone establecer un sistema de documentación de procesos en todas las áreas, asegurando que las políticas y procedimientos estén claramente definidos y disponibles para todos los empleados.</w:t>
      </w:r>
    </w:p>
    <w:p w14:paraId="4A4DD92D" w14:textId="76EB1D78" w:rsidR="00E640EE" w:rsidRPr="00DB29EA" w:rsidRDefault="00E640EE" w:rsidP="00E640EE">
      <w:pPr>
        <w:pStyle w:val="TextoPrincipal"/>
        <w:spacing w:line="360" w:lineRule="auto"/>
        <w:ind w:left="720" w:firstLine="0"/>
      </w:pPr>
      <w:r w:rsidRPr="00DB29EA">
        <w:t xml:space="preserve">Es ideal diseñar aplicativos que ayuden a que los colaboradores realicen sus actividades de manera eficiente </w:t>
      </w:r>
      <w:r w:rsidR="000B33C3" w:rsidRPr="00DB29EA">
        <w:t>donde se puedan</w:t>
      </w:r>
      <w:r w:rsidRPr="00DB29EA">
        <w:t xml:space="preserve"> eliminar procesos de forma manual con el fin de optimizar el recurso tiempo</w:t>
      </w:r>
      <w:r w:rsidR="00DE6A00" w:rsidRPr="00DB29EA">
        <w:t xml:space="preserve">, también </w:t>
      </w:r>
      <w:r w:rsidR="00424200" w:rsidRPr="00DB29EA">
        <w:t xml:space="preserve">que el área de control interno pueda contar </w:t>
      </w:r>
      <w:r w:rsidR="00DE6A00" w:rsidRPr="00DB29EA">
        <w:t xml:space="preserve">un sistema de monitoreo de </w:t>
      </w:r>
      <w:r w:rsidR="00424200" w:rsidRPr="00DB29EA">
        <w:t>sus asignaciones</w:t>
      </w:r>
      <w:r w:rsidR="00C73C56" w:rsidRPr="00DB29EA">
        <w:t>.</w:t>
      </w:r>
    </w:p>
    <w:p w14:paraId="262B1B92" w14:textId="797EE84E" w:rsidR="00850916" w:rsidRPr="00DB29EA" w:rsidRDefault="00850916">
      <w:pPr>
        <w:pStyle w:val="TextoPrincipal"/>
        <w:numPr>
          <w:ilvl w:val="0"/>
          <w:numId w:val="11"/>
        </w:numPr>
        <w:spacing w:line="360" w:lineRule="auto"/>
      </w:pPr>
      <w:r w:rsidRPr="00DB29EA">
        <w:t>Aplicar procedimientos de supervisión de manera periódica por las tres líneas de defensa, control interno, riesgos y auditoría interna, centrándose en primera instancia en los procesos más críticos</w:t>
      </w:r>
      <w:r w:rsidR="00806B2A" w:rsidRPr="00DB29EA">
        <w:t xml:space="preserve"> (negocios y finanzas)</w:t>
      </w:r>
      <w:r w:rsidRPr="00DB29EA">
        <w:t>, sin dejar aún lado el resto de los procesos</w:t>
      </w:r>
      <w:r w:rsidR="00806B2A" w:rsidRPr="00DB29EA">
        <w:t>,</w:t>
      </w:r>
      <w:r w:rsidRPr="00DB29EA">
        <w:t xml:space="preserve"> esto conforme a los lineamientos del sistema integral COSOS. las supervisiones se deben aplicar de manera integral. En apoyo a este procedimiento realizar comités de manera integral en las áreas antes mencionadas y poder evaluar cada una de sus responsabilidades y poder determinar donde se centran los puntos de mejora en la institución y posterior aplicar planes de acción y correctivos. </w:t>
      </w:r>
    </w:p>
    <w:p w14:paraId="7B0A936C" w14:textId="126AA589" w:rsidR="00E36CBA" w:rsidRDefault="00850916" w:rsidP="001F1F9A">
      <w:pPr>
        <w:pStyle w:val="TextoPrincipal"/>
        <w:numPr>
          <w:ilvl w:val="0"/>
          <w:numId w:val="11"/>
        </w:numPr>
        <w:spacing w:line="360" w:lineRule="auto"/>
      </w:pPr>
      <w:r w:rsidRPr="00DB29EA">
        <w:t xml:space="preserve">Supervisar de manera periódica los protocolos de seguridad a través de un área especializada con personal y perfiles idóneos y/o especializados para validar la calidad, integridad y precisión de la información.  También se deben aplicar monitoreos de capacidad </w:t>
      </w:r>
      <w:r w:rsidR="00D745AA" w:rsidRPr="00DB29EA">
        <w:t>instalada,</w:t>
      </w:r>
      <w:r w:rsidRPr="00DB29EA">
        <w:t xml:space="preserve"> as</w:t>
      </w:r>
      <w:r w:rsidR="00BA7EAE" w:rsidRPr="00DB29EA">
        <w:t>í</w:t>
      </w:r>
      <w:r w:rsidRPr="00DB29EA">
        <w:t xml:space="preserve"> como la supervisión de los mantenimientos preventivos que se le deben proporcionar a los equipos y bases de datos con el fin que los sistemas estén en </w:t>
      </w:r>
      <w:r w:rsidR="00BE7209" w:rsidRPr="00DB29EA">
        <w:t>óptimas</w:t>
      </w:r>
      <w:r w:rsidRPr="00DB29EA">
        <w:t xml:space="preserve"> condiciones para proveer eficiencia a toda la institución,</w:t>
      </w:r>
    </w:p>
    <w:p w14:paraId="15E13A6B" w14:textId="24841AF3" w:rsidR="00B35ADF" w:rsidRPr="00DB29EA" w:rsidRDefault="00850916">
      <w:pPr>
        <w:pStyle w:val="TextoPrincipal"/>
        <w:numPr>
          <w:ilvl w:val="0"/>
          <w:numId w:val="11"/>
        </w:numPr>
        <w:spacing w:line="360" w:lineRule="auto"/>
      </w:pPr>
      <w:r w:rsidRPr="00DB29EA">
        <w:t>Implementar el área de control interno en el corto plazo</w:t>
      </w:r>
      <w:r w:rsidR="003E6574" w:rsidRPr="00DB29EA">
        <w:t xml:space="preserve">, </w:t>
      </w:r>
      <w:r w:rsidRPr="00DB29EA">
        <w:t xml:space="preserve">en </w:t>
      </w:r>
      <w:r w:rsidR="003E6574" w:rsidRPr="00DB29EA">
        <w:t>consecuencia,</w:t>
      </w:r>
      <w:r w:rsidRPr="00DB29EA">
        <w:t xml:space="preserve"> a que la estructura organizacional con la que cuenta el IDH lo amerita</w:t>
      </w:r>
      <w:r w:rsidR="00DE5589" w:rsidRPr="00DB29EA">
        <w:t xml:space="preserve"> y </w:t>
      </w:r>
      <w:r w:rsidR="00F75A69" w:rsidRPr="00DB29EA">
        <w:t xml:space="preserve">debido al crecimiento constante del portafolio es importante </w:t>
      </w:r>
      <w:r w:rsidR="009944E8" w:rsidRPr="00DB29EA">
        <w:t>diseñar</w:t>
      </w:r>
      <w:r w:rsidR="00CD7115" w:rsidRPr="00DB29EA">
        <w:t xml:space="preserve"> una estructura </w:t>
      </w:r>
      <w:r w:rsidR="00BC4921" w:rsidRPr="00DB29EA">
        <w:t>ideal</w:t>
      </w:r>
      <w:r w:rsidR="00CD7115" w:rsidRPr="00DB29EA">
        <w:t xml:space="preserve"> al tamaño de la microfinanciera y establecer procesos </w:t>
      </w:r>
      <w:r w:rsidR="00A133B7" w:rsidRPr="00DB29EA">
        <w:t>adecuados para cada área cr</w:t>
      </w:r>
      <w:r w:rsidR="00C02876" w:rsidRPr="00DB29EA">
        <w:t>í</w:t>
      </w:r>
      <w:r w:rsidR="00A133B7" w:rsidRPr="00DB29EA">
        <w:t>tica</w:t>
      </w:r>
      <w:r w:rsidR="00C02876" w:rsidRPr="00DB29EA">
        <w:t xml:space="preserve">, guiado a través de políticas </w:t>
      </w:r>
      <w:r w:rsidR="00962B4A" w:rsidRPr="00DB29EA">
        <w:t>orientadas en el modelo COSO</w:t>
      </w:r>
      <w:r w:rsidR="00F470F5" w:rsidRPr="00DB29EA">
        <w:t>, midiendo la efectividad de esta nueva área a través de métricas para el logro de los objetivo y sostenibilidad de la empresa.</w:t>
      </w:r>
    </w:p>
    <w:p w14:paraId="63F3DF72" w14:textId="54182BDE" w:rsidR="00C85881" w:rsidRPr="00DB29EA" w:rsidRDefault="000E2A5D" w:rsidP="00CA06A4">
      <w:pPr>
        <w:pStyle w:val="TextoPrincipal"/>
        <w:ind w:left="720" w:firstLine="0"/>
        <w:jc w:val="center"/>
        <w:rPr>
          <w:b/>
          <w:bCs/>
          <w:sz w:val="28"/>
          <w:szCs w:val="28"/>
        </w:rPr>
      </w:pPr>
      <w:r w:rsidRPr="00DB29EA">
        <w:rPr>
          <w:b/>
          <w:bCs/>
          <w:sz w:val="28"/>
          <w:szCs w:val="28"/>
        </w:rPr>
        <w:lastRenderedPageBreak/>
        <w:t>CAPÍTULO VI. APLICABILIDAD</w:t>
      </w:r>
    </w:p>
    <w:p w14:paraId="349D99B5" w14:textId="77777777" w:rsidR="000E2A5D" w:rsidRPr="00DB29EA" w:rsidRDefault="000E2A5D">
      <w:pPr>
        <w:pStyle w:val="Prrafodelista"/>
        <w:numPr>
          <w:ilvl w:val="0"/>
          <w:numId w:val="10"/>
        </w:numPr>
        <w:spacing w:after="120" w:line="360" w:lineRule="auto"/>
        <w:outlineLvl w:val="1"/>
        <w:rPr>
          <w:rFonts w:ascii="Times New Roman" w:eastAsia="Times New Roman" w:hAnsi="Times New Roman"/>
          <w:b/>
          <w:bCs/>
          <w:vanish/>
          <w:sz w:val="24"/>
          <w:szCs w:val="32"/>
          <w:lang w:val="es-HN"/>
        </w:rPr>
      </w:pPr>
      <w:bookmarkStart w:id="199" w:name="_Toc130288113"/>
      <w:bookmarkStart w:id="200" w:name="_Toc132615479"/>
      <w:bookmarkStart w:id="201" w:name="_Toc159271594"/>
      <w:bookmarkStart w:id="202" w:name="_Toc163410886"/>
      <w:bookmarkStart w:id="203" w:name="_Toc163685431"/>
      <w:bookmarkStart w:id="204" w:name="_Toc164376000"/>
      <w:bookmarkStart w:id="205" w:name="_Toc164376113"/>
      <w:bookmarkStart w:id="206" w:name="_Toc164969784"/>
      <w:bookmarkStart w:id="207" w:name="_Toc164979085"/>
      <w:bookmarkStart w:id="208" w:name="_Toc164979727"/>
      <w:bookmarkStart w:id="209" w:name="_Toc166348118"/>
      <w:bookmarkEnd w:id="199"/>
      <w:bookmarkEnd w:id="200"/>
      <w:bookmarkEnd w:id="201"/>
      <w:bookmarkEnd w:id="202"/>
      <w:bookmarkEnd w:id="203"/>
      <w:bookmarkEnd w:id="204"/>
      <w:bookmarkEnd w:id="205"/>
      <w:bookmarkEnd w:id="206"/>
      <w:bookmarkEnd w:id="207"/>
      <w:bookmarkEnd w:id="208"/>
      <w:bookmarkEnd w:id="209"/>
    </w:p>
    <w:p w14:paraId="2DDEDAEB" w14:textId="47AFC46C" w:rsidR="000E2A5D" w:rsidRPr="00DB29EA" w:rsidRDefault="002732C8">
      <w:pPr>
        <w:pStyle w:val="Ttulo2"/>
        <w:numPr>
          <w:ilvl w:val="1"/>
          <w:numId w:val="12"/>
        </w:numPr>
        <w:spacing w:line="360" w:lineRule="auto"/>
        <w:rPr>
          <w:lang w:val="es-HN"/>
        </w:rPr>
      </w:pPr>
      <w:bookmarkStart w:id="210" w:name="_Toc166348119"/>
      <w:r w:rsidRPr="00DB29EA">
        <w:rPr>
          <w:lang w:val="es-HN"/>
        </w:rPr>
        <w:t xml:space="preserve">DISEÑO DEL </w:t>
      </w:r>
      <w:r w:rsidR="003264CA">
        <w:rPr>
          <w:lang w:val="es-HN"/>
        </w:rPr>
        <w:t>Á</w:t>
      </w:r>
      <w:r w:rsidRPr="00DB29EA">
        <w:rPr>
          <w:lang w:val="es-HN"/>
        </w:rPr>
        <w:t>REA DE CONTROL INTERNO EN IDH</w:t>
      </w:r>
      <w:bookmarkEnd w:id="210"/>
    </w:p>
    <w:p w14:paraId="5C3930D5" w14:textId="3ADEFEE0" w:rsidR="003D1CA8" w:rsidRPr="00DB29EA" w:rsidRDefault="006D3146" w:rsidP="00F22ECC">
      <w:pPr>
        <w:pStyle w:val="TextoPrincipal"/>
        <w:spacing w:line="360" w:lineRule="auto"/>
      </w:pPr>
      <w:r w:rsidRPr="00DB29EA">
        <w:t>Proponer un diseño adecuado</w:t>
      </w:r>
      <w:r w:rsidR="00554667" w:rsidRPr="00DB29EA">
        <w:t xml:space="preserve"> del</w:t>
      </w:r>
      <w:r w:rsidR="00AA02B0" w:rsidRPr="00DB29EA">
        <w:t xml:space="preserve"> </w:t>
      </w:r>
      <w:r w:rsidR="00F151BC" w:rsidRPr="00DB29EA">
        <w:t>área</w:t>
      </w:r>
      <w:r w:rsidR="00AA02B0" w:rsidRPr="00DB29EA">
        <w:t xml:space="preserve"> de control interno en</w:t>
      </w:r>
      <w:r w:rsidRPr="00DB29EA">
        <w:t xml:space="preserve"> función al tamaño</w:t>
      </w:r>
      <w:r w:rsidR="00F151BC" w:rsidRPr="00DB29EA">
        <w:t xml:space="preserve"> y</w:t>
      </w:r>
      <w:r w:rsidRPr="00DB29EA">
        <w:t xml:space="preserve"> estructura organizacional de la microfinanciera IDH</w:t>
      </w:r>
      <w:r w:rsidR="00F151BC" w:rsidRPr="00DB29EA">
        <w:t>,</w:t>
      </w:r>
      <w:r w:rsidR="00554667" w:rsidRPr="00DB29EA">
        <w:t xml:space="preserve"> esto en base a los resultados </w:t>
      </w:r>
      <w:r w:rsidR="00A816CD" w:rsidRPr="00DB29EA">
        <w:t xml:space="preserve">de la encuesta aplicada a los colaboradores, y la alta dirección de la necesidad de la implementación del </w:t>
      </w:r>
      <w:r w:rsidR="00607108" w:rsidRPr="00DB29EA">
        <w:t>área</w:t>
      </w:r>
      <w:r w:rsidR="00A816CD" w:rsidRPr="00DB29EA">
        <w:t>, el cual tendrá como beneficio</w:t>
      </w:r>
      <w:r w:rsidR="00607108" w:rsidRPr="00DB29EA">
        <w:t xml:space="preserve"> la mejora de la eficiencia operativa de las áreas más </w:t>
      </w:r>
      <w:r w:rsidR="00F33FA3" w:rsidRPr="00DB29EA">
        <w:t>críticas</w:t>
      </w:r>
      <w:r w:rsidR="00607108" w:rsidRPr="00DB29EA">
        <w:t xml:space="preserve"> de la organización y la mitigación de los riesgos que generan más impacto</w:t>
      </w:r>
      <w:r w:rsidR="00001BBC" w:rsidRPr="00DB29EA">
        <w:t>, enfocados en las necesidades</w:t>
      </w:r>
      <w:r w:rsidR="0044348F" w:rsidRPr="00DB29EA">
        <w:t xml:space="preserve"> que puedan surgir en un </w:t>
      </w:r>
      <w:r w:rsidR="005556AE" w:rsidRPr="00DB29EA">
        <w:t>corto y largo plazo.</w:t>
      </w:r>
    </w:p>
    <w:p w14:paraId="44A51C16" w14:textId="553101A0" w:rsidR="00F85795" w:rsidRPr="00DB29EA" w:rsidRDefault="00A871DB">
      <w:pPr>
        <w:pStyle w:val="Ttulo2"/>
        <w:numPr>
          <w:ilvl w:val="1"/>
          <w:numId w:val="12"/>
        </w:numPr>
        <w:spacing w:line="360" w:lineRule="auto"/>
        <w:rPr>
          <w:lang w:val="es-HN"/>
        </w:rPr>
      </w:pPr>
      <w:bookmarkStart w:id="211" w:name="_Toc166348120"/>
      <w:r w:rsidRPr="00DB29EA">
        <w:rPr>
          <w:lang w:val="es-HN"/>
        </w:rPr>
        <w:t>JUSTIFICACIÓN DE LA PROPUESTA</w:t>
      </w:r>
      <w:bookmarkEnd w:id="211"/>
    </w:p>
    <w:p w14:paraId="28A654FD" w14:textId="77777777" w:rsidR="003C0232" w:rsidRPr="00DB29EA" w:rsidRDefault="003C0232" w:rsidP="003C0232">
      <w:pPr>
        <w:pStyle w:val="TextoPrincipal"/>
        <w:spacing w:line="360" w:lineRule="auto"/>
      </w:pPr>
      <w:r w:rsidRPr="00DB29EA">
        <w:t>La implementación de un área de Control Interno en la microfinanciera es esencial para fortalecer la estructura organizativa y garantizar la eficiencia, transparencia y cumplimiento normativo en todas las actividades que se realizan.</w:t>
      </w:r>
    </w:p>
    <w:p w14:paraId="10172EA7" w14:textId="77777777" w:rsidR="003C0232" w:rsidRPr="00DB29EA" w:rsidRDefault="003C0232" w:rsidP="003C0232">
      <w:pPr>
        <w:pStyle w:val="TextoPrincipal"/>
        <w:spacing w:line="360" w:lineRule="auto"/>
      </w:pPr>
      <w:r w:rsidRPr="00DB29EA">
        <w:t>Por lo que en base a los resultados extraídos de las encuestas realizados a la muestra de empleados de la microfinanciera IDH es evidente la necesidad de reforzar los procesos existentes y que exista una supervisión profunda y eficaz de cada uno de ellos en las diferentes áreas de la empresa, esto para establecer identificar áreas de mejora y fortalecer los controles, así como la sociabilización de políticas para que sea del conocimiento de la mayor parte de la microfinanciera y que cada colaborador trabajé en base a ellas.</w:t>
      </w:r>
    </w:p>
    <w:p w14:paraId="64656DBE" w14:textId="77777777" w:rsidR="003C0232" w:rsidRPr="00DB29EA" w:rsidRDefault="003C0232" w:rsidP="003C0232">
      <w:pPr>
        <w:pStyle w:val="TextoPrincipal"/>
        <w:spacing w:line="360" w:lineRule="auto"/>
      </w:pPr>
      <w:r w:rsidRPr="00DB29EA">
        <w:t>Se plantea una propuesta en la que se puedan establecer procesos y procedimientos claros para mejorar la eficiencia operativa de la microfinanciera, esto incluye la estandarización de procesos, la asignación adecuada de recursos y la optimización de flujos de trabajo.</w:t>
      </w:r>
    </w:p>
    <w:p w14:paraId="22301141" w14:textId="77777777" w:rsidR="003C0232" w:rsidRPr="00DB29EA" w:rsidRDefault="003C0232" w:rsidP="003C0232">
      <w:pPr>
        <w:pStyle w:val="TextoPrincipal"/>
        <w:spacing w:line="360" w:lineRule="auto"/>
      </w:pPr>
      <w:r w:rsidRPr="00DB29EA">
        <w:t>Se pretende proporcionar programas de formación y sensibilización a todos los empleados para promover la importancia del control interno y garantizar su comprensión y cumplimiento. Esto creará una cultura organizativa orientada hacia la excelencia y el cumplimiento.</w:t>
      </w:r>
    </w:p>
    <w:p w14:paraId="2912AE6D" w14:textId="77777777" w:rsidR="003C0232" w:rsidRPr="00DB29EA" w:rsidRDefault="003C0232" w:rsidP="003C0232">
      <w:pPr>
        <w:pStyle w:val="TextoPrincipal"/>
        <w:spacing w:line="360" w:lineRule="auto"/>
      </w:pPr>
      <w:r w:rsidRPr="00DB29EA">
        <w:t>La creación del área de Control Interno fortalecerá la capacidad para gestionar riesgos, mantener una estabilidad financiera, mejorar la eficiencia operativa y proteger la reputación de la microfinanciera. Es una inversión fundamental para garantizar el éxito a largo plazo y mantener la confianza de nuestros clientes, inversionistas y colaboradores.</w:t>
      </w:r>
    </w:p>
    <w:p w14:paraId="2066D2B5" w14:textId="77777777" w:rsidR="003F657A" w:rsidRPr="00DB29EA" w:rsidRDefault="003F657A" w:rsidP="00A94B2A">
      <w:pPr>
        <w:pStyle w:val="TextoPrincipal"/>
        <w:spacing w:line="360" w:lineRule="auto"/>
      </w:pPr>
    </w:p>
    <w:p w14:paraId="08BE4333" w14:textId="3FA4E5CA" w:rsidR="00B0245D" w:rsidRPr="00DB29EA" w:rsidRDefault="00A871DB">
      <w:pPr>
        <w:pStyle w:val="Ttulo2"/>
        <w:numPr>
          <w:ilvl w:val="1"/>
          <w:numId w:val="12"/>
        </w:numPr>
        <w:spacing w:line="360" w:lineRule="auto"/>
        <w:rPr>
          <w:lang w:val="es-HN"/>
        </w:rPr>
      </w:pPr>
      <w:bookmarkStart w:id="212" w:name="_Toc166348121"/>
      <w:r w:rsidRPr="00DB29EA">
        <w:rPr>
          <w:lang w:val="es-HN"/>
        </w:rPr>
        <w:t>ALCANCE DE LA PROPUESTA</w:t>
      </w:r>
      <w:bookmarkEnd w:id="212"/>
    </w:p>
    <w:p w14:paraId="6C65E6E8" w14:textId="0A648DEB" w:rsidR="000115CE" w:rsidRPr="00DB29EA" w:rsidRDefault="00F22ECC" w:rsidP="00F22ECC">
      <w:pPr>
        <w:pStyle w:val="Ttulo3"/>
        <w:ind w:left="1276"/>
        <w:rPr>
          <w:b w:val="0"/>
          <w:bCs/>
        </w:rPr>
      </w:pPr>
      <w:bookmarkStart w:id="213" w:name="_Toc166348122"/>
      <w:r w:rsidRPr="00DB29EA">
        <w:rPr>
          <w:b w:val="0"/>
          <w:bCs/>
        </w:rPr>
        <w:t xml:space="preserve">6.3.1 </w:t>
      </w:r>
      <w:r w:rsidR="000115CE" w:rsidRPr="00DB29EA">
        <w:rPr>
          <w:b w:val="0"/>
          <w:bCs/>
        </w:rPr>
        <w:t>OBJETIVO GENERAL</w:t>
      </w:r>
      <w:bookmarkEnd w:id="213"/>
    </w:p>
    <w:p w14:paraId="498B3D54" w14:textId="34103DB7" w:rsidR="00B0245D" w:rsidRPr="00DB29EA" w:rsidRDefault="000115CE" w:rsidP="00CA06A4">
      <w:pPr>
        <w:pStyle w:val="TextoPrincipal"/>
        <w:spacing w:line="360" w:lineRule="auto"/>
      </w:pPr>
      <w:r w:rsidRPr="00DB29EA">
        <w:t>Diseñar el área de control interno en IDH orientado a fortalecer la eficiencia operativa y mitigación de riesgos y que la misma ayude a garantizar la integridad y transparencia de cada uno de los procesos que llevan a cabo las diferentes áreas de la empresa.</w:t>
      </w:r>
    </w:p>
    <w:p w14:paraId="7E7BE92D" w14:textId="7B0C098F" w:rsidR="000115CE" w:rsidRPr="00DB29EA" w:rsidRDefault="00F22ECC" w:rsidP="00F22ECC">
      <w:pPr>
        <w:pStyle w:val="Ttulo3"/>
        <w:ind w:left="1276"/>
        <w:rPr>
          <w:b w:val="0"/>
          <w:bCs/>
        </w:rPr>
      </w:pPr>
      <w:bookmarkStart w:id="214" w:name="_Toc166348123"/>
      <w:r w:rsidRPr="00DB29EA">
        <w:rPr>
          <w:b w:val="0"/>
          <w:bCs/>
        </w:rPr>
        <w:t xml:space="preserve">6.3.2 </w:t>
      </w:r>
      <w:r w:rsidR="000115CE" w:rsidRPr="00DB29EA">
        <w:rPr>
          <w:b w:val="0"/>
          <w:bCs/>
        </w:rPr>
        <w:t>OBJETIVOS ESPECÍFICOS</w:t>
      </w:r>
      <w:bookmarkEnd w:id="214"/>
    </w:p>
    <w:p w14:paraId="72AD63C6" w14:textId="77777777" w:rsidR="000115CE" w:rsidRPr="00DB29EA" w:rsidRDefault="000115CE">
      <w:pPr>
        <w:pStyle w:val="TextoPrincipal"/>
        <w:numPr>
          <w:ilvl w:val="0"/>
          <w:numId w:val="18"/>
        </w:numPr>
        <w:spacing w:line="360" w:lineRule="auto"/>
      </w:pPr>
      <w:r w:rsidRPr="00DB29EA">
        <w:t>Definir políticas para guiar las operaciones y que ayuden a garantizar el logro de los objetivos de la microfinanciera.</w:t>
      </w:r>
    </w:p>
    <w:p w14:paraId="00D989A9" w14:textId="77777777" w:rsidR="000115CE" w:rsidRPr="00DB29EA" w:rsidRDefault="000115CE">
      <w:pPr>
        <w:pStyle w:val="TextoPrincipal"/>
        <w:numPr>
          <w:ilvl w:val="0"/>
          <w:numId w:val="18"/>
        </w:numPr>
        <w:spacing w:line="360" w:lineRule="auto"/>
      </w:pPr>
      <w:r w:rsidRPr="00DB29EA">
        <w:t>Redefinir procesos y controles que aseguren la eficiencia operativa y la sostenibilidad de la empresa.</w:t>
      </w:r>
    </w:p>
    <w:p w14:paraId="5DFA8294" w14:textId="06AA2FD1" w:rsidR="00C85881" w:rsidRPr="00DB29EA" w:rsidRDefault="000115CE">
      <w:pPr>
        <w:pStyle w:val="TextoPrincipal"/>
        <w:numPr>
          <w:ilvl w:val="0"/>
          <w:numId w:val="18"/>
        </w:numPr>
        <w:spacing w:line="360" w:lineRule="auto"/>
      </w:pPr>
      <w:r w:rsidRPr="00DB29EA">
        <w:t>Generar un plan de socialización del funcionamiento e importancia del control interno.</w:t>
      </w:r>
    </w:p>
    <w:p w14:paraId="740F7E85" w14:textId="77777777" w:rsidR="00B35ADF" w:rsidRPr="00DB29EA" w:rsidRDefault="00B35ADF" w:rsidP="00B35ADF">
      <w:pPr>
        <w:pStyle w:val="TextoPrincipal"/>
        <w:spacing w:line="360" w:lineRule="auto"/>
        <w:ind w:left="1440" w:firstLine="0"/>
      </w:pPr>
    </w:p>
    <w:p w14:paraId="5226EEA2" w14:textId="1685D6E2" w:rsidR="0017726C" w:rsidRPr="00DB29EA" w:rsidRDefault="00A871DB">
      <w:pPr>
        <w:pStyle w:val="Ttulo2"/>
        <w:numPr>
          <w:ilvl w:val="1"/>
          <w:numId w:val="12"/>
        </w:numPr>
        <w:spacing w:line="360" w:lineRule="auto"/>
        <w:rPr>
          <w:rFonts w:cs="Times New Roman"/>
          <w:szCs w:val="24"/>
          <w:lang w:val="es-HN"/>
        </w:rPr>
      </w:pPr>
      <w:bookmarkStart w:id="215" w:name="_Toc166348124"/>
      <w:r w:rsidRPr="00DB29EA">
        <w:rPr>
          <w:rFonts w:cs="Times New Roman"/>
          <w:szCs w:val="24"/>
          <w:lang w:val="es-HN"/>
        </w:rPr>
        <w:t>DESCRIPCIÓN Y DESARROLLO</w:t>
      </w:r>
      <w:bookmarkEnd w:id="215"/>
    </w:p>
    <w:p w14:paraId="0B9CDCB5" w14:textId="62F14DE4" w:rsidR="000E2A5D" w:rsidRPr="00DB29EA" w:rsidRDefault="00F22ECC" w:rsidP="00F22ECC">
      <w:pPr>
        <w:pStyle w:val="Ttulo3"/>
        <w:rPr>
          <w:b w:val="0"/>
          <w:bCs/>
          <w:lang w:val="es-HN"/>
        </w:rPr>
      </w:pPr>
      <w:bookmarkStart w:id="216" w:name="_Toc166348125"/>
      <w:r w:rsidRPr="00DB29EA">
        <w:rPr>
          <w:b w:val="0"/>
          <w:bCs/>
          <w:lang w:val="es-HN"/>
        </w:rPr>
        <w:t xml:space="preserve">6.4.1 </w:t>
      </w:r>
      <w:r w:rsidR="00A871DB" w:rsidRPr="00DB29EA">
        <w:rPr>
          <w:b w:val="0"/>
          <w:bCs/>
          <w:lang w:val="es-HN"/>
        </w:rPr>
        <w:t>DESCRIPCIÓN</w:t>
      </w:r>
      <w:bookmarkEnd w:id="216"/>
    </w:p>
    <w:p w14:paraId="4509A41D" w14:textId="49F91E05" w:rsidR="00B0245D" w:rsidRPr="00DB29EA" w:rsidRDefault="00A671FF" w:rsidP="00CA06A4">
      <w:pPr>
        <w:pStyle w:val="TextoPrincipal"/>
        <w:spacing w:line="360" w:lineRule="auto"/>
      </w:pPr>
      <w:r w:rsidRPr="00DB29EA">
        <w:t xml:space="preserve">El presente documento tiene como propósito </w:t>
      </w:r>
      <w:r w:rsidR="000D0FCB" w:rsidRPr="00DB29EA">
        <w:t xml:space="preserve">desarrollar </w:t>
      </w:r>
      <w:r w:rsidR="000B6934" w:rsidRPr="00DB29EA">
        <w:t xml:space="preserve">y estructurar lo </w:t>
      </w:r>
      <w:r w:rsidR="005A030A" w:rsidRPr="00DB29EA">
        <w:t xml:space="preserve">elementos más </w:t>
      </w:r>
      <w:r w:rsidR="000F53FE" w:rsidRPr="00DB29EA">
        <w:t>esenciales</w:t>
      </w:r>
      <w:r w:rsidR="000B6934" w:rsidRPr="00DB29EA">
        <w:t xml:space="preserve"> </w:t>
      </w:r>
      <w:r w:rsidR="00590969" w:rsidRPr="00DB29EA">
        <w:t>para crear la unidad de</w:t>
      </w:r>
      <w:r w:rsidR="00E02796" w:rsidRPr="00DB29EA">
        <w:t xml:space="preserve"> Control Interno en el</w:t>
      </w:r>
      <w:r w:rsidR="00FC724F" w:rsidRPr="00DB29EA">
        <w:t xml:space="preserve"> </w:t>
      </w:r>
      <w:r w:rsidR="00C85881" w:rsidRPr="00DB29EA">
        <w:t>IDH,</w:t>
      </w:r>
      <w:r w:rsidR="00FC724F" w:rsidRPr="00DB29EA">
        <w:t xml:space="preserve"> </w:t>
      </w:r>
      <w:r w:rsidR="00E02796" w:rsidRPr="00DB29EA">
        <w:t>siendo</w:t>
      </w:r>
      <w:r w:rsidR="00AE34F5" w:rsidRPr="00DB29EA">
        <w:t xml:space="preserve"> </w:t>
      </w:r>
      <w:r w:rsidR="00E02796" w:rsidRPr="00DB29EA">
        <w:t>diseñad</w:t>
      </w:r>
      <w:r w:rsidR="00AE34F5" w:rsidRPr="00DB29EA">
        <w:t xml:space="preserve">os cada uno de ellos </w:t>
      </w:r>
      <w:r w:rsidR="00344CA0" w:rsidRPr="00DB29EA">
        <w:t>de una forma adecuada</w:t>
      </w:r>
      <w:r w:rsidR="00324059" w:rsidRPr="00DB29EA">
        <w:t xml:space="preserve"> considerando el tamaño de la institución y l</w:t>
      </w:r>
      <w:r w:rsidR="00B46254" w:rsidRPr="00DB29EA">
        <w:t>a complejidad del negoci</w:t>
      </w:r>
      <w:r w:rsidR="0051508A" w:rsidRPr="00DB29EA">
        <w:t>o</w:t>
      </w:r>
      <w:r w:rsidR="00344CA0" w:rsidRPr="00DB29EA">
        <w:t xml:space="preserve"> que actualmente tienen. </w:t>
      </w:r>
    </w:p>
    <w:p w14:paraId="15958C7B" w14:textId="26756341" w:rsidR="00344CA0" w:rsidRPr="00DB29EA" w:rsidRDefault="007F2B03" w:rsidP="00CA06A4">
      <w:pPr>
        <w:pStyle w:val="TextoPrincipal"/>
        <w:spacing w:line="360" w:lineRule="auto"/>
      </w:pPr>
      <w:r w:rsidRPr="00DB29EA">
        <w:t xml:space="preserve">La propuesta de los elementos </w:t>
      </w:r>
      <w:r w:rsidR="00103A49" w:rsidRPr="00DB29EA">
        <w:t xml:space="preserve">y herramientas </w:t>
      </w:r>
      <w:r w:rsidRPr="00DB29EA">
        <w:t>a desarrollar va</w:t>
      </w:r>
      <w:r w:rsidR="001A72A6" w:rsidRPr="00DB29EA">
        <w:t xml:space="preserve"> desde la creación de la estruc</w:t>
      </w:r>
      <w:r w:rsidR="006B63EF" w:rsidRPr="00DB29EA">
        <w:t xml:space="preserve">tura </w:t>
      </w:r>
      <w:r w:rsidR="005E7D5D" w:rsidRPr="00DB29EA">
        <w:t xml:space="preserve">organizacional del </w:t>
      </w:r>
      <w:r w:rsidR="000E2745" w:rsidRPr="00DB29EA">
        <w:t xml:space="preserve">sistema de Control </w:t>
      </w:r>
      <w:r w:rsidR="00976A42" w:rsidRPr="00DB29EA">
        <w:t>Interno</w:t>
      </w:r>
      <w:r w:rsidR="00103A49" w:rsidRPr="00DB29EA">
        <w:t>,</w:t>
      </w:r>
      <w:r w:rsidR="005363B5" w:rsidRPr="00DB29EA">
        <w:t xml:space="preserve"> también</w:t>
      </w:r>
      <w:r w:rsidR="002F4F29" w:rsidRPr="00DB29EA">
        <w:t xml:space="preserve"> establecer un diseño de </w:t>
      </w:r>
      <w:r w:rsidR="00D02364" w:rsidRPr="00DB29EA">
        <w:t>los perfiles adecuados</w:t>
      </w:r>
      <w:r w:rsidR="00976A42" w:rsidRPr="00DB29EA">
        <w:t xml:space="preserve"> para el </w:t>
      </w:r>
      <w:r w:rsidR="00FA1671" w:rsidRPr="00DB29EA">
        <w:t>área,</w:t>
      </w:r>
      <w:r w:rsidR="00D02364" w:rsidRPr="00DB29EA">
        <w:t xml:space="preserve"> </w:t>
      </w:r>
      <w:r w:rsidR="005363B5" w:rsidRPr="00DB29EA">
        <w:t>otro aspecto</w:t>
      </w:r>
      <w:r w:rsidR="002F4F29" w:rsidRPr="00DB29EA">
        <w:t xml:space="preserve"> de relevancia la creación de las </w:t>
      </w:r>
      <w:r w:rsidR="00424B39" w:rsidRPr="00DB29EA">
        <w:t>políticas</w:t>
      </w:r>
      <w:r w:rsidR="002F4F29" w:rsidRPr="00DB29EA">
        <w:t xml:space="preserve"> por las cuales </w:t>
      </w:r>
      <w:r w:rsidR="006F31B9" w:rsidRPr="00DB29EA">
        <w:t xml:space="preserve">el </w:t>
      </w:r>
      <w:r w:rsidR="002F4F29" w:rsidRPr="00DB29EA">
        <w:t xml:space="preserve">área deberá regirse </w:t>
      </w:r>
      <w:r w:rsidR="006F31B9" w:rsidRPr="00DB29EA">
        <w:t xml:space="preserve">y por </w:t>
      </w:r>
      <w:r w:rsidR="000E03C5" w:rsidRPr="00DB29EA">
        <w:t>último</w:t>
      </w:r>
      <w:r w:rsidR="006F31B9" w:rsidRPr="00DB29EA">
        <w:t xml:space="preserve"> rediseñar algunos procesos importantes</w:t>
      </w:r>
      <w:r w:rsidR="000E03C5" w:rsidRPr="00DB29EA">
        <w:t xml:space="preserve"> </w:t>
      </w:r>
      <w:r w:rsidR="00DC4330" w:rsidRPr="00DB29EA">
        <w:t>para los colaboradore</w:t>
      </w:r>
      <w:r w:rsidR="005E5A9A" w:rsidRPr="00DB29EA">
        <w:t>s.</w:t>
      </w:r>
    </w:p>
    <w:p w14:paraId="1BCBB98A" w14:textId="31D078EE" w:rsidR="000E2A5D" w:rsidRPr="00DB29EA" w:rsidRDefault="000E2A5D" w:rsidP="00CA06A4">
      <w:pPr>
        <w:pStyle w:val="TextoPrincipal"/>
        <w:spacing w:line="360" w:lineRule="auto"/>
      </w:pPr>
    </w:p>
    <w:p w14:paraId="57E6C68B" w14:textId="77777777" w:rsidR="00CA06A4" w:rsidRPr="00DB29EA" w:rsidRDefault="00CA06A4" w:rsidP="00CA06A4">
      <w:pPr>
        <w:pStyle w:val="TextoPrincipal"/>
        <w:spacing w:line="360" w:lineRule="auto"/>
      </w:pPr>
    </w:p>
    <w:p w14:paraId="5434491C" w14:textId="77777777" w:rsidR="00CA06A4" w:rsidRPr="00DB29EA" w:rsidRDefault="00CA06A4" w:rsidP="00E36CBA">
      <w:pPr>
        <w:pStyle w:val="Ttulo2"/>
        <w:spacing w:line="360" w:lineRule="auto"/>
        <w:rPr>
          <w:rFonts w:cs="Times New Roman"/>
          <w:b w:val="0"/>
          <w:bCs w:val="0"/>
          <w:szCs w:val="24"/>
          <w:lang w:val="es-HN"/>
        </w:rPr>
        <w:sectPr w:rsidR="00CA06A4" w:rsidRPr="00DB29EA" w:rsidSect="005F7602">
          <w:footerReference w:type="default" r:id="rId49"/>
          <w:pgSz w:w="12240" w:h="15840" w:code="1"/>
          <w:pgMar w:top="1440" w:right="1440" w:bottom="1440" w:left="1440" w:header="709" w:footer="709" w:gutter="0"/>
          <w:pgNumType w:start="50"/>
          <w:cols w:space="708"/>
          <w:docGrid w:linePitch="360"/>
        </w:sectPr>
      </w:pPr>
    </w:p>
    <w:p w14:paraId="0D107CF4" w14:textId="7A0918B3" w:rsidR="000E2A5D" w:rsidRPr="00DB29EA" w:rsidRDefault="00F22ECC" w:rsidP="00F22ECC">
      <w:pPr>
        <w:pStyle w:val="Ttulo3"/>
        <w:rPr>
          <w:b w:val="0"/>
          <w:bCs/>
          <w:lang w:val="es-HN"/>
        </w:rPr>
      </w:pPr>
      <w:bookmarkStart w:id="217" w:name="_Toc166348126"/>
      <w:r w:rsidRPr="00DB29EA">
        <w:rPr>
          <w:b w:val="0"/>
          <w:bCs/>
          <w:lang w:val="es-HN"/>
        </w:rPr>
        <w:lastRenderedPageBreak/>
        <w:t xml:space="preserve">6.4.2 </w:t>
      </w:r>
      <w:r w:rsidR="00A871DB" w:rsidRPr="00DB29EA">
        <w:rPr>
          <w:b w:val="0"/>
          <w:bCs/>
          <w:lang w:val="es-HN"/>
        </w:rPr>
        <w:t>DESARROLLO</w:t>
      </w:r>
      <w:bookmarkEnd w:id="217"/>
    </w:p>
    <w:p w14:paraId="40CC3F54" w14:textId="4DDCAC37" w:rsidR="00CE5778" w:rsidRPr="00DB29EA" w:rsidRDefault="00F22ECC" w:rsidP="00F22ECC">
      <w:pPr>
        <w:pStyle w:val="Ttulo4"/>
        <w:rPr>
          <w:b w:val="0"/>
          <w:bCs w:val="0"/>
          <w:lang w:val="es-HN"/>
        </w:rPr>
      </w:pPr>
      <w:bookmarkStart w:id="218" w:name="_Toc166348127"/>
      <w:r w:rsidRPr="00DB29EA">
        <w:rPr>
          <w:b w:val="0"/>
          <w:bCs w:val="0"/>
          <w:lang w:val="es-HN"/>
        </w:rPr>
        <w:t xml:space="preserve">6.4.2.1 </w:t>
      </w:r>
      <w:r w:rsidR="00C365C3" w:rsidRPr="00DB29EA">
        <w:rPr>
          <w:b w:val="0"/>
          <w:bCs w:val="0"/>
          <w:lang w:val="es-HN"/>
        </w:rPr>
        <w:t>Prop</w:t>
      </w:r>
      <w:r w:rsidR="006E7537" w:rsidRPr="00DB29EA">
        <w:rPr>
          <w:b w:val="0"/>
          <w:bCs w:val="0"/>
          <w:lang w:val="es-HN"/>
        </w:rPr>
        <w:t xml:space="preserve">uesta de la Estructura </w:t>
      </w:r>
      <w:r w:rsidR="00135A71" w:rsidRPr="00DB29EA">
        <w:rPr>
          <w:b w:val="0"/>
          <w:bCs w:val="0"/>
          <w:lang w:val="es-HN"/>
        </w:rPr>
        <w:t>O</w:t>
      </w:r>
      <w:r w:rsidR="006E7537" w:rsidRPr="00DB29EA">
        <w:rPr>
          <w:b w:val="0"/>
          <w:bCs w:val="0"/>
          <w:lang w:val="es-HN"/>
        </w:rPr>
        <w:t xml:space="preserve">rganizacional </w:t>
      </w:r>
      <w:r w:rsidR="00135A71" w:rsidRPr="00DB29EA">
        <w:rPr>
          <w:b w:val="0"/>
          <w:bCs w:val="0"/>
          <w:lang w:val="es-HN"/>
        </w:rPr>
        <w:t>de la Unidad de Control Interno</w:t>
      </w:r>
      <w:bookmarkEnd w:id="218"/>
    </w:p>
    <w:p w14:paraId="491B00D4" w14:textId="46D0C04B" w:rsidR="006E7537" w:rsidRPr="00DB29EA" w:rsidRDefault="00BE694A" w:rsidP="00CA06A4">
      <w:pPr>
        <w:pStyle w:val="TextoPrincipal"/>
        <w:spacing w:line="360" w:lineRule="auto"/>
      </w:pPr>
      <w:r w:rsidRPr="00DB29EA">
        <w:t xml:space="preserve">Para tener una mejor orientación de la estructura organizacional del </w:t>
      </w:r>
      <w:r w:rsidR="00965D63" w:rsidRPr="00DB29EA">
        <w:t>área</w:t>
      </w:r>
      <w:r w:rsidRPr="00DB29EA">
        <w:t xml:space="preserve"> de Control </w:t>
      </w:r>
      <w:r w:rsidR="0004771D" w:rsidRPr="00DB29EA">
        <w:t>Interno</w:t>
      </w:r>
      <w:r w:rsidR="00FD3FD4" w:rsidRPr="00DB29EA">
        <w:t xml:space="preserve"> y la necesidad de la creación de </w:t>
      </w:r>
      <w:r w:rsidR="00953C93" w:rsidRPr="00DB29EA">
        <w:t>esta</w:t>
      </w:r>
      <w:r w:rsidR="003E0A7B" w:rsidRPr="00DB29EA">
        <w:t>,</w:t>
      </w:r>
      <w:r w:rsidRPr="00DB29EA">
        <w:t xml:space="preserve"> a </w:t>
      </w:r>
      <w:r w:rsidR="00C05965" w:rsidRPr="00DB29EA">
        <w:t>continuación,</w:t>
      </w:r>
      <w:r w:rsidRPr="00DB29EA">
        <w:t xml:space="preserve"> </w:t>
      </w:r>
      <w:r w:rsidR="007145DD" w:rsidRPr="00DB29EA">
        <w:t xml:space="preserve">se observa el organigrama general de la institución, </w:t>
      </w:r>
      <w:r w:rsidR="00D27231" w:rsidRPr="00DB29EA">
        <w:t xml:space="preserve">donde </w:t>
      </w:r>
      <w:r w:rsidR="0092618D" w:rsidRPr="00DB29EA">
        <w:t xml:space="preserve">está </w:t>
      </w:r>
      <w:r w:rsidR="00B63121" w:rsidRPr="00DB29EA">
        <w:t xml:space="preserve">liderada </w:t>
      </w:r>
      <w:r w:rsidR="00453F10" w:rsidRPr="00DB29EA">
        <w:t xml:space="preserve">por la junta </w:t>
      </w:r>
      <w:r w:rsidR="009F01B9" w:rsidRPr="00DB29EA">
        <w:t>directiva</w:t>
      </w:r>
      <w:r w:rsidR="0092618D" w:rsidRPr="00DB29EA">
        <w:t>; también existen</w:t>
      </w:r>
      <w:r w:rsidR="0025599D" w:rsidRPr="00DB29EA">
        <w:t xml:space="preserve"> </w:t>
      </w:r>
      <w:r w:rsidR="00824D2A" w:rsidRPr="00DB29EA">
        <w:t xml:space="preserve">cuatro </w:t>
      </w:r>
      <w:r w:rsidR="001D2F71" w:rsidRPr="00DB29EA">
        <w:t>comités</w:t>
      </w:r>
      <w:r w:rsidR="0025599D" w:rsidRPr="00DB29EA">
        <w:t>,</w:t>
      </w:r>
      <w:r w:rsidR="0092618D" w:rsidRPr="00DB29EA">
        <w:t xml:space="preserve"> una</w:t>
      </w:r>
      <w:r w:rsidR="0025599D" w:rsidRPr="00DB29EA">
        <w:t xml:space="preserve"> </w:t>
      </w:r>
      <w:r w:rsidR="00B04060" w:rsidRPr="00DB29EA">
        <w:t>dirección ejecutiva</w:t>
      </w:r>
      <w:r w:rsidR="006A06C9" w:rsidRPr="00DB29EA">
        <w:t xml:space="preserve"> </w:t>
      </w:r>
      <w:r w:rsidR="005A7031" w:rsidRPr="00DB29EA">
        <w:t>y cinco áreas administrativas-operativas.</w:t>
      </w:r>
    </w:p>
    <w:p w14:paraId="5B7F84E0" w14:textId="3A956658" w:rsidR="00260227" w:rsidRPr="00DB29EA" w:rsidRDefault="00260227" w:rsidP="00CA06A4">
      <w:pPr>
        <w:pStyle w:val="TextoPrincipal"/>
        <w:spacing w:line="360" w:lineRule="auto"/>
        <w:ind w:firstLine="0"/>
      </w:pPr>
      <w:r w:rsidRPr="00DB29EA">
        <w:rPr>
          <w:noProof/>
        </w:rPr>
        <w:drawing>
          <wp:inline distT="0" distB="0" distL="0" distR="0" wp14:anchorId="108414AA" wp14:editId="5D53637D">
            <wp:extent cx="8584553" cy="3977640"/>
            <wp:effectExtent l="0" t="0" r="7620" b="3810"/>
            <wp:docPr id="173701677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7016779" name=""/>
                    <pic:cNvPicPr/>
                  </pic:nvPicPr>
                  <pic:blipFill>
                    <a:blip r:embed="rId50"/>
                    <a:stretch>
                      <a:fillRect/>
                    </a:stretch>
                  </pic:blipFill>
                  <pic:spPr>
                    <a:xfrm>
                      <a:off x="0" y="0"/>
                      <a:ext cx="8618257" cy="3993257"/>
                    </a:xfrm>
                    <a:prstGeom prst="rect">
                      <a:avLst/>
                    </a:prstGeom>
                  </pic:spPr>
                </pic:pic>
              </a:graphicData>
            </a:graphic>
          </wp:inline>
        </w:drawing>
      </w:r>
    </w:p>
    <w:p w14:paraId="4EAE1D2A" w14:textId="5296AB81" w:rsidR="003A7042" w:rsidRPr="00DB29EA" w:rsidRDefault="003A7042" w:rsidP="00CA06A4">
      <w:pPr>
        <w:pStyle w:val="TextoPrincipal"/>
        <w:spacing w:line="360" w:lineRule="auto"/>
        <w:jc w:val="left"/>
        <w:rPr>
          <w:b/>
          <w:bCs/>
        </w:rPr>
      </w:pPr>
      <w:r w:rsidRPr="00DB29EA">
        <w:rPr>
          <w:b/>
          <w:bCs/>
        </w:rPr>
        <w:t>Figura 3</w:t>
      </w:r>
      <w:r w:rsidR="003264CA">
        <w:rPr>
          <w:b/>
          <w:bCs/>
        </w:rPr>
        <w:t>8</w:t>
      </w:r>
      <w:r w:rsidR="00736C3E" w:rsidRPr="00DB29EA">
        <w:rPr>
          <w:b/>
          <w:bCs/>
        </w:rPr>
        <w:t xml:space="preserve">. Estructura Organizacional </w:t>
      </w:r>
      <w:r w:rsidRPr="00DB29EA">
        <w:rPr>
          <w:b/>
          <w:bCs/>
        </w:rPr>
        <w:t xml:space="preserve"> </w:t>
      </w:r>
    </w:p>
    <w:p w14:paraId="74E58D90" w14:textId="77777777" w:rsidR="00CA06A4" w:rsidRPr="00DB29EA" w:rsidRDefault="00CA06A4" w:rsidP="00CA06A4">
      <w:pPr>
        <w:pStyle w:val="TextoPrincipal"/>
        <w:spacing w:line="360" w:lineRule="auto"/>
        <w:ind w:firstLine="0"/>
        <w:sectPr w:rsidR="00CA06A4" w:rsidRPr="00DB29EA" w:rsidSect="005F7602">
          <w:pgSz w:w="15840" w:h="12240" w:orient="landscape" w:code="1"/>
          <w:pgMar w:top="1440" w:right="1440" w:bottom="1440" w:left="1440" w:header="709" w:footer="709" w:gutter="0"/>
          <w:pgNumType w:start="90"/>
          <w:cols w:space="708"/>
          <w:docGrid w:linePitch="360"/>
        </w:sectPr>
      </w:pPr>
    </w:p>
    <w:p w14:paraId="2895C661" w14:textId="3FB522DE" w:rsidR="008D4182" w:rsidRPr="00DB29EA" w:rsidRDefault="007B1596" w:rsidP="00B35ADF">
      <w:pPr>
        <w:pStyle w:val="TextoPrincipal"/>
        <w:spacing w:line="360" w:lineRule="auto"/>
        <w:ind w:firstLine="708"/>
      </w:pPr>
      <w:r w:rsidRPr="00DB29EA">
        <w:lastRenderedPageBreak/>
        <w:t xml:space="preserve">En función al organigrama organizacional, se puede observar </w:t>
      </w:r>
      <w:r w:rsidR="00CD58A2" w:rsidRPr="00DB29EA">
        <w:t>y confirmar que el tamaño</w:t>
      </w:r>
      <w:r w:rsidR="005917C6" w:rsidRPr="00DB29EA">
        <w:t xml:space="preserve"> de la institución da lugar a la creación de la unidad de Control Interno la cual </w:t>
      </w:r>
      <w:r w:rsidR="00D83B7A" w:rsidRPr="00DB29EA">
        <w:t xml:space="preserve">esta </w:t>
      </w:r>
      <w:r w:rsidR="00953C93" w:rsidRPr="00DB29EA">
        <w:t>deberá</w:t>
      </w:r>
      <w:r w:rsidR="00D83B7A" w:rsidRPr="00DB29EA">
        <w:t xml:space="preserve"> de posicionarse </w:t>
      </w:r>
      <w:r w:rsidR="00953C93" w:rsidRPr="00DB29EA">
        <w:t xml:space="preserve">como un área en apoyo a la junta directiva y </w:t>
      </w:r>
      <w:r w:rsidR="00FD0C7C" w:rsidRPr="00DB29EA">
        <w:t xml:space="preserve">la dirección </w:t>
      </w:r>
      <w:r w:rsidR="00FF2BB2" w:rsidRPr="00DB29EA">
        <w:t>ejecutiva</w:t>
      </w:r>
      <w:r w:rsidR="00E72A4B" w:rsidRPr="00DB29EA">
        <w:t xml:space="preserve"> donde </w:t>
      </w:r>
      <w:r w:rsidR="00D041E7" w:rsidRPr="00DB29EA">
        <w:t xml:space="preserve">en forma general esta </w:t>
      </w:r>
      <w:r w:rsidR="00FD0BAE" w:rsidRPr="00DB29EA">
        <w:t>área</w:t>
      </w:r>
      <w:r w:rsidR="00CA4B26" w:rsidRPr="00DB29EA">
        <w:t xml:space="preserve"> se encargara de </w:t>
      </w:r>
      <w:r w:rsidR="00FD0BAE" w:rsidRPr="00DB29EA">
        <w:t>adueñarse y gestionar el riesgo y el control teniendo una comunicación fluida con las máximas autoridades transmitiendo la evolución de la eficiencia operativa o en su defecto haciendo propuesta de mejora</w:t>
      </w:r>
      <w:r w:rsidR="008D4182" w:rsidRPr="00DB29EA">
        <w:t xml:space="preserve">. </w:t>
      </w:r>
    </w:p>
    <w:p w14:paraId="2DD3C273" w14:textId="591793F2" w:rsidR="006E7537" w:rsidRPr="00DB29EA" w:rsidRDefault="008D4182" w:rsidP="00CA06A4">
      <w:pPr>
        <w:pStyle w:val="TextoPrincipal"/>
        <w:spacing w:line="360" w:lineRule="auto"/>
      </w:pPr>
      <w:r w:rsidRPr="00DB29EA">
        <w:t>La</w:t>
      </w:r>
      <w:r w:rsidR="00FD0C7C" w:rsidRPr="00DB29EA">
        <w:t xml:space="preserve"> posición en el organigrama </w:t>
      </w:r>
      <w:r w:rsidR="000A4C6C" w:rsidRPr="00DB29EA">
        <w:t>institucional el</w:t>
      </w:r>
      <w:r w:rsidRPr="00DB29EA">
        <w:t xml:space="preserve"> área de control interno </w:t>
      </w:r>
      <w:r w:rsidR="000A4C6C" w:rsidRPr="00DB29EA">
        <w:t>es d</w:t>
      </w:r>
      <w:r w:rsidR="00FD0C7C" w:rsidRPr="00DB29EA">
        <w:t>e</w:t>
      </w:r>
      <w:r w:rsidR="000A4C6C" w:rsidRPr="00DB29EA">
        <w:t xml:space="preserve"> una forma de asistencia</w:t>
      </w:r>
      <w:r w:rsidR="009018F5" w:rsidRPr="00DB29EA">
        <w:t>, a continuación, se muestra la propuesta de la estructura organizacional del área de Control Interno.</w:t>
      </w:r>
    </w:p>
    <w:p w14:paraId="5FB3F7CD" w14:textId="7E2C1D4B" w:rsidR="00040BF5" w:rsidRPr="00DB29EA" w:rsidRDefault="00744F10" w:rsidP="00CA06A4">
      <w:pPr>
        <w:pStyle w:val="TextoPrincipal"/>
        <w:spacing w:line="360" w:lineRule="auto"/>
        <w:ind w:left="1440" w:hanging="873"/>
      </w:pPr>
      <w:r w:rsidRPr="00DB29EA">
        <w:rPr>
          <w:noProof/>
        </w:rPr>
        <w:drawing>
          <wp:inline distT="0" distB="0" distL="0" distR="0" wp14:anchorId="525CD1D1" wp14:editId="11759E58">
            <wp:extent cx="5208270" cy="3120887"/>
            <wp:effectExtent l="0" t="0" r="0" b="22860"/>
            <wp:docPr id="1351050167"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1" r:lo="rId52" r:qs="rId53" r:cs="rId54"/>
              </a:graphicData>
            </a:graphic>
          </wp:inline>
        </w:drawing>
      </w:r>
    </w:p>
    <w:p w14:paraId="5BB787BD" w14:textId="25D69E54" w:rsidR="00C27158" w:rsidRPr="00DB29EA" w:rsidRDefault="00FE3987" w:rsidP="003264CA">
      <w:pPr>
        <w:pStyle w:val="TextoPrincipal"/>
        <w:spacing w:line="360" w:lineRule="auto"/>
        <w:jc w:val="left"/>
        <w:rPr>
          <w:b/>
          <w:bCs/>
        </w:rPr>
      </w:pPr>
      <w:r w:rsidRPr="00DB29EA">
        <w:rPr>
          <w:b/>
          <w:bCs/>
        </w:rPr>
        <w:t>Figura 3</w:t>
      </w:r>
      <w:r w:rsidR="003264CA">
        <w:rPr>
          <w:b/>
          <w:bCs/>
        </w:rPr>
        <w:t>9</w:t>
      </w:r>
      <w:r w:rsidRPr="00DB29EA">
        <w:rPr>
          <w:b/>
          <w:bCs/>
        </w:rPr>
        <w:t xml:space="preserve">. </w:t>
      </w:r>
      <w:r w:rsidR="00C62B9C" w:rsidRPr="00DB29EA">
        <w:rPr>
          <w:b/>
          <w:bCs/>
        </w:rPr>
        <w:t xml:space="preserve">Propuesta de la </w:t>
      </w:r>
      <w:r w:rsidRPr="00DB29EA">
        <w:rPr>
          <w:b/>
          <w:bCs/>
        </w:rPr>
        <w:t xml:space="preserve">Estructura Organizacional del </w:t>
      </w:r>
      <w:r w:rsidR="00C62B9C" w:rsidRPr="00DB29EA">
        <w:rPr>
          <w:b/>
          <w:bCs/>
        </w:rPr>
        <w:t>Área</w:t>
      </w:r>
      <w:r w:rsidRPr="00DB29EA">
        <w:rPr>
          <w:b/>
          <w:bCs/>
        </w:rPr>
        <w:t xml:space="preserve"> de Control Interno</w:t>
      </w:r>
    </w:p>
    <w:p w14:paraId="24E88E39" w14:textId="07B84B20" w:rsidR="000117B6" w:rsidRPr="00DB29EA" w:rsidRDefault="00B35ADF" w:rsidP="00CA06A4">
      <w:pPr>
        <w:pStyle w:val="TextoPrincipal"/>
        <w:spacing w:line="360" w:lineRule="auto"/>
        <w:ind w:firstLine="0"/>
        <w:rPr>
          <w:b/>
          <w:bCs/>
        </w:rPr>
      </w:pPr>
      <w:r w:rsidRPr="00DB29EA">
        <w:tab/>
      </w:r>
      <w:r w:rsidRPr="00DB29EA">
        <w:rPr>
          <w:b/>
          <w:bCs/>
        </w:rPr>
        <w:t>Director Ejecutivo</w:t>
      </w:r>
    </w:p>
    <w:p w14:paraId="197DD9BD" w14:textId="2ADF3B8C" w:rsidR="00B35ADF" w:rsidRPr="00DB29EA" w:rsidRDefault="00B35ADF" w:rsidP="00CA06A4">
      <w:pPr>
        <w:pStyle w:val="TextoPrincipal"/>
        <w:spacing w:line="360" w:lineRule="auto"/>
        <w:ind w:firstLine="0"/>
      </w:pPr>
      <w:r w:rsidRPr="00DB29EA">
        <w:rPr>
          <w:b/>
          <w:bCs/>
        </w:rPr>
        <w:tab/>
      </w:r>
      <w:r w:rsidRPr="00DB29EA">
        <w:t xml:space="preserve">El acompañamiento de la alta dirección en la unidad de Control Interno es vital para el buen funcionamiento de esta, siendo este el responsable que el desarrollo y la evaluación del sistema de control interno se esté dando de manera favorable, también </w:t>
      </w:r>
      <w:r w:rsidR="00C27158" w:rsidRPr="00DB29EA">
        <w:t>interviene en esta labor de supervisión</w:t>
      </w:r>
      <w:r w:rsidRPr="00DB29EA">
        <w:t xml:space="preserve"> </w:t>
      </w:r>
      <w:r w:rsidR="00C27158" w:rsidRPr="00DB29EA">
        <w:t>el</w:t>
      </w:r>
      <w:r w:rsidRPr="00DB29EA">
        <w:t xml:space="preserve"> consejo administrativo siendo este en IDH la Junta Directiva</w:t>
      </w:r>
      <w:r w:rsidR="00C27158" w:rsidRPr="00DB29EA">
        <w:t xml:space="preserve">. La alta dirección y el consejo administrativo deberán de asegurar que la estructura de la organización sea la más adecuada para gestionar el riesgo y tener los mejores controles para mitigarlos. </w:t>
      </w:r>
    </w:p>
    <w:p w14:paraId="766AF677" w14:textId="77777777" w:rsidR="00C27158" w:rsidRPr="00DB29EA" w:rsidRDefault="00C27158" w:rsidP="00CA06A4">
      <w:pPr>
        <w:pStyle w:val="TextoPrincipal"/>
        <w:spacing w:line="360" w:lineRule="auto"/>
        <w:ind w:firstLine="0"/>
      </w:pPr>
    </w:p>
    <w:p w14:paraId="2ABA4A52" w14:textId="77777777" w:rsidR="00734927" w:rsidRPr="00DB29EA" w:rsidRDefault="00734927" w:rsidP="00734927">
      <w:pPr>
        <w:pStyle w:val="TextoPrincipal"/>
        <w:spacing w:line="360" w:lineRule="auto"/>
        <w:ind w:firstLine="708"/>
        <w:rPr>
          <w:b/>
          <w:bCs/>
        </w:rPr>
      </w:pPr>
      <w:r w:rsidRPr="00DB29EA">
        <w:rPr>
          <w:b/>
          <w:bCs/>
        </w:rPr>
        <w:t xml:space="preserve">Comité de Control Interno </w:t>
      </w:r>
    </w:p>
    <w:p w14:paraId="47C1E842" w14:textId="3577C48B" w:rsidR="00734927" w:rsidRPr="00DB29EA" w:rsidRDefault="00734927" w:rsidP="00734927">
      <w:pPr>
        <w:pStyle w:val="TextoPrincipal"/>
        <w:spacing w:line="360" w:lineRule="auto"/>
        <w:ind w:firstLine="708"/>
      </w:pPr>
      <w:r w:rsidRPr="00DB29EA">
        <w:t>Se propone que est</w:t>
      </w:r>
      <w:r w:rsidR="00A11EAC" w:rsidRPr="00DB29EA">
        <w:t>é</w:t>
      </w:r>
      <w:r w:rsidRPr="00DB29EA">
        <w:t xml:space="preserve"> formado por el jefe del área, miembro de la junta directiva y un miembro de un área sensible de la organización como ser Créditos y/o Finanzas/Operaciones, tendrá como un objetivo poder discutir los informes realizados por el área para poder identificar y tener varios criterios y puntos de vista para buscar una </w:t>
      </w:r>
      <w:r w:rsidR="00AE7DE3" w:rsidRPr="00DB29EA">
        <w:t>solución</w:t>
      </w:r>
      <w:r w:rsidRPr="00DB29EA">
        <w:t xml:space="preserve"> a los posibles hallazgos encontrados para luego elevarlo al consejo administrativo y dirección ejecutiva tanto los hallazgos como el plan correctivo para tomar decisiones. </w:t>
      </w:r>
    </w:p>
    <w:p w14:paraId="74F7F5DA" w14:textId="16BC07E0" w:rsidR="00734927" w:rsidRPr="00DB29EA" w:rsidRDefault="00734927" w:rsidP="00734927">
      <w:pPr>
        <w:pStyle w:val="TextoPrincipal"/>
        <w:spacing w:line="360" w:lineRule="auto"/>
        <w:ind w:firstLine="0"/>
      </w:pPr>
      <w:r w:rsidRPr="00DB29EA">
        <w:t xml:space="preserve">Se mencionan algunas de las funciones del comité de </w:t>
      </w:r>
      <w:r w:rsidR="00AE7DE3" w:rsidRPr="00DB29EA">
        <w:t>crédito</w:t>
      </w:r>
      <w:r w:rsidRPr="00DB29EA">
        <w:t>:</w:t>
      </w:r>
    </w:p>
    <w:p w14:paraId="679FB024" w14:textId="2460EA4E" w:rsidR="00734927" w:rsidRPr="00DB29EA" w:rsidRDefault="00734927">
      <w:pPr>
        <w:pStyle w:val="TextoPrincipal"/>
        <w:numPr>
          <w:ilvl w:val="0"/>
          <w:numId w:val="20"/>
        </w:numPr>
        <w:spacing w:line="360" w:lineRule="auto"/>
      </w:pPr>
      <w:r w:rsidRPr="00DB29EA">
        <w:t xml:space="preserve">Supervisar la </w:t>
      </w:r>
      <w:r w:rsidR="00AE7DE3" w:rsidRPr="00DB29EA">
        <w:t>gestión</w:t>
      </w:r>
      <w:r w:rsidRPr="00DB29EA">
        <w:t xml:space="preserve"> del </w:t>
      </w:r>
      <w:r w:rsidR="00AE7DE3" w:rsidRPr="00DB29EA">
        <w:t>área</w:t>
      </w:r>
      <w:r w:rsidRPr="00DB29EA">
        <w:t xml:space="preserve"> de la Unidad de Control Interno y </w:t>
      </w:r>
      <w:r w:rsidR="00F33FA3" w:rsidRPr="00DB29EA">
        <w:t>fomentar</w:t>
      </w:r>
      <w:r w:rsidRPr="00DB29EA">
        <w:t xml:space="preserve"> la mejora continua de </w:t>
      </w:r>
      <w:r w:rsidR="00AE7DE3" w:rsidRPr="00DB29EA">
        <w:t>políticas</w:t>
      </w:r>
      <w:r w:rsidRPr="00DB29EA">
        <w:t xml:space="preserve"> para la mitigación de los Riesgos Operativos.</w:t>
      </w:r>
    </w:p>
    <w:p w14:paraId="74355055" w14:textId="77777777" w:rsidR="00734927" w:rsidRPr="00DB29EA" w:rsidRDefault="00734927">
      <w:pPr>
        <w:pStyle w:val="TextoPrincipal"/>
        <w:numPr>
          <w:ilvl w:val="0"/>
          <w:numId w:val="20"/>
        </w:numPr>
        <w:spacing w:line="360" w:lineRule="auto"/>
      </w:pPr>
      <w:r w:rsidRPr="00DB29EA">
        <w:t>Participar en la aprobación de las políticas y procedimientos de todas las áreas o unidades de negocio en apoyo de la entidad.</w:t>
      </w:r>
    </w:p>
    <w:p w14:paraId="3C57C55D" w14:textId="77777777" w:rsidR="00734927" w:rsidRPr="00DB29EA" w:rsidRDefault="00734927">
      <w:pPr>
        <w:pStyle w:val="TextoPrincipal"/>
        <w:numPr>
          <w:ilvl w:val="0"/>
          <w:numId w:val="20"/>
        </w:numPr>
        <w:spacing w:line="360" w:lineRule="auto"/>
      </w:pPr>
      <w:r w:rsidRPr="00DB29EA">
        <w:t>Establecer estrategias de comunicación interna para asegurar que los controles, procesos y políticos estén debidamente comunicadas.</w:t>
      </w:r>
    </w:p>
    <w:p w14:paraId="0E3B5DA0" w14:textId="77777777" w:rsidR="00734927" w:rsidRPr="00DB29EA" w:rsidRDefault="00734927">
      <w:pPr>
        <w:pStyle w:val="TextoPrincipal"/>
        <w:numPr>
          <w:ilvl w:val="0"/>
          <w:numId w:val="20"/>
        </w:numPr>
        <w:spacing w:line="360" w:lineRule="auto"/>
      </w:pPr>
      <w:r w:rsidRPr="00DB29EA">
        <w:t>Revisar de manera colectiva los controles más importantes que aportan a la mitigación de los riesgos y si estos son adecuados para contrarrestar los factores internos o externos.</w:t>
      </w:r>
    </w:p>
    <w:p w14:paraId="168378A0" w14:textId="37DC86E4" w:rsidR="00734927" w:rsidRPr="00DB29EA" w:rsidRDefault="00734927">
      <w:pPr>
        <w:pStyle w:val="TextoPrincipal"/>
        <w:numPr>
          <w:ilvl w:val="0"/>
          <w:numId w:val="20"/>
        </w:numPr>
        <w:spacing w:line="360" w:lineRule="auto"/>
      </w:pPr>
      <w:r w:rsidRPr="00DB29EA">
        <w:t xml:space="preserve">Revisar de manera periódica los eventos ocasionados por la falta de aplicación de procesos y </w:t>
      </w:r>
      <w:r w:rsidR="00990AD3" w:rsidRPr="00DB29EA">
        <w:t>políticas</w:t>
      </w:r>
      <w:r w:rsidRPr="00DB29EA">
        <w:t xml:space="preserve"> como corresponden ocasionando perdidas a la institución, asi como los resultados de los planes en acción para dichos eventos.</w:t>
      </w:r>
    </w:p>
    <w:p w14:paraId="4CB76020" w14:textId="77777777" w:rsidR="00734927" w:rsidRPr="00DB29EA" w:rsidRDefault="00734927">
      <w:pPr>
        <w:pStyle w:val="TextoPrincipal"/>
        <w:numPr>
          <w:ilvl w:val="0"/>
          <w:numId w:val="20"/>
        </w:numPr>
        <w:spacing w:line="360" w:lineRule="auto"/>
      </w:pPr>
      <w:r w:rsidRPr="00DB29EA">
        <w:t>Informar de manera periódica a la dirección y consejo administrativo sobre las evaluaciones en materia de prevención de riesgos operacionales, sus hallazgos, correctivos y/o planes de mejoras a los procesos y controles.</w:t>
      </w:r>
    </w:p>
    <w:p w14:paraId="61396260" w14:textId="77777777" w:rsidR="00734927" w:rsidRPr="00DB29EA" w:rsidRDefault="00734927" w:rsidP="00CA06A4">
      <w:pPr>
        <w:pStyle w:val="TextoPrincipal"/>
        <w:spacing w:line="360" w:lineRule="auto"/>
        <w:ind w:firstLine="708"/>
      </w:pPr>
    </w:p>
    <w:p w14:paraId="51D2AB57" w14:textId="007E3C0E" w:rsidR="00734927" w:rsidRPr="00DB29EA" w:rsidRDefault="006D4DF2" w:rsidP="00C27158">
      <w:pPr>
        <w:pStyle w:val="TextoPrincipal"/>
        <w:spacing w:line="360" w:lineRule="auto"/>
        <w:ind w:firstLine="708"/>
      </w:pPr>
      <w:r w:rsidRPr="00DB29EA">
        <w:t xml:space="preserve">La unidad de control interno </w:t>
      </w:r>
      <w:r w:rsidR="000B2FDA" w:rsidRPr="00DB29EA">
        <w:t>tendrá como objetivo aplicar en cierta medida el marco integrador del COSO el cual ti</w:t>
      </w:r>
      <w:r w:rsidR="003F12A4" w:rsidRPr="00DB29EA">
        <w:t xml:space="preserve">ene responsabilidades de manera general </w:t>
      </w:r>
      <w:r w:rsidR="002B25DD" w:rsidRPr="00DB29EA">
        <w:t>por cada uno de los componentes que lo conforman</w:t>
      </w:r>
      <w:r w:rsidR="002F6F8F" w:rsidRPr="00DB29EA">
        <w:t>,</w:t>
      </w:r>
      <w:r w:rsidR="002B25DD" w:rsidRPr="00DB29EA">
        <w:t xml:space="preserve"> siendo estos la </w:t>
      </w:r>
      <w:r w:rsidR="00BF215E" w:rsidRPr="00DB29EA">
        <w:t>evaluación de riesgo, actividades de control,</w:t>
      </w:r>
      <w:r w:rsidR="00791FE9" w:rsidRPr="00DB29EA">
        <w:t xml:space="preserve"> </w:t>
      </w:r>
      <w:r w:rsidR="00791FE9" w:rsidRPr="00DB29EA">
        <w:lastRenderedPageBreak/>
        <w:t>información y comunicación asi como la supervisión de actividades</w:t>
      </w:r>
      <w:r w:rsidR="007B2640" w:rsidRPr="00DB29EA">
        <w:t>, cada una de estas secciones provee principios básicos de como implementar cada una de ella</w:t>
      </w:r>
      <w:r w:rsidR="002F6F8F" w:rsidRPr="00DB29EA">
        <w:t xml:space="preserve">s, </w:t>
      </w:r>
      <w:r w:rsidR="003C7A86" w:rsidRPr="00DB29EA">
        <w:t xml:space="preserve">y si estas están vinculadas a las operaciones de la institución </w:t>
      </w:r>
      <w:r w:rsidR="00F614E1" w:rsidRPr="00DB29EA">
        <w:t>el resultado es favorable al someterse a cambios.</w:t>
      </w:r>
    </w:p>
    <w:p w14:paraId="27011F89" w14:textId="77777777" w:rsidR="00734927" w:rsidRPr="00DB29EA" w:rsidRDefault="00734927" w:rsidP="00CA06A4">
      <w:pPr>
        <w:pStyle w:val="TextoPrincipal"/>
        <w:spacing w:line="360" w:lineRule="auto"/>
        <w:ind w:firstLine="708"/>
      </w:pPr>
    </w:p>
    <w:p w14:paraId="425F963A" w14:textId="5182AB3D" w:rsidR="00F33FA3" w:rsidRPr="00DB29EA" w:rsidRDefault="00FE38E3">
      <w:pPr>
        <w:pStyle w:val="TextoPrincipal"/>
        <w:numPr>
          <w:ilvl w:val="3"/>
          <w:numId w:val="12"/>
        </w:numPr>
        <w:spacing w:line="360" w:lineRule="auto"/>
      </w:pPr>
      <w:r w:rsidRPr="00DB29EA">
        <w:t>Funcione</w:t>
      </w:r>
      <w:r w:rsidR="00865C80" w:rsidRPr="00DB29EA">
        <w:t>s</w:t>
      </w:r>
      <w:r w:rsidRPr="00DB29EA">
        <w:t xml:space="preserve"> y Responsabilidad</w:t>
      </w:r>
      <w:r w:rsidR="00865C80" w:rsidRPr="00DB29EA">
        <w:t>es</w:t>
      </w:r>
      <w:r w:rsidRPr="00DB29EA">
        <w:t xml:space="preserve"> a nivel del </w:t>
      </w:r>
      <w:r w:rsidR="00886045" w:rsidRPr="00DB29EA">
        <w:t xml:space="preserve">general del </w:t>
      </w:r>
      <w:r w:rsidR="00FB3A36" w:rsidRPr="00DB29EA">
        <w:t>área</w:t>
      </w:r>
      <w:r w:rsidRPr="00DB29EA">
        <w:t xml:space="preserve"> de control interno </w:t>
      </w:r>
    </w:p>
    <w:p w14:paraId="60EF40B3" w14:textId="725FFA5C" w:rsidR="00886045" w:rsidRPr="00DB29EA" w:rsidRDefault="003264CA" w:rsidP="00CA06A4">
      <w:pPr>
        <w:pStyle w:val="Ttulo3"/>
        <w:spacing w:line="360" w:lineRule="auto"/>
        <w:rPr>
          <w:rFonts w:cs="Times New Roman"/>
        </w:rPr>
      </w:pPr>
      <w:bookmarkStart w:id="219" w:name="_Toc166348128"/>
      <w:r w:rsidRPr="00DB29EA">
        <w:rPr>
          <w:rFonts w:cs="Times New Roman"/>
        </w:rPr>
        <w:t>Responsibilidades</w:t>
      </w:r>
      <w:bookmarkEnd w:id="219"/>
      <w:r w:rsidR="00C27158" w:rsidRPr="00DB29EA">
        <w:rPr>
          <w:rFonts w:cs="Times New Roman"/>
        </w:rPr>
        <w:t xml:space="preserve"> </w:t>
      </w:r>
    </w:p>
    <w:p w14:paraId="5591F7CE" w14:textId="77777777" w:rsidR="00886045" w:rsidRPr="00DB29EA" w:rsidRDefault="00886045" w:rsidP="00CA06A4">
      <w:pPr>
        <w:pStyle w:val="TextoPrincipal"/>
        <w:numPr>
          <w:ilvl w:val="0"/>
          <w:numId w:val="5"/>
        </w:numPr>
        <w:spacing w:line="360" w:lineRule="auto"/>
      </w:pPr>
      <w:r w:rsidRPr="00DB29EA">
        <w:t>Identificar y evaluar los riesgos operativos, financieros y de cumplimiento que enfrenta la organización.</w:t>
      </w:r>
    </w:p>
    <w:p w14:paraId="5BDC7F70" w14:textId="77777777" w:rsidR="00886045" w:rsidRPr="00DB29EA" w:rsidRDefault="00886045" w:rsidP="00CA06A4">
      <w:pPr>
        <w:pStyle w:val="TextoPrincipal"/>
        <w:numPr>
          <w:ilvl w:val="0"/>
          <w:numId w:val="5"/>
        </w:numPr>
        <w:spacing w:line="360" w:lineRule="auto"/>
      </w:pPr>
      <w:r w:rsidRPr="00DB29EA">
        <w:t>Crear políticas y procedimientos internos para mitigar los riesgos identificados y promover el cumplimiento de regulaciones y estándares internos y externos.</w:t>
      </w:r>
    </w:p>
    <w:p w14:paraId="3511D137" w14:textId="77777777" w:rsidR="00886045" w:rsidRPr="00DB29EA" w:rsidRDefault="00886045" w:rsidP="00CA06A4">
      <w:pPr>
        <w:pStyle w:val="TextoPrincipal"/>
        <w:numPr>
          <w:ilvl w:val="0"/>
          <w:numId w:val="5"/>
        </w:numPr>
        <w:spacing w:line="360" w:lineRule="auto"/>
      </w:pPr>
      <w:r w:rsidRPr="00DB29EA">
        <w:t>Establecer controles internos adecuados para mitigar los riesgos identificados y garantizar la integridad de los procesos operativos y financieros.</w:t>
      </w:r>
    </w:p>
    <w:p w14:paraId="0794098B" w14:textId="77777777" w:rsidR="00886045" w:rsidRPr="00DB29EA" w:rsidRDefault="00886045" w:rsidP="00CA06A4">
      <w:pPr>
        <w:pStyle w:val="TextoPrincipal"/>
        <w:numPr>
          <w:ilvl w:val="0"/>
          <w:numId w:val="5"/>
        </w:numPr>
        <w:spacing w:line="360" w:lineRule="auto"/>
      </w:pPr>
      <w:r w:rsidRPr="00DB29EA">
        <w:t>Supervisar continuamente los controles internos para asegurarse de que estén funcionando de manera efectiva y ajustarlos según sea necesario para abordar cambios en el entorno operativo o en los riesgos.</w:t>
      </w:r>
    </w:p>
    <w:p w14:paraId="553ED5D0" w14:textId="77777777" w:rsidR="00886045" w:rsidRPr="00DB29EA" w:rsidRDefault="00886045" w:rsidP="00CA06A4">
      <w:pPr>
        <w:pStyle w:val="TextoPrincipal"/>
        <w:numPr>
          <w:ilvl w:val="0"/>
          <w:numId w:val="5"/>
        </w:numPr>
        <w:spacing w:line="360" w:lineRule="auto"/>
      </w:pPr>
      <w:r w:rsidRPr="00DB29EA">
        <w:t>Comunicar los resultados de las evaluaciones de riesgos y revisiones de controles internos a la alta dirección y a otras partes interesadas relevantes, proporcionando recomendaciones para mejorar la eficacia de los controles.</w:t>
      </w:r>
    </w:p>
    <w:p w14:paraId="669D6EDE" w14:textId="77777777" w:rsidR="00886045" w:rsidRPr="00DB29EA" w:rsidRDefault="00886045" w:rsidP="00CA06A4">
      <w:pPr>
        <w:pStyle w:val="TextoPrincipal"/>
        <w:numPr>
          <w:ilvl w:val="0"/>
          <w:numId w:val="5"/>
        </w:numPr>
        <w:spacing w:line="360" w:lineRule="auto"/>
      </w:pPr>
      <w:r w:rsidRPr="00DB29EA">
        <w:t>Proporcionar capacitación y orientación a los empleados sobre la importancia de los controles internos y su responsabilidad en su implementación y cumplimiento.</w:t>
      </w:r>
    </w:p>
    <w:p w14:paraId="40B3207A" w14:textId="77777777" w:rsidR="00886045" w:rsidRPr="00DB29EA" w:rsidRDefault="00886045" w:rsidP="00CA06A4">
      <w:pPr>
        <w:pStyle w:val="TextoPrincipal"/>
        <w:numPr>
          <w:ilvl w:val="0"/>
          <w:numId w:val="5"/>
        </w:numPr>
        <w:spacing w:line="360" w:lineRule="auto"/>
      </w:pPr>
      <w:r w:rsidRPr="00DB29EA">
        <w:t>Investigar irregularidades o discrepancias identificadas en los controles internos y colaborar en su resolución y prevención en el futuro</w:t>
      </w:r>
    </w:p>
    <w:p w14:paraId="32F1BC64" w14:textId="77777777" w:rsidR="00886045" w:rsidRPr="00DB29EA" w:rsidRDefault="00886045" w:rsidP="00CA06A4">
      <w:pPr>
        <w:pStyle w:val="TextoPrincipal"/>
        <w:numPr>
          <w:ilvl w:val="0"/>
          <w:numId w:val="5"/>
        </w:numPr>
        <w:spacing w:line="360" w:lineRule="auto"/>
      </w:pPr>
      <w:r w:rsidRPr="00DB29EA">
        <w:t>Asegurarse de que la organización cumpla con todas las leyes y regulaciones aplicables en sus operaciones y actividades.</w:t>
      </w:r>
    </w:p>
    <w:p w14:paraId="7ED51A85" w14:textId="77777777" w:rsidR="00886045" w:rsidRPr="00DB29EA" w:rsidRDefault="00886045" w:rsidP="00CA06A4">
      <w:pPr>
        <w:pStyle w:val="TextoPrincipal"/>
        <w:numPr>
          <w:ilvl w:val="0"/>
          <w:numId w:val="5"/>
        </w:numPr>
        <w:spacing w:line="360" w:lineRule="auto"/>
      </w:pPr>
      <w:r w:rsidRPr="00DB29EA">
        <w:t>Evaluar regularmente la efectividad de los controles internos y buscar oportunidades para mejorar la eficiencia y eficacia de los procesos de control.</w:t>
      </w:r>
    </w:p>
    <w:p w14:paraId="50676A7C" w14:textId="37950547" w:rsidR="00886045" w:rsidRPr="00DB29EA" w:rsidRDefault="007F4936" w:rsidP="00CA06A4">
      <w:pPr>
        <w:pStyle w:val="Ttulo3"/>
        <w:spacing w:line="360" w:lineRule="auto"/>
        <w:rPr>
          <w:rFonts w:cs="Times New Roman"/>
        </w:rPr>
      </w:pPr>
      <w:bookmarkStart w:id="220" w:name="_Toc166348129"/>
      <w:r w:rsidRPr="00DB29EA">
        <w:rPr>
          <w:rFonts w:cs="Times New Roman"/>
        </w:rPr>
        <w:lastRenderedPageBreak/>
        <w:t>F</w:t>
      </w:r>
      <w:r w:rsidR="00C27158" w:rsidRPr="00DB29EA">
        <w:rPr>
          <w:rFonts w:cs="Times New Roman"/>
        </w:rPr>
        <w:t>unciones</w:t>
      </w:r>
      <w:bookmarkEnd w:id="220"/>
    </w:p>
    <w:p w14:paraId="2A6CEECA" w14:textId="77777777" w:rsidR="00886045" w:rsidRPr="00DB29EA" w:rsidRDefault="00886045">
      <w:pPr>
        <w:pStyle w:val="TextoPrincipal"/>
        <w:numPr>
          <w:ilvl w:val="0"/>
          <w:numId w:val="19"/>
        </w:numPr>
        <w:spacing w:line="360" w:lineRule="auto"/>
      </w:pPr>
      <w:r w:rsidRPr="00DB29EA">
        <w:t>Revisar y monitorear los procesos internos para garantizar que sean eficientes, efectivos y estén alineados con los objetivos estratégicos de la institución.</w:t>
      </w:r>
    </w:p>
    <w:p w14:paraId="301189C2" w14:textId="77777777" w:rsidR="00886045" w:rsidRPr="00DB29EA" w:rsidRDefault="00886045">
      <w:pPr>
        <w:pStyle w:val="TextoPrincipal"/>
        <w:numPr>
          <w:ilvl w:val="0"/>
          <w:numId w:val="19"/>
        </w:numPr>
        <w:spacing w:line="360" w:lineRule="auto"/>
      </w:pPr>
      <w:r w:rsidRPr="00DB29EA">
        <w:t>Segregar funciones que garanticen la separación adecuada de responsabilidades dentro de la microfinanciera para prevenir fraudes y errores.</w:t>
      </w:r>
    </w:p>
    <w:p w14:paraId="2BDEB12B" w14:textId="77777777" w:rsidR="00886045" w:rsidRPr="00DB29EA" w:rsidRDefault="00886045">
      <w:pPr>
        <w:pStyle w:val="TextoPrincipal"/>
        <w:numPr>
          <w:ilvl w:val="0"/>
          <w:numId w:val="19"/>
        </w:numPr>
        <w:spacing w:line="360" w:lineRule="auto"/>
      </w:pPr>
      <w:r w:rsidRPr="00DB29EA">
        <w:t>Supervisar la calidad de la cartera de préstamos y establecer mecanismos para identificar y abordar los préstamos en riesgo.</w:t>
      </w:r>
    </w:p>
    <w:p w14:paraId="193F825C" w14:textId="77777777" w:rsidR="00886045" w:rsidRPr="00DB29EA" w:rsidRDefault="00886045">
      <w:pPr>
        <w:pStyle w:val="TextoPrincipal"/>
        <w:numPr>
          <w:ilvl w:val="0"/>
          <w:numId w:val="19"/>
        </w:numPr>
        <w:spacing w:line="360" w:lineRule="auto"/>
      </w:pPr>
      <w:r w:rsidRPr="00DB29EA">
        <w:t>Establecer y monitorear indicadores clave de desempeño para evaluar la salud financiera y operativa de la microfinanciera.</w:t>
      </w:r>
    </w:p>
    <w:p w14:paraId="3478BEB1" w14:textId="77777777" w:rsidR="00886045" w:rsidRPr="00DB29EA" w:rsidRDefault="00886045">
      <w:pPr>
        <w:pStyle w:val="TextoPrincipal"/>
        <w:numPr>
          <w:ilvl w:val="0"/>
          <w:numId w:val="19"/>
        </w:numPr>
        <w:spacing w:line="360" w:lineRule="auto"/>
      </w:pPr>
      <w:r w:rsidRPr="00DB29EA">
        <w:t>Informar regularmente a la alta dirección y al consejo de administración sobre el estado de los controles internos, los riesgos identificados y las acciones tomadas para mitigarlos.</w:t>
      </w:r>
    </w:p>
    <w:p w14:paraId="69951AFD" w14:textId="55B6CDCF" w:rsidR="002C0E31" w:rsidRPr="00DB29EA" w:rsidRDefault="002C0E31" w:rsidP="00CA06A4">
      <w:pPr>
        <w:pStyle w:val="TextoPrincipal"/>
        <w:spacing w:line="360" w:lineRule="auto"/>
        <w:ind w:firstLine="0"/>
      </w:pPr>
    </w:p>
    <w:p w14:paraId="65654EAD" w14:textId="3F54A9AD" w:rsidR="00135A71" w:rsidRPr="00DB29EA" w:rsidRDefault="00FE38E3" w:rsidP="00F22ECC">
      <w:pPr>
        <w:pStyle w:val="Ttulo4"/>
        <w:rPr>
          <w:lang w:val="es-HN"/>
        </w:rPr>
      </w:pPr>
      <w:bookmarkStart w:id="221" w:name="_Toc166348130"/>
      <w:r w:rsidRPr="00DB29EA">
        <w:rPr>
          <w:lang w:val="es-HN"/>
        </w:rPr>
        <w:t>6.4.</w:t>
      </w:r>
      <w:r w:rsidR="00F22ECC" w:rsidRPr="00DB29EA">
        <w:rPr>
          <w:lang w:val="es-HN"/>
        </w:rPr>
        <w:t>1</w:t>
      </w:r>
      <w:r w:rsidRPr="00DB29EA">
        <w:rPr>
          <w:lang w:val="es-HN"/>
        </w:rPr>
        <w:t>.</w:t>
      </w:r>
      <w:r w:rsidR="00F22ECC" w:rsidRPr="00DB29EA">
        <w:rPr>
          <w:lang w:val="es-HN"/>
        </w:rPr>
        <w:t>2</w:t>
      </w:r>
      <w:r w:rsidRPr="00DB29EA">
        <w:rPr>
          <w:lang w:val="es-HN"/>
        </w:rPr>
        <w:t xml:space="preserve"> </w:t>
      </w:r>
      <w:r w:rsidR="00135A71" w:rsidRPr="00DB29EA">
        <w:rPr>
          <w:lang w:val="es-HN"/>
        </w:rPr>
        <w:t>Propuesta de Perfiles</w:t>
      </w:r>
      <w:r w:rsidR="00E8779B" w:rsidRPr="00DB29EA">
        <w:rPr>
          <w:lang w:val="es-HN"/>
        </w:rPr>
        <w:t xml:space="preserve"> y </w:t>
      </w:r>
      <w:r w:rsidR="00C66098" w:rsidRPr="00DB29EA">
        <w:rPr>
          <w:lang w:val="es-HN"/>
        </w:rPr>
        <w:t>Descripción</w:t>
      </w:r>
      <w:r w:rsidR="00135A71" w:rsidRPr="00DB29EA">
        <w:rPr>
          <w:lang w:val="es-HN"/>
        </w:rPr>
        <w:t xml:space="preserve"> de Puestos </w:t>
      </w:r>
      <w:r w:rsidR="001B032E" w:rsidRPr="00DB29EA">
        <w:rPr>
          <w:lang w:val="es-HN"/>
        </w:rPr>
        <w:t>del Área de Control Interno</w:t>
      </w:r>
      <w:bookmarkEnd w:id="221"/>
      <w:r w:rsidR="001B032E" w:rsidRPr="00DB29EA">
        <w:rPr>
          <w:lang w:val="es-HN"/>
        </w:rPr>
        <w:t xml:space="preserve"> </w:t>
      </w:r>
    </w:p>
    <w:p w14:paraId="6333C889" w14:textId="4F1C4D51" w:rsidR="00DF7BED" w:rsidRPr="00DB29EA" w:rsidRDefault="00BA3ED0" w:rsidP="00CA06A4">
      <w:pPr>
        <w:pStyle w:val="TextoPrincipal"/>
        <w:spacing w:line="360" w:lineRule="auto"/>
        <w:ind w:firstLine="708"/>
      </w:pPr>
      <w:r w:rsidRPr="00DB29EA">
        <w:t>Los puestos</w:t>
      </w:r>
      <w:r w:rsidR="001C740A" w:rsidRPr="00DB29EA">
        <w:t xml:space="preserve"> a ocupar en la unidad de Control Interno y en función a la estructura de cada </w:t>
      </w:r>
      <w:r w:rsidR="00FB167A" w:rsidRPr="00DB29EA">
        <w:t>área</w:t>
      </w:r>
      <w:r w:rsidR="001C740A" w:rsidRPr="00DB29EA">
        <w:t xml:space="preserve"> que posee IDH, es idóneo </w:t>
      </w:r>
      <w:r w:rsidR="00DA7F87" w:rsidRPr="00DB29EA">
        <w:t>q</w:t>
      </w:r>
      <w:r w:rsidR="00FB167A" w:rsidRPr="00DB29EA">
        <w:t xml:space="preserve">ue la unidad este constituida por </w:t>
      </w:r>
      <w:r w:rsidR="00DA7F87" w:rsidRPr="00DB29EA">
        <w:t xml:space="preserve">cuatro </w:t>
      </w:r>
      <w:r w:rsidR="003A2418" w:rsidRPr="00DB29EA">
        <w:t>personas</w:t>
      </w:r>
      <w:r w:rsidR="00DA7F87" w:rsidRPr="00DB29EA">
        <w:t xml:space="preserve"> de la siguiente manera</w:t>
      </w:r>
      <w:r w:rsidR="0091201F" w:rsidRPr="00DB29EA">
        <w:t>;</w:t>
      </w:r>
      <w:r w:rsidR="00DA7F87" w:rsidRPr="00DB29EA">
        <w:t xml:space="preserve"> </w:t>
      </w:r>
      <w:r w:rsidR="0025629F" w:rsidRPr="00DB29EA">
        <w:t xml:space="preserve">un </w:t>
      </w:r>
      <w:r w:rsidR="00C66098" w:rsidRPr="00DB29EA">
        <w:t>jefe</w:t>
      </w:r>
      <w:r w:rsidR="0025629F" w:rsidRPr="00DB29EA">
        <w:t xml:space="preserve"> de </w:t>
      </w:r>
      <w:r w:rsidR="008451AB" w:rsidRPr="00DB29EA">
        <w:t>área</w:t>
      </w:r>
      <w:r w:rsidR="00C66098" w:rsidRPr="00DB29EA">
        <w:t xml:space="preserve"> y dos oficiales junior con aspiración a llegar a Senior</w:t>
      </w:r>
      <w:r w:rsidR="00DA7F87" w:rsidRPr="00DB29EA">
        <w:t>, todos</w:t>
      </w:r>
      <w:r w:rsidR="00D043D9" w:rsidRPr="00DB29EA">
        <w:t xml:space="preserve"> con experiencia </w:t>
      </w:r>
      <w:r w:rsidR="001E358C" w:rsidRPr="00DB29EA">
        <w:t>en</w:t>
      </w:r>
      <w:r w:rsidRPr="00DB29EA">
        <w:t xml:space="preserve"> asuntos d</w:t>
      </w:r>
      <w:r w:rsidR="00DA7F87" w:rsidRPr="00DB29EA">
        <w:t>e</w:t>
      </w:r>
      <w:r w:rsidRPr="00DB29EA">
        <w:t xml:space="preserve"> control interno</w:t>
      </w:r>
      <w:r w:rsidR="00DA7F87" w:rsidRPr="00DB29EA">
        <w:t>.</w:t>
      </w:r>
    </w:p>
    <w:p w14:paraId="47ACB2EE" w14:textId="475925AF" w:rsidR="00734927" w:rsidRPr="00DB29EA" w:rsidRDefault="00A66D26" w:rsidP="00734927">
      <w:pPr>
        <w:pStyle w:val="TextoPrincipal"/>
        <w:spacing w:line="360" w:lineRule="auto"/>
        <w:ind w:firstLine="708"/>
      </w:pPr>
      <w:r w:rsidRPr="00DB29EA">
        <w:t xml:space="preserve">Conforme a la nueva estructura propuesta del </w:t>
      </w:r>
      <w:r w:rsidR="002E76F4" w:rsidRPr="00DB29EA">
        <w:t>área</w:t>
      </w:r>
      <w:r w:rsidRPr="00DB29EA">
        <w:t xml:space="preserve"> de la unidad de Control Interno </w:t>
      </w:r>
      <w:r w:rsidR="007D4705" w:rsidRPr="00DB29EA">
        <w:t xml:space="preserve">a continuación se describen los nuevos </w:t>
      </w:r>
      <w:r w:rsidR="00D365F9" w:rsidRPr="00DB29EA">
        <w:t xml:space="preserve">perfiles de puestos </w:t>
      </w:r>
      <w:r w:rsidR="00BB7EE0" w:rsidRPr="00DB29EA">
        <w:t xml:space="preserve">del </w:t>
      </w:r>
      <w:r w:rsidR="00C66098" w:rsidRPr="00DB29EA">
        <w:t>jefe</w:t>
      </w:r>
      <w:r w:rsidR="00BB7EE0" w:rsidRPr="00DB29EA">
        <w:t xml:space="preserve"> de</w:t>
      </w:r>
      <w:r w:rsidR="002E76F4" w:rsidRPr="00DB29EA">
        <w:t xml:space="preserve"> área</w:t>
      </w:r>
      <w:r w:rsidR="00C66098" w:rsidRPr="00DB29EA">
        <w:t xml:space="preserve"> y </w:t>
      </w:r>
      <w:r w:rsidR="002E76F4" w:rsidRPr="00DB29EA">
        <w:t>profesionales junior</w:t>
      </w:r>
      <w:r w:rsidR="00C66098" w:rsidRPr="00DB29EA">
        <w:t>.</w:t>
      </w:r>
    </w:p>
    <w:p w14:paraId="34DA2EE8" w14:textId="77777777" w:rsidR="00734927" w:rsidRPr="00DB29EA" w:rsidRDefault="00734927" w:rsidP="00734927">
      <w:pPr>
        <w:pStyle w:val="TextoPrincipal"/>
        <w:spacing w:line="360" w:lineRule="auto"/>
        <w:ind w:firstLine="708"/>
      </w:pPr>
    </w:p>
    <w:p w14:paraId="6612D07E" w14:textId="2138FF18" w:rsidR="00734927" w:rsidRPr="00C96CDA" w:rsidRDefault="00B0290E" w:rsidP="00734927">
      <w:pPr>
        <w:pStyle w:val="TextoPrincipal"/>
        <w:ind w:firstLine="0"/>
        <w:rPr>
          <w:b/>
          <w:bCs/>
        </w:rPr>
      </w:pPr>
      <w:r w:rsidRPr="00C96CDA">
        <w:rPr>
          <w:b/>
          <w:bCs/>
        </w:rPr>
        <w:t xml:space="preserve">Tabla 2. </w:t>
      </w:r>
      <w:r w:rsidR="00C66098" w:rsidRPr="00C96CDA">
        <w:rPr>
          <w:b/>
          <w:bCs/>
        </w:rPr>
        <w:t>Descripción</w:t>
      </w:r>
      <w:r w:rsidRPr="00C96CDA">
        <w:rPr>
          <w:b/>
          <w:bCs/>
        </w:rPr>
        <w:t xml:space="preserve"> </w:t>
      </w:r>
      <w:r w:rsidR="00870AAD" w:rsidRPr="00C96CDA">
        <w:rPr>
          <w:b/>
          <w:bCs/>
        </w:rPr>
        <w:t xml:space="preserve">y Perfiles de Puestos </w:t>
      </w:r>
      <w:r w:rsidRPr="00C96CDA">
        <w:rPr>
          <w:b/>
          <w:bCs/>
        </w:rPr>
        <w:t>de</w:t>
      </w:r>
      <w:r w:rsidR="00870AAD" w:rsidRPr="00C96CDA">
        <w:rPr>
          <w:b/>
          <w:bCs/>
        </w:rPr>
        <w:t>l Gerente del área de Control Interno</w:t>
      </w:r>
      <w:r w:rsidR="002E76F4" w:rsidRPr="00C96CDA">
        <w:rPr>
          <w:b/>
          <w:bCs/>
        </w:rPr>
        <w:t>.</w:t>
      </w:r>
    </w:p>
    <w:tbl>
      <w:tblPr>
        <w:tblStyle w:val="Cuadrculaclara"/>
        <w:tblW w:w="9054" w:type="dxa"/>
        <w:tblLayout w:type="fixed"/>
        <w:tblLook w:val="04A0" w:firstRow="1" w:lastRow="0" w:firstColumn="1" w:lastColumn="0" w:noHBand="0" w:noVBand="1"/>
      </w:tblPr>
      <w:tblGrid>
        <w:gridCol w:w="4225"/>
        <w:gridCol w:w="337"/>
        <w:gridCol w:w="4492"/>
      </w:tblGrid>
      <w:tr w:rsidR="00734927" w:rsidRPr="000D297B" w14:paraId="655AC557" w14:textId="77777777" w:rsidTr="008B65E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shd w:val="clear" w:color="auto" w:fill="92D050"/>
          </w:tcPr>
          <w:p w14:paraId="7AD55640" w14:textId="77777777" w:rsidR="00734927" w:rsidRPr="00DB29EA" w:rsidRDefault="00734927" w:rsidP="008B65E4">
            <w:pPr>
              <w:spacing w:line="360" w:lineRule="auto"/>
              <w:ind w:left="1416" w:hanging="1416"/>
              <w:jc w:val="center"/>
              <w:rPr>
                <w:rFonts w:ascii="Times New Roman" w:hAnsi="Times New Roman" w:cs="Times New Roman"/>
                <w:lang w:val="es-HN"/>
              </w:rPr>
            </w:pPr>
            <w:r w:rsidRPr="00DB29EA">
              <w:rPr>
                <w:rFonts w:ascii="Times New Roman" w:hAnsi="Times New Roman" w:cs="Times New Roman"/>
                <w:lang w:val="es-HN"/>
              </w:rPr>
              <w:t>PÉRFIL DE JEFE DE CONTROL INTERNO</w:t>
            </w:r>
          </w:p>
        </w:tc>
      </w:tr>
      <w:tr w:rsidR="00734927" w:rsidRPr="00DB29EA" w14:paraId="613AAB45"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25" w:type="dxa"/>
          </w:tcPr>
          <w:p w14:paraId="6651909E" w14:textId="77777777" w:rsidR="00734927" w:rsidRPr="00DB29EA" w:rsidRDefault="00734927" w:rsidP="008B65E4">
            <w:pPr>
              <w:spacing w:line="360" w:lineRule="auto"/>
              <w:rPr>
                <w:rFonts w:ascii="Times New Roman" w:hAnsi="Times New Roman" w:cs="Times New Roman"/>
                <w:b w:val="0"/>
                <w:sz w:val="20"/>
                <w:szCs w:val="20"/>
              </w:rPr>
            </w:pPr>
            <w:r w:rsidRPr="00DB29EA">
              <w:rPr>
                <w:rFonts w:ascii="Times New Roman" w:hAnsi="Times New Roman" w:cs="Times New Roman"/>
                <w:sz w:val="20"/>
                <w:szCs w:val="20"/>
              </w:rPr>
              <w:t>Nivel</w:t>
            </w:r>
            <w:r w:rsidRPr="00DB29EA">
              <w:rPr>
                <w:rFonts w:ascii="Times New Roman" w:hAnsi="Times New Roman" w:cs="Times New Roman"/>
                <w:b w:val="0"/>
                <w:sz w:val="20"/>
                <w:szCs w:val="20"/>
              </w:rPr>
              <w:t xml:space="preserve">: Ejecutivo </w:t>
            </w:r>
          </w:p>
        </w:tc>
        <w:tc>
          <w:tcPr>
            <w:tcW w:w="4829" w:type="dxa"/>
            <w:gridSpan w:val="2"/>
          </w:tcPr>
          <w:p w14:paraId="6225DA75" w14:textId="77777777" w:rsidR="00734927" w:rsidRPr="00DB29EA" w:rsidRDefault="00734927" w:rsidP="008B65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rPr>
            </w:pPr>
            <w:r w:rsidRPr="00DB29EA">
              <w:rPr>
                <w:rFonts w:ascii="Times New Roman" w:hAnsi="Times New Roman" w:cs="Times New Roman"/>
                <w:b/>
                <w:sz w:val="20"/>
                <w:szCs w:val="20"/>
              </w:rPr>
              <w:t>No. de puestos:  I</w:t>
            </w:r>
          </w:p>
        </w:tc>
      </w:tr>
      <w:tr w:rsidR="00734927" w:rsidRPr="000D297B" w14:paraId="55F6BF5D"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25" w:type="dxa"/>
          </w:tcPr>
          <w:p w14:paraId="22C95E12" w14:textId="77777777" w:rsidR="00734927" w:rsidRPr="00DB29EA" w:rsidRDefault="00734927" w:rsidP="008B65E4">
            <w:pPr>
              <w:spacing w:line="360" w:lineRule="auto"/>
              <w:jc w:val="both"/>
              <w:rPr>
                <w:rFonts w:ascii="Times New Roman" w:hAnsi="Times New Roman" w:cs="Times New Roman"/>
                <w:sz w:val="20"/>
                <w:szCs w:val="20"/>
              </w:rPr>
            </w:pPr>
            <w:r w:rsidRPr="00DB29EA">
              <w:rPr>
                <w:rFonts w:ascii="Times New Roman" w:hAnsi="Times New Roman" w:cs="Times New Roman"/>
                <w:sz w:val="20"/>
                <w:szCs w:val="20"/>
              </w:rPr>
              <w:t xml:space="preserve">Área: </w:t>
            </w:r>
            <w:r w:rsidRPr="00DB29EA">
              <w:rPr>
                <w:rFonts w:ascii="Times New Roman" w:hAnsi="Times New Roman" w:cs="Times New Roman"/>
                <w:b w:val="0"/>
                <w:bCs w:val="0"/>
                <w:sz w:val="20"/>
                <w:szCs w:val="20"/>
              </w:rPr>
              <w:t>Control Interno</w:t>
            </w:r>
            <w:r w:rsidRPr="00DB29EA">
              <w:rPr>
                <w:rFonts w:ascii="Times New Roman" w:hAnsi="Times New Roman" w:cs="Times New Roman"/>
                <w:sz w:val="20"/>
                <w:szCs w:val="20"/>
              </w:rPr>
              <w:t xml:space="preserve"> </w:t>
            </w:r>
          </w:p>
        </w:tc>
        <w:tc>
          <w:tcPr>
            <w:tcW w:w="4829" w:type="dxa"/>
            <w:gridSpan w:val="2"/>
          </w:tcPr>
          <w:p w14:paraId="222A9083" w14:textId="77777777" w:rsidR="00734927" w:rsidRPr="00DB29EA" w:rsidRDefault="00734927" w:rsidP="008B65E4">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bCs/>
                <w:color w:val="000000" w:themeColor="text1"/>
                <w:sz w:val="20"/>
                <w:szCs w:val="20"/>
                <w:lang w:val="es-HN"/>
              </w:rPr>
            </w:pPr>
            <w:r w:rsidRPr="00DB29EA">
              <w:rPr>
                <w:rFonts w:ascii="Times New Roman" w:hAnsi="Times New Roman" w:cs="Times New Roman"/>
                <w:b/>
                <w:sz w:val="20"/>
                <w:szCs w:val="20"/>
                <w:lang w:val="es-HN"/>
              </w:rPr>
              <w:t>Nivel de Reporte:</w:t>
            </w:r>
            <w:r w:rsidRPr="00DB29EA">
              <w:rPr>
                <w:rFonts w:ascii="Times New Roman" w:hAnsi="Times New Roman" w:cs="Times New Roman"/>
                <w:sz w:val="20"/>
                <w:szCs w:val="20"/>
                <w:lang w:val="es-HN"/>
              </w:rPr>
              <w:t xml:space="preserve"> Junta Directiva y </w:t>
            </w:r>
            <w:proofErr w:type="gramStart"/>
            <w:r w:rsidRPr="00DB29EA">
              <w:rPr>
                <w:rFonts w:ascii="Times New Roman" w:hAnsi="Times New Roman" w:cs="Times New Roman"/>
                <w:sz w:val="20"/>
                <w:szCs w:val="20"/>
                <w:lang w:val="es-HN"/>
              </w:rPr>
              <w:t>Director General</w:t>
            </w:r>
            <w:proofErr w:type="gramEnd"/>
          </w:p>
        </w:tc>
      </w:tr>
      <w:tr w:rsidR="00734927" w:rsidRPr="000D297B" w14:paraId="1398B41B"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25" w:type="dxa"/>
          </w:tcPr>
          <w:p w14:paraId="76184174" w14:textId="44240B06" w:rsidR="00734927" w:rsidRPr="00DB29EA" w:rsidRDefault="00734927" w:rsidP="008B65E4">
            <w:pPr>
              <w:spacing w:line="360" w:lineRule="auto"/>
              <w:jc w:val="both"/>
              <w:rPr>
                <w:rFonts w:ascii="Times New Roman" w:hAnsi="Times New Roman" w:cs="Times New Roman"/>
                <w:sz w:val="20"/>
                <w:szCs w:val="20"/>
                <w:lang w:val="es-HN"/>
              </w:rPr>
            </w:pPr>
            <w:r w:rsidRPr="00DB29EA">
              <w:rPr>
                <w:rFonts w:ascii="Times New Roman" w:hAnsi="Times New Roman" w:cs="Times New Roman"/>
                <w:sz w:val="20"/>
                <w:szCs w:val="20"/>
                <w:lang w:val="es-HN"/>
              </w:rPr>
              <w:t xml:space="preserve">Supervisión Directa: </w:t>
            </w:r>
            <w:r w:rsidRPr="00DB29EA">
              <w:rPr>
                <w:rFonts w:ascii="Times New Roman" w:hAnsi="Times New Roman" w:cs="Times New Roman"/>
                <w:b w:val="0"/>
                <w:bCs w:val="0"/>
                <w:sz w:val="20"/>
                <w:szCs w:val="20"/>
                <w:lang w:val="es-HN"/>
              </w:rPr>
              <w:t xml:space="preserve">Supervisor de </w:t>
            </w:r>
            <w:r w:rsidR="00A847B9" w:rsidRPr="00DB29EA">
              <w:rPr>
                <w:rFonts w:ascii="Times New Roman" w:hAnsi="Times New Roman" w:cs="Times New Roman"/>
                <w:b w:val="0"/>
                <w:bCs w:val="0"/>
                <w:sz w:val="20"/>
                <w:szCs w:val="20"/>
                <w:lang w:val="es-HN"/>
              </w:rPr>
              <w:t>área</w:t>
            </w:r>
            <w:r w:rsidRPr="00DB29EA">
              <w:rPr>
                <w:rFonts w:ascii="Times New Roman" w:hAnsi="Times New Roman" w:cs="Times New Roman"/>
                <w:b w:val="0"/>
                <w:bCs w:val="0"/>
                <w:sz w:val="20"/>
                <w:szCs w:val="20"/>
                <w:lang w:val="es-HN"/>
              </w:rPr>
              <w:t xml:space="preserve"> </w:t>
            </w:r>
          </w:p>
        </w:tc>
        <w:tc>
          <w:tcPr>
            <w:tcW w:w="4829" w:type="dxa"/>
            <w:gridSpan w:val="2"/>
          </w:tcPr>
          <w:p w14:paraId="1B93E3D9" w14:textId="6D03C7BC" w:rsidR="00734927" w:rsidRPr="00DB29EA" w:rsidRDefault="00734927" w:rsidP="008B65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HN"/>
              </w:rPr>
            </w:pPr>
            <w:r w:rsidRPr="00DB29EA">
              <w:rPr>
                <w:rFonts w:ascii="Times New Roman" w:hAnsi="Times New Roman" w:cs="Times New Roman"/>
                <w:b/>
                <w:sz w:val="20"/>
                <w:szCs w:val="20"/>
                <w:lang w:val="es-HN"/>
              </w:rPr>
              <w:t xml:space="preserve">Supervisión indirecta: </w:t>
            </w:r>
            <w:r w:rsidRPr="00DB29EA">
              <w:rPr>
                <w:rFonts w:ascii="Times New Roman" w:hAnsi="Times New Roman" w:cs="Times New Roman"/>
                <w:bCs/>
                <w:sz w:val="20"/>
                <w:szCs w:val="20"/>
                <w:lang w:val="es-HN"/>
              </w:rPr>
              <w:t xml:space="preserve">Resto del personal cuando el caso lo </w:t>
            </w:r>
            <w:r w:rsidR="00A847B9" w:rsidRPr="00DB29EA">
              <w:rPr>
                <w:rFonts w:ascii="Times New Roman" w:hAnsi="Times New Roman" w:cs="Times New Roman"/>
                <w:bCs/>
                <w:sz w:val="20"/>
                <w:szCs w:val="20"/>
                <w:lang w:val="es-HN"/>
              </w:rPr>
              <w:t>amerite</w:t>
            </w:r>
            <w:r w:rsidRPr="00DB29EA">
              <w:rPr>
                <w:rFonts w:ascii="Times New Roman" w:hAnsi="Times New Roman" w:cs="Times New Roman"/>
                <w:bCs/>
                <w:sz w:val="20"/>
                <w:szCs w:val="20"/>
                <w:lang w:val="es-HN"/>
              </w:rPr>
              <w:t xml:space="preserve"> en ausencia del supervisor</w:t>
            </w:r>
          </w:p>
        </w:tc>
      </w:tr>
      <w:tr w:rsidR="00734927" w:rsidRPr="000D297B" w14:paraId="064F6D20"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64423318" w14:textId="6C660A86" w:rsidR="00734927" w:rsidRPr="00DB29EA" w:rsidRDefault="00734927" w:rsidP="008B65E4">
            <w:pPr>
              <w:spacing w:line="360" w:lineRule="auto"/>
              <w:jc w:val="both"/>
              <w:rPr>
                <w:rFonts w:ascii="Times New Roman" w:hAnsi="Times New Roman" w:cs="Times New Roman"/>
                <w:bCs w:val="0"/>
                <w:sz w:val="20"/>
                <w:szCs w:val="20"/>
                <w:lang w:val="es-HN"/>
              </w:rPr>
            </w:pPr>
            <w:r w:rsidRPr="00DB29EA">
              <w:rPr>
                <w:rFonts w:ascii="Times New Roman" w:hAnsi="Times New Roman" w:cs="Times New Roman"/>
                <w:sz w:val="20"/>
                <w:szCs w:val="20"/>
                <w:lang w:val="es-HN"/>
              </w:rPr>
              <w:lastRenderedPageBreak/>
              <w:t xml:space="preserve">Objetivos del cargo o puesto: </w:t>
            </w:r>
            <w:r w:rsidRPr="00DB29EA">
              <w:rPr>
                <w:rFonts w:ascii="Times New Roman" w:hAnsi="Times New Roman" w:cs="Times New Roman"/>
                <w:b w:val="0"/>
                <w:bCs w:val="0"/>
                <w:sz w:val="20"/>
                <w:szCs w:val="20"/>
                <w:lang w:val="es-HN"/>
              </w:rPr>
              <w:t xml:space="preserve">Administrar el sistema de control interno de IDH para dar seguimiento al cumplimiento de las normas, </w:t>
            </w:r>
            <w:r w:rsidR="00A847B9" w:rsidRPr="00DB29EA">
              <w:rPr>
                <w:rFonts w:ascii="Times New Roman" w:hAnsi="Times New Roman" w:cs="Times New Roman"/>
                <w:b w:val="0"/>
                <w:bCs w:val="0"/>
                <w:sz w:val="20"/>
                <w:szCs w:val="20"/>
                <w:lang w:val="es-HN"/>
              </w:rPr>
              <w:t>políticas</w:t>
            </w:r>
            <w:r w:rsidRPr="00DB29EA">
              <w:rPr>
                <w:rFonts w:ascii="Times New Roman" w:hAnsi="Times New Roman" w:cs="Times New Roman"/>
                <w:b w:val="0"/>
                <w:bCs w:val="0"/>
                <w:sz w:val="20"/>
                <w:szCs w:val="20"/>
                <w:lang w:val="es-HN"/>
              </w:rPr>
              <w:t xml:space="preserve"> y procesos que ejecuta todo el personal en la institución, con la finalidad de establecer y/o actualizar los controles para subsanar cualquier deficiencia detectada por medio de las planificaciones de supervisión. </w:t>
            </w:r>
            <w:r w:rsidRPr="00DB29EA">
              <w:rPr>
                <w:rFonts w:ascii="Times New Roman" w:hAnsi="Times New Roman" w:cs="Times New Roman"/>
                <w:sz w:val="20"/>
                <w:szCs w:val="20"/>
                <w:lang w:val="es-HN"/>
              </w:rPr>
              <w:t xml:space="preserve">  </w:t>
            </w:r>
          </w:p>
          <w:p w14:paraId="5AAEFDE7" w14:textId="77777777" w:rsidR="00734927" w:rsidRPr="00DB29EA" w:rsidRDefault="00734927" w:rsidP="008B65E4">
            <w:pPr>
              <w:pStyle w:val="Textoindependiente"/>
              <w:widowControl/>
              <w:ind w:left="720" w:firstLine="0"/>
              <w:rPr>
                <w:rFonts w:cs="Times New Roman"/>
                <w:b w:val="0"/>
                <w:sz w:val="20"/>
                <w:szCs w:val="20"/>
                <w:lang w:val="es-HN"/>
              </w:rPr>
            </w:pPr>
          </w:p>
        </w:tc>
      </w:tr>
      <w:tr w:rsidR="00734927" w:rsidRPr="00DB29EA" w14:paraId="72B6FF27"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301A0ED0" w14:textId="77777777" w:rsidR="00734927" w:rsidRPr="00DB29EA" w:rsidRDefault="00734927" w:rsidP="008B65E4">
            <w:pPr>
              <w:spacing w:line="360" w:lineRule="auto"/>
              <w:jc w:val="center"/>
              <w:rPr>
                <w:rFonts w:ascii="Times New Roman" w:hAnsi="Times New Roman" w:cs="Times New Roman"/>
                <w:b w:val="0"/>
                <w:sz w:val="20"/>
                <w:szCs w:val="20"/>
              </w:rPr>
            </w:pPr>
            <w:r w:rsidRPr="00DB29EA">
              <w:rPr>
                <w:rFonts w:ascii="Times New Roman" w:hAnsi="Times New Roman" w:cs="Times New Roman"/>
                <w:sz w:val="20"/>
                <w:szCs w:val="20"/>
              </w:rPr>
              <w:t>Competencias del cargo</w:t>
            </w:r>
            <w:r w:rsidRPr="00DB29EA">
              <w:rPr>
                <w:rFonts w:ascii="Times New Roman" w:hAnsi="Times New Roman" w:cs="Times New Roman"/>
                <w:b w:val="0"/>
                <w:sz w:val="20"/>
                <w:szCs w:val="20"/>
              </w:rPr>
              <w:t>:</w:t>
            </w:r>
          </w:p>
        </w:tc>
      </w:tr>
      <w:tr w:rsidR="00734927" w:rsidRPr="00DB29EA" w14:paraId="25FB2B0B" w14:textId="77777777" w:rsidTr="008B65E4">
        <w:trPr>
          <w:cnfStyle w:val="000000010000" w:firstRow="0" w:lastRow="0" w:firstColumn="0" w:lastColumn="0" w:oddVBand="0" w:evenVBand="0" w:oddHBand="0" w:evenHBand="1" w:firstRowFirstColumn="0" w:firstRowLastColumn="0" w:lastRowFirstColumn="0" w:lastRowLastColumn="0"/>
          <w:trHeight w:val="642"/>
        </w:trPr>
        <w:tc>
          <w:tcPr>
            <w:cnfStyle w:val="001000000000" w:firstRow="0" w:lastRow="0" w:firstColumn="1" w:lastColumn="0" w:oddVBand="0" w:evenVBand="0" w:oddHBand="0" w:evenHBand="0" w:firstRowFirstColumn="0" w:firstRowLastColumn="0" w:lastRowFirstColumn="0" w:lastRowLastColumn="0"/>
            <w:tcW w:w="9054" w:type="dxa"/>
            <w:gridSpan w:val="3"/>
          </w:tcPr>
          <w:p w14:paraId="716760D8" w14:textId="77777777" w:rsidR="00734927" w:rsidRPr="00DB29EA" w:rsidRDefault="00734927">
            <w:pPr>
              <w:pStyle w:val="Prrafodelista"/>
              <w:numPr>
                <w:ilvl w:val="0"/>
                <w:numId w:val="13"/>
              </w:numPr>
              <w:spacing w:line="360" w:lineRule="auto"/>
              <w:rPr>
                <w:rFonts w:ascii="Times New Roman" w:hAnsi="Times New Roman" w:cs="Times New Roman"/>
                <w:b w:val="0"/>
                <w:bCs w:val="0"/>
                <w:sz w:val="20"/>
                <w:szCs w:val="20"/>
              </w:rPr>
            </w:pPr>
            <w:r w:rsidRPr="00DB29EA">
              <w:rPr>
                <w:rFonts w:ascii="Times New Roman" w:hAnsi="Times New Roman" w:cs="Times New Roman"/>
                <w:b w:val="0"/>
                <w:bCs w:val="0"/>
                <w:sz w:val="20"/>
                <w:szCs w:val="20"/>
              </w:rPr>
              <w:t>Compromiso organizaciónal</w:t>
            </w:r>
          </w:p>
        </w:tc>
      </w:tr>
      <w:tr w:rsidR="00734927" w:rsidRPr="00DB29EA" w14:paraId="67A43E6F"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2FAF001E" w14:textId="77777777" w:rsidR="00734927" w:rsidRPr="00DB29EA" w:rsidRDefault="00734927">
            <w:pPr>
              <w:pStyle w:val="Prrafodelista"/>
              <w:numPr>
                <w:ilvl w:val="0"/>
                <w:numId w:val="13"/>
              </w:numPr>
              <w:spacing w:line="360" w:lineRule="auto"/>
              <w:rPr>
                <w:rFonts w:ascii="Times New Roman" w:hAnsi="Times New Roman" w:cs="Times New Roman"/>
                <w:b w:val="0"/>
                <w:bCs w:val="0"/>
                <w:sz w:val="20"/>
                <w:szCs w:val="20"/>
              </w:rPr>
            </w:pPr>
            <w:r w:rsidRPr="00DB29EA">
              <w:rPr>
                <w:rFonts w:ascii="Times New Roman" w:hAnsi="Times New Roman" w:cs="Times New Roman"/>
                <w:b w:val="0"/>
                <w:bCs w:val="0"/>
                <w:sz w:val="20"/>
                <w:szCs w:val="20"/>
              </w:rPr>
              <w:t>Integridad</w:t>
            </w:r>
          </w:p>
        </w:tc>
      </w:tr>
      <w:tr w:rsidR="00734927" w:rsidRPr="00DB29EA" w14:paraId="3ED992A5"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22FC29BA" w14:textId="77777777" w:rsidR="00734927" w:rsidRPr="00DB29EA" w:rsidRDefault="00734927">
            <w:pPr>
              <w:pStyle w:val="Prrafodelista"/>
              <w:numPr>
                <w:ilvl w:val="0"/>
                <w:numId w:val="13"/>
              </w:numPr>
              <w:spacing w:line="360" w:lineRule="auto"/>
              <w:rPr>
                <w:rFonts w:ascii="Times New Roman" w:hAnsi="Times New Roman" w:cs="Times New Roman"/>
                <w:b w:val="0"/>
                <w:bCs w:val="0"/>
                <w:sz w:val="20"/>
                <w:szCs w:val="20"/>
              </w:rPr>
            </w:pPr>
            <w:r w:rsidRPr="00DB29EA">
              <w:rPr>
                <w:rFonts w:ascii="Times New Roman" w:hAnsi="Times New Roman" w:cs="Times New Roman"/>
                <w:b w:val="0"/>
                <w:bCs w:val="0"/>
                <w:sz w:val="20"/>
                <w:szCs w:val="20"/>
              </w:rPr>
              <w:t xml:space="preserve">Creatividad e Innovación </w:t>
            </w:r>
          </w:p>
        </w:tc>
      </w:tr>
      <w:tr w:rsidR="00734927" w:rsidRPr="00DB29EA" w14:paraId="74CD817A"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3BDBA81F" w14:textId="77777777" w:rsidR="00734927" w:rsidRPr="00DB29EA" w:rsidRDefault="00734927">
            <w:pPr>
              <w:pStyle w:val="Prrafodelista"/>
              <w:numPr>
                <w:ilvl w:val="0"/>
                <w:numId w:val="13"/>
              </w:numPr>
              <w:spacing w:line="360" w:lineRule="auto"/>
              <w:rPr>
                <w:rFonts w:ascii="Times New Roman" w:hAnsi="Times New Roman" w:cs="Times New Roman"/>
                <w:b w:val="0"/>
                <w:bCs w:val="0"/>
                <w:sz w:val="20"/>
                <w:szCs w:val="20"/>
              </w:rPr>
            </w:pPr>
            <w:r w:rsidRPr="00DB29EA">
              <w:rPr>
                <w:rFonts w:ascii="Times New Roman" w:hAnsi="Times New Roman" w:cs="Times New Roman"/>
                <w:b w:val="0"/>
                <w:bCs w:val="0"/>
                <w:sz w:val="20"/>
                <w:szCs w:val="20"/>
              </w:rPr>
              <w:t>Ética Profesional</w:t>
            </w:r>
          </w:p>
        </w:tc>
      </w:tr>
      <w:tr w:rsidR="00734927" w:rsidRPr="00DB29EA" w14:paraId="47B6CC90"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0AED2BD2" w14:textId="77777777" w:rsidR="00734927" w:rsidRPr="00DB29EA" w:rsidRDefault="00734927">
            <w:pPr>
              <w:pStyle w:val="Prrafodelista"/>
              <w:numPr>
                <w:ilvl w:val="0"/>
                <w:numId w:val="13"/>
              </w:numPr>
              <w:spacing w:line="360" w:lineRule="auto"/>
              <w:rPr>
                <w:rFonts w:ascii="Times New Roman" w:hAnsi="Times New Roman" w:cs="Times New Roman"/>
                <w:b w:val="0"/>
                <w:bCs w:val="0"/>
                <w:sz w:val="20"/>
                <w:szCs w:val="20"/>
              </w:rPr>
            </w:pPr>
            <w:r w:rsidRPr="00DB29EA">
              <w:rPr>
                <w:rFonts w:ascii="Times New Roman" w:hAnsi="Times New Roman" w:cs="Times New Roman"/>
                <w:b w:val="0"/>
                <w:bCs w:val="0"/>
                <w:sz w:val="20"/>
                <w:szCs w:val="20"/>
              </w:rPr>
              <w:t>Liderazgo</w:t>
            </w:r>
          </w:p>
        </w:tc>
      </w:tr>
      <w:tr w:rsidR="00734927" w:rsidRPr="00DB29EA" w14:paraId="0AE26225"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4AD28FC5" w14:textId="77777777" w:rsidR="00734927" w:rsidRPr="00DB29EA" w:rsidRDefault="00734927">
            <w:pPr>
              <w:pStyle w:val="Prrafodelista"/>
              <w:numPr>
                <w:ilvl w:val="0"/>
                <w:numId w:val="13"/>
              </w:numPr>
              <w:spacing w:line="360" w:lineRule="auto"/>
              <w:rPr>
                <w:rFonts w:ascii="Times New Roman" w:hAnsi="Times New Roman" w:cs="Times New Roman"/>
                <w:b w:val="0"/>
                <w:bCs w:val="0"/>
                <w:sz w:val="20"/>
                <w:szCs w:val="20"/>
              </w:rPr>
            </w:pPr>
            <w:r w:rsidRPr="00DB29EA">
              <w:rPr>
                <w:rFonts w:ascii="Times New Roman" w:hAnsi="Times New Roman" w:cs="Times New Roman"/>
                <w:b w:val="0"/>
                <w:bCs w:val="0"/>
                <w:sz w:val="20"/>
                <w:szCs w:val="20"/>
              </w:rPr>
              <w:t xml:space="preserve">Pensamiento estrategico </w:t>
            </w:r>
          </w:p>
        </w:tc>
      </w:tr>
      <w:tr w:rsidR="00734927" w:rsidRPr="00DB29EA" w14:paraId="71B8E591"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29DBD64C" w14:textId="77777777" w:rsidR="00734927" w:rsidRPr="00DB29EA" w:rsidRDefault="00734927">
            <w:pPr>
              <w:pStyle w:val="Prrafodelista"/>
              <w:numPr>
                <w:ilvl w:val="0"/>
                <w:numId w:val="13"/>
              </w:numPr>
              <w:spacing w:line="360" w:lineRule="auto"/>
              <w:rPr>
                <w:rFonts w:ascii="Times New Roman" w:hAnsi="Times New Roman" w:cs="Times New Roman"/>
                <w:b w:val="0"/>
                <w:bCs w:val="0"/>
                <w:sz w:val="20"/>
                <w:szCs w:val="20"/>
              </w:rPr>
            </w:pPr>
            <w:r w:rsidRPr="00DB29EA">
              <w:rPr>
                <w:rFonts w:ascii="Times New Roman" w:hAnsi="Times New Roman" w:cs="Times New Roman"/>
                <w:b w:val="0"/>
                <w:bCs w:val="0"/>
                <w:sz w:val="20"/>
                <w:szCs w:val="20"/>
              </w:rPr>
              <w:t xml:space="preserve">Toma de Decisiones </w:t>
            </w:r>
          </w:p>
        </w:tc>
      </w:tr>
      <w:tr w:rsidR="00734927" w:rsidRPr="00DB29EA" w14:paraId="73FF4160"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25" w:type="dxa"/>
          </w:tcPr>
          <w:p w14:paraId="5D4BE236" w14:textId="77777777" w:rsidR="00734927" w:rsidRPr="00DB29EA" w:rsidRDefault="00734927" w:rsidP="008B65E4">
            <w:pPr>
              <w:pStyle w:val="Prrafodelista"/>
              <w:widowControl/>
              <w:spacing w:line="360" w:lineRule="auto"/>
              <w:ind w:left="644"/>
              <w:contextualSpacing/>
              <w:rPr>
                <w:rFonts w:ascii="Times New Roman" w:hAnsi="Times New Roman" w:cs="Times New Roman"/>
                <w:b w:val="0"/>
                <w:sz w:val="20"/>
                <w:szCs w:val="20"/>
              </w:rPr>
            </w:pPr>
          </w:p>
        </w:tc>
        <w:tc>
          <w:tcPr>
            <w:tcW w:w="4829" w:type="dxa"/>
            <w:gridSpan w:val="2"/>
          </w:tcPr>
          <w:p w14:paraId="4332193E" w14:textId="77777777" w:rsidR="00734927" w:rsidRPr="00DB29EA" w:rsidRDefault="00734927" w:rsidP="008B65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734927" w:rsidRPr="000D297B" w14:paraId="0B638246"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227C089F" w14:textId="77777777" w:rsidR="00734927" w:rsidRPr="00DB29EA" w:rsidRDefault="00734927" w:rsidP="008B65E4">
            <w:pPr>
              <w:spacing w:line="360" w:lineRule="auto"/>
              <w:jc w:val="center"/>
              <w:rPr>
                <w:rFonts w:ascii="Times New Roman" w:hAnsi="Times New Roman" w:cs="Times New Roman"/>
                <w:sz w:val="20"/>
                <w:szCs w:val="20"/>
                <w:lang w:val="es-HN"/>
              </w:rPr>
            </w:pPr>
            <w:r w:rsidRPr="00DB29EA">
              <w:rPr>
                <w:rFonts w:ascii="Times New Roman" w:hAnsi="Times New Roman" w:cs="Times New Roman"/>
                <w:sz w:val="20"/>
                <w:szCs w:val="20"/>
                <w:lang w:val="es-HN"/>
              </w:rPr>
              <w:t>Requisitos o exigencias del cargo o puesto de trabajo</w:t>
            </w:r>
            <w:r w:rsidRPr="00DB29EA">
              <w:rPr>
                <w:rFonts w:ascii="Times New Roman" w:hAnsi="Times New Roman" w:cs="Times New Roman"/>
                <w:b w:val="0"/>
                <w:sz w:val="20"/>
                <w:szCs w:val="20"/>
                <w:lang w:val="es-HN"/>
              </w:rPr>
              <w:t>:</w:t>
            </w:r>
          </w:p>
        </w:tc>
      </w:tr>
      <w:tr w:rsidR="00734927" w:rsidRPr="00DB29EA" w14:paraId="4966FCFF"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038967FD" w14:textId="77777777" w:rsidR="00734927" w:rsidRPr="00DB29EA" w:rsidRDefault="00734927" w:rsidP="008B65E4">
            <w:pPr>
              <w:spacing w:line="360" w:lineRule="auto"/>
              <w:rPr>
                <w:rFonts w:ascii="Times New Roman" w:hAnsi="Times New Roman" w:cs="Times New Roman"/>
                <w:b w:val="0"/>
                <w:sz w:val="20"/>
                <w:szCs w:val="20"/>
              </w:rPr>
            </w:pPr>
            <w:r w:rsidRPr="00DB29EA">
              <w:rPr>
                <w:rFonts w:ascii="Times New Roman" w:hAnsi="Times New Roman" w:cs="Times New Roman"/>
                <w:sz w:val="20"/>
                <w:szCs w:val="20"/>
              </w:rPr>
              <w:t xml:space="preserve">Género:   </w:t>
            </w:r>
            <w:r w:rsidRPr="00DB29EA">
              <w:rPr>
                <w:rFonts w:ascii="Times New Roman" w:hAnsi="Times New Roman" w:cs="Times New Roman"/>
                <w:b w:val="0"/>
                <w:bCs w:val="0"/>
                <w:sz w:val="20"/>
                <w:szCs w:val="20"/>
              </w:rPr>
              <w:t>Indistinto</w:t>
            </w:r>
          </w:p>
        </w:tc>
      </w:tr>
      <w:tr w:rsidR="00734927" w:rsidRPr="000D297B" w14:paraId="3FF95A39"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0F04A34C" w14:textId="77777777" w:rsidR="00734927" w:rsidRPr="00DB29EA" w:rsidRDefault="00734927" w:rsidP="008B65E4">
            <w:pPr>
              <w:widowControl/>
              <w:autoSpaceDE w:val="0"/>
              <w:autoSpaceDN w:val="0"/>
              <w:adjustRightInd w:val="0"/>
              <w:rPr>
                <w:rFonts w:ascii="Times New Roman" w:hAnsi="Times New Roman" w:cs="Times New Roman"/>
                <w:b w:val="0"/>
                <w:bCs w:val="0"/>
                <w:sz w:val="20"/>
                <w:szCs w:val="20"/>
                <w:lang w:val="es-HN"/>
              </w:rPr>
            </w:pPr>
            <w:r w:rsidRPr="00DB29EA">
              <w:rPr>
                <w:rFonts w:ascii="Times New Roman" w:hAnsi="Times New Roman" w:cs="Times New Roman"/>
                <w:sz w:val="20"/>
                <w:szCs w:val="20"/>
                <w:lang w:val="es-HN"/>
              </w:rPr>
              <w:t>Nivel Académico Requerido</w:t>
            </w:r>
            <w:r w:rsidRPr="00DB29EA">
              <w:rPr>
                <w:rFonts w:ascii="Times New Roman" w:hAnsi="Times New Roman" w:cs="Times New Roman"/>
                <w:b w:val="0"/>
                <w:sz w:val="20"/>
                <w:szCs w:val="20"/>
                <w:lang w:val="es-HN"/>
              </w:rPr>
              <w:t>:</w:t>
            </w:r>
            <w:r w:rsidRPr="00DB29EA">
              <w:rPr>
                <w:rFonts w:ascii="Times New Roman" w:hAnsi="Times New Roman" w:cs="Times New Roman"/>
                <w:sz w:val="20"/>
                <w:szCs w:val="20"/>
                <w:lang w:val="es-HN"/>
              </w:rPr>
              <w:t xml:space="preserve"> </w:t>
            </w:r>
            <w:r w:rsidRPr="00DB29EA">
              <w:rPr>
                <w:rFonts w:ascii="Times New Roman" w:hAnsi="Times New Roman" w:cs="Times New Roman"/>
                <w:b w:val="0"/>
                <w:bCs w:val="0"/>
                <w:sz w:val="20"/>
                <w:szCs w:val="20"/>
                <w:lang w:val="es-HN"/>
              </w:rPr>
              <w:t>Maestría en Administración Financiera, Dirección Empresarial, Auditoria y/o carreras afines.</w:t>
            </w:r>
          </w:p>
        </w:tc>
      </w:tr>
      <w:tr w:rsidR="00734927" w:rsidRPr="000D297B" w14:paraId="5579B2E1"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5C071EB6" w14:textId="77777777" w:rsidR="00734927" w:rsidRPr="00DB29EA" w:rsidRDefault="00734927" w:rsidP="008B65E4">
            <w:pPr>
              <w:spacing w:line="360" w:lineRule="auto"/>
              <w:jc w:val="both"/>
              <w:rPr>
                <w:rFonts w:ascii="Times New Roman" w:hAnsi="Times New Roman" w:cs="Times New Roman"/>
                <w:bCs w:val="0"/>
                <w:sz w:val="20"/>
                <w:szCs w:val="20"/>
                <w:lang w:val="es-HN"/>
              </w:rPr>
            </w:pPr>
          </w:p>
          <w:p w14:paraId="18321C70" w14:textId="50A27ABF" w:rsidR="00734927" w:rsidRPr="00DB29EA" w:rsidRDefault="00734927" w:rsidP="008B65E4">
            <w:pPr>
              <w:widowControl/>
              <w:autoSpaceDE w:val="0"/>
              <w:autoSpaceDN w:val="0"/>
              <w:adjustRightInd w:val="0"/>
              <w:rPr>
                <w:rFonts w:ascii="Times New Roman" w:hAnsi="Times New Roman" w:cs="Times New Roman"/>
                <w:b w:val="0"/>
                <w:bCs w:val="0"/>
                <w:sz w:val="20"/>
                <w:szCs w:val="20"/>
                <w:lang w:val="es-HN"/>
              </w:rPr>
            </w:pPr>
            <w:r w:rsidRPr="00DB29EA">
              <w:rPr>
                <w:rFonts w:ascii="Times New Roman" w:hAnsi="Times New Roman" w:cs="Times New Roman"/>
                <w:sz w:val="20"/>
                <w:szCs w:val="20"/>
                <w:lang w:val="es-HN"/>
              </w:rPr>
              <w:t>Experiencia Profesional</w:t>
            </w:r>
            <w:r w:rsidRPr="00DB29EA">
              <w:rPr>
                <w:rFonts w:ascii="Times New Roman" w:hAnsi="Times New Roman" w:cs="Times New Roman"/>
                <w:b w:val="0"/>
                <w:bCs w:val="0"/>
                <w:sz w:val="20"/>
                <w:szCs w:val="20"/>
                <w:lang w:val="es-HN"/>
              </w:rPr>
              <w:t xml:space="preserve">: Experiencia de tres años como Gerente de </w:t>
            </w:r>
            <w:r w:rsidR="00E36CBA" w:rsidRPr="00DB29EA">
              <w:rPr>
                <w:rFonts w:ascii="Times New Roman" w:hAnsi="Times New Roman" w:cs="Times New Roman"/>
                <w:b w:val="0"/>
                <w:bCs w:val="0"/>
                <w:sz w:val="20"/>
                <w:szCs w:val="20"/>
                <w:lang w:val="es-HN"/>
              </w:rPr>
              <w:t>Área</w:t>
            </w:r>
            <w:r w:rsidRPr="00DB29EA">
              <w:rPr>
                <w:rFonts w:ascii="Times New Roman" w:hAnsi="Times New Roman" w:cs="Times New Roman"/>
                <w:b w:val="0"/>
                <w:bCs w:val="0"/>
                <w:sz w:val="20"/>
                <w:szCs w:val="20"/>
                <w:lang w:val="es-HN"/>
              </w:rPr>
              <w:t xml:space="preserve"> de Auditoria y/o Control Interno de preferencia en instituciones bancarias u organizaciones dedicadas a microfinanzas, desempeñando labores de auditoría, </w:t>
            </w:r>
            <w:r w:rsidR="00E36CBA" w:rsidRPr="00DB29EA">
              <w:rPr>
                <w:rFonts w:ascii="Times New Roman" w:hAnsi="Times New Roman" w:cs="Times New Roman"/>
                <w:b w:val="0"/>
                <w:bCs w:val="0"/>
                <w:sz w:val="20"/>
                <w:szCs w:val="20"/>
                <w:lang w:val="es-HN"/>
              </w:rPr>
              <w:t>gestión</w:t>
            </w:r>
            <w:r w:rsidRPr="00DB29EA">
              <w:rPr>
                <w:rFonts w:ascii="Times New Roman" w:hAnsi="Times New Roman" w:cs="Times New Roman"/>
                <w:b w:val="0"/>
                <w:bCs w:val="0"/>
                <w:sz w:val="20"/>
                <w:szCs w:val="20"/>
                <w:lang w:val="es-HN"/>
              </w:rPr>
              <w:t xml:space="preserve"> de riesgos, y/o actividades a fines. </w:t>
            </w:r>
          </w:p>
        </w:tc>
      </w:tr>
      <w:tr w:rsidR="00734927" w:rsidRPr="000D297B" w14:paraId="262BBE38"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38D03270" w14:textId="77777777" w:rsidR="00734927" w:rsidRPr="00DB29EA" w:rsidRDefault="00734927" w:rsidP="008B65E4">
            <w:pPr>
              <w:spacing w:line="360" w:lineRule="auto"/>
              <w:jc w:val="both"/>
              <w:rPr>
                <w:rFonts w:ascii="Times New Roman" w:hAnsi="Times New Roman" w:cs="Times New Roman"/>
                <w:bCs w:val="0"/>
                <w:sz w:val="20"/>
                <w:szCs w:val="20"/>
                <w:lang w:val="es-HN"/>
              </w:rPr>
            </w:pPr>
          </w:p>
        </w:tc>
      </w:tr>
      <w:tr w:rsidR="00734927" w:rsidRPr="00DB29EA" w14:paraId="2A10700F"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772D216A" w14:textId="77777777" w:rsidR="00734927" w:rsidRPr="00DB29EA" w:rsidRDefault="00734927" w:rsidP="008B65E4">
            <w:pPr>
              <w:spacing w:line="360" w:lineRule="auto"/>
              <w:jc w:val="both"/>
              <w:rPr>
                <w:rFonts w:ascii="Times New Roman" w:eastAsiaTheme="minorHAnsi" w:hAnsi="Times New Roman" w:cs="Times New Roman"/>
                <w:b w:val="0"/>
                <w:bCs w:val="0"/>
                <w:sz w:val="20"/>
                <w:szCs w:val="20"/>
                <w:lang w:val="es-HN"/>
              </w:rPr>
            </w:pPr>
            <w:r w:rsidRPr="00DB29EA">
              <w:rPr>
                <w:rFonts w:ascii="Times New Roman" w:hAnsi="Times New Roman" w:cs="Times New Roman"/>
                <w:sz w:val="20"/>
                <w:szCs w:val="20"/>
                <w:lang w:val="es-HN"/>
              </w:rPr>
              <w:t>Destrezas Técnicas y/o Conocimientos Especiales:</w:t>
            </w:r>
            <w:r w:rsidRPr="00DB29EA">
              <w:rPr>
                <w:rFonts w:ascii="Times New Roman" w:eastAsiaTheme="minorHAnsi" w:hAnsi="Times New Roman" w:cs="Times New Roman"/>
                <w:b w:val="0"/>
                <w:bCs w:val="0"/>
                <w:sz w:val="20"/>
                <w:szCs w:val="20"/>
                <w:lang w:val="es-HN"/>
              </w:rPr>
              <w:t xml:space="preserve"> </w:t>
            </w:r>
          </w:p>
          <w:p w14:paraId="1967CCC2" w14:textId="77777777" w:rsidR="00734927" w:rsidRPr="00DB29EA" w:rsidRDefault="00734927" w:rsidP="008B65E4">
            <w:pPr>
              <w:widowControl/>
              <w:autoSpaceDE w:val="0"/>
              <w:autoSpaceDN w:val="0"/>
              <w:adjustRightInd w:val="0"/>
              <w:spacing w:line="480" w:lineRule="auto"/>
              <w:rPr>
                <w:rFonts w:ascii="Times New Roman" w:hAnsi="Times New Roman" w:cs="Times New Roman"/>
                <w:b w:val="0"/>
                <w:bCs w:val="0"/>
                <w:sz w:val="20"/>
                <w:szCs w:val="20"/>
                <w:lang w:val="es-HN"/>
              </w:rPr>
            </w:pPr>
            <w:r w:rsidRPr="00DB29EA">
              <w:rPr>
                <w:rFonts w:ascii="Times New Roman" w:hAnsi="Times New Roman" w:cs="Times New Roman"/>
                <w:b w:val="0"/>
                <w:bCs w:val="0"/>
                <w:sz w:val="20"/>
                <w:szCs w:val="20"/>
                <w:lang w:val="es-HN"/>
              </w:rPr>
              <w:t>a) Habilidad para administrar Recursos Humanos en forma pro-activa con un enfoque de</w:t>
            </w:r>
          </w:p>
          <w:p w14:paraId="3E26DBA9" w14:textId="77777777" w:rsidR="00734927" w:rsidRPr="00DB29EA" w:rsidRDefault="00734927" w:rsidP="008B65E4">
            <w:pPr>
              <w:widowControl/>
              <w:autoSpaceDE w:val="0"/>
              <w:autoSpaceDN w:val="0"/>
              <w:adjustRightInd w:val="0"/>
              <w:spacing w:line="480" w:lineRule="auto"/>
              <w:rPr>
                <w:rFonts w:ascii="Times New Roman" w:hAnsi="Times New Roman" w:cs="Times New Roman"/>
                <w:sz w:val="20"/>
                <w:szCs w:val="20"/>
                <w:lang w:val="es-HN"/>
              </w:rPr>
            </w:pPr>
            <w:r w:rsidRPr="00DB29EA">
              <w:rPr>
                <w:rFonts w:ascii="Times New Roman" w:hAnsi="Times New Roman" w:cs="Times New Roman"/>
                <w:b w:val="0"/>
                <w:bCs w:val="0"/>
                <w:sz w:val="20"/>
                <w:szCs w:val="20"/>
                <w:lang w:val="es-HN"/>
              </w:rPr>
              <w:t>apertura al cambio y acompañamiento para crecimiento profesional del personal.</w:t>
            </w:r>
          </w:p>
          <w:p w14:paraId="73C5AA2C" w14:textId="77777777" w:rsidR="00734927" w:rsidRPr="00DB29EA" w:rsidRDefault="00734927" w:rsidP="008B65E4">
            <w:pPr>
              <w:widowControl/>
              <w:autoSpaceDE w:val="0"/>
              <w:autoSpaceDN w:val="0"/>
              <w:adjustRightInd w:val="0"/>
              <w:spacing w:line="480" w:lineRule="auto"/>
              <w:rPr>
                <w:rFonts w:ascii="Times New Roman" w:hAnsi="Times New Roman" w:cs="Times New Roman"/>
                <w:sz w:val="20"/>
                <w:szCs w:val="20"/>
                <w:lang w:val="es-HN"/>
              </w:rPr>
            </w:pPr>
            <w:r w:rsidRPr="00DB29EA">
              <w:rPr>
                <w:rFonts w:ascii="Times New Roman" w:hAnsi="Times New Roman" w:cs="Times New Roman"/>
                <w:b w:val="0"/>
                <w:bCs w:val="0"/>
                <w:sz w:val="20"/>
                <w:szCs w:val="20"/>
                <w:lang w:val="es-HN"/>
              </w:rPr>
              <w:t xml:space="preserve">b) Alto conocimientos contables, financieros y administrativos </w:t>
            </w:r>
          </w:p>
          <w:p w14:paraId="011E5AA4" w14:textId="77777777" w:rsidR="00734927" w:rsidRPr="00DB29EA" w:rsidRDefault="00734927" w:rsidP="008B65E4">
            <w:pPr>
              <w:widowControl/>
              <w:autoSpaceDE w:val="0"/>
              <w:autoSpaceDN w:val="0"/>
              <w:adjustRightInd w:val="0"/>
              <w:spacing w:line="480" w:lineRule="auto"/>
              <w:rPr>
                <w:rFonts w:ascii="Times New Roman" w:hAnsi="Times New Roman" w:cs="Times New Roman"/>
                <w:b w:val="0"/>
                <w:bCs w:val="0"/>
                <w:sz w:val="20"/>
                <w:szCs w:val="20"/>
                <w:lang w:val="es-HN"/>
              </w:rPr>
            </w:pPr>
            <w:r w:rsidRPr="00DB29EA">
              <w:rPr>
                <w:rFonts w:ascii="Times New Roman" w:hAnsi="Times New Roman" w:cs="Times New Roman"/>
                <w:b w:val="0"/>
                <w:bCs w:val="0"/>
                <w:sz w:val="20"/>
                <w:szCs w:val="20"/>
                <w:lang w:val="es-HN"/>
              </w:rPr>
              <w:t>c) Conocimiento y aplicación de NIC y NIIF.</w:t>
            </w:r>
          </w:p>
          <w:p w14:paraId="0487F46A" w14:textId="77777777" w:rsidR="00734927" w:rsidRPr="00DB29EA" w:rsidRDefault="00734927" w:rsidP="008B65E4">
            <w:pPr>
              <w:widowControl/>
              <w:autoSpaceDE w:val="0"/>
              <w:autoSpaceDN w:val="0"/>
              <w:adjustRightInd w:val="0"/>
              <w:spacing w:line="480" w:lineRule="auto"/>
              <w:rPr>
                <w:rFonts w:ascii="Times New Roman" w:hAnsi="Times New Roman" w:cs="Times New Roman"/>
                <w:sz w:val="20"/>
                <w:szCs w:val="20"/>
                <w:lang w:val="es-HN"/>
              </w:rPr>
            </w:pPr>
            <w:r w:rsidRPr="00DB29EA">
              <w:rPr>
                <w:rFonts w:ascii="Times New Roman" w:hAnsi="Times New Roman" w:cs="Times New Roman"/>
                <w:b w:val="0"/>
                <w:bCs w:val="0"/>
                <w:sz w:val="20"/>
                <w:szCs w:val="20"/>
                <w:lang w:val="es-HN"/>
              </w:rPr>
              <w:t>d) Conocimiento del entorno legal y de regulación, aplicable a IDH Microfinanciera.</w:t>
            </w:r>
          </w:p>
          <w:p w14:paraId="6EB827C6" w14:textId="77777777" w:rsidR="00734927" w:rsidRPr="00DB29EA" w:rsidRDefault="00734927" w:rsidP="008B65E4">
            <w:pPr>
              <w:widowControl/>
              <w:autoSpaceDE w:val="0"/>
              <w:autoSpaceDN w:val="0"/>
              <w:adjustRightInd w:val="0"/>
              <w:spacing w:line="480" w:lineRule="auto"/>
              <w:rPr>
                <w:rFonts w:ascii="Times New Roman" w:hAnsi="Times New Roman" w:cs="Times New Roman"/>
                <w:sz w:val="20"/>
                <w:szCs w:val="20"/>
                <w:lang w:val="es-HN"/>
              </w:rPr>
            </w:pPr>
            <w:r w:rsidRPr="00DB29EA">
              <w:rPr>
                <w:rFonts w:ascii="Times New Roman" w:hAnsi="Times New Roman" w:cs="Times New Roman"/>
                <w:b w:val="0"/>
                <w:bCs w:val="0"/>
                <w:sz w:val="20"/>
                <w:szCs w:val="20"/>
                <w:lang w:val="es-HN"/>
              </w:rPr>
              <w:t>e) Conocimiento y aplicación del sistema COSO</w:t>
            </w:r>
          </w:p>
          <w:p w14:paraId="29DAD525" w14:textId="77777777" w:rsidR="00734927" w:rsidRPr="00DB29EA" w:rsidRDefault="00734927" w:rsidP="008B65E4">
            <w:pPr>
              <w:widowControl/>
              <w:autoSpaceDE w:val="0"/>
              <w:autoSpaceDN w:val="0"/>
              <w:adjustRightInd w:val="0"/>
              <w:spacing w:line="480" w:lineRule="auto"/>
              <w:rPr>
                <w:rFonts w:ascii="Times New Roman" w:hAnsi="Times New Roman" w:cs="Times New Roman"/>
                <w:sz w:val="20"/>
                <w:szCs w:val="20"/>
                <w:lang w:val="es-HN"/>
              </w:rPr>
            </w:pPr>
            <w:r w:rsidRPr="00DB29EA">
              <w:rPr>
                <w:rFonts w:ascii="Times New Roman" w:hAnsi="Times New Roman" w:cs="Times New Roman"/>
                <w:b w:val="0"/>
                <w:bCs w:val="0"/>
                <w:sz w:val="20"/>
                <w:szCs w:val="20"/>
                <w:lang w:val="es-HN"/>
              </w:rPr>
              <w:t>f) Conocimiento y aplicación de las NIAS.</w:t>
            </w:r>
          </w:p>
          <w:p w14:paraId="4B2FAA8E" w14:textId="77777777" w:rsidR="00734927" w:rsidRPr="00DB29EA" w:rsidRDefault="00734927" w:rsidP="008B65E4">
            <w:pPr>
              <w:widowControl/>
              <w:autoSpaceDE w:val="0"/>
              <w:autoSpaceDN w:val="0"/>
              <w:adjustRightInd w:val="0"/>
              <w:spacing w:line="480" w:lineRule="auto"/>
              <w:rPr>
                <w:rFonts w:ascii="Times New Roman" w:hAnsi="Times New Roman" w:cs="Times New Roman"/>
                <w:b w:val="0"/>
                <w:bCs w:val="0"/>
                <w:sz w:val="20"/>
                <w:szCs w:val="20"/>
                <w:lang w:val="es-HN"/>
              </w:rPr>
            </w:pPr>
            <w:r w:rsidRPr="00DB29EA">
              <w:rPr>
                <w:rFonts w:ascii="Times New Roman" w:hAnsi="Times New Roman" w:cs="Times New Roman"/>
                <w:b w:val="0"/>
                <w:bCs w:val="0"/>
                <w:sz w:val="20"/>
                <w:szCs w:val="20"/>
                <w:lang w:val="es-HN"/>
              </w:rPr>
              <w:t>g) Manejo de paquetes office, Excel financiero, Word, Power Point.</w:t>
            </w:r>
          </w:p>
          <w:p w14:paraId="7EAEF9AD" w14:textId="77777777" w:rsidR="00734927" w:rsidRPr="00DB29EA" w:rsidRDefault="00734927" w:rsidP="008B65E4">
            <w:pPr>
              <w:widowControl/>
              <w:autoSpaceDE w:val="0"/>
              <w:autoSpaceDN w:val="0"/>
              <w:adjustRightInd w:val="0"/>
              <w:spacing w:line="480" w:lineRule="auto"/>
              <w:rPr>
                <w:rFonts w:ascii="Times New Roman" w:hAnsi="Times New Roman" w:cs="Times New Roman"/>
                <w:sz w:val="20"/>
                <w:szCs w:val="20"/>
                <w:lang w:val="es-HN"/>
              </w:rPr>
            </w:pPr>
            <w:r w:rsidRPr="00DB29EA">
              <w:rPr>
                <w:rFonts w:ascii="Times New Roman" w:hAnsi="Times New Roman" w:cs="Times New Roman"/>
                <w:b w:val="0"/>
                <w:bCs w:val="0"/>
                <w:sz w:val="20"/>
                <w:szCs w:val="20"/>
                <w:lang w:val="es-HN"/>
              </w:rPr>
              <w:t>h) Conocimiento de programas para manejo de base de datos a nivel de usuario.</w:t>
            </w:r>
          </w:p>
          <w:p w14:paraId="19AD57DD" w14:textId="77777777" w:rsidR="00734927" w:rsidRPr="00DB29EA" w:rsidRDefault="00734927" w:rsidP="008B65E4">
            <w:pPr>
              <w:widowControl/>
              <w:autoSpaceDE w:val="0"/>
              <w:autoSpaceDN w:val="0"/>
              <w:adjustRightInd w:val="0"/>
              <w:spacing w:line="480" w:lineRule="auto"/>
              <w:rPr>
                <w:rFonts w:ascii="Times New Roman" w:hAnsi="Times New Roman" w:cs="Times New Roman"/>
                <w:b w:val="0"/>
                <w:bCs w:val="0"/>
                <w:sz w:val="20"/>
                <w:szCs w:val="20"/>
                <w:lang w:val="es-HN"/>
              </w:rPr>
            </w:pPr>
            <w:r w:rsidRPr="00DB29EA">
              <w:rPr>
                <w:rFonts w:ascii="Times New Roman" w:hAnsi="Times New Roman" w:cs="Times New Roman"/>
                <w:b w:val="0"/>
                <w:bCs w:val="0"/>
                <w:sz w:val="20"/>
                <w:szCs w:val="20"/>
                <w:lang w:val="es-HN"/>
              </w:rPr>
              <w:t xml:space="preserve">i)  Elaborar informes ejecutivos </w:t>
            </w:r>
          </w:p>
        </w:tc>
      </w:tr>
      <w:tr w:rsidR="00734927" w:rsidRPr="000D297B" w14:paraId="6210BEC2"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53A7C0D2" w14:textId="77777777" w:rsidR="00734927" w:rsidRPr="00DB29EA" w:rsidRDefault="00734927" w:rsidP="008B65E4">
            <w:pPr>
              <w:spacing w:line="360" w:lineRule="auto"/>
              <w:jc w:val="both"/>
              <w:rPr>
                <w:rFonts w:ascii="Times New Roman" w:hAnsi="Times New Roman" w:cs="Times New Roman"/>
                <w:b w:val="0"/>
                <w:bCs w:val="0"/>
                <w:sz w:val="20"/>
                <w:szCs w:val="20"/>
                <w:lang w:val="es-HN"/>
              </w:rPr>
            </w:pPr>
          </w:p>
          <w:p w14:paraId="659D1C2B" w14:textId="77777777" w:rsidR="00734927" w:rsidRPr="00DB29EA" w:rsidRDefault="00734927" w:rsidP="008B65E4">
            <w:pPr>
              <w:spacing w:line="360" w:lineRule="auto"/>
              <w:jc w:val="both"/>
              <w:rPr>
                <w:rFonts w:ascii="Times New Roman" w:hAnsi="Times New Roman" w:cs="Times New Roman"/>
                <w:b w:val="0"/>
                <w:bCs w:val="0"/>
                <w:sz w:val="20"/>
                <w:szCs w:val="20"/>
                <w:lang w:val="es-HN"/>
              </w:rPr>
            </w:pPr>
            <w:r w:rsidRPr="00DB29EA">
              <w:rPr>
                <w:rFonts w:ascii="Times New Roman" w:hAnsi="Times New Roman" w:cs="Times New Roman"/>
                <w:sz w:val="20"/>
                <w:szCs w:val="20"/>
                <w:lang w:val="es-HN"/>
              </w:rPr>
              <w:t>Características Personales:</w:t>
            </w:r>
          </w:p>
          <w:p w14:paraId="574E7C54" w14:textId="77777777" w:rsidR="00734927" w:rsidRPr="00DB29EA" w:rsidRDefault="00734927" w:rsidP="008B65E4">
            <w:pPr>
              <w:widowControl/>
              <w:autoSpaceDE w:val="0"/>
              <w:autoSpaceDN w:val="0"/>
              <w:adjustRightInd w:val="0"/>
              <w:spacing w:line="360" w:lineRule="auto"/>
              <w:rPr>
                <w:rFonts w:ascii="Times New Roman" w:hAnsi="Times New Roman" w:cs="Times New Roman"/>
                <w:b w:val="0"/>
                <w:bCs w:val="0"/>
                <w:sz w:val="20"/>
                <w:szCs w:val="20"/>
                <w:lang w:val="es-HN"/>
              </w:rPr>
            </w:pPr>
            <w:r w:rsidRPr="00DB29EA">
              <w:rPr>
                <w:rFonts w:ascii="Times New Roman" w:hAnsi="Times New Roman" w:cs="Times New Roman"/>
                <w:b w:val="0"/>
                <w:bCs w:val="0"/>
                <w:sz w:val="20"/>
                <w:szCs w:val="20"/>
                <w:lang w:val="es-HN"/>
              </w:rPr>
              <w:t>a) Poseer excelentes relaciones humanas y capacidad de trabajo en equipo.</w:t>
            </w:r>
          </w:p>
          <w:p w14:paraId="79049321" w14:textId="77777777" w:rsidR="00734927" w:rsidRPr="00DB29EA" w:rsidRDefault="00734927" w:rsidP="008B65E4">
            <w:pPr>
              <w:widowControl/>
              <w:autoSpaceDE w:val="0"/>
              <w:autoSpaceDN w:val="0"/>
              <w:adjustRightInd w:val="0"/>
              <w:spacing w:line="360" w:lineRule="auto"/>
              <w:rPr>
                <w:rFonts w:ascii="Times New Roman" w:hAnsi="Times New Roman" w:cs="Times New Roman"/>
                <w:b w:val="0"/>
                <w:bCs w:val="0"/>
                <w:sz w:val="20"/>
                <w:szCs w:val="20"/>
                <w:lang w:val="es-HN"/>
              </w:rPr>
            </w:pPr>
            <w:r w:rsidRPr="00DB29EA">
              <w:rPr>
                <w:rFonts w:ascii="Times New Roman" w:hAnsi="Times New Roman" w:cs="Times New Roman"/>
                <w:b w:val="0"/>
                <w:bCs w:val="0"/>
                <w:sz w:val="20"/>
                <w:szCs w:val="20"/>
                <w:lang w:val="es-HN"/>
              </w:rPr>
              <w:t>b) Reconocida integridad y ética profesional.</w:t>
            </w:r>
          </w:p>
          <w:p w14:paraId="3F8D596A" w14:textId="77777777" w:rsidR="00734927" w:rsidRPr="00DB29EA" w:rsidRDefault="00734927" w:rsidP="008B65E4">
            <w:pPr>
              <w:spacing w:line="360" w:lineRule="auto"/>
              <w:jc w:val="both"/>
              <w:rPr>
                <w:rFonts w:ascii="Times New Roman" w:hAnsi="Times New Roman" w:cs="Times New Roman"/>
                <w:b w:val="0"/>
                <w:bCs w:val="0"/>
                <w:sz w:val="20"/>
                <w:szCs w:val="20"/>
                <w:lang w:val="es-HN"/>
              </w:rPr>
            </w:pPr>
            <w:r w:rsidRPr="00DB29EA">
              <w:rPr>
                <w:rFonts w:ascii="Times New Roman" w:hAnsi="Times New Roman" w:cs="Times New Roman"/>
                <w:b w:val="0"/>
                <w:bCs w:val="0"/>
                <w:sz w:val="20"/>
                <w:szCs w:val="20"/>
                <w:lang w:val="es-HN"/>
              </w:rPr>
              <w:t>c) Capacidad de asimilar y aceptar las opiniones y sugerencias de sus colegas.</w:t>
            </w:r>
          </w:p>
          <w:p w14:paraId="2CAC1E3C" w14:textId="77777777" w:rsidR="00734927" w:rsidRPr="00DB29EA" w:rsidRDefault="00734927" w:rsidP="008B65E4">
            <w:pPr>
              <w:pStyle w:val="Prrafodelista"/>
              <w:jc w:val="both"/>
              <w:rPr>
                <w:rFonts w:ascii="Times New Roman" w:hAnsi="Times New Roman" w:cs="Times New Roman"/>
                <w:b w:val="0"/>
                <w:sz w:val="20"/>
                <w:szCs w:val="20"/>
                <w:lang w:val="es-HN"/>
              </w:rPr>
            </w:pPr>
          </w:p>
        </w:tc>
      </w:tr>
      <w:tr w:rsidR="00734927" w:rsidRPr="00DB29EA" w14:paraId="52B7FD37"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377305F3" w14:textId="77777777" w:rsidR="00734927" w:rsidRPr="00DB29EA" w:rsidRDefault="00734927" w:rsidP="008B65E4">
            <w:pPr>
              <w:pStyle w:val="Prrafodelista"/>
              <w:widowControl/>
              <w:spacing w:line="360" w:lineRule="auto"/>
              <w:ind w:left="720"/>
              <w:contextualSpacing/>
              <w:jc w:val="both"/>
              <w:rPr>
                <w:rFonts w:ascii="Times New Roman" w:hAnsi="Times New Roman" w:cs="Times New Roman"/>
                <w:b w:val="0"/>
                <w:sz w:val="20"/>
                <w:szCs w:val="20"/>
              </w:rPr>
            </w:pPr>
            <w:r w:rsidRPr="00DB29EA">
              <w:rPr>
                <w:rFonts w:ascii="Times New Roman" w:hAnsi="Times New Roman" w:cs="Times New Roman"/>
                <w:sz w:val="20"/>
                <w:szCs w:val="20"/>
              </w:rPr>
              <w:t>Principales Funciones</w:t>
            </w:r>
          </w:p>
        </w:tc>
      </w:tr>
      <w:tr w:rsidR="00734927" w:rsidRPr="000D297B" w14:paraId="6DB07568"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tbl>
            <w:tblPr>
              <w:tblW w:w="8900" w:type="dxa"/>
              <w:tblLayout w:type="fixed"/>
              <w:tblCellMar>
                <w:left w:w="70" w:type="dxa"/>
                <w:right w:w="70" w:type="dxa"/>
              </w:tblCellMar>
              <w:tblLook w:val="04A0" w:firstRow="1" w:lastRow="0" w:firstColumn="1" w:lastColumn="0" w:noHBand="0" w:noVBand="1"/>
            </w:tblPr>
            <w:tblGrid>
              <w:gridCol w:w="8900"/>
            </w:tblGrid>
            <w:tr w:rsidR="00734927" w:rsidRPr="000D297B" w14:paraId="3A9B5CF3" w14:textId="77777777" w:rsidTr="008B65E4">
              <w:trPr>
                <w:trHeight w:val="998"/>
              </w:trPr>
              <w:tc>
                <w:tcPr>
                  <w:tcW w:w="8900" w:type="dxa"/>
                  <w:tcBorders>
                    <w:top w:val="nil"/>
                    <w:left w:val="nil"/>
                    <w:bottom w:val="nil"/>
                    <w:right w:val="nil"/>
                  </w:tcBorders>
                  <w:shd w:val="clear" w:color="auto" w:fill="auto"/>
                  <w:vAlign w:val="center"/>
                  <w:hideMark/>
                </w:tcPr>
                <w:p w14:paraId="7779FAD2" w14:textId="77777777" w:rsidR="00734927" w:rsidRPr="00DB29EA" w:rsidRDefault="00734927">
                  <w:pPr>
                    <w:pStyle w:val="Prrafodelista"/>
                    <w:numPr>
                      <w:ilvl w:val="0"/>
                      <w:numId w:val="14"/>
                    </w:numPr>
                    <w:jc w:val="both"/>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Coordinar las actividades de gestión del área para dar seguimiento a que los planes organizacionales se alcancen con apoyo del equipo de trabajo.</w:t>
                  </w:r>
                </w:p>
                <w:p w14:paraId="1D98544F" w14:textId="77777777" w:rsidR="00734927" w:rsidRPr="00DB29EA" w:rsidRDefault="00734927" w:rsidP="008B65E4">
                  <w:pPr>
                    <w:pStyle w:val="Prrafodelista"/>
                    <w:ind w:left="720"/>
                    <w:jc w:val="both"/>
                    <w:rPr>
                      <w:rFonts w:ascii="Times New Roman" w:eastAsia="Times New Roman" w:hAnsi="Times New Roman" w:cs="Times New Roman"/>
                      <w:color w:val="000000"/>
                      <w:sz w:val="20"/>
                      <w:szCs w:val="20"/>
                      <w:lang w:val="es-HN" w:eastAsia="es-HN"/>
                    </w:rPr>
                  </w:pPr>
                </w:p>
                <w:p w14:paraId="77E724A6" w14:textId="77777777" w:rsidR="00734927" w:rsidRPr="00DB29EA" w:rsidRDefault="00734927">
                  <w:pPr>
                    <w:pStyle w:val="Prrafodelista"/>
                    <w:numPr>
                      <w:ilvl w:val="0"/>
                      <w:numId w:val="14"/>
                    </w:numPr>
                    <w:jc w:val="both"/>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Revisar, validar y autorizar cada uno de los procesos y controles, los cuales deben estar diseñados de una manera adecuada y que puedan responder a los riesgos que está expuesta la institución.</w:t>
                  </w:r>
                </w:p>
                <w:p w14:paraId="7975FF38" w14:textId="77777777" w:rsidR="00734927" w:rsidRPr="00DB29EA" w:rsidRDefault="00734927" w:rsidP="008B65E4">
                  <w:pPr>
                    <w:pStyle w:val="Prrafodelista"/>
                    <w:rPr>
                      <w:rFonts w:ascii="Times New Roman" w:eastAsia="Times New Roman" w:hAnsi="Times New Roman" w:cs="Times New Roman"/>
                      <w:color w:val="000000"/>
                      <w:sz w:val="20"/>
                      <w:szCs w:val="20"/>
                      <w:lang w:val="es-HN" w:eastAsia="es-HN"/>
                    </w:rPr>
                  </w:pPr>
                </w:p>
                <w:p w14:paraId="3ECCFE8E" w14:textId="77777777" w:rsidR="00734927" w:rsidRPr="00DB29EA" w:rsidRDefault="00734927">
                  <w:pPr>
                    <w:pStyle w:val="Prrafodelista"/>
                    <w:numPr>
                      <w:ilvl w:val="0"/>
                      <w:numId w:val="14"/>
                    </w:numPr>
                    <w:jc w:val="both"/>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Analizar las propuestas de cada área, para la actualización anual de los objetivos en conformidad a los lineamientos del sistema de control interno.</w:t>
                  </w:r>
                </w:p>
                <w:p w14:paraId="594E6720" w14:textId="77777777" w:rsidR="00734927" w:rsidRPr="00DB29EA" w:rsidRDefault="00734927" w:rsidP="008B65E4">
                  <w:pPr>
                    <w:pStyle w:val="Prrafodelista"/>
                    <w:rPr>
                      <w:rFonts w:ascii="Times New Roman" w:eastAsia="Times New Roman" w:hAnsi="Times New Roman" w:cs="Times New Roman"/>
                      <w:color w:val="000000"/>
                      <w:sz w:val="20"/>
                      <w:szCs w:val="20"/>
                      <w:lang w:val="es-HN" w:eastAsia="es-HN"/>
                    </w:rPr>
                  </w:pPr>
                </w:p>
                <w:p w14:paraId="2FD712CA" w14:textId="4837B42C" w:rsidR="00734927" w:rsidRPr="00DB29EA" w:rsidRDefault="00734927">
                  <w:pPr>
                    <w:pStyle w:val="Prrafodelista"/>
                    <w:numPr>
                      <w:ilvl w:val="0"/>
                      <w:numId w:val="14"/>
                    </w:numPr>
                    <w:jc w:val="both"/>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 xml:space="preserve">Coordinar las revisiones a los cambios y/o actualizaciones a la normativa y </w:t>
                  </w:r>
                  <w:r w:rsidR="00A847B9" w:rsidRPr="00DB29EA">
                    <w:rPr>
                      <w:rFonts w:ascii="Times New Roman" w:eastAsia="Times New Roman" w:hAnsi="Times New Roman" w:cs="Times New Roman"/>
                      <w:color w:val="000000"/>
                      <w:sz w:val="20"/>
                      <w:szCs w:val="20"/>
                      <w:lang w:val="es-HN" w:eastAsia="es-HN"/>
                    </w:rPr>
                    <w:t>políticas</w:t>
                  </w:r>
                  <w:r w:rsidRPr="00DB29EA">
                    <w:rPr>
                      <w:rFonts w:ascii="Times New Roman" w:eastAsia="Times New Roman" w:hAnsi="Times New Roman" w:cs="Times New Roman"/>
                      <w:color w:val="000000"/>
                      <w:sz w:val="20"/>
                      <w:szCs w:val="20"/>
                      <w:lang w:val="es-HN" w:eastAsia="es-HN"/>
                    </w:rPr>
                    <w:t xml:space="preserve"> de la institución para adecuar los lineamientos del sistema de control interno </w:t>
                  </w:r>
                </w:p>
                <w:p w14:paraId="68F892E4" w14:textId="77777777" w:rsidR="00734927" w:rsidRPr="00DB29EA" w:rsidRDefault="00734927" w:rsidP="008B65E4">
                  <w:pPr>
                    <w:pStyle w:val="Prrafodelista"/>
                    <w:rPr>
                      <w:rFonts w:ascii="Times New Roman" w:eastAsia="Times New Roman" w:hAnsi="Times New Roman" w:cs="Times New Roman"/>
                      <w:color w:val="000000"/>
                      <w:sz w:val="20"/>
                      <w:szCs w:val="20"/>
                      <w:lang w:val="es-HN" w:eastAsia="es-HN"/>
                    </w:rPr>
                  </w:pPr>
                </w:p>
                <w:p w14:paraId="232827EC" w14:textId="75661D04" w:rsidR="00734927" w:rsidRPr="00DB29EA" w:rsidRDefault="00734927">
                  <w:pPr>
                    <w:pStyle w:val="Prrafodelista"/>
                    <w:numPr>
                      <w:ilvl w:val="0"/>
                      <w:numId w:val="14"/>
                    </w:numPr>
                    <w:jc w:val="both"/>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 xml:space="preserve">Verificar que exista una fluida comunicación de los cambios institucionales en cuanto a cambios de las </w:t>
                  </w:r>
                  <w:r w:rsidR="00A847B9" w:rsidRPr="00DB29EA">
                    <w:rPr>
                      <w:rFonts w:ascii="Times New Roman" w:eastAsia="Times New Roman" w:hAnsi="Times New Roman" w:cs="Times New Roman"/>
                      <w:color w:val="000000"/>
                      <w:sz w:val="20"/>
                      <w:szCs w:val="20"/>
                      <w:lang w:val="es-HN" w:eastAsia="es-HN"/>
                    </w:rPr>
                    <w:t>políticas</w:t>
                  </w:r>
                  <w:r w:rsidRPr="00DB29EA">
                    <w:rPr>
                      <w:rFonts w:ascii="Times New Roman" w:eastAsia="Times New Roman" w:hAnsi="Times New Roman" w:cs="Times New Roman"/>
                      <w:color w:val="000000"/>
                      <w:sz w:val="20"/>
                      <w:szCs w:val="20"/>
                      <w:lang w:val="es-HN" w:eastAsia="es-HN"/>
                    </w:rPr>
                    <w:t xml:space="preserve"> y/o normativas que estos sean informados en tiempo y forma y posterior dar seguimiento al cumplimiento de estos. </w:t>
                  </w:r>
                </w:p>
                <w:p w14:paraId="56903C36" w14:textId="77777777" w:rsidR="00734927" w:rsidRPr="00DB29EA" w:rsidRDefault="00734927" w:rsidP="008B65E4">
                  <w:pPr>
                    <w:pStyle w:val="Prrafodelista"/>
                    <w:rPr>
                      <w:rFonts w:ascii="Times New Roman" w:eastAsia="Times New Roman" w:hAnsi="Times New Roman" w:cs="Times New Roman"/>
                      <w:color w:val="000000"/>
                      <w:sz w:val="20"/>
                      <w:szCs w:val="20"/>
                      <w:lang w:val="es-HN" w:eastAsia="es-HN"/>
                    </w:rPr>
                  </w:pPr>
                </w:p>
                <w:p w14:paraId="7662B549" w14:textId="77777777" w:rsidR="00734927" w:rsidRPr="00DB29EA" w:rsidRDefault="00734927">
                  <w:pPr>
                    <w:pStyle w:val="Prrafodelista"/>
                    <w:numPr>
                      <w:ilvl w:val="0"/>
                      <w:numId w:val="14"/>
                    </w:numPr>
                    <w:jc w:val="both"/>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Planificar las actividades de supervisión conforme a los riesgos más inherentes y de impacto en la organización, sin dejar a un lado el resto de los riesgos.</w:t>
                  </w:r>
                </w:p>
                <w:p w14:paraId="43D1B146" w14:textId="77777777" w:rsidR="00734927" w:rsidRPr="00DB29EA" w:rsidRDefault="00734927" w:rsidP="008B65E4">
                  <w:pPr>
                    <w:pStyle w:val="Prrafodelista"/>
                    <w:ind w:left="720"/>
                    <w:jc w:val="both"/>
                    <w:rPr>
                      <w:rFonts w:ascii="Times New Roman" w:eastAsia="Times New Roman" w:hAnsi="Times New Roman" w:cs="Times New Roman"/>
                      <w:color w:val="000000"/>
                      <w:sz w:val="20"/>
                      <w:szCs w:val="20"/>
                      <w:lang w:val="es-HN" w:eastAsia="es-HN"/>
                    </w:rPr>
                  </w:pPr>
                </w:p>
                <w:p w14:paraId="5E8A98BA" w14:textId="77777777" w:rsidR="00734927" w:rsidRPr="00DB29EA" w:rsidRDefault="00734927" w:rsidP="008B65E4">
                  <w:pPr>
                    <w:pStyle w:val="Prrafodelista"/>
                    <w:rPr>
                      <w:rFonts w:ascii="Times New Roman" w:eastAsia="Times New Roman" w:hAnsi="Times New Roman" w:cs="Times New Roman"/>
                      <w:color w:val="000000"/>
                      <w:sz w:val="20"/>
                      <w:szCs w:val="20"/>
                      <w:lang w:val="es-HN" w:eastAsia="es-HN"/>
                    </w:rPr>
                  </w:pPr>
                </w:p>
                <w:p w14:paraId="061210A9" w14:textId="77777777" w:rsidR="00734927" w:rsidRPr="00DB29EA" w:rsidRDefault="00734927">
                  <w:pPr>
                    <w:pStyle w:val="Prrafodelista"/>
                    <w:numPr>
                      <w:ilvl w:val="0"/>
                      <w:numId w:val="14"/>
                    </w:numPr>
                    <w:jc w:val="both"/>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 xml:space="preserve">Analizar los resultados de las supervisiones de control interno, identificando y evaluando los posibles hallazgos que afectan los riesgos y controles de la organización </w:t>
                  </w:r>
                </w:p>
                <w:p w14:paraId="7E15C4E2" w14:textId="77777777" w:rsidR="00734927" w:rsidRPr="00DB29EA" w:rsidRDefault="00734927" w:rsidP="008B65E4">
                  <w:pPr>
                    <w:pStyle w:val="Prrafodelista"/>
                    <w:rPr>
                      <w:rFonts w:ascii="Times New Roman" w:eastAsia="Times New Roman" w:hAnsi="Times New Roman" w:cs="Times New Roman"/>
                      <w:color w:val="000000"/>
                      <w:sz w:val="20"/>
                      <w:szCs w:val="20"/>
                      <w:lang w:val="es-HN" w:eastAsia="es-HN"/>
                    </w:rPr>
                  </w:pPr>
                </w:p>
                <w:p w14:paraId="242F19B9" w14:textId="281770B5" w:rsidR="00734927" w:rsidRPr="00DB29EA" w:rsidRDefault="00734927">
                  <w:pPr>
                    <w:pStyle w:val="Prrafodelista"/>
                    <w:numPr>
                      <w:ilvl w:val="0"/>
                      <w:numId w:val="14"/>
                    </w:numPr>
                    <w:jc w:val="both"/>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 xml:space="preserve">Definir la estrategia de implementación de </w:t>
                  </w:r>
                  <w:r w:rsidR="00A847B9" w:rsidRPr="00DB29EA">
                    <w:rPr>
                      <w:rFonts w:ascii="Times New Roman" w:eastAsia="Times New Roman" w:hAnsi="Times New Roman" w:cs="Times New Roman"/>
                      <w:color w:val="000000"/>
                      <w:sz w:val="20"/>
                      <w:szCs w:val="20"/>
                      <w:lang w:val="es-HN" w:eastAsia="es-HN"/>
                    </w:rPr>
                    <w:t>políticas</w:t>
                  </w:r>
                  <w:r w:rsidRPr="00DB29EA">
                    <w:rPr>
                      <w:rFonts w:ascii="Times New Roman" w:eastAsia="Times New Roman" w:hAnsi="Times New Roman" w:cs="Times New Roman"/>
                      <w:color w:val="000000"/>
                      <w:sz w:val="20"/>
                      <w:szCs w:val="20"/>
                      <w:lang w:val="es-HN" w:eastAsia="es-HN"/>
                    </w:rPr>
                    <w:t xml:space="preserve"> y procedimientos en observancia a su entorno generando la mejora continua.</w:t>
                  </w:r>
                </w:p>
                <w:p w14:paraId="3DFA9F5B" w14:textId="77777777" w:rsidR="00734927" w:rsidRPr="00DB29EA" w:rsidRDefault="00734927" w:rsidP="008B65E4">
                  <w:pPr>
                    <w:pStyle w:val="Prrafodelista"/>
                    <w:rPr>
                      <w:rFonts w:ascii="Times New Roman" w:eastAsia="Times New Roman" w:hAnsi="Times New Roman" w:cs="Times New Roman"/>
                      <w:color w:val="000000"/>
                      <w:sz w:val="20"/>
                      <w:szCs w:val="20"/>
                      <w:lang w:val="es-HN" w:eastAsia="es-HN"/>
                    </w:rPr>
                  </w:pPr>
                </w:p>
                <w:p w14:paraId="52C03508" w14:textId="77777777" w:rsidR="00734927" w:rsidRPr="00DB29EA" w:rsidRDefault="00734927" w:rsidP="008B65E4">
                  <w:pPr>
                    <w:pStyle w:val="Prrafodelista"/>
                    <w:rPr>
                      <w:rFonts w:ascii="Times New Roman" w:eastAsia="Times New Roman" w:hAnsi="Times New Roman" w:cs="Times New Roman"/>
                      <w:color w:val="000000"/>
                      <w:sz w:val="20"/>
                      <w:szCs w:val="20"/>
                      <w:lang w:val="es-HN" w:eastAsia="es-HN"/>
                    </w:rPr>
                  </w:pPr>
                </w:p>
                <w:p w14:paraId="32BF5EFB" w14:textId="77777777" w:rsidR="00734927" w:rsidRPr="00DB29EA" w:rsidRDefault="00734927">
                  <w:pPr>
                    <w:pStyle w:val="Prrafodelista"/>
                    <w:numPr>
                      <w:ilvl w:val="0"/>
                      <w:numId w:val="14"/>
                    </w:numPr>
                    <w:jc w:val="both"/>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sz w:val="20"/>
                      <w:szCs w:val="20"/>
                      <w:lang w:val="es-HN" w:eastAsia="es-HN"/>
                    </w:rPr>
                    <w:t>Realizar plan de acción para enfrentar las fallas en el control y comunicar a las principales partes interesadas de cada actividad.</w:t>
                  </w:r>
                </w:p>
                <w:p w14:paraId="72AB8C50" w14:textId="77777777" w:rsidR="00734927" w:rsidRPr="00DB29EA" w:rsidRDefault="00734927" w:rsidP="008B65E4">
                  <w:pPr>
                    <w:pStyle w:val="Prrafodelista"/>
                    <w:ind w:left="720"/>
                    <w:jc w:val="both"/>
                    <w:rPr>
                      <w:rFonts w:ascii="Times New Roman" w:eastAsia="Times New Roman" w:hAnsi="Times New Roman" w:cs="Times New Roman"/>
                      <w:color w:val="000000"/>
                      <w:sz w:val="20"/>
                      <w:szCs w:val="20"/>
                      <w:lang w:val="es-HN" w:eastAsia="es-HN"/>
                    </w:rPr>
                  </w:pPr>
                </w:p>
                <w:p w14:paraId="3A32BDB1" w14:textId="77777777" w:rsidR="00734927" w:rsidRPr="00DB29EA" w:rsidRDefault="00734927" w:rsidP="008B65E4">
                  <w:pPr>
                    <w:pStyle w:val="Prrafodelista"/>
                    <w:rPr>
                      <w:rFonts w:ascii="Times New Roman" w:eastAsia="Times New Roman" w:hAnsi="Times New Roman" w:cs="Times New Roman"/>
                      <w:color w:val="000000"/>
                      <w:sz w:val="20"/>
                      <w:szCs w:val="20"/>
                      <w:lang w:val="es-HN" w:eastAsia="es-HN"/>
                    </w:rPr>
                  </w:pPr>
                </w:p>
                <w:p w14:paraId="47A4070B" w14:textId="77777777" w:rsidR="00734927" w:rsidRPr="00DB29EA" w:rsidRDefault="00734927">
                  <w:pPr>
                    <w:pStyle w:val="Prrafodelista"/>
                    <w:numPr>
                      <w:ilvl w:val="0"/>
                      <w:numId w:val="14"/>
                    </w:numPr>
                    <w:jc w:val="both"/>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Coordinar la aplicación de la Evaluación del Sistema de Control Interno Institucional para que, derivado de los resultados de esta, se elabore el Informe Anual del estado que guarda dicho Sistema; así como para la determinación de las acciones de mejora correspondientes.</w:t>
                  </w:r>
                </w:p>
                <w:p w14:paraId="7AAEFF5E" w14:textId="77777777" w:rsidR="00734927" w:rsidRPr="00DB29EA" w:rsidRDefault="00734927" w:rsidP="008B65E4">
                  <w:pPr>
                    <w:pStyle w:val="Prrafodelista"/>
                    <w:ind w:left="720"/>
                    <w:jc w:val="both"/>
                    <w:rPr>
                      <w:rFonts w:ascii="Times New Roman" w:eastAsia="Times New Roman" w:hAnsi="Times New Roman" w:cs="Times New Roman"/>
                      <w:color w:val="000000"/>
                      <w:sz w:val="20"/>
                      <w:szCs w:val="20"/>
                      <w:lang w:val="es-HN" w:eastAsia="es-HN"/>
                    </w:rPr>
                  </w:pPr>
                </w:p>
                <w:p w14:paraId="2687B934" w14:textId="77777777" w:rsidR="00734927" w:rsidRPr="00DB29EA" w:rsidRDefault="00734927">
                  <w:pPr>
                    <w:pStyle w:val="Prrafodelista"/>
                    <w:numPr>
                      <w:ilvl w:val="0"/>
                      <w:numId w:val="14"/>
                    </w:numPr>
                    <w:jc w:val="both"/>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Planificar reuniones con el comité de control interno para revisar los informes relacionados a las actividades de supervisión realizadas y evaluar y consensuar los correctivos pertinentes</w:t>
                  </w:r>
                </w:p>
                <w:p w14:paraId="3FD8C3B3" w14:textId="77777777" w:rsidR="00734927" w:rsidRPr="00DB29EA" w:rsidRDefault="00734927" w:rsidP="008B65E4">
                  <w:pPr>
                    <w:pStyle w:val="Prrafodelista"/>
                    <w:ind w:left="720"/>
                    <w:jc w:val="both"/>
                    <w:rPr>
                      <w:rFonts w:ascii="Times New Roman" w:eastAsia="Times New Roman" w:hAnsi="Times New Roman" w:cs="Times New Roman"/>
                      <w:color w:val="000000"/>
                      <w:sz w:val="20"/>
                      <w:szCs w:val="20"/>
                      <w:lang w:val="es-HN" w:eastAsia="es-HN"/>
                    </w:rPr>
                  </w:pPr>
                </w:p>
                <w:p w14:paraId="79D892A0" w14:textId="77777777" w:rsidR="00734927" w:rsidRPr="00DB29EA" w:rsidRDefault="00734927" w:rsidP="008B65E4">
                  <w:pPr>
                    <w:jc w:val="both"/>
                    <w:rPr>
                      <w:rFonts w:ascii="Times New Roman" w:eastAsia="Times New Roman" w:hAnsi="Times New Roman" w:cs="Times New Roman"/>
                      <w:color w:val="000000"/>
                      <w:sz w:val="20"/>
                      <w:szCs w:val="20"/>
                      <w:lang w:val="es-HN" w:eastAsia="es-HN"/>
                    </w:rPr>
                  </w:pPr>
                </w:p>
                <w:p w14:paraId="047DF3D9" w14:textId="77777777" w:rsidR="00734927" w:rsidRPr="00DB29EA" w:rsidRDefault="00734927">
                  <w:pPr>
                    <w:pStyle w:val="Prrafodelista"/>
                    <w:numPr>
                      <w:ilvl w:val="0"/>
                      <w:numId w:val="14"/>
                    </w:numPr>
                    <w:jc w:val="both"/>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Revisar y dar seguimiento a los reportes de manera trimestral del trabajo y actividades de trabajo de control interno.</w:t>
                  </w:r>
                </w:p>
                <w:p w14:paraId="6F0078B6" w14:textId="77777777" w:rsidR="00734927" w:rsidRPr="00DB29EA" w:rsidRDefault="00734927" w:rsidP="008B65E4">
                  <w:pPr>
                    <w:pStyle w:val="Prrafodelista"/>
                    <w:ind w:left="720"/>
                    <w:jc w:val="both"/>
                    <w:rPr>
                      <w:rFonts w:ascii="Times New Roman" w:eastAsia="Times New Roman" w:hAnsi="Times New Roman" w:cs="Times New Roman"/>
                      <w:color w:val="000000"/>
                      <w:sz w:val="20"/>
                      <w:szCs w:val="20"/>
                      <w:lang w:val="es-HN" w:eastAsia="es-HN"/>
                    </w:rPr>
                  </w:pPr>
                </w:p>
                <w:p w14:paraId="0023D6C2" w14:textId="77777777" w:rsidR="00734927" w:rsidRPr="00DB29EA" w:rsidRDefault="00734927">
                  <w:pPr>
                    <w:pStyle w:val="Prrafodelista"/>
                    <w:numPr>
                      <w:ilvl w:val="0"/>
                      <w:numId w:val="14"/>
                    </w:numPr>
                    <w:jc w:val="both"/>
                    <w:rPr>
                      <w:rFonts w:ascii="Times New Roman" w:eastAsia="Times New Roman" w:hAnsi="Times New Roman" w:cs="Times New Roman"/>
                      <w:color w:val="000000"/>
                      <w:sz w:val="20"/>
                      <w:szCs w:val="20"/>
                      <w:lang w:val="es-HN" w:eastAsia="es-HN"/>
                    </w:rPr>
                  </w:pPr>
                  <w:r w:rsidRPr="00DB29EA">
                    <w:rPr>
                      <w:rFonts w:ascii="Times New Roman" w:hAnsi="Times New Roman" w:cs="Times New Roman"/>
                      <w:sz w:val="20"/>
                      <w:szCs w:val="20"/>
                      <w:lang w:val="es-HN"/>
                    </w:rPr>
                    <w:t>Evaluación de cumplimiento de recomendaciones formuladas por auditoría interna y externa</w:t>
                  </w:r>
                </w:p>
                <w:p w14:paraId="79F26EAB" w14:textId="77777777" w:rsidR="00734927" w:rsidRPr="00DB29EA" w:rsidRDefault="00734927" w:rsidP="008B65E4">
                  <w:pPr>
                    <w:pStyle w:val="Prrafodelista"/>
                    <w:rPr>
                      <w:rFonts w:ascii="Times New Roman" w:eastAsia="Times New Roman" w:hAnsi="Times New Roman" w:cs="Times New Roman"/>
                      <w:color w:val="000000"/>
                      <w:sz w:val="20"/>
                      <w:szCs w:val="20"/>
                      <w:lang w:val="es-HN" w:eastAsia="es-HN"/>
                    </w:rPr>
                  </w:pPr>
                </w:p>
                <w:p w14:paraId="648C9E0A" w14:textId="77777777" w:rsidR="00734927" w:rsidRPr="00DB29EA" w:rsidRDefault="00734927" w:rsidP="008B65E4">
                  <w:pPr>
                    <w:pStyle w:val="Prrafodelista"/>
                    <w:rPr>
                      <w:rFonts w:ascii="Times New Roman" w:eastAsia="Times New Roman" w:hAnsi="Times New Roman" w:cs="Times New Roman"/>
                      <w:color w:val="000000"/>
                      <w:sz w:val="20"/>
                      <w:szCs w:val="20"/>
                      <w:lang w:val="es-HN" w:eastAsia="es-HN"/>
                    </w:rPr>
                  </w:pPr>
                </w:p>
                <w:p w14:paraId="0197E0E5" w14:textId="77777777" w:rsidR="00734927" w:rsidRPr="00DB29EA" w:rsidRDefault="00734927">
                  <w:pPr>
                    <w:pStyle w:val="Prrafodelista"/>
                    <w:numPr>
                      <w:ilvl w:val="0"/>
                      <w:numId w:val="14"/>
                    </w:numPr>
                    <w:jc w:val="both"/>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 xml:space="preserve">Presentar informes ejecutivos a la alta administración, determinando las actividades realizadas en el </w:t>
                  </w:r>
                  <w:r w:rsidRPr="00DB29EA">
                    <w:rPr>
                      <w:rFonts w:ascii="Times New Roman" w:eastAsia="Times New Roman" w:hAnsi="Times New Roman" w:cs="Times New Roman"/>
                      <w:color w:val="000000"/>
                      <w:sz w:val="20"/>
                      <w:szCs w:val="20"/>
                      <w:lang w:val="es-HN" w:eastAsia="es-HN"/>
                    </w:rPr>
                    <w:lastRenderedPageBreak/>
                    <w:t>área, los resultados y las propuestas de mejora para someterlas a su aprobación.</w:t>
                  </w:r>
                </w:p>
              </w:tc>
            </w:tr>
            <w:tr w:rsidR="00734927" w:rsidRPr="000D297B" w14:paraId="5A1D28DD" w14:textId="77777777" w:rsidTr="008B65E4">
              <w:trPr>
                <w:trHeight w:val="998"/>
              </w:trPr>
              <w:tc>
                <w:tcPr>
                  <w:tcW w:w="8900" w:type="dxa"/>
                  <w:tcBorders>
                    <w:top w:val="nil"/>
                    <w:left w:val="nil"/>
                    <w:bottom w:val="nil"/>
                    <w:right w:val="nil"/>
                  </w:tcBorders>
                  <w:shd w:val="clear" w:color="auto" w:fill="auto"/>
                  <w:vAlign w:val="center"/>
                  <w:hideMark/>
                </w:tcPr>
                <w:p w14:paraId="7549B31D" w14:textId="77777777" w:rsidR="00734927" w:rsidRPr="00DB29EA" w:rsidRDefault="00734927" w:rsidP="008B65E4">
                  <w:pPr>
                    <w:jc w:val="both"/>
                    <w:rPr>
                      <w:rFonts w:ascii="Times New Roman" w:eastAsia="Times New Roman" w:hAnsi="Times New Roman" w:cs="Times New Roman"/>
                      <w:color w:val="000000"/>
                      <w:sz w:val="20"/>
                      <w:szCs w:val="20"/>
                      <w:lang w:val="es-HN" w:eastAsia="es-HN"/>
                    </w:rPr>
                  </w:pPr>
                </w:p>
                <w:p w14:paraId="276946DD" w14:textId="77777777" w:rsidR="00734927" w:rsidRPr="00DB29EA" w:rsidRDefault="00734927" w:rsidP="008B65E4">
                  <w:pPr>
                    <w:jc w:val="both"/>
                    <w:rPr>
                      <w:rFonts w:ascii="Times New Roman" w:eastAsia="Times New Roman" w:hAnsi="Times New Roman" w:cs="Times New Roman"/>
                      <w:color w:val="000000"/>
                      <w:sz w:val="20"/>
                      <w:szCs w:val="20"/>
                      <w:lang w:val="es-HN" w:eastAsia="es-HN"/>
                    </w:rPr>
                  </w:pPr>
                </w:p>
                <w:p w14:paraId="0CD05259" w14:textId="77777777" w:rsidR="00734927" w:rsidRPr="00DB29EA" w:rsidRDefault="00734927" w:rsidP="008B65E4">
                  <w:pPr>
                    <w:jc w:val="both"/>
                    <w:rPr>
                      <w:rFonts w:ascii="Times New Roman" w:eastAsia="Times New Roman" w:hAnsi="Times New Roman" w:cs="Times New Roman"/>
                      <w:color w:val="000000"/>
                      <w:sz w:val="20"/>
                      <w:szCs w:val="20"/>
                      <w:lang w:val="es-HN" w:eastAsia="es-HN"/>
                    </w:rPr>
                  </w:pPr>
                </w:p>
                <w:p w14:paraId="2EF3CD71" w14:textId="77777777" w:rsidR="00734927" w:rsidRPr="00DB29EA" w:rsidRDefault="00734927" w:rsidP="008B65E4">
                  <w:pPr>
                    <w:jc w:val="both"/>
                    <w:rPr>
                      <w:rFonts w:ascii="Times New Roman" w:eastAsia="Times New Roman" w:hAnsi="Times New Roman" w:cs="Times New Roman"/>
                      <w:color w:val="000000"/>
                      <w:sz w:val="20"/>
                      <w:szCs w:val="20"/>
                      <w:lang w:val="es-HN" w:eastAsia="es-HN"/>
                    </w:rPr>
                  </w:pPr>
                </w:p>
              </w:tc>
            </w:tr>
          </w:tbl>
          <w:p w14:paraId="2BB584B2" w14:textId="77777777" w:rsidR="00734927" w:rsidRPr="00DB29EA" w:rsidRDefault="00734927" w:rsidP="008B65E4">
            <w:pPr>
              <w:spacing w:line="360" w:lineRule="auto"/>
              <w:jc w:val="center"/>
              <w:rPr>
                <w:rFonts w:ascii="Times New Roman" w:hAnsi="Times New Roman" w:cs="Times New Roman"/>
                <w:sz w:val="20"/>
                <w:szCs w:val="20"/>
                <w:lang w:val="es-HN"/>
              </w:rPr>
            </w:pPr>
          </w:p>
        </w:tc>
      </w:tr>
      <w:tr w:rsidR="00734927" w:rsidRPr="000D297B" w14:paraId="6060D8BE"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25950155" w14:textId="77777777" w:rsidR="00734927" w:rsidRPr="00DB29EA" w:rsidRDefault="00734927" w:rsidP="008B65E4">
            <w:pPr>
              <w:spacing w:after="160"/>
              <w:jc w:val="both"/>
              <w:rPr>
                <w:rFonts w:ascii="Times New Roman" w:hAnsi="Times New Roman" w:cs="Times New Roman"/>
                <w:bCs w:val="0"/>
                <w:sz w:val="20"/>
                <w:szCs w:val="20"/>
                <w:lang w:val="es-HN"/>
              </w:rPr>
            </w:pPr>
            <w:bookmarkStart w:id="222" w:name="_Hlk143089255"/>
          </w:p>
        </w:tc>
      </w:tr>
      <w:bookmarkEnd w:id="222"/>
      <w:tr w:rsidR="00734927" w:rsidRPr="000D297B" w14:paraId="7125D7B4"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7E67DA12" w14:textId="77777777" w:rsidR="00734927" w:rsidRPr="00DB29EA" w:rsidRDefault="00734927" w:rsidP="008B65E4">
            <w:pPr>
              <w:spacing w:line="360" w:lineRule="auto"/>
              <w:jc w:val="center"/>
              <w:rPr>
                <w:rFonts w:ascii="Times New Roman" w:hAnsi="Times New Roman" w:cs="Times New Roman"/>
                <w:b w:val="0"/>
                <w:sz w:val="20"/>
                <w:szCs w:val="20"/>
                <w:lang w:val="es-HN"/>
              </w:rPr>
            </w:pPr>
          </w:p>
        </w:tc>
      </w:tr>
      <w:tr w:rsidR="00734927" w:rsidRPr="000D297B" w14:paraId="68033E59"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53D0F546" w14:textId="77777777" w:rsidR="00734927" w:rsidRPr="00DB29EA" w:rsidRDefault="00734927" w:rsidP="008B65E4">
            <w:pPr>
              <w:spacing w:line="360" w:lineRule="auto"/>
              <w:jc w:val="both"/>
              <w:rPr>
                <w:rFonts w:ascii="Times New Roman" w:hAnsi="Times New Roman" w:cs="Times New Roman"/>
                <w:b w:val="0"/>
                <w:bCs w:val="0"/>
                <w:sz w:val="20"/>
                <w:szCs w:val="20"/>
                <w:lang w:val="es-HN"/>
              </w:rPr>
            </w:pPr>
            <w:r w:rsidRPr="00DB29EA">
              <w:rPr>
                <w:rFonts w:ascii="Times New Roman" w:hAnsi="Times New Roman" w:cs="Times New Roman"/>
                <w:sz w:val="20"/>
                <w:szCs w:val="20"/>
                <w:lang w:val="es-HN"/>
              </w:rPr>
              <w:t>Relaciones de trabajo</w:t>
            </w:r>
          </w:p>
          <w:p w14:paraId="125E5307" w14:textId="5DA52A5E" w:rsidR="00734927" w:rsidRPr="00DB29EA" w:rsidRDefault="00734927" w:rsidP="008B65E4">
            <w:pPr>
              <w:spacing w:line="360" w:lineRule="auto"/>
              <w:jc w:val="both"/>
              <w:rPr>
                <w:rFonts w:ascii="Times New Roman" w:hAnsi="Times New Roman" w:cs="Times New Roman"/>
                <w:sz w:val="20"/>
                <w:szCs w:val="20"/>
                <w:lang w:val="es-HN"/>
              </w:rPr>
            </w:pPr>
            <w:r w:rsidRPr="00DB29EA">
              <w:rPr>
                <w:rFonts w:ascii="Times New Roman" w:hAnsi="Times New Roman" w:cs="Times New Roman"/>
                <w:sz w:val="20"/>
                <w:szCs w:val="20"/>
                <w:lang w:val="es-HN"/>
              </w:rPr>
              <w:t xml:space="preserve">Relaciones Internas: </w:t>
            </w:r>
            <w:r w:rsidRPr="00DB29EA">
              <w:rPr>
                <w:rFonts w:ascii="Times New Roman" w:hAnsi="Times New Roman" w:cs="Times New Roman"/>
                <w:b w:val="0"/>
                <w:bCs w:val="0"/>
                <w:sz w:val="20"/>
                <w:szCs w:val="20"/>
                <w:lang w:val="es-HN"/>
              </w:rPr>
              <w:t xml:space="preserve">Junta Directiva, </w:t>
            </w:r>
            <w:r w:rsidR="00A847B9" w:rsidRPr="00DB29EA">
              <w:rPr>
                <w:rFonts w:ascii="Times New Roman" w:hAnsi="Times New Roman" w:cs="Times New Roman"/>
                <w:b w:val="0"/>
                <w:bCs w:val="0"/>
                <w:sz w:val="20"/>
                <w:szCs w:val="20"/>
                <w:lang w:val="es-HN"/>
              </w:rPr>
              <w:t>Dirección</w:t>
            </w:r>
            <w:r w:rsidRPr="00DB29EA">
              <w:rPr>
                <w:rFonts w:ascii="Times New Roman" w:hAnsi="Times New Roman" w:cs="Times New Roman"/>
                <w:b w:val="0"/>
                <w:bCs w:val="0"/>
                <w:sz w:val="20"/>
                <w:szCs w:val="20"/>
                <w:lang w:val="es-HN"/>
              </w:rPr>
              <w:t xml:space="preserve"> Ejecutiva, Gerentes de </w:t>
            </w:r>
            <w:r w:rsidR="00A847B9" w:rsidRPr="00DB29EA">
              <w:rPr>
                <w:rFonts w:ascii="Times New Roman" w:hAnsi="Times New Roman" w:cs="Times New Roman"/>
                <w:b w:val="0"/>
                <w:bCs w:val="0"/>
                <w:sz w:val="20"/>
                <w:szCs w:val="20"/>
                <w:lang w:val="es-HN"/>
              </w:rPr>
              <w:t>Área</w:t>
            </w:r>
            <w:r w:rsidRPr="00DB29EA">
              <w:rPr>
                <w:rFonts w:ascii="Times New Roman" w:hAnsi="Times New Roman" w:cs="Times New Roman"/>
                <w:b w:val="0"/>
                <w:bCs w:val="0"/>
                <w:sz w:val="20"/>
                <w:szCs w:val="20"/>
                <w:lang w:val="es-HN"/>
              </w:rPr>
              <w:t xml:space="preserve"> y resto del personal cuando sea necesario</w:t>
            </w:r>
          </w:p>
          <w:p w14:paraId="47A3E9CA" w14:textId="77777777" w:rsidR="00734927" w:rsidRPr="00DB29EA" w:rsidRDefault="00734927" w:rsidP="008B65E4">
            <w:pPr>
              <w:spacing w:line="360" w:lineRule="auto"/>
              <w:jc w:val="both"/>
              <w:rPr>
                <w:rFonts w:ascii="Times New Roman" w:hAnsi="Times New Roman" w:cs="Times New Roman"/>
                <w:sz w:val="20"/>
                <w:szCs w:val="20"/>
                <w:lang w:val="es-HN"/>
              </w:rPr>
            </w:pPr>
          </w:p>
          <w:p w14:paraId="764CD7B3" w14:textId="435E8377" w:rsidR="00734927" w:rsidRPr="00DB29EA" w:rsidRDefault="00734927" w:rsidP="008B65E4">
            <w:pPr>
              <w:spacing w:line="360" w:lineRule="auto"/>
              <w:jc w:val="both"/>
              <w:rPr>
                <w:rFonts w:ascii="Times New Roman" w:hAnsi="Times New Roman" w:cs="Times New Roman"/>
                <w:b w:val="0"/>
                <w:bCs w:val="0"/>
                <w:sz w:val="20"/>
                <w:szCs w:val="20"/>
                <w:lang w:val="es-HN"/>
              </w:rPr>
            </w:pPr>
            <w:r w:rsidRPr="00DB29EA">
              <w:rPr>
                <w:rFonts w:ascii="Times New Roman" w:hAnsi="Times New Roman" w:cs="Times New Roman"/>
                <w:sz w:val="20"/>
                <w:szCs w:val="20"/>
                <w:lang w:val="es-HN"/>
              </w:rPr>
              <w:t>Relaciones externas</w:t>
            </w:r>
            <w:r w:rsidRPr="00DB29EA">
              <w:rPr>
                <w:rFonts w:ascii="Times New Roman" w:hAnsi="Times New Roman" w:cs="Times New Roman"/>
                <w:b w:val="0"/>
                <w:bCs w:val="0"/>
                <w:sz w:val="20"/>
                <w:szCs w:val="20"/>
                <w:lang w:val="es-HN"/>
              </w:rPr>
              <w:t xml:space="preserve">: Instituciones Bancarias, Instituciones de </w:t>
            </w:r>
            <w:r w:rsidR="00A847B9" w:rsidRPr="00DB29EA">
              <w:rPr>
                <w:rFonts w:ascii="Times New Roman" w:hAnsi="Times New Roman" w:cs="Times New Roman"/>
                <w:b w:val="0"/>
                <w:bCs w:val="0"/>
                <w:sz w:val="20"/>
                <w:szCs w:val="20"/>
                <w:lang w:val="es-HN"/>
              </w:rPr>
              <w:t>Crédito</w:t>
            </w:r>
            <w:r w:rsidRPr="00DB29EA">
              <w:rPr>
                <w:rFonts w:ascii="Times New Roman" w:hAnsi="Times New Roman" w:cs="Times New Roman"/>
                <w:b w:val="0"/>
                <w:bCs w:val="0"/>
                <w:sz w:val="20"/>
                <w:szCs w:val="20"/>
                <w:lang w:val="es-HN"/>
              </w:rPr>
              <w:t xml:space="preserve"> y Organismos Internacionales Organismos Nacionales, Empresas Auditoras y Ente Regulador. </w:t>
            </w:r>
          </w:p>
          <w:p w14:paraId="7CFBEEC0" w14:textId="77777777" w:rsidR="00734927" w:rsidRPr="00DB29EA" w:rsidRDefault="00734927" w:rsidP="008B65E4">
            <w:pPr>
              <w:pStyle w:val="Prrafodelista"/>
              <w:widowControl/>
              <w:spacing w:before="200" w:line="360" w:lineRule="auto"/>
              <w:ind w:left="720"/>
              <w:contextualSpacing/>
              <w:jc w:val="both"/>
              <w:rPr>
                <w:rFonts w:ascii="Times New Roman" w:hAnsi="Times New Roman" w:cs="Times New Roman"/>
                <w:sz w:val="20"/>
                <w:szCs w:val="20"/>
                <w:lang w:val="es-HN"/>
              </w:rPr>
            </w:pPr>
          </w:p>
        </w:tc>
      </w:tr>
      <w:tr w:rsidR="00734927" w:rsidRPr="00DB29EA" w14:paraId="2B7DDFD3"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5F7BCD3F" w14:textId="77777777" w:rsidR="00734927" w:rsidRPr="00DB29EA" w:rsidRDefault="00734927" w:rsidP="008B65E4">
            <w:pPr>
              <w:spacing w:line="360" w:lineRule="auto"/>
              <w:jc w:val="center"/>
              <w:rPr>
                <w:rFonts w:ascii="Times New Roman" w:hAnsi="Times New Roman" w:cs="Times New Roman"/>
                <w:bCs w:val="0"/>
                <w:sz w:val="20"/>
                <w:szCs w:val="20"/>
              </w:rPr>
            </w:pPr>
            <w:r w:rsidRPr="00DB29EA">
              <w:rPr>
                <w:rFonts w:ascii="Times New Roman" w:hAnsi="Times New Roman" w:cs="Times New Roman"/>
                <w:bCs w:val="0"/>
                <w:sz w:val="20"/>
                <w:szCs w:val="20"/>
              </w:rPr>
              <w:t>Condiciones de Trabajo</w:t>
            </w:r>
          </w:p>
        </w:tc>
      </w:tr>
      <w:tr w:rsidR="00734927" w:rsidRPr="00DB29EA" w14:paraId="4FA2DA45"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2" w:type="dxa"/>
            <w:gridSpan w:val="2"/>
          </w:tcPr>
          <w:p w14:paraId="170077BF" w14:textId="0E110348" w:rsidR="00734927" w:rsidRPr="00DB29EA" w:rsidRDefault="003264CA" w:rsidP="008B65E4">
            <w:pPr>
              <w:spacing w:line="360" w:lineRule="auto"/>
              <w:jc w:val="both"/>
              <w:rPr>
                <w:rFonts w:ascii="Times New Roman" w:hAnsi="Times New Roman" w:cs="Times New Roman"/>
                <w:bCs w:val="0"/>
                <w:sz w:val="20"/>
                <w:szCs w:val="20"/>
              </w:rPr>
            </w:pPr>
            <w:r>
              <w:rPr>
                <w:rFonts w:ascii="Times New Roman" w:hAnsi="Times New Roman" w:cs="Times New Roman"/>
                <w:bCs w:val="0"/>
                <w:sz w:val="20"/>
                <w:szCs w:val="20"/>
              </w:rPr>
              <w:t>Á</w:t>
            </w:r>
            <w:r w:rsidR="00734927" w:rsidRPr="00DB29EA">
              <w:rPr>
                <w:rFonts w:ascii="Times New Roman" w:hAnsi="Times New Roman" w:cs="Times New Roman"/>
                <w:bCs w:val="0"/>
                <w:sz w:val="20"/>
                <w:szCs w:val="20"/>
              </w:rPr>
              <w:t>rea</w:t>
            </w:r>
          </w:p>
        </w:tc>
        <w:tc>
          <w:tcPr>
            <w:tcW w:w="4492" w:type="dxa"/>
          </w:tcPr>
          <w:p w14:paraId="07FEA8EA" w14:textId="77777777" w:rsidR="00734927" w:rsidRPr="00DB29EA" w:rsidRDefault="00734927" w:rsidP="008B65E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rPr>
            </w:pPr>
            <w:r w:rsidRPr="00DB29EA">
              <w:rPr>
                <w:rFonts w:ascii="Times New Roman" w:hAnsi="Times New Roman" w:cs="Times New Roman"/>
                <w:b/>
                <w:sz w:val="20"/>
                <w:szCs w:val="20"/>
              </w:rPr>
              <w:t xml:space="preserve">Descripción </w:t>
            </w:r>
          </w:p>
        </w:tc>
      </w:tr>
      <w:tr w:rsidR="00734927" w:rsidRPr="000D297B" w14:paraId="559DEFD4"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2" w:type="dxa"/>
            <w:gridSpan w:val="2"/>
          </w:tcPr>
          <w:p w14:paraId="359C6AEC" w14:textId="77777777" w:rsidR="00734927" w:rsidRPr="00DB29EA" w:rsidRDefault="00734927" w:rsidP="008B65E4">
            <w:pPr>
              <w:spacing w:line="360" w:lineRule="auto"/>
              <w:jc w:val="both"/>
              <w:rPr>
                <w:rFonts w:ascii="Times New Roman" w:hAnsi="Times New Roman" w:cs="Times New Roman"/>
                <w:b w:val="0"/>
                <w:sz w:val="20"/>
                <w:szCs w:val="20"/>
              </w:rPr>
            </w:pPr>
            <w:r w:rsidRPr="00DB29EA">
              <w:rPr>
                <w:rFonts w:ascii="Times New Roman" w:hAnsi="Times New Roman" w:cs="Times New Roman"/>
                <w:b w:val="0"/>
                <w:sz w:val="20"/>
                <w:szCs w:val="20"/>
              </w:rPr>
              <w:t>Esfuerzo Mental:</w:t>
            </w:r>
          </w:p>
          <w:p w14:paraId="4CBEC21D" w14:textId="77777777" w:rsidR="00734927" w:rsidRPr="00DB29EA" w:rsidRDefault="00734927" w:rsidP="008B65E4">
            <w:pPr>
              <w:spacing w:line="360" w:lineRule="auto"/>
              <w:jc w:val="both"/>
              <w:rPr>
                <w:rFonts w:ascii="Times New Roman" w:hAnsi="Times New Roman" w:cs="Times New Roman"/>
                <w:sz w:val="20"/>
                <w:szCs w:val="20"/>
              </w:rPr>
            </w:pPr>
          </w:p>
        </w:tc>
        <w:tc>
          <w:tcPr>
            <w:tcW w:w="4492" w:type="dxa"/>
          </w:tcPr>
          <w:p w14:paraId="4D29BF55" w14:textId="77777777" w:rsidR="00734927" w:rsidRPr="00DB29EA" w:rsidRDefault="00734927" w:rsidP="008B65E4">
            <w:pPr>
              <w:widowControl/>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val="es-HN"/>
              </w:rPr>
            </w:pPr>
            <w:r w:rsidRPr="00DB29EA">
              <w:rPr>
                <w:rFonts w:ascii="Times New Roman" w:hAnsi="Times New Roman" w:cs="Times New Roman"/>
                <w:sz w:val="20"/>
                <w:szCs w:val="20"/>
                <w:lang w:val="es-HN"/>
              </w:rPr>
              <w:t>Requiere un esfuerzo mental que exige concentración intensa en periodos hasta del 80% de su tiempo laborable.</w:t>
            </w:r>
          </w:p>
        </w:tc>
      </w:tr>
      <w:tr w:rsidR="00734927" w:rsidRPr="00DB29EA" w14:paraId="7DD72935"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2" w:type="dxa"/>
            <w:gridSpan w:val="2"/>
          </w:tcPr>
          <w:p w14:paraId="27066A97" w14:textId="77777777" w:rsidR="00734927" w:rsidRPr="00DB29EA" w:rsidRDefault="00734927" w:rsidP="008B65E4">
            <w:pPr>
              <w:spacing w:line="360" w:lineRule="auto"/>
              <w:jc w:val="both"/>
              <w:rPr>
                <w:rFonts w:ascii="Times New Roman" w:hAnsi="Times New Roman" w:cs="Times New Roman"/>
                <w:b w:val="0"/>
                <w:sz w:val="20"/>
                <w:szCs w:val="20"/>
              </w:rPr>
            </w:pPr>
            <w:r w:rsidRPr="00DB29EA">
              <w:rPr>
                <w:rFonts w:ascii="Times New Roman" w:hAnsi="Times New Roman" w:cs="Times New Roman"/>
                <w:b w:val="0"/>
                <w:sz w:val="20"/>
                <w:szCs w:val="20"/>
              </w:rPr>
              <w:t>Esfuerzo Físico:</w:t>
            </w:r>
          </w:p>
        </w:tc>
        <w:tc>
          <w:tcPr>
            <w:tcW w:w="4492" w:type="dxa"/>
          </w:tcPr>
          <w:p w14:paraId="3C33DCC7" w14:textId="77777777" w:rsidR="00734927" w:rsidRPr="00DB29EA" w:rsidRDefault="00734927" w:rsidP="008B65E4">
            <w:pPr>
              <w:widowControl/>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DB29EA">
              <w:rPr>
                <w:rFonts w:ascii="Times New Roman" w:hAnsi="Times New Roman" w:cs="Times New Roman"/>
                <w:sz w:val="20"/>
                <w:szCs w:val="20"/>
                <w:lang w:val="es-HN"/>
              </w:rPr>
              <w:t>Esfuerzo físico esporádico que no compromete la salud del</w:t>
            </w:r>
          </w:p>
          <w:p w14:paraId="2CA9816E" w14:textId="77777777" w:rsidR="00734927" w:rsidRPr="00DB29EA" w:rsidRDefault="00734927" w:rsidP="008B65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DB29EA">
              <w:rPr>
                <w:rFonts w:ascii="Times New Roman" w:hAnsi="Times New Roman" w:cs="Times New Roman"/>
                <w:sz w:val="20"/>
                <w:szCs w:val="20"/>
                <w:lang w:val="es-HN"/>
              </w:rPr>
              <w:t>trabajador.</w:t>
            </w:r>
          </w:p>
        </w:tc>
      </w:tr>
      <w:tr w:rsidR="00734927" w:rsidRPr="00DB29EA" w14:paraId="3FE60764" w14:textId="77777777" w:rsidTr="008B65E4">
        <w:trPr>
          <w:cnfStyle w:val="000000010000" w:firstRow="0" w:lastRow="0" w:firstColumn="0" w:lastColumn="0" w:oddVBand="0" w:evenVBand="0" w:oddHBand="0" w:evenHBand="1"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4562" w:type="dxa"/>
            <w:gridSpan w:val="2"/>
          </w:tcPr>
          <w:p w14:paraId="4254C4B3" w14:textId="77777777" w:rsidR="00734927" w:rsidRPr="00DB29EA" w:rsidRDefault="00734927" w:rsidP="008B65E4">
            <w:pPr>
              <w:spacing w:line="360" w:lineRule="auto"/>
              <w:jc w:val="both"/>
              <w:rPr>
                <w:rFonts w:ascii="Times New Roman" w:hAnsi="Times New Roman" w:cs="Times New Roman"/>
                <w:b w:val="0"/>
                <w:sz w:val="20"/>
                <w:szCs w:val="20"/>
              </w:rPr>
            </w:pPr>
            <w:r w:rsidRPr="00DB29EA">
              <w:rPr>
                <w:rFonts w:ascii="Times New Roman" w:hAnsi="Times New Roman" w:cs="Times New Roman"/>
                <w:b w:val="0"/>
                <w:sz w:val="20"/>
                <w:szCs w:val="20"/>
              </w:rPr>
              <w:t>Ambiente Físico:</w:t>
            </w:r>
          </w:p>
        </w:tc>
        <w:tc>
          <w:tcPr>
            <w:tcW w:w="4492" w:type="dxa"/>
          </w:tcPr>
          <w:p w14:paraId="490AD6FA" w14:textId="77777777" w:rsidR="00734927" w:rsidRPr="00DB29EA" w:rsidRDefault="00734927" w:rsidP="008B65E4">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rPr>
            </w:pPr>
            <w:r w:rsidRPr="00DB29EA">
              <w:rPr>
                <w:rFonts w:ascii="Times New Roman" w:hAnsi="Times New Roman" w:cs="Times New Roman"/>
                <w:sz w:val="20"/>
                <w:szCs w:val="20"/>
                <w:lang w:val="es-HN"/>
              </w:rPr>
              <w:t>Oficina climatizada.</w:t>
            </w:r>
          </w:p>
        </w:tc>
      </w:tr>
      <w:tr w:rsidR="00734927" w:rsidRPr="000D297B" w14:paraId="59BAAAE0"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2" w:type="dxa"/>
            <w:gridSpan w:val="2"/>
          </w:tcPr>
          <w:p w14:paraId="76B6679C" w14:textId="77777777" w:rsidR="00734927" w:rsidRPr="00DB29EA" w:rsidRDefault="00734927" w:rsidP="008B65E4">
            <w:pPr>
              <w:spacing w:line="360" w:lineRule="auto"/>
              <w:jc w:val="both"/>
              <w:rPr>
                <w:rFonts w:ascii="Times New Roman" w:hAnsi="Times New Roman" w:cs="Times New Roman"/>
                <w:b w:val="0"/>
                <w:sz w:val="20"/>
                <w:szCs w:val="20"/>
                <w:lang w:val="es-HN"/>
              </w:rPr>
            </w:pPr>
            <w:r w:rsidRPr="00DB29EA">
              <w:rPr>
                <w:rFonts w:ascii="Times New Roman" w:hAnsi="Times New Roman" w:cs="Times New Roman"/>
                <w:b w:val="0"/>
                <w:sz w:val="20"/>
                <w:szCs w:val="20"/>
                <w:lang w:val="es-HN"/>
              </w:rPr>
              <w:t>Régimen de Trabajo y Descanso:</w:t>
            </w:r>
          </w:p>
          <w:p w14:paraId="4EB1B52C" w14:textId="77777777" w:rsidR="00734927" w:rsidRPr="00DB29EA" w:rsidRDefault="00734927" w:rsidP="008B65E4">
            <w:pPr>
              <w:spacing w:line="360" w:lineRule="auto"/>
              <w:jc w:val="both"/>
              <w:rPr>
                <w:rFonts w:ascii="Times New Roman" w:hAnsi="Times New Roman" w:cs="Times New Roman"/>
                <w:b w:val="0"/>
                <w:sz w:val="20"/>
                <w:szCs w:val="20"/>
                <w:lang w:val="es-HN"/>
              </w:rPr>
            </w:pPr>
          </w:p>
        </w:tc>
        <w:tc>
          <w:tcPr>
            <w:tcW w:w="4492" w:type="dxa"/>
          </w:tcPr>
          <w:p w14:paraId="1280293C" w14:textId="77777777" w:rsidR="00734927" w:rsidRPr="00DB29EA" w:rsidRDefault="00734927" w:rsidP="008B65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DB29EA">
              <w:rPr>
                <w:rFonts w:ascii="Times New Roman" w:hAnsi="Times New Roman" w:cs="Times New Roman"/>
                <w:sz w:val="20"/>
                <w:szCs w:val="20"/>
                <w:lang w:val="es-HN"/>
              </w:rPr>
              <w:t>Requiere de un horario de 8:00 a.m. a 5:00 p.m. de lunes a viernes</w:t>
            </w:r>
          </w:p>
        </w:tc>
      </w:tr>
      <w:tr w:rsidR="00734927" w:rsidRPr="000D297B" w14:paraId="0AE502BB"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2" w:type="dxa"/>
            <w:gridSpan w:val="2"/>
          </w:tcPr>
          <w:p w14:paraId="693A4989" w14:textId="77777777" w:rsidR="00734927" w:rsidRPr="00DB29EA" w:rsidRDefault="00734927" w:rsidP="008B65E4">
            <w:pPr>
              <w:spacing w:line="360" w:lineRule="auto"/>
              <w:jc w:val="both"/>
              <w:rPr>
                <w:rFonts w:ascii="Times New Roman" w:hAnsi="Times New Roman" w:cs="Times New Roman"/>
                <w:b w:val="0"/>
                <w:sz w:val="20"/>
                <w:szCs w:val="20"/>
              </w:rPr>
            </w:pPr>
            <w:r w:rsidRPr="00DB29EA">
              <w:rPr>
                <w:rFonts w:ascii="Times New Roman" w:hAnsi="Times New Roman" w:cs="Times New Roman"/>
                <w:b w:val="0"/>
                <w:sz w:val="20"/>
                <w:szCs w:val="20"/>
              </w:rPr>
              <w:t>Riesgos más comunes:</w:t>
            </w:r>
          </w:p>
        </w:tc>
        <w:tc>
          <w:tcPr>
            <w:tcW w:w="4492" w:type="dxa"/>
          </w:tcPr>
          <w:p w14:paraId="7C23F7C4" w14:textId="77777777" w:rsidR="00734927" w:rsidRPr="00DB29EA" w:rsidRDefault="00734927" w:rsidP="008B65E4">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val="es-HN"/>
              </w:rPr>
            </w:pPr>
            <w:r w:rsidRPr="00DB29EA">
              <w:rPr>
                <w:rFonts w:ascii="Times New Roman" w:hAnsi="Times New Roman" w:cs="Times New Roman"/>
                <w:sz w:val="20"/>
                <w:szCs w:val="20"/>
                <w:lang w:val="es-HN"/>
              </w:rPr>
              <w:t>Condiciones que no propician riesgos.</w:t>
            </w:r>
          </w:p>
        </w:tc>
      </w:tr>
      <w:tr w:rsidR="00734927" w:rsidRPr="000D297B" w14:paraId="09136974"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2" w:type="dxa"/>
            <w:gridSpan w:val="2"/>
          </w:tcPr>
          <w:p w14:paraId="0EA68266" w14:textId="77777777" w:rsidR="00734927" w:rsidRPr="00DB29EA" w:rsidRDefault="00734927" w:rsidP="008B65E4">
            <w:pPr>
              <w:spacing w:line="360" w:lineRule="auto"/>
              <w:jc w:val="both"/>
              <w:rPr>
                <w:rFonts w:ascii="Times New Roman" w:hAnsi="Times New Roman" w:cs="Times New Roman"/>
                <w:b w:val="0"/>
                <w:sz w:val="20"/>
                <w:szCs w:val="20"/>
                <w:lang w:val="es-HN"/>
              </w:rPr>
            </w:pPr>
          </w:p>
        </w:tc>
        <w:tc>
          <w:tcPr>
            <w:tcW w:w="4492" w:type="dxa"/>
          </w:tcPr>
          <w:p w14:paraId="24E53AF4" w14:textId="77777777" w:rsidR="00734927" w:rsidRPr="00DB29EA" w:rsidRDefault="00734927" w:rsidP="008B65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p>
        </w:tc>
      </w:tr>
    </w:tbl>
    <w:p w14:paraId="48C12D34" w14:textId="77777777" w:rsidR="00734927" w:rsidRPr="00DB29EA" w:rsidRDefault="00734927" w:rsidP="00734927">
      <w:pPr>
        <w:rPr>
          <w:rFonts w:ascii="Times New Roman" w:hAnsi="Times New Roman" w:cs="Times New Roman"/>
          <w:sz w:val="20"/>
          <w:szCs w:val="20"/>
          <w:lang w:val="es-HN"/>
        </w:rPr>
      </w:pPr>
    </w:p>
    <w:p w14:paraId="35F00838" w14:textId="77777777" w:rsidR="00734927" w:rsidRPr="00DB29EA" w:rsidRDefault="00734927" w:rsidP="00734927">
      <w:pPr>
        <w:rPr>
          <w:rFonts w:ascii="Times New Roman" w:hAnsi="Times New Roman" w:cs="Times New Roman"/>
          <w:sz w:val="20"/>
          <w:szCs w:val="20"/>
          <w:lang w:val="es-HN"/>
        </w:rPr>
      </w:pPr>
    </w:p>
    <w:tbl>
      <w:tblPr>
        <w:tblStyle w:val="Tablaconcuadrcula6concolores"/>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16"/>
        <w:gridCol w:w="2850"/>
        <w:gridCol w:w="2850"/>
      </w:tblGrid>
      <w:tr w:rsidR="00734927" w:rsidRPr="00DB29EA" w14:paraId="752E7906" w14:textId="77777777" w:rsidTr="008B65E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6" w:type="dxa"/>
            <w:tcBorders>
              <w:bottom w:val="none" w:sz="0" w:space="0" w:color="auto"/>
            </w:tcBorders>
          </w:tcPr>
          <w:p w14:paraId="54782E80" w14:textId="77777777" w:rsidR="00734927" w:rsidRPr="00DB29EA" w:rsidRDefault="00734927" w:rsidP="008B65E4">
            <w:pPr>
              <w:rPr>
                <w:rFonts w:ascii="Times New Roman" w:hAnsi="Times New Roman" w:cs="Times New Roman"/>
                <w:sz w:val="20"/>
                <w:szCs w:val="20"/>
              </w:rPr>
            </w:pPr>
            <w:r w:rsidRPr="00DB29EA">
              <w:rPr>
                <w:rFonts w:ascii="Times New Roman" w:hAnsi="Times New Roman" w:cs="Times New Roman"/>
                <w:sz w:val="20"/>
                <w:szCs w:val="20"/>
              </w:rPr>
              <w:t>Elaboración:</w:t>
            </w:r>
          </w:p>
        </w:tc>
        <w:tc>
          <w:tcPr>
            <w:tcW w:w="2850" w:type="dxa"/>
            <w:tcBorders>
              <w:bottom w:val="none" w:sz="0" w:space="0" w:color="auto"/>
            </w:tcBorders>
          </w:tcPr>
          <w:p w14:paraId="219CBC65" w14:textId="77777777" w:rsidR="00734927" w:rsidRPr="00DB29EA" w:rsidRDefault="00734927" w:rsidP="008B65E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DB29EA">
              <w:rPr>
                <w:rFonts w:ascii="Times New Roman" w:hAnsi="Times New Roman" w:cs="Times New Roman"/>
                <w:sz w:val="20"/>
                <w:szCs w:val="20"/>
              </w:rPr>
              <w:t>Revisión:</w:t>
            </w:r>
          </w:p>
        </w:tc>
        <w:tc>
          <w:tcPr>
            <w:tcW w:w="2850" w:type="dxa"/>
            <w:tcBorders>
              <w:bottom w:val="none" w:sz="0" w:space="0" w:color="auto"/>
            </w:tcBorders>
          </w:tcPr>
          <w:p w14:paraId="14F424A5" w14:textId="77777777" w:rsidR="00734927" w:rsidRPr="00DB29EA" w:rsidRDefault="00734927" w:rsidP="008B65E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DB29EA">
              <w:rPr>
                <w:rFonts w:ascii="Times New Roman" w:hAnsi="Times New Roman" w:cs="Times New Roman"/>
                <w:sz w:val="20"/>
                <w:szCs w:val="20"/>
              </w:rPr>
              <w:t>Autorizado:</w:t>
            </w:r>
          </w:p>
        </w:tc>
      </w:tr>
      <w:tr w:rsidR="00734927" w:rsidRPr="00DB29EA" w14:paraId="6321AEAE"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6" w:type="dxa"/>
          </w:tcPr>
          <w:p w14:paraId="12E5C608" w14:textId="77777777" w:rsidR="00734927" w:rsidRPr="00DB29EA" w:rsidRDefault="00734927" w:rsidP="008B65E4">
            <w:pPr>
              <w:rPr>
                <w:rFonts w:ascii="Times New Roman" w:hAnsi="Times New Roman" w:cs="Times New Roman"/>
                <w:b w:val="0"/>
                <w:bCs w:val="0"/>
                <w:sz w:val="20"/>
                <w:szCs w:val="20"/>
              </w:rPr>
            </w:pPr>
            <w:r w:rsidRPr="00DB29EA">
              <w:rPr>
                <w:rFonts w:ascii="Times New Roman" w:hAnsi="Times New Roman" w:cs="Times New Roman"/>
                <w:b w:val="0"/>
                <w:bCs w:val="0"/>
                <w:sz w:val="20"/>
                <w:szCs w:val="20"/>
              </w:rPr>
              <w:t xml:space="preserve">Por: </w:t>
            </w:r>
          </w:p>
          <w:p w14:paraId="13EAD549" w14:textId="77777777" w:rsidR="00734927" w:rsidRPr="00DB29EA" w:rsidRDefault="00734927" w:rsidP="008B65E4">
            <w:pPr>
              <w:rPr>
                <w:rFonts w:ascii="Times New Roman" w:hAnsi="Times New Roman" w:cs="Times New Roman"/>
                <w:sz w:val="20"/>
                <w:szCs w:val="20"/>
              </w:rPr>
            </w:pPr>
            <w:r w:rsidRPr="00DB29EA">
              <w:rPr>
                <w:rFonts w:ascii="Times New Roman" w:hAnsi="Times New Roman" w:cs="Times New Roman"/>
                <w:b w:val="0"/>
                <w:bCs w:val="0"/>
                <w:sz w:val="20"/>
                <w:szCs w:val="20"/>
              </w:rPr>
              <w:t xml:space="preserve">Fecha: </w:t>
            </w:r>
          </w:p>
        </w:tc>
        <w:tc>
          <w:tcPr>
            <w:tcW w:w="2850" w:type="dxa"/>
          </w:tcPr>
          <w:p w14:paraId="330503B9" w14:textId="77777777" w:rsidR="00734927" w:rsidRPr="00DB29EA" w:rsidRDefault="00734927" w:rsidP="008B65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DB29EA">
              <w:rPr>
                <w:rFonts w:ascii="Times New Roman" w:hAnsi="Times New Roman" w:cs="Times New Roman"/>
                <w:sz w:val="20"/>
                <w:szCs w:val="20"/>
              </w:rPr>
              <w:t>Por:</w:t>
            </w:r>
          </w:p>
          <w:p w14:paraId="626C9E81" w14:textId="77777777" w:rsidR="00734927" w:rsidRPr="00DB29EA" w:rsidRDefault="00734927" w:rsidP="008B65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DB29EA">
              <w:rPr>
                <w:rFonts w:ascii="Times New Roman" w:hAnsi="Times New Roman" w:cs="Times New Roman"/>
                <w:sz w:val="20"/>
                <w:szCs w:val="20"/>
              </w:rPr>
              <w:t xml:space="preserve">Fecha: </w:t>
            </w:r>
          </w:p>
        </w:tc>
        <w:tc>
          <w:tcPr>
            <w:tcW w:w="2850" w:type="dxa"/>
          </w:tcPr>
          <w:p w14:paraId="7C09B3F2" w14:textId="264B99A3" w:rsidR="00734927" w:rsidRPr="00DB29EA" w:rsidRDefault="00734927" w:rsidP="008B65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DB29EA">
              <w:rPr>
                <w:rFonts w:ascii="Times New Roman" w:hAnsi="Times New Roman" w:cs="Times New Roman"/>
                <w:sz w:val="20"/>
                <w:szCs w:val="20"/>
              </w:rPr>
              <w:t>Por: Dirección Ejecutiva</w:t>
            </w:r>
          </w:p>
          <w:p w14:paraId="1B493923" w14:textId="77777777" w:rsidR="00734927" w:rsidRPr="00DB29EA" w:rsidRDefault="00734927" w:rsidP="008B65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DB29EA">
              <w:rPr>
                <w:rFonts w:ascii="Times New Roman" w:hAnsi="Times New Roman" w:cs="Times New Roman"/>
                <w:sz w:val="20"/>
                <w:szCs w:val="20"/>
              </w:rPr>
              <w:t xml:space="preserve">Fecha: </w:t>
            </w:r>
          </w:p>
        </w:tc>
      </w:tr>
    </w:tbl>
    <w:p w14:paraId="1C189303" w14:textId="0F4EBBDB" w:rsidR="003A7311" w:rsidRPr="00DB29EA" w:rsidRDefault="00734927" w:rsidP="00734927">
      <w:pPr>
        <w:pStyle w:val="TextoPrincipal"/>
        <w:ind w:firstLine="0"/>
        <w:rPr>
          <w:b/>
          <w:bCs/>
        </w:rPr>
      </w:pPr>
      <w:r w:rsidRPr="00DB29EA">
        <w:rPr>
          <w:b/>
          <w:bCs/>
        </w:rPr>
        <w:t xml:space="preserve"> </w:t>
      </w:r>
    </w:p>
    <w:p w14:paraId="0341CAB6" w14:textId="77777777" w:rsidR="0070390B" w:rsidRPr="00DB29EA" w:rsidRDefault="0070390B" w:rsidP="00734927">
      <w:pPr>
        <w:pStyle w:val="TextoPrincipal"/>
        <w:ind w:firstLine="0"/>
        <w:rPr>
          <w:b/>
          <w:bCs/>
        </w:rPr>
      </w:pPr>
    </w:p>
    <w:p w14:paraId="3CB0DBAE" w14:textId="77777777" w:rsidR="0070390B" w:rsidRPr="00DB29EA" w:rsidRDefault="0070390B" w:rsidP="00734927">
      <w:pPr>
        <w:pStyle w:val="TextoPrincipal"/>
        <w:ind w:firstLine="0"/>
        <w:rPr>
          <w:b/>
          <w:bCs/>
        </w:rPr>
      </w:pPr>
    </w:p>
    <w:p w14:paraId="5F67863F" w14:textId="28178201" w:rsidR="00734927" w:rsidRPr="00DB29EA" w:rsidRDefault="00870AAD" w:rsidP="00734927">
      <w:pPr>
        <w:pStyle w:val="TextoPrincipal"/>
        <w:ind w:firstLine="0"/>
        <w:rPr>
          <w:b/>
          <w:bCs/>
        </w:rPr>
      </w:pPr>
      <w:r w:rsidRPr="00DB29EA">
        <w:rPr>
          <w:b/>
          <w:bCs/>
        </w:rPr>
        <w:lastRenderedPageBreak/>
        <w:t xml:space="preserve">Tabla 3. </w:t>
      </w:r>
      <w:r w:rsidR="00FB3A36" w:rsidRPr="00DB29EA">
        <w:rPr>
          <w:b/>
          <w:bCs/>
        </w:rPr>
        <w:t>Descripción</w:t>
      </w:r>
      <w:r w:rsidRPr="00DB29EA">
        <w:rPr>
          <w:b/>
          <w:bCs/>
        </w:rPr>
        <w:t xml:space="preserve"> y Perfiles de Puestos del Supervisor del área de Control Interno</w:t>
      </w:r>
      <w:r w:rsidR="002E76F4" w:rsidRPr="00DB29EA">
        <w:rPr>
          <w:b/>
          <w:bCs/>
        </w:rPr>
        <w:t>.</w:t>
      </w:r>
    </w:p>
    <w:tbl>
      <w:tblPr>
        <w:tblStyle w:val="Cuadrculaclara"/>
        <w:tblW w:w="9054" w:type="dxa"/>
        <w:tblLayout w:type="fixed"/>
        <w:tblLook w:val="04A0" w:firstRow="1" w:lastRow="0" w:firstColumn="1" w:lastColumn="0" w:noHBand="0" w:noVBand="1"/>
      </w:tblPr>
      <w:tblGrid>
        <w:gridCol w:w="4225"/>
        <w:gridCol w:w="337"/>
        <w:gridCol w:w="4492"/>
      </w:tblGrid>
      <w:tr w:rsidR="00734927" w:rsidRPr="000D297B" w14:paraId="11628A05" w14:textId="77777777" w:rsidTr="008B65E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shd w:val="clear" w:color="auto" w:fill="92D050"/>
          </w:tcPr>
          <w:p w14:paraId="2195F847" w14:textId="77777777" w:rsidR="00734927" w:rsidRPr="00DB29EA" w:rsidRDefault="00734927" w:rsidP="008B65E4">
            <w:pPr>
              <w:spacing w:line="360" w:lineRule="auto"/>
              <w:ind w:left="1416" w:hanging="1416"/>
              <w:jc w:val="center"/>
              <w:rPr>
                <w:rFonts w:ascii="Times New Roman" w:hAnsi="Times New Roman" w:cs="Times New Roman"/>
                <w:lang w:val="es-HN"/>
              </w:rPr>
            </w:pPr>
            <w:r w:rsidRPr="00DB29EA">
              <w:rPr>
                <w:rFonts w:ascii="Times New Roman" w:hAnsi="Times New Roman" w:cs="Times New Roman"/>
                <w:lang w:val="es-HN"/>
              </w:rPr>
              <w:t>PÉRFIL DE OFICIAL DE CONTROL INTERNO</w:t>
            </w:r>
          </w:p>
        </w:tc>
      </w:tr>
      <w:tr w:rsidR="00734927" w:rsidRPr="00DB29EA" w14:paraId="1F522856"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25" w:type="dxa"/>
          </w:tcPr>
          <w:p w14:paraId="0C55AD93" w14:textId="77777777" w:rsidR="00734927" w:rsidRPr="00DB29EA" w:rsidRDefault="00734927" w:rsidP="008B65E4">
            <w:pPr>
              <w:spacing w:line="360" w:lineRule="auto"/>
              <w:rPr>
                <w:rFonts w:ascii="Times New Roman" w:hAnsi="Times New Roman" w:cs="Times New Roman"/>
                <w:b w:val="0"/>
                <w:sz w:val="20"/>
                <w:szCs w:val="20"/>
              </w:rPr>
            </w:pPr>
            <w:r w:rsidRPr="00DB29EA">
              <w:rPr>
                <w:rFonts w:ascii="Times New Roman" w:hAnsi="Times New Roman" w:cs="Times New Roman"/>
                <w:sz w:val="20"/>
                <w:szCs w:val="20"/>
              </w:rPr>
              <w:t>Nivel</w:t>
            </w:r>
            <w:r w:rsidRPr="00DB29EA">
              <w:rPr>
                <w:rFonts w:ascii="Times New Roman" w:hAnsi="Times New Roman" w:cs="Times New Roman"/>
                <w:b w:val="0"/>
                <w:sz w:val="20"/>
                <w:szCs w:val="20"/>
              </w:rPr>
              <w:t xml:space="preserve">: Tecnico </w:t>
            </w:r>
          </w:p>
        </w:tc>
        <w:tc>
          <w:tcPr>
            <w:tcW w:w="4829" w:type="dxa"/>
            <w:gridSpan w:val="2"/>
          </w:tcPr>
          <w:p w14:paraId="4DF08604" w14:textId="77777777" w:rsidR="00734927" w:rsidRPr="00DB29EA" w:rsidRDefault="00734927" w:rsidP="008B65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rPr>
            </w:pPr>
            <w:r w:rsidRPr="00DB29EA">
              <w:rPr>
                <w:rFonts w:ascii="Times New Roman" w:hAnsi="Times New Roman" w:cs="Times New Roman"/>
                <w:b/>
                <w:sz w:val="20"/>
                <w:szCs w:val="20"/>
              </w:rPr>
              <w:t>No. de puestos:  I</w:t>
            </w:r>
          </w:p>
        </w:tc>
      </w:tr>
      <w:tr w:rsidR="00734927" w:rsidRPr="000D297B" w14:paraId="47A0ED20"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25" w:type="dxa"/>
          </w:tcPr>
          <w:p w14:paraId="2DE23FC3" w14:textId="77777777" w:rsidR="00734927" w:rsidRPr="00DB29EA" w:rsidRDefault="00734927" w:rsidP="008B65E4">
            <w:pPr>
              <w:spacing w:line="360" w:lineRule="auto"/>
              <w:jc w:val="both"/>
              <w:rPr>
                <w:rFonts w:ascii="Times New Roman" w:hAnsi="Times New Roman" w:cs="Times New Roman"/>
                <w:sz w:val="20"/>
                <w:szCs w:val="20"/>
              </w:rPr>
            </w:pPr>
            <w:r w:rsidRPr="00DB29EA">
              <w:rPr>
                <w:rFonts w:ascii="Times New Roman" w:hAnsi="Times New Roman" w:cs="Times New Roman"/>
                <w:sz w:val="20"/>
                <w:szCs w:val="20"/>
              </w:rPr>
              <w:t xml:space="preserve">Área: </w:t>
            </w:r>
            <w:r w:rsidRPr="00DB29EA">
              <w:rPr>
                <w:rFonts w:ascii="Times New Roman" w:hAnsi="Times New Roman" w:cs="Times New Roman"/>
                <w:b w:val="0"/>
                <w:bCs w:val="0"/>
                <w:sz w:val="20"/>
                <w:szCs w:val="20"/>
              </w:rPr>
              <w:t>Control Interno</w:t>
            </w:r>
            <w:r w:rsidRPr="00DB29EA">
              <w:rPr>
                <w:rFonts w:ascii="Times New Roman" w:hAnsi="Times New Roman" w:cs="Times New Roman"/>
                <w:sz w:val="20"/>
                <w:szCs w:val="20"/>
              </w:rPr>
              <w:t xml:space="preserve"> </w:t>
            </w:r>
          </w:p>
        </w:tc>
        <w:tc>
          <w:tcPr>
            <w:tcW w:w="4829" w:type="dxa"/>
            <w:gridSpan w:val="2"/>
          </w:tcPr>
          <w:p w14:paraId="5BB4F17B" w14:textId="73849F5D" w:rsidR="00734927" w:rsidRPr="00DB29EA" w:rsidRDefault="00734927" w:rsidP="008B65E4">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bCs/>
                <w:color w:val="000000" w:themeColor="text1"/>
                <w:sz w:val="20"/>
                <w:szCs w:val="20"/>
                <w:lang w:val="es-HN"/>
              </w:rPr>
            </w:pPr>
            <w:r w:rsidRPr="00DB29EA">
              <w:rPr>
                <w:rFonts w:ascii="Times New Roman" w:hAnsi="Times New Roman" w:cs="Times New Roman"/>
                <w:b/>
                <w:sz w:val="20"/>
                <w:szCs w:val="20"/>
                <w:lang w:val="es-HN"/>
              </w:rPr>
              <w:t>Nivel de Reporte:</w:t>
            </w:r>
            <w:r w:rsidRPr="00DB29EA">
              <w:rPr>
                <w:rFonts w:ascii="Times New Roman" w:hAnsi="Times New Roman" w:cs="Times New Roman"/>
                <w:sz w:val="20"/>
                <w:szCs w:val="20"/>
                <w:lang w:val="es-HN"/>
              </w:rPr>
              <w:t xml:space="preserve"> Gerente de </w:t>
            </w:r>
            <w:r w:rsidR="00A847B9" w:rsidRPr="00DB29EA">
              <w:rPr>
                <w:rFonts w:ascii="Times New Roman" w:hAnsi="Times New Roman" w:cs="Times New Roman"/>
                <w:sz w:val="20"/>
                <w:szCs w:val="20"/>
                <w:lang w:val="es-HN"/>
              </w:rPr>
              <w:t>Área</w:t>
            </w:r>
            <w:r w:rsidRPr="00DB29EA">
              <w:rPr>
                <w:rFonts w:ascii="Times New Roman" w:hAnsi="Times New Roman" w:cs="Times New Roman"/>
                <w:sz w:val="20"/>
                <w:szCs w:val="20"/>
                <w:lang w:val="es-HN"/>
              </w:rPr>
              <w:t xml:space="preserve"> Control Interno</w:t>
            </w:r>
          </w:p>
        </w:tc>
      </w:tr>
      <w:tr w:rsidR="00734927" w:rsidRPr="000D297B" w14:paraId="377AC717"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25" w:type="dxa"/>
          </w:tcPr>
          <w:p w14:paraId="03B5BE9E" w14:textId="2FE57213" w:rsidR="00734927" w:rsidRPr="00DB29EA" w:rsidRDefault="00734927" w:rsidP="008B65E4">
            <w:pPr>
              <w:spacing w:line="360" w:lineRule="auto"/>
              <w:jc w:val="both"/>
              <w:rPr>
                <w:rFonts w:ascii="Times New Roman" w:hAnsi="Times New Roman" w:cs="Times New Roman"/>
                <w:sz w:val="20"/>
                <w:szCs w:val="20"/>
                <w:lang w:val="es-HN"/>
              </w:rPr>
            </w:pPr>
            <w:r w:rsidRPr="00DB29EA">
              <w:rPr>
                <w:rFonts w:ascii="Times New Roman" w:hAnsi="Times New Roman" w:cs="Times New Roman"/>
                <w:sz w:val="20"/>
                <w:szCs w:val="20"/>
                <w:lang w:val="es-HN"/>
              </w:rPr>
              <w:t xml:space="preserve">Supervisión Directa: </w:t>
            </w:r>
            <w:r w:rsidRPr="00DB29EA">
              <w:rPr>
                <w:rFonts w:ascii="Times New Roman" w:hAnsi="Times New Roman" w:cs="Times New Roman"/>
                <w:b w:val="0"/>
                <w:bCs w:val="0"/>
                <w:sz w:val="20"/>
                <w:szCs w:val="20"/>
                <w:lang w:val="es-HN"/>
              </w:rPr>
              <w:t xml:space="preserve">Profesionales Juniors del </w:t>
            </w:r>
            <w:r w:rsidR="00A847B9" w:rsidRPr="00DB29EA">
              <w:rPr>
                <w:rFonts w:ascii="Times New Roman" w:hAnsi="Times New Roman" w:cs="Times New Roman"/>
                <w:b w:val="0"/>
                <w:bCs w:val="0"/>
                <w:sz w:val="20"/>
                <w:szCs w:val="20"/>
                <w:lang w:val="es-HN"/>
              </w:rPr>
              <w:t>Área</w:t>
            </w:r>
            <w:r w:rsidRPr="00DB29EA">
              <w:rPr>
                <w:rFonts w:ascii="Times New Roman" w:hAnsi="Times New Roman" w:cs="Times New Roman"/>
                <w:b w:val="0"/>
                <w:bCs w:val="0"/>
                <w:sz w:val="20"/>
                <w:szCs w:val="20"/>
                <w:lang w:val="es-HN"/>
              </w:rPr>
              <w:t xml:space="preserve"> </w:t>
            </w:r>
          </w:p>
        </w:tc>
        <w:tc>
          <w:tcPr>
            <w:tcW w:w="4829" w:type="dxa"/>
            <w:gridSpan w:val="2"/>
          </w:tcPr>
          <w:p w14:paraId="6E5E6CA4" w14:textId="1A3B64E2" w:rsidR="00734927" w:rsidRPr="00DB29EA" w:rsidRDefault="00734927" w:rsidP="008B65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lang w:val="es-HN"/>
              </w:rPr>
            </w:pPr>
            <w:r w:rsidRPr="00DB29EA">
              <w:rPr>
                <w:rFonts w:ascii="Times New Roman" w:hAnsi="Times New Roman" w:cs="Times New Roman"/>
                <w:b/>
                <w:sz w:val="20"/>
                <w:szCs w:val="20"/>
                <w:lang w:val="es-HN"/>
              </w:rPr>
              <w:t xml:space="preserve">Supervisión indirecta: </w:t>
            </w:r>
            <w:r w:rsidRPr="00DB29EA">
              <w:rPr>
                <w:rFonts w:ascii="Times New Roman" w:hAnsi="Times New Roman" w:cs="Times New Roman"/>
                <w:bCs/>
                <w:sz w:val="20"/>
                <w:szCs w:val="20"/>
                <w:lang w:val="es-HN"/>
              </w:rPr>
              <w:t xml:space="preserve">Resto del personal cuando el caso lo </w:t>
            </w:r>
            <w:r w:rsidR="00A847B9" w:rsidRPr="00DB29EA">
              <w:rPr>
                <w:rFonts w:ascii="Times New Roman" w:hAnsi="Times New Roman" w:cs="Times New Roman"/>
                <w:bCs/>
                <w:sz w:val="20"/>
                <w:szCs w:val="20"/>
                <w:lang w:val="es-HN"/>
              </w:rPr>
              <w:t>amerite</w:t>
            </w:r>
          </w:p>
        </w:tc>
      </w:tr>
      <w:tr w:rsidR="00734927" w:rsidRPr="000D297B" w14:paraId="6F719D06"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7C348C67" w14:textId="1CEB3595" w:rsidR="00734927" w:rsidRPr="00DB29EA" w:rsidRDefault="00734927" w:rsidP="008B65E4">
            <w:pPr>
              <w:spacing w:line="360" w:lineRule="auto"/>
              <w:jc w:val="both"/>
              <w:rPr>
                <w:rFonts w:ascii="Times New Roman" w:hAnsi="Times New Roman" w:cs="Times New Roman"/>
                <w:b w:val="0"/>
                <w:bCs w:val="0"/>
                <w:sz w:val="20"/>
                <w:szCs w:val="20"/>
                <w:lang w:val="es-HN"/>
              </w:rPr>
            </w:pPr>
            <w:r w:rsidRPr="00DB29EA">
              <w:rPr>
                <w:rFonts w:ascii="Times New Roman" w:hAnsi="Times New Roman" w:cs="Times New Roman"/>
                <w:sz w:val="20"/>
                <w:szCs w:val="20"/>
                <w:lang w:val="es-HN"/>
              </w:rPr>
              <w:t xml:space="preserve">Objetivos del cargo o puesto: </w:t>
            </w:r>
            <w:r w:rsidRPr="00DB29EA">
              <w:rPr>
                <w:rFonts w:ascii="Times New Roman" w:hAnsi="Times New Roman" w:cs="Times New Roman"/>
                <w:b w:val="0"/>
                <w:bCs w:val="0"/>
                <w:sz w:val="20"/>
                <w:szCs w:val="20"/>
                <w:lang w:val="es-HN"/>
              </w:rPr>
              <w:t xml:space="preserve">Coordinar y Supervisar las actividades asignadas a los profesionales juniors del </w:t>
            </w:r>
            <w:r w:rsidR="00A847B9" w:rsidRPr="00DB29EA">
              <w:rPr>
                <w:rFonts w:ascii="Times New Roman" w:hAnsi="Times New Roman" w:cs="Times New Roman"/>
                <w:b w:val="0"/>
                <w:bCs w:val="0"/>
                <w:sz w:val="20"/>
                <w:szCs w:val="20"/>
                <w:lang w:val="es-HN"/>
              </w:rPr>
              <w:t>área</w:t>
            </w:r>
            <w:r w:rsidRPr="00DB29EA">
              <w:rPr>
                <w:rFonts w:ascii="Times New Roman" w:hAnsi="Times New Roman" w:cs="Times New Roman"/>
                <w:b w:val="0"/>
                <w:bCs w:val="0"/>
                <w:sz w:val="20"/>
                <w:szCs w:val="20"/>
                <w:lang w:val="es-HN"/>
              </w:rPr>
              <w:t xml:space="preserve"> de Control Interno en </w:t>
            </w:r>
            <w:r w:rsidR="00A847B9" w:rsidRPr="00DB29EA">
              <w:rPr>
                <w:rFonts w:ascii="Times New Roman" w:hAnsi="Times New Roman" w:cs="Times New Roman"/>
                <w:b w:val="0"/>
                <w:bCs w:val="0"/>
                <w:sz w:val="20"/>
                <w:szCs w:val="20"/>
                <w:lang w:val="es-HN"/>
              </w:rPr>
              <w:t>función</w:t>
            </w:r>
            <w:r w:rsidRPr="00DB29EA">
              <w:rPr>
                <w:rFonts w:ascii="Times New Roman" w:hAnsi="Times New Roman" w:cs="Times New Roman"/>
                <w:b w:val="0"/>
                <w:bCs w:val="0"/>
                <w:sz w:val="20"/>
                <w:szCs w:val="20"/>
                <w:lang w:val="es-HN"/>
              </w:rPr>
              <w:t xml:space="preserve"> a lineamientos establecidos para aplicar control interno en la institución. </w:t>
            </w:r>
          </w:p>
          <w:p w14:paraId="06FB3D76" w14:textId="77777777" w:rsidR="00734927" w:rsidRPr="00DB29EA" w:rsidRDefault="00734927" w:rsidP="008B65E4">
            <w:pPr>
              <w:pStyle w:val="Textoindependiente"/>
              <w:widowControl/>
              <w:ind w:left="720" w:firstLine="0"/>
              <w:rPr>
                <w:rFonts w:cs="Times New Roman"/>
                <w:b w:val="0"/>
                <w:sz w:val="20"/>
                <w:szCs w:val="20"/>
                <w:lang w:val="es-HN"/>
              </w:rPr>
            </w:pPr>
          </w:p>
        </w:tc>
      </w:tr>
      <w:tr w:rsidR="00734927" w:rsidRPr="00DB29EA" w14:paraId="016C8B51"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74A1E21E" w14:textId="77777777" w:rsidR="00734927" w:rsidRPr="00DB29EA" w:rsidRDefault="00734927" w:rsidP="008B65E4">
            <w:pPr>
              <w:spacing w:line="360" w:lineRule="auto"/>
              <w:jc w:val="center"/>
              <w:rPr>
                <w:rFonts w:ascii="Times New Roman" w:hAnsi="Times New Roman" w:cs="Times New Roman"/>
                <w:b w:val="0"/>
                <w:sz w:val="20"/>
                <w:szCs w:val="20"/>
              </w:rPr>
            </w:pPr>
            <w:r w:rsidRPr="00DB29EA">
              <w:rPr>
                <w:rFonts w:ascii="Times New Roman" w:hAnsi="Times New Roman" w:cs="Times New Roman"/>
                <w:sz w:val="20"/>
                <w:szCs w:val="20"/>
              </w:rPr>
              <w:t>Competencias del cargo</w:t>
            </w:r>
            <w:r w:rsidRPr="00DB29EA">
              <w:rPr>
                <w:rFonts w:ascii="Times New Roman" w:hAnsi="Times New Roman" w:cs="Times New Roman"/>
                <w:b w:val="0"/>
                <w:sz w:val="20"/>
                <w:szCs w:val="20"/>
              </w:rPr>
              <w:t>:</w:t>
            </w:r>
          </w:p>
        </w:tc>
      </w:tr>
      <w:tr w:rsidR="00734927" w:rsidRPr="000D297B" w14:paraId="1AEDB848" w14:textId="77777777" w:rsidTr="008B65E4">
        <w:trPr>
          <w:cnfStyle w:val="000000010000" w:firstRow="0" w:lastRow="0" w:firstColumn="0" w:lastColumn="0" w:oddVBand="0" w:evenVBand="0" w:oddHBand="0" w:evenHBand="1" w:firstRowFirstColumn="0" w:firstRowLastColumn="0" w:lastRowFirstColumn="0" w:lastRowLastColumn="0"/>
          <w:trHeight w:val="642"/>
        </w:trPr>
        <w:tc>
          <w:tcPr>
            <w:cnfStyle w:val="001000000000" w:firstRow="0" w:lastRow="0" w:firstColumn="1" w:lastColumn="0" w:oddVBand="0" w:evenVBand="0" w:oddHBand="0" w:evenHBand="0" w:firstRowFirstColumn="0" w:firstRowLastColumn="0" w:lastRowFirstColumn="0" w:lastRowLastColumn="0"/>
            <w:tcW w:w="9054" w:type="dxa"/>
            <w:gridSpan w:val="3"/>
          </w:tcPr>
          <w:p w14:paraId="3C2963FD" w14:textId="77777777" w:rsidR="00734927" w:rsidRPr="00DB29EA" w:rsidRDefault="00734927">
            <w:pPr>
              <w:pStyle w:val="Prrafodelista"/>
              <w:numPr>
                <w:ilvl w:val="0"/>
                <w:numId w:val="15"/>
              </w:numPr>
              <w:spacing w:line="360" w:lineRule="auto"/>
              <w:rPr>
                <w:rFonts w:ascii="Times New Roman" w:hAnsi="Times New Roman" w:cs="Times New Roman"/>
                <w:b w:val="0"/>
                <w:bCs w:val="0"/>
                <w:sz w:val="20"/>
                <w:szCs w:val="20"/>
                <w:lang w:val="es-HN"/>
              </w:rPr>
            </w:pPr>
            <w:r w:rsidRPr="00DB29EA">
              <w:rPr>
                <w:rFonts w:ascii="Times New Roman" w:hAnsi="Times New Roman" w:cs="Times New Roman"/>
                <w:b w:val="0"/>
                <w:bCs w:val="0"/>
                <w:sz w:val="20"/>
                <w:szCs w:val="20"/>
                <w:lang w:val="es-HN"/>
              </w:rPr>
              <w:t xml:space="preserve">Compromiso e identificación con la organización </w:t>
            </w:r>
          </w:p>
        </w:tc>
      </w:tr>
      <w:tr w:rsidR="00734927" w:rsidRPr="00DB29EA" w14:paraId="5D401372"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2CC35928" w14:textId="77777777" w:rsidR="00734927" w:rsidRPr="00DB29EA" w:rsidRDefault="00734927">
            <w:pPr>
              <w:pStyle w:val="Prrafodelista"/>
              <w:numPr>
                <w:ilvl w:val="0"/>
                <w:numId w:val="15"/>
              </w:numPr>
              <w:spacing w:line="360" w:lineRule="auto"/>
              <w:rPr>
                <w:rFonts w:ascii="Times New Roman" w:hAnsi="Times New Roman" w:cs="Times New Roman"/>
                <w:b w:val="0"/>
                <w:bCs w:val="0"/>
                <w:sz w:val="20"/>
                <w:szCs w:val="20"/>
              </w:rPr>
            </w:pPr>
            <w:r w:rsidRPr="00DB29EA">
              <w:rPr>
                <w:rFonts w:ascii="Times New Roman" w:hAnsi="Times New Roman" w:cs="Times New Roman"/>
                <w:b w:val="0"/>
                <w:bCs w:val="0"/>
                <w:sz w:val="20"/>
                <w:szCs w:val="20"/>
              </w:rPr>
              <w:t>Comunicación</w:t>
            </w:r>
          </w:p>
        </w:tc>
      </w:tr>
      <w:tr w:rsidR="00734927" w:rsidRPr="00DB29EA" w14:paraId="186D314C"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7E36D3ED" w14:textId="77777777" w:rsidR="00734927" w:rsidRPr="00DB29EA" w:rsidRDefault="00734927">
            <w:pPr>
              <w:pStyle w:val="Prrafodelista"/>
              <w:numPr>
                <w:ilvl w:val="0"/>
                <w:numId w:val="15"/>
              </w:numPr>
              <w:spacing w:line="360" w:lineRule="auto"/>
              <w:rPr>
                <w:rFonts w:ascii="Times New Roman" w:hAnsi="Times New Roman" w:cs="Times New Roman"/>
                <w:b w:val="0"/>
                <w:bCs w:val="0"/>
                <w:sz w:val="20"/>
                <w:szCs w:val="20"/>
              </w:rPr>
            </w:pPr>
            <w:r w:rsidRPr="00DB29EA">
              <w:rPr>
                <w:rFonts w:ascii="Times New Roman" w:hAnsi="Times New Roman" w:cs="Times New Roman"/>
                <w:b w:val="0"/>
                <w:bCs w:val="0"/>
                <w:sz w:val="20"/>
                <w:szCs w:val="20"/>
              </w:rPr>
              <w:t>Integridad</w:t>
            </w:r>
          </w:p>
        </w:tc>
      </w:tr>
      <w:tr w:rsidR="00734927" w:rsidRPr="00DB29EA" w14:paraId="61FA5C74"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3008F060" w14:textId="77777777" w:rsidR="00734927" w:rsidRPr="00DB29EA" w:rsidRDefault="00734927">
            <w:pPr>
              <w:pStyle w:val="Prrafodelista"/>
              <w:numPr>
                <w:ilvl w:val="0"/>
                <w:numId w:val="15"/>
              </w:numPr>
              <w:spacing w:line="360" w:lineRule="auto"/>
              <w:rPr>
                <w:rFonts w:ascii="Times New Roman" w:hAnsi="Times New Roman" w:cs="Times New Roman"/>
                <w:b w:val="0"/>
                <w:bCs w:val="0"/>
                <w:sz w:val="20"/>
                <w:szCs w:val="20"/>
              </w:rPr>
            </w:pPr>
            <w:r w:rsidRPr="00DB29EA">
              <w:rPr>
                <w:rFonts w:ascii="Times New Roman" w:hAnsi="Times New Roman" w:cs="Times New Roman"/>
                <w:b w:val="0"/>
                <w:bCs w:val="0"/>
                <w:sz w:val="20"/>
                <w:szCs w:val="20"/>
              </w:rPr>
              <w:t>Trabajo en Equipo</w:t>
            </w:r>
          </w:p>
        </w:tc>
      </w:tr>
      <w:tr w:rsidR="00734927" w:rsidRPr="00DB29EA" w14:paraId="5B904148"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5CB9B637" w14:textId="77777777" w:rsidR="00734927" w:rsidRPr="00DB29EA" w:rsidRDefault="00734927">
            <w:pPr>
              <w:pStyle w:val="Prrafodelista"/>
              <w:numPr>
                <w:ilvl w:val="0"/>
                <w:numId w:val="15"/>
              </w:numPr>
              <w:spacing w:line="360" w:lineRule="auto"/>
              <w:rPr>
                <w:rFonts w:ascii="Times New Roman" w:hAnsi="Times New Roman" w:cs="Times New Roman"/>
                <w:b w:val="0"/>
                <w:bCs w:val="0"/>
                <w:sz w:val="20"/>
                <w:szCs w:val="20"/>
              </w:rPr>
            </w:pPr>
            <w:r w:rsidRPr="00DB29EA">
              <w:rPr>
                <w:rFonts w:ascii="Times New Roman" w:hAnsi="Times New Roman" w:cs="Times New Roman"/>
                <w:b w:val="0"/>
                <w:bCs w:val="0"/>
                <w:sz w:val="20"/>
                <w:szCs w:val="20"/>
              </w:rPr>
              <w:t xml:space="preserve">Capacidad de Análisis </w:t>
            </w:r>
          </w:p>
        </w:tc>
      </w:tr>
      <w:tr w:rsidR="00734927" w:rsidRPr="00DB29EA" w14:paraId="5B8E2207"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4825572D" w14:textId="77777777" w:rsidR="00734927" w:rsidRPr="00DB29EA" w:rsidRDefault="00734927">
            <w:pPr>
              <w:pStyle w:val="Prrafodelista"/>
              <w:numPr>
                <w:ilvl w:val="0"/>
                <w:numId w:val="15"/>
              </w:numPr>
              <w:spacing w:line="360" w:lineRule="auto"/>
              <w:rPr>
                <w:rFonts w:ascii="Times New Roman" w:hAnsi="Times New Roman" w:cs="Times New Roman"/>
                <w:b w:val="0"/>
                <w:bCs w:val="0"/>
                <w:sz w:val="20"/>
                <w:szCs w:val="20"/>
              </w:rPr>
            </w:pPr>
            <w:r w:rsidRPr="00DB29EA">
              <w:rPr>
                <w:rFonts w:ascii="Times New Roman" w:hAnsi="Times New Roman" w:cs="Times New Roman"/>
                <w:b w:val="0"/>
                <w:bCs w:val="0"/>
                <w:sz w:val="20"/>
                <w:szCs w:val="20"/>
              </w:rPr>
              <w:t xml:space="preserve">Liderazgo </w:t>
            </w:r>
          </w:p>
        </w:tc>
      </w:tr>
      <w:tr w:rsidR="00734927" w:rsidRPr="000D297B" w14:paraId="3018749A"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76BC47B9" w14:textId="77777777" w:rsidR="00734927" w:rsidRPr="00DB29EA" w:rsidRDefault="00734927" w:rsidP="008B65E4">
            <w:pPr>
              <w:spacing w:line="360" w:lineRule="auto"/>
              <w:jc w:val="center"/>
              <w:rPr>
                <w:rFonts w:ascii="Times New Roman" w:hAnsi="Times New Roman" w:cs="Times New Roman"/>
                <w:sz w:val="20"/>
                <w:szCs w:val="20"/>
                <w:lang w:val="es-HN"/>
              </w:rPr>
            </w:pPr>
            <w:r w:rsidRPr="00DB29EA">
              <w:rPr>
                <w:rFonts w:ascii="Times New Roman" w:hAnsi="Times New Roman" w:cs="Times New Roman"/>
                <w:sz w:val="20"/>
                <w:szCs w:val="20"/>
                <w:lang w:val="es-HN"/>
              </w:rPr>
              <w:t>Requisitos o exigencias del cargo o puesto de trabajo</w:t>
            </w:r>
            <w:r w:rsidRPr="00DB29EA">
              <w:rPr>
                <w:rFonts w:ascii="Times New Roman" w:hAnsi="Times New Roman" w:cs="Times New Roman"/>
                <w:b w:val="0"/>
                <w:sz w:val="20"/>
                <w:szCs w:val="20"/>
                <w:lang w:val="es-HN"/>
              </w:rPr>
              <w:t>:</w:t>
            </w:r>
          </w:p>
        </w:tc>
      </w:tr>
      <w:tr w:rsidR="00734927" w:rsidRPr="00DB29EA" w14:paraId="2623C163"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353DFD1B" w14:textId="77777777" w:rsidR="00734927" w:rsidRPr="00DB29EA" w:rsidRDefault="00734927" w:rsidP="008B65E4">
            <w:pPr>
              <w:spacing w:line="360" w:lineRule="auto"/>
              <w:rPr>
                <w:rFonts w:ascii="Times New Roman" w:hAnsi="Times New Roman" w:cs="Times New Roman"/>
                <w:b w:val="0"/>
                <w:sz w:val="20"/>
                <w:szCs w:val="20"/>
              </w:rPr>
            </w:pPr>
            <w:r w:rsidRPr="00DB29EA">
              <w:rPr>
                <w:rFonts w:ascii="Times New Roman" w:hAnsi="Times New Roman" w:cs="Times New Roman"/>
                <w:sz w:val="20"/>
                <w:szCs w:val="20"/>
              </w:rPr>
              <w:t xml:space="preserve">Género:   </w:t>
            </w:r>
            <w:r w:rsidRPr="00DB29EA">
              <w:rPr>
                <w:rFonts w:ascii="Times New Roman" w:hAnsi="Times New Roman" w:cs="Times New Roman"/>
                <w:b w:val="0"/>
                <w:bCs w:val="0"/>
                <w:sz w:val="20"/>
                <w:szCs w:val="20"/>
              </w:rPr>
              <w:t>Indistinto</w:t>
            </w:r>
          </w:p>
        </w:tc>
      </w:tr>
      <w:tr w:rsidR="00734927" w:rsidRPr="000D297B" w14:paraId="4E3FE5E9"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44BEBEDE" w14:textId="77777777" w:rsidR="00734927" w:rsidRPr="00DB29EA" w:rsidRDefault="00734927" w:rsidP="008B65E4">
            <w:pPr>
              <w:widowControl/>
              <w:tabs>
                <w:tab w:val="left" w:pos="3741"/>
              </w:tabs>
              <w:autoSpaceDE w:val="0"/>
              <w:autoSpaceDN w:val="0"/>
              <w:adjustRightInd w:val="0"/>
              <w:rPr>
                <w:rFonts w:ascii="Times New Roman" w:eastAsia="Times New Roman" w:hAnsi="Times New Roman" w:cs="Times New Roman"/>
                <w:b w:val="0"/>
                <w:bCs w:val="0"/>
                <w:color w:val="000000"/>
                <w:sz w:val="20"/>
                <w:szCs w:val="20"/>
                <w:lang w:val="es-HN" w:eastAsia="es-HN"/>
              </w:rPr>
            </w:pPr>
            <w:r w:rsidRPr="00DB29EA">
              <w:rPr>
                <w:rFonts w:ascii="Times New Roman" w:hAnsi="Times New Roman" w:cs="Times New Roman"/>
                <w:sz w:val="20"/>
                <w:szCs w:val="20"/>
                <w:lang w:val="es-HN"/>
              </w:rPr>
              <w:t>Nivel Académico Requerido</w:t>
            </w:r>
            <w:r w:rsidRPr="00DB29EA">
              <w:rPr>
                <w:rFonts w:ascii="Times New Roman" w:hAnsi="Times New Roman" w:cs="Times New Roman"/>
                <w:b w:val="0"/>
                <w:bCs w:val="0"/>
                <w:sz w:val="20"/>
                <w:szCs w:val="20"/>
                <w:lang w:val="es-HN"/>
              </w:rPr>
              <w:t xml:space="preserve">: </w:t>
            </w:r>
            <w:r w:rsidRPr="00DB29EA">
              <w:rPr>
                <w:rFonts w:ascii="Times New Roman" w:eastAsia="Times New Roman" w:hAnsi="Times New Roman" w:cs="Times New Roman"/>
                <w:b w:val="0"/>
                <w:bCs w:val="0"/>
                <w:color w:val="000000"/>
                <w:sz w:val="20"/>
                <w:szCs w:val="20"/>
                <w:lang w:val="es-HN" w:eastAsia="es-HN"/>
              </w:rPr>
              <w:t>Licenciatura y/o pasante con un 80% de clases cursadas en las carreras en</w:t>
            </w:r>
          </w:p>
          <w:p w14:paraId="64AD248F" w14:textId="77777777" w:rsidR="00734927" w:rsidRPr="00DB29EA" w:rsidRDefault="00734927" w:rsidP="008B65E4">
            <w:pPr>
              <w:widowControl/>
              <w:tabs>
                <w:tab w:val="left" w:pos="3741"/>
              </w:tabs>
              <w:autoSpaceDE w:val="0"/>
              <w:autoSpaceDN w:val="0"/>
              <w:adjustRightInd w:val="0"/>
              <w:rPr>
                <w:rFonts w:ascii="Times New Roman" w:eastAsia="Times New Roman" w:hAnsi="Times New Roman" w:cs="Times New Roman"/>
                <w:b w:val="0"/>
                <w:bCs w:val="0"/>
                <w:color w:val="000000"/>
                <w:sz w:val="20"/>
                <w:szCs w:val="20"/>
                <w:lang w:val="es-HN" w:eastAsia="es-HN"/>
              </w:rPr>
            </w:pPr>
            <w:r w:rsidRPr="00DB29EA">
              <w:rPr>
                <w:rFonts w:ascii="Times New Roman" w:eastAsia="Times New Roman" w:hAnsi="Times New Roman" w:cs="Times New Roman"/>
                <w:b w:val="0"/>
                <w:bCs w:val="0"/>
                <w:color w:val="000000"/>
                <w:sz w:val="20"/>
                <w:szCs w:val="20"/>
                <w:lang w:val="es-HN" w:eastAsia="es-HN"/>
              </w:rPr>
              <w:t>Contaduría Pública, Administracion de empresas, auditoria y/o carreras a fines</w:t>
            </w:r>
          </w:p>
          <w:p w14:paraId="616080F3" w14:textId="77777777" w:rsidR="00734927" w:rsidRPr="00DB29EA" w:rsidRDefault="00734927" w:rsidP="008B65E4">
            <w:pPr>
              <w:widowControl/>
              <w:tabs>
                <w:tab w:val="left" w:pos="3741"/>
              </w:tabs>
              <w:autoSpaceDE w:val="0"/>
              <w:autoSpaceDN w:val="0"/>
              <w:adjustRightInd w:val="0"/>
              <w:rPr>
                <w:rFonts w:ascii="Times New Roman" w:hAnsi="Times New Roman" w:cs="Times New Roman"/>
                <w:sz w:val="20"/>
                <w:szCs w:val="20"/>
                <w:lang w:val="es-HN"/>
              </w:rPr>
            </w:pPr>
          </w:p>
        </w:tc>
      </w:tr>
      <w:tr w:rsidR="00734927" w:rsidRPr="000D297B" w14:paraId="3A66E89C"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0463EA40" w14:textId="77777777" w:rsidR="00734927" w:rsidRPr="00DB29EA" w:rsidRDefault="00734927" w:rsidP="008B65E4">
            <w:pPr>
              <w:spacing w:line="360" w:lineRule="auto"/>
              <w:jc w:val="both"/>
              <w:rPr>
                <w:rFonts w:ascii="Times New Roman" w:hAnsi="Times New Roman" w:cs="Times New Roman"/>
                <w:bCs w:val="0"/>
                <w:sz w:val="20"/>
                <w:szCs w:val="20"/>
                <w:lang w:val="es-HN"/>
              </w:rPr>
            </w:pPr>
          </w:p>
          <w:p w14:paraId="081E3B1F" w14:textId="77777777" w:rsidR="00734927" w:rsidRPr="00DB29EA" w:rsidRDefault="00734927" w:rsidP="008B65E4">
            <w:pPr>
              <w:widowControl/>
              <w:autoSpaceDE w:val="0"/>
              <w:autoSpaceDN w:val="0"/>
              <w:adjustRightInd w:val="0"/>
              <w:rPr>
                <w:rFonts w:ascii="Times New Roman" w:eastAsia="Times New Roman" w:hAnsi="Times New Roman" w:cs="Times New Roman"/>
                <w:b w:val="0"/>
                <w:bCs w:val="0"/>
                <w:color w:val="000000"/>
                <w:sz w:val="20"/>
                <w:szCs w:val="20"/>
                <w:lang w:val="es-HN" w:eastAsia="es-HN"/>
              </w:rPr>
            </w:pPr>
            <w:r w:rsidRPr="00DB29EA">
              <w:rPr>
                <w:rFonts w:ascii="Times New Roman" w:hAnsi="Times New Roman" w:cs="Times New Roman"/>
                <w:sz w:val="20"/>
                <w:szCs w:val="20"/>
                <w:lang w:val="es-HN"/>
              </w:rPr>
              <w:t>Experiencia Profesional</w:t>
            </w:r>
            <w:r w:rsidRPr="00DB29EA">
              <w:rPr>
                <w:rFonts w:ascii="Times New Roman" w:hAnsi="Times New Roman" w:cs="Times New Roman"/>
                <w:b w:val="0"/>
                <w:bCs w:val="0"/>
                <w:sz w:val="20"/>
                <w:szCs w:val="20"/>
                <w:lang w:val="es-HN"/>
              </w:rPr>
              <w:t xml:space="preserve">: </w:t>
            </w:r>
            <w:r w:rsidRPr="00DB29EA">
              <w:rPr>
                <w:rFonts w:ascii="Times New Roman" w:eastAsia="Times New Roman" w:hAnsi="Times New Roman" w:cs="Times New Roman"/>
                <w:b w:val="0"/>
                <w:bCs w:val="0"/>
                <w:color w:val="000000"/>
                <w:sz w:val="20"/>
                <w:szCs w:val="20"/>
                <w:lang w:val="es-HN" w:eastAsia="es-HN"/>
              </w:rPr>
              <w:t>Mínimo 1 año, en puestos como auditor junior, contador general y/o administrador</w:t>
            </w:r>
          </w:p>
          <w:p w14:paraId="0ACECBA3" w14:textId="77777777" w:rsidR="00734927" w:rsidRPr="00DB29EA" w:rsidRDefault="00734927" w:rsidP="008B65E4">
            <w:pPr>
              <w:widowControl/>
              <w:autoSpaceDE w:val="0"/>
              <w:autoSpaceDN w:val="0"/>
              <w:adjustRightInd w:val="0"/>
              <w:rPr>
                <w:rFonts w:ascii="Times New Roman" w:hAnsi="Times New Roman" w:cs="Times New Roman"/>
                <w:b w:val="0"/>
                <w:bCs w:val="0"/>
                <w:sz w:val="20"/>
                <w:szCs w:val="20"/>
                <w:lang w:val="es-HN"/>
              </w:rPr>
            </w:pPr>
          </w:p>
        </w:tc>
      </w:tr>
      <w:tr w:rsidR="00734927" w:rsidRPr="000D297B" w14:paraId="408A14D6"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18F66B96" w14:textId="77777777" w:rsidR="00734927" w:rsidRPr="00DB29EA" w:rsidRDefault="00734927" w:rsidP="008B65E4">
            <w:pPr>
              <w:spacing w:line="360" w:lineRule="auto"/>
              <w:jc w:val="both"/>
              <w:rPr>
                <w:rFonts w:ascii="Times New Roman" w:hAnsi="Times New Roman" w:cs="Times New Roman"/>
                <w:bCs w:val="0"/>
                <w:sz w:val="20"/>
                <w:szCs w:val="20"/>
                <w:lang w:val="es-HN"/>
              </w:rPr>
            </w:pPr>
          </w:p>
        </w:tc>
      </w:tr>
      <w:tr w:rsidR="00734927" w:rsidRPr="00DB29EA" w14:paraId="7C329CC1"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0C4E2A31" w14:textId="77777777" w:rsidR="00734927" w:rsidRPr="00DB29EA" w:rsidRDefault="00734927" w:rsidP="008B65E4">
            <w:pPr>
              <w:spacing w:line="360" w:lineRule="auto"/>
              <w:jc w:val="both"/>
              <w:rPr>
                <w:rFonts w:ascii="Times New Roman" w:eastAsiaTheme="minorHAnsi" w:hAnsi="Times New Roman" w:cs="Times New Roman"/>
                <w:b w:val="0"/>
                <w:bCs w:val="0"/>
                <w:sz w:val="20"/>
                <w:szCs w:val="20"/>
                <w:lang w:val="es-HN"/>
              </w:rPr>
            </w:pPr>
            <w:r w:rsidRPr="00DB29EA">
              <w:rPr>
                <w:rFonts w:ascii="Times New Roman" w:hAnsi="Times New Roman" w:cs="Times New Roman"/>
                <w:sz w:val="20"/>
                <w:szCs w:val="20"/>
                <w:lang w:val="es-HN"/>
              </w:rPr>
              <w:t>Destrezas Técnicas y/o Conocimientos Especiales:</w:t>
            </w:r>
            <w:r w:rsidRPr="00DB29EA">
              <w:rPr>
                <w:rFonts w:ascii="Times New Roman" w:eastAsiaTheme="minorHAnsi" w:hAnsi="Times New Roman" w:cs="Times New Roman"/>
                <w:b w:val="0"/>
                <w:bCs w:val="0"/>
                <w:sz w:val="20"/>
                <w:szCs w:val="20"/>
                <w:lang w:val="es-HN"/>
              </w:rPr>
              <w:t xml:space="preserve"> </w:t>
            </w:r>
          </w:p>
          <w:p w14:paraId="2DB5421D" w14:textId="77777777" w:rsidR="00734927" w:rsidRPr="00DB29EA" w:rsidRDefault="00734927">
            <w:pPr>
              <w:pStyle w:val="Prrafodelista"/>
              <w:widowControl/>
              <w:numPr>
                <w:ilvl w:val="0"/>
                <w:numId w:val="16"/>
              </w:numPr>
              <w:autoSpaceDE w:val="0"/>
              <w:autoSpaceDN w:val="0"/>
              <w:adjustRightInd w:val="0"/>
              <w:rPr>
                <w:rFonts w:ascii="Times New Roman" w:hAnsi="Times New Roman" w:cs="Times New Roman"/>
                <w:b w:val="0"/>
                <w:bCs w:val="0"/>
                <w:sz w:val="20"/>
                <w:szCs w:val="20"/>
                <w:lang w:val="es-HN"/>
              </w:rPr>
            </w:pPr>
            <w:r w:rsidRPr="00DB29EA">
              <w:rPr>
                <w:rFonts w:ascii="Times New Roman" w:hAnsi="Times New Roman" w:cs="Times New Roman"/>
                <w:b w:val="0"/>
                <w:bCs w:val="0"/>
                <w:sz w:val="20"/>
                <w:szCs w:val="20"/>
                <w:lang w:val="es-HN"/>
              </w:rPr>
              <w:t xml:space="preserve">Conocimiento de las NIAS </w:t>
            </w:r>
          </w:p>
          <w:p w14:paraId="1DB621BD" w14:textId="77777777" w:rsidR="00734927" w:rsidRPr="00DB29EA" w:rsidRDefault="00734927">
            <w:pPr>
              <w:pStyle w:val="Prrafodelista"/>
              <w:widowControl/>
              <w:numPr>
                <w:ilvl w:val="0"/>
                <w:numId w:val="16"/>
              </w:numPr>
              <w:autoSpaceDE w:val="0"/>
              <w:autoSpaceDN w:val="0"/>
              <w:adjustRightInd w:val="0"/>
              <w:rPr>
                <w:rFonts w:ascii="Times New Roman" w:hAnsi="Times New Roman" w:cs="Times New Roman"/>
                <w:b w:val="0"/>
                <w:bCs w:val="0"/>
                <w:sz w:val="20"/>
                <w:szCs w:val="20"/>
                <w:lang w:val="es-HN"/>
              </w:rPr>
            </w:pPr>
            <w:r w:rsidRPr="00DB29EA">
              <w:rPr>
                <w:rFonts w:ascii="Times New Roman" w:hAnsi="Times New Roman" w:cs="Times New Roman"/>
                <w:b w:val="0"/>
                <w:bCs w:val="0"/>
                <w:sz w:val="20"/>
                <w:szCs w:val="20"/>
                <w:lang w:val="es-HN"/>
              </w:rPr>
              <w:t>Altos conocimientos contables y administrativos</w:t>
            </w:r>
          </w:p>
          <w:p w14:paraId="6F3902E9" w14:textId="77777777" w:rsidR="00734927" w:rsidRPr="00DB29EA" w:rsidRDefault="00734927">
            <w:pPr>
              <w:pStyle w:val="Prrafodelista"/>
              <w:widowControl/>
              <w:numPr>
                <w:ilvl w:val="0"/>
                <w:numId w:val="16"/>
              </w:numPr>
              <w:autoSpaceDE w:val="0"/>
              <w:autoSpaceDN w:val="0"/>
              <w:adjustRightInd w:val="0"/>
              <w:rPr>
                <w:rFonts w:ascii="Times New Roman" w:hAnsi="Times New Roman" w:cs="Times New Roman"/>
                <w:b w:val="0"/>
                <w:bCs w:val="0"/>
                <w:sz w:val="20"/>
                <w:szCs w:val="20"/>
                <w:lang w:val="es-HN"/>
              </w:rPr>
            </w:pPr>
            <w:r w:rsidRPr="00DB29EA">
              <w:rPr>
                <w:rFonts w:ascii="Times New Roman" w:hAnsi="Times New Roman" w:cs="Times New Roman"/>
                <w:b w:val="0"/>
                <w:bCs w:val="0"/>
                <w:sz w:val="20"/>
                <w:szCs w:val="20"/>
                <w:lang w:val="es-HN"/>
              </w:rPr>
              <w:t>Paquete de office</w:t>
            </w:r>
          </w:p>
          <w:p w14:paraId="793187C6" w14:textId="77777777" w:rsidR="00734927" w:rsidRPr="00DB29EA" w:rsidRDefault="00734927">
            <w:pPr>
              <w:pStyle w:val="Prrafodelista"/>
              <w:widowControl/>
              <w:numPr>
                <w:ilvl w:val="0"/>
                <w:numId w:val="16"/>
              </w:numPr>
              <w:autoSpaceDE w:val="0"/>
              <w:autoSpaceDN w:val="0"/>
              <w:adjustRightInd w:val="0"/>
              <w:rPr>
                <w:rFonts w:ascii="Times New Roman" w:hAnsi="Times New Roman" w:cs="Times New Roman"/>
                <w:b w:val="0"/>
                <w:bCs w:val="0"/>
                <w:sz w:val="20"/>
                <w:szCs w:val="20"/>
                <w:lang w:val="es-HN"/>
              </w:rPr>
            </w:pPr>
            <w:r w:rsidRPr="00DB29EA">
              <w:rPr>
                <w:rFonts w:ascii="Times New Roman" w:hAnsi="Times New Roman" w:cs="Times New Roman"/>
                <w:b w:val="0"/>
                <w:bCs w:val="0"/>
                <w:sz w:val="20"/>
                <w:szCs w:val="20"/>
                <w:lang w:val="es-HN"/>
              </w:rPr>
              <w:t>Marcada destreza de análisis</w:t>
            </w:r>
          </w:p>
        </w:tc>
      </w:tr>
      <w:tr w:rsidR="00734927" w:rsidRPr="000D297B" w14:paraId="48228FBB"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3CB4929F" w14:textId="77777777" w:rsidR="00734927" w:rsidRPr="00DB29EA" w:rsidRDefault="00734927" w:rsidP="008B65E4">
            <w:pPr>
              <w:spacing w:line="360" w:lineRule="auto"/>
              <w:jc w:val="both"/>
              <w:rPr>
                <w:rFonts w:ascii="Times New Roman" w:hAnsi="Times New Roman" w:cs="Times New Roman"/>
                <w:b w:val="0"/>
                <w:bCs w:val="0"/>
                <w:sz w:val="20"/>
                <w:szCs w:val="20"/>
              </w:rPr>
            </w:pPr>
          </w:p>
          <w:p w14:paraId="7669B700" w14:textId="77777777" w:rsidR="00734927" w:rsidRPr="00DB29EA" w:rsidRDefault="00734927" w:rsidP="008B65E4">
            <w:pPr>
              <w:spacing w:line="360" w:lineRule="auto"/>
              <w:jc w:val="both"/>
              <w:rPr>
                <w:rFonts w:ascii="Times New Roman" w:hAnsi="Times New Roman" w:cs="Times New Roman"/>
                <w:b w:val="0"/>
                <w:bCs w:val="0"/>
                <w:sz w:val="20"/>
                <w:szCs w:val="20"/>
              </w:rPr>
            </w:pPr>
            <w:r w:rsidRPr="00DB29EA">
              <w:rPr>
                <w:rFonts w:ascii="Times New Roman" w:hAnsi="Times New Roman" w:cs="Times New Roman"/>
                <w:sz w:val="20"/>
                <w:szCs w:val="20"/>
              </w:rPr>
              <w:t>Características Personales:</w:t>
            </w:r>
          </w:p>
          <w:p w14:paraId="509E61A7" w14:textId="77777777" w:rsidR="00734927" w:rsidRPr="00DB29EA" w:rsidRDefault="00734927" w:rsidP="008B65E4">
            <w:pPr>
              <w:widowControl/>
              <w:autoSpaceDE w:val="0"/>
              <w:autoSpaceDN w:val="0"/>
              <w:adjustRightInd w:val="0"/>
              <w:rPr>
                <w:rFonts w:ascii="Times New Roman" w:hAnsi="Times New Roman" w:cs="Times New Roman"/>
                <w:b w:val="0"/>
                <w:bCs w:val="0"/>
                <w:sz w:val="20"/>
                <w:szCs w:val="20"/>
                <w:lang w:val="es-HN"/>
              </w:rPr>
            </w:pPr>
            <w:r w:rsidRPr="00DB29EA">
              <w:rPr>
                <w:rFonts w:ascii="Times New Roman" w:hAnsi="Times New Roman" w:cs="Times New Roman"/>
                <w:b w:val="0"/>
                <w:bCs w:val="0"/>
                <w:sz w:val="20"/>
                <w:szCs w:val="20"/>
                <w:lang w:val="es-HN"/>
              </w:rPr>
              <w:t>a) Poseer ética profesional, manteniendo la confidencialidad de la información</w:t>
            </w:r>
          </w:p>
          <w:p w14:paraId="671517CF" w14:textId="77777777" w:rsidR="00734927" w:rsidRPr="00DB29EA" w:rsidRDefault="00734927" w:rsidP="008B65E4">
            <w:pPr>
              <w:widowControl/>
              <w:autoSpaceDE w:val="0"/>
              <w:autoSpaceDN w:val="0"/>
              <w:adjustRightInd w:val="0"/>
              <w:rPr>
                <w:rFonts w:ascii="Times New Roman" w:hAnsi="Times New Roman" w:cs="Times New Roman"/>
                <w:b w:val="0"/>
                <w:bCs w:val="0"/>
                <w:sz w:val="20"/>
                <w:szCs w:val="20"/>
                <w:lang w:val="es-HN"/>
              </w:rPr>
            </w:pPr>
            <w:r w:rsidRPr="00DB29EA">
              <w:rPr>
                <w:rFonts w:ascii="Times New Roman" w:hAnsi="Times New Roman" w:cs="Times New Roman"/>
                <w:b w:val="0"/>
                <w:bCs w:val="0"/>
                <w:sz w:val="20"/>
                <w:szCs w:val="20"/>
                <w:lang w:val="es-HN"/>
              </w:rPr>
              <w:t>b) Tolerante, marcada capacidad de autocontrol</w:t>
            </w:r>
          </w:p>
          <w:p w14:paraId="2F3F5FBB" w14:textId="77777777" w:rsidR="00734927" w:rsidRPr="00DB29EA" w:rsidRDefault="00734927" w:rsidP="008B65E4">
            <w:pPr>
              <w:spacing w:line="360" w:lineRule="auto"/>
              <w:jc w:val="both"/>
              <w:rPr>
                <w:rFonts w:ascii="Times New Roman" w:hAnsi="Times New Roman" w:cs="Times New Roman"/>
                <w:b w:val="0"/>
                <w:bCs w:val="0"/>
                <w:sz w:val="20"/>
                <w:szCs w:val="20"/>
                <w:lang w:val="es-HN"/>
              </w:rPr>
            </w:pPr>
            <w:r w:rsidRPr="00DB29EA">
              <w:rPr>
                <w:rFonts w:ascii="Times New Roman" w:hAnsi="Times New Roman" w:cs="Times New Roman"/>
                <w:b w:val="0"/>
                <w:bCs w:val="0"/>
                <w:sz w:val="20"/>
                <w:szCs w:val="20"/>
                <w:lang w:val="es-HN"/>
              </w:rPr>
              <w:t>c) Debe ser una persona responsable y empática</w:t>
            </w:r>
          </w:p>
          <w:p w14:paraId="2B4347DB" w14:textId="77777777" w:rsidR="00734927" w:rsidRPr="00DB29EA" w:rsidRDefault="00734927" w:rsidP="008B65E4">
            <w:pPr>
              <w:spacing w:line="360" w:lineRule="auto"/>
              <w:jc w:val="both"/>
              <w:rPr>
                <w:rFonts w:ascii="Times New Roman" w:hAnsi="Times New Roman" w:cs="Times New Roman"/>
                <w:bCs w:val="0"/>
                <w:sz w:val="20"/>
                <w:szCs w:val="20"/>
                <w:lang w:val="es-HN"/>
              </w:rPr>
            </w:pPr>
          </w:p>
          <w:p w14:paraId="2D484241" w14:textId="77777777" w:rsidR="00FA3890" w:rsidRPr="00DB29EA" w:rsidRDefault="00FA3890" w:rsidP="008B65E4">
            <w:pPr>
              <w:spacing w:line="360" w:lineRule="auto"/>
              <w:jc w:val="both"/>
              <w:rPr>
                <w:rFonts w:ascii="Times New Roman" w:hAnsi="Times New Roman" w:cs="Times New Roman"/>
                <w:b w:val="0"/>
                <w:sz w:val="20"/>
                <w:szCs w:val="20"/>
                <w:lang w:val="es-HN"/>
              </w:rPr>
            </w:pPr>
          </w:p>
        </w:tc>
      </w:tr>
      <w:tr w:rsidR="00734927" w:rsidRPr="00DB29EA" w14:paraId="473D7E5A"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70F0C3C9" w14:textId="77777777" w:rsidR="00734927" w:rsidRPr="00DB29EA" w:rsidRDefault="00734927" w:rsidP="008B65E4">
            <w:pPr>
              <w:pStyle w:val="Prrafodelista"/>
              <w:widowControl/>
              <w:spacing w:line="360" w:lineRule="auto"/>
              <w:ind w:left="720"/>
              <w:contextualSpacing/>
              <w:jc w:val="center"/>
              <w:rPr>
                <w:rFonts w:ascii="Times New Roman" w:hAnsi="Times New Roman" w:cs="Times New Roman"/>
                <w:b w:val="0"/>
                <w:bCs w:val="0"/>
                <w:sz w:val="20"/>
                <w:szCs w:val="20"/>
              </w:rPr>
            </w:pPr>
            <w:r w:rsidRPr="00DB29EA">
              <w:rPr>
                <w:rFonts w:ascii="Times New Roman" w:hAnsi="Times New Roman" w:cs="Times New Roman"/>
                <w:sz w:val="20"/>
                <w:szCs w:val="20"/>
              </w:rPr>
              <w:t>Principales Funciones</w:t>
            </w:r>
          </w:p>
          <w:p w14:paraId="5F93E177" w14:textId="77777777" w:rsidR="00734927" w:rsidRPr="00DB29EA" w:rsidRDefault="00734927" w:rsidP="008B65E4">
            <w:pPr>
              <w:pStyle w:val="Prrafodelista"/>
              <w:widowControl/>
              <w:spacing w:line="360" w:lineRule="auto"/>
              <w:ind w:left="720"/>
              <w:contextualSpacing/>
              <w:jc w:val="both"/>
              <w:rPr>
                <w:rFonts w:ascii="Times New Roman" w:hAnsi="Times New Roman" w:cs="Times New Roman"/>
                <w:b w:val="0"/>
                <w:sz w:val="20"/>
                <w:szCs w:val="20"/>
              </w:rPr>
            </w:pPr>
          </w:p>
        </w:tc>
      </w:tr>
      <w:tr w:rsidR="00734927" w:rsidRPr="000D297B" w14:paraId="3946E0D1"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1D2520A8" w14:textId="77777777" w:rsidR="00734927" w:rsidRPr="00DB29EA" w:rsidRDefault="00734927" w:rsidP="00F22ECC">
            <w:pPr>
              <w:rPr>
                <w:rFonts w:ascii="Times New Roman" w:hAnsi="Times New Roman" w:cs="Times New Roman"/>
                <w:sz w:val="20"/>
                <w:szCs w:val="20"/>
              </w:rPr>
            </w:pPr>
          </w:p>
          <w:tbl>
            <w:tblPr>
              <w:tblW w:w="8794" w:type="dxa"/>
              <w:tblLayout w:type="fixed"/>
              <w:tblCellMar>
                <w:left w:w="70" w:type="dxa"/>
                <w:right w:w="70" w:type="dxa"/>
              </w:tblCellMar>
              <w:tblLook w:val="04A0" w:firstRow="1" w:lastRow="0" w:firstColumn="1" w:lastColumn="0" w:noHBand="0" w:noVBand="1"/>
            </w:tblPr>
            <w:tblGrid>
              <w:gridCol w:w="8794"/>
            </w:tblGrid>
            <w:tr w:rsidR="00734927" w:rsidRPr="000D297B" w14:paraId="2A6BCB69" w14:textId="77777777" w:rsidTr="008B65E4">
              <w:trPr>
                <w:trHeight w:val="938"/>
              </w:trPr>
              <w:tc>
                <w:tcPr>
                  <w:tcW w:w="8794" w:type="dxa"/>
                  <w:tcBorders>
                    <w:top w:val="nil"/>
                    <w:left w:val="nil"/>
                    <w:bottom w:val="nil"/>
                    <w:right w:val="nil"/>
                  </w:tcBorders>
                  <w:shd w:val="clear" w:color="auto" w:fill="auto"/>
                  <w:vAlign w:val="center"/>
                  <w:hideMark/>
                </w:tcPr>
                <w:p w14:paraId="34629E54" w14:textId="0343D283" w:rsidR="00734927" w:rsidRPr="00DB29EA" w:rsidRDefault="00734927">
                  <w:pPr>
                    <w:pStyle w:val="Prrafodelista"/>
                    <w:numPr>
                      <w:ilvl w:val="0"/>
                      <w:numId w:val="17"/>
                    </w:numPr>
                    <w:jc w:val="both"/>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 xml:space="preserve">Seguimiento a la planificación de las actividades del </w:t>
                  </w:r>
                  <w:r w:rsidR="00A847B9" w:rsidRPr="00DB29EA">
                    <w:rPr>
                      <w:rFonts w:ascii="Times New Roman" w:eastAsia="Times New Roman" w:hAnsi="Times New Roman" w:cs="Times New Roman"/>
                      <w:color w:val="000000"/>
                      <w:sz w:val="20"/>
                      <w:szCs w:val="20"/>
                      <w:lang w:val="es-HN" w:eastAsia="es-HN"/>
                    </w:rPr>
                    <w:t>área</w:t>
                  </w:r>
                  <w:r w:rsidRPr="00DB29EA">
                    <w:rPr>
                      <w:rFonts w:ascii="Times New Roman" w:eastAsia="Times New Roman" w:hAnsi="Times New Roman" w:cs="Times New Roman"/>
                      <w:color w:val="000000"/>
                      <w:sz w:val="20"/>
                      <w:szCs w:val="20"/>
                      <w:lang w:val="es-HN" w:eastAsia="es-HN"/>
                    </w:rPr>
                    <w:t xml:space="preserve"> de manera periódica.</w:t>
                  </w:r>
                </w:p>
                <w:p w14:paraId="4660D96D" w14:textId="77777777" w:rsidR="00734927" w:rsidRPr="00DB29EA" w:rsidRDefault="00734927" w:rsidP="00F22ECC">
                  <w:pPr>
                    <w:pStyle w:val="Prrafodelista"/>
                    <w:rPr>
                      <w:rFonts w:ascii="Times New Roman" w:eastAsia="Times New Roman" w:hAnsi="Times New Roman" w:cs="Times New Roman"/>
                      <w:color w:val="000000"/>
                      <w:sz w:val="20"/>
                      <w:szCs w:val="20"/>
                      <w:lang w:val="es-HN" w:eastAsia="es-HN"/>
                    </w:rPr>
                  </w:pPr>
                </w:p>
                <w:p w14:paraId="0C820D6E" w14:textId="77777777" w:rsidR="00734927" w:rsidRPr="00DB29EA" w:rsidRDefault="00734927">
                  <w:pPr>
                    <w:pStyle w:val="Prrafodelista"/>
                    <w:numPr>
                      <w:ilvl w:val="0"/>
                      <w:numId w:val="17"/>
                    </w:numPr>
                    <w:jc w:val="both"/>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Preparación de informes y discutir con el jefe de área.</w:t>
                  </w:r>
                </w:p>
                <w:p w14:paraId="7449FED6" w14:textId="77777777" w:rsidR="00734927" w:rsidRPr="00DB29EA" w:rsidRDefault="00734927" w:rsidP="00F22ECC">
                  <w:pPr>
                    <w:pStyle w:val="Prrafodelista"/>
                    <w:rPr>
                      <w:rFonts w:ascii="Times New Roman" w:eastAsia="Times New Roman" w:hAnsi="Times New Roman" w:cs="Times New Roman"/>
                      <w:color w:val="000000"/>
                      <w:sz w:val="20"/>
                      <w:szCs w:val="20"/>
                      <w:lang w:val="es-HN" w:eastAsia="es-HN"/>
                    </w:rPr>
                  </w:pPr>
                </w:p>
                <w:p w14:paraId="55C25BB1" w14:textId="1082BA33" w:rsidR="00734927" w:rsidRPr="00DB29EA" w:rsidRDefault="00734927">
                  <w:pPr>
                    <w:pStyle w:val="Prrafodelista"/>
                    <w:numPr>
                      <w:ilvl w:val="0"/>
                      <w:numId w:val="17"/>
                    </w:numPr>
                    <w:jc w:val="both"/>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 xml:space="preserve">Revisión y/o participación en el desarrollo de nuevos procesos y controles de las </w:t>
                  </w:r>
                  <w:r w:rsidR="00A847B9" w:rsidRPr="00DB29EA">
                    <w:rPr>
                      <w:rFonts w:ascii="Times New Roman" w:eastAsia="Times New Roman" w:hAnsi="Times New Roman" w:cs="Times New Roman"/>
                      <w:color w:val="000000"/>
                      <w:sz w:val="20"/>
                      <w:szCs w:val="20"/>
                      <w:lang w:val="es-HN" w:eastAsia="es-HN"/>
                    </w:rPr>
                    <w:t>áreas</w:t>
                  </w:r>
                  <w:r w:rsidRPr="00DB29EA">
                    <w:rPr>
                      <w:rFonts w:ascii="Times New Roman" w:eastAsia="Times New Roman" w:hAnsi="Times New Roman" w:cs="Times New Roman"/>
                      <w:color w:val="000000"/>
                      <w:sz w:val="20"/>
                      <w:szCs w:val="20"/>
                      <w:lang w:val="es-HN" w:eastAsia="es-HN"/>
                    </w:rPr>
                    <w:t xml:space="preserve"> de la institución.</w:t>
                  </w:r>
                </w:p>
                <w:p w14:paraId="1C446A32" w14:textId="77777777" w:rsidR="00734927" w:rsidRPr="00DB29EA" w:rsidRDefault="00734927" w:rsidP="00F22ECC">
                  <w:pPr>
                    <w:pStyle w:val="Prrafodelista"/>
                    <w:rPr>
                      <w:rFonts w:ascii="Times New Roman" w:eastAsia="Times New Roman" w:hAnsi="Times New Roman" w:cs="Times New Roman"/>
                      <w:color w:val="000000"/>
                      <w:sz w:val="20"/>
                      <w:szCs w:val="20"/>
                      <w:lang w:val="es-HN" w:eastAsia="es-HN"/>
                    </w:rPr>
                  </w:pPr>
                </w:p>
                <w:p w14:paraId="07AAD24A" w14:textId="77777777" w:rsidR="00734927" w:rsidRPr="00DB29EA" w:rsidRDefault="00734927">
                  <w:pPr>
                    <w:pStyle w:val="Prrafodelista"/>
                    <w:numPr>
                      <w:ilvl w:val="0"/>
                      <w:numId w:val="17"/>
                    </w:numPr>
                    <w:jc w:val="both"/>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Control de los incidentes detectados por falta de aplicación de procesos y controles.</w:t>
                  </w:r>
                </w:p>
                <w:p w14:paraId="3F52175B" w14:textId="77777777" w:rsidR="00734927" w:rsidRPr="00DB29EA" w:rsidRDefault="00734927" w:rsidP="00F22ECC">
                  <w:pPr>
                    <w:pStyle w:val="Prrafodelista"/>
                    <w:rPr>
                      <w:rFonts w:ascii="Times New Roman" w:eastAsia="Times New Roman" w:hAnsi="Times New Roman" w:cs="Times New Roman"/>
                      <w:color w:val="000000"/>
                      <w:sz w:val="20"/>
                      <w:szCs w:val="20"/>
                      <w:lang w:val="es-HN" w:eastAsia="es-HN"/>
                    </w:rPr>
                  </w:pPr>
                </w:p>
                <w:p w14:paraId="4B56D9EC" w14:textId="77777777" w:rsidR="00734927" w:rsidRPr="00DB29EA" w:rsidRDefault="00734927">
                  <w:pPr>
                    <w:pStyle w:val="Prrafodelista"/>
                    <w:numPr>
                      <w:ilvl w:val="0"/>
                      <w:numId w:val="17"/>
                    </w:numPr>
                    <w:jc w:val="both"/>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Seguimiento a los hallazgos y puntos de mejora en conformidad a los lineamientos de control interno</w:t>
                  </w:r>
                </w:p>
                <w:p w14:paraId="5DF300BC" w14:textId="77777777" w:rsidR="00734927" w:rsidRPr="00DB29EA" w:rsidRDefault="00734927" w:rsidP="00F22ECC">
                  <w:pPr>
                    <w:pStyle w:val="Prrafodelista"/>
                    <w:rPr>
                      <w:rFonts w:ascii="Times New Roman" w:eastAsia="Times New Roman" w:hAnsi="Times New Roman" w:cs="Times New Roman"/>
                      <w:color w:val="000000"/>
                      <w:sz w:val="20"/>
                      <w:szCs w:val="20"/>
                      <w:lang w:val="es-HN" w:eastAsia="es-HN"/>
                    </w:rPr>
                  </w:pPr>
                </w:p>
                <w:p w14:paraId="4E700982" w14:textId="77777777" w:rsidR="00734927" w:rsidRPr="00DB29EA" w:rsidRDefault="00734927" w:rsidP="00F22ECC">
                  <w:pPr>
                    <w:jc w:val="both"/>
                    <w:rPr>
                      <w:rFonts w:ascii="Times New Roman" w:eastAsia="Times New Roman" w:hAnsi="Times New Roman" w:cs="Times New Roman"/>
                      <w:color w:val="000000"/>
                      <w:sz w:val="20"/>
                      <w:szCs w:val="20"/>
                      <w:lang w:val="es-HN" w:eastAsia="es-HN"/>
                    </w:rPr>
                  </w:pPr>
                </w:p>
                <w:p w14:paraId="3B299891" w14:textId="77777777" w:rsidR="00734927" w:rsidRPr="00DB29EA" w:rsidRDefault="00734927" w:rsidP="00F22ECC">
                  <w:pPr>
                    <w:pStyle w:val="Prrafodelista"/>
                    <w:rPr>
                      <w:rFonts w:ascii="Times New Roman" w:eastAsia="Times New Roman" w:hAnsi="Times New Roman" w:cs="Times New Roman"/>
                      <w:color w:val="000000"/>
                      <w:sz w:val="20"/>
                      <w:szCs w:val="20"/>
                      <w:lang w:val="es-HN" w:eastAsia="es-HN"/>
                    </w:rPr>
                  </w:pPr>
                </w:p>
                <w:p w14:paraId="45CED26F" w14:textId="77777777" w:rsidR="00734927" w:rsidRPr="00DB29EA" w:rsidRDefault="00734927">
                  <w:pPr>
                    <w:pStyle w:val="Prrafodelista"/>
                    <w:numPr>
                      <w:ilvl w:val="0"/>
                      <w:numId w:val="17"/>
                    </w:numPr>
                    <w:jc w:val="both"/>
                    <w:rPr>
                      <w:rFonts w:ascii="Times New Roman" w:eastAsia="Times New Roman" w:hAnsi="Times New Roman" w:cs="Times New Roman"/>
                      <w:color w:val="000000"/>
                      <w:sz w:val="20"/>
                      <w:szCs w:val="20"/>
                      <w:lang w:val="es-HN" w:eastAsia="es-HN"/>
                    </w:rPr>
                  </w:pPr>
                  <w:r w:rsidRPr="00DB29EA">
                    <w:rPr>
                      <w:rFonts w:ascii="Times New Roman" w:eastAsia="Times New Roman" w:hAnsi="Times New Roman" w:cs="Times New Roman"/>
                      <w:color w:val="000000"/>
                      <w:sz w:val="20"/>
                      <w:szCs w:val="20"/>
                      <w:lang w:val="es-HN" w:eastAsia="es-HN"/>
                    </w:rPr>
                    <w:t xml:space="preserve">Otras actividades de nivel de supervisión que asigne el gerente de aréa. </w:t>
                  </w:r>
                </w:p>
              </w:tc>
            </w:tr>
            <w:tr w:rsidR="00734927" w:rsidRPr="000D297B" w14:paraId="08571A33" w14:textId="77777777" w:rsidTr="008B65E4">
              <w:trPr>
                <w:trHeight w:val="938"/>
              </w:trPr>
              <w:tc>
                <w:tcPr>
                  <w:tcW w:w="8794" w:type="dxa"/>
                  <w:tcBorders>
                    <w:top w:val="nil"/>
                    <w:left w:val="nil"/>
                    <w:bottom w:val="nil"/>
                    <w:right w:val="nil"/>
                  </w:tcBorders>
                  <w:shd w:val="clear" w:color="auto" w:fill="auto"/>
                  <w:vAlign w:val="center"/>
                  <w:hideMark/>
                </w:tcPr>
                <w:p w14:paraId="046741E1" w14:textId="77777777" w:rsidR="00734927" w:rsidRPr="00DE2E15" w:rsidRDefault="00734927" w:rsidP="00F22ECC">
                  <w:pPr>
                    <w:jc w:val="both"/>
                    <w:rPr>
                      <w:rFonts w:ascii="Times New Roman" w:eastAsia="Times New Roman" w:hAnsi="Times New Roman" w:cs="Times New Roman"/>
                      <w:color w:val="000000"/>
                      <w:sz w:val="20"/>
                      <w:szCs w:val="20"/>
                      <w:lang w:val="es-HN" w:eastAsia="es-HN"/>
                    </w:rPr>
                  </w:pPr>
                </w:p>
              </w:tc>
            </w:tr>
          </w:tbl>
          <w:p w14:paraId="1094D89E" w14:textId="77777777" w:rsidR="00734927" w:rsidRPr="00DE2E15" w:rsidRDefault="00734927" w:rsidP="00F22ECC">
            <w:pPr>
              <w:jc w:val="center"/>
              <w:rPr>
                <w:rFonts w:ascii="Times New Roman" w:hAnsi="Times New Roman" w:cs="Times New Roman"/>
                <w:sz w:val="20"/>
                <w:szCs w:val="20"/>
                <w:lang w:val="es-HN"/>
              </w:rPr>
            </w:pPr>
          </w:p>
        </w:tc>
      </w:tr>
      <w:tr w:rsidR="00734927" w:rsidRPr="000D297B" w14:paraId="74DA0D28"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6F2B8D56" w14:textId="77777777" w:rsidR="00734927" w:rsidRPr="00DE2E15" w:rsidRDefault="00734927" w:rsidP="008B65E4">
            <w:pPr>
              <w:spacing w:after="160"/>
              <w:jc w:val="both"/>
              <w:rPr>
                <w:rFonts w:ascii="Times New Roman" w:hAnsi="Times New Roman" w:cs="Times New Roman"/>
                <w:bCs w:val="0"/>
                <w:sz w:val="20"/>
                <w:szCs w:val="20"/>
                <w:lang w:val="es-HN"/>
              </w:rPr>
            </w:pPr>
          </w:p>
        </w:tc>
      </w:tr>
      <w:tr w:rsidR="00734927" w:rsidRPr="000D297B" w14:paraId="2F098AA2"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6C37AD8A" w14:textId="77777777" w:rsidR="00734927" w:rsidRPr="00DE2E15" w:rsidRDefault="00734927" w:rsidP="008B65E4">
            <w:pPr>
              <w:spacing w:line="360" w:lineRule="auto"/>
              <w:jc w:val="center"/>
              <w:rPr>
                <w:rFonts w:ascii="Times New Roman" w:hAnsi="Times New Roman" w:cs="Times New Roman"/>
                <w:b w:val="0"/>
                <w:sz w:val="20"/>
                <w:szCs w:val="20"/>
                <w:lang w:val="es-HN"/>
              </w:rPr>
            </w:pPr>
          </w:p>
        </w:tc>
      </w:tr>
      <w:tr w:rsidR="00734927" w:rsidRPr="000D297B" w14:paraId="3339BEE0"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1C183A4D" w14:textId="77777777" w:rsidR="00734927" w:rsidRPr="00DE2E15" w:rsidRDefault="00734927" w:rsidP="008B65E4">
            <w:pPr>
              <w:spacing w:line="360" w:lineRule="auto"/>
              <w:jc w:val="both"/>
              <w:rPr>
                <w:rFonts w:ascii="Times New Roman" w:hAnsi="Times New Roman" w:cs="Times New Roman"/>
                <w:b w:val="0"/>
                <w:bCs w:val="0"/>
                <w:sz w:val="20"/>
                <w:szCs w:val="20"/>
                <w:lang w:val="es-HN"/>
              </w:rPr>
            </w:pPr>
            <w:r w:rsidRPr="00DE2E15">
              <w:rPr>
                <w:rFonts w:ascii="Times New Roman" w:hAnsi="Times New Roman" w:cs="Times New Roman"/>
                <w:sz w:val="20"/>
                <w:szCs w:val="20"/>
                <w:lang w:val="es-HN"/>
              </w:rPr>
              <w:t>Relaciones de trabajo</w:t>
            </w:r>
          </w:p>
          <w:p w14:paraId="68816074" w14:textId="32729C07" w:rsidR="00734927" w:rsidRPr="00DE2E15" w:rsidRDefault="00734927" w:rsidP="008B65E4">
            <w:pPr>
              <w:spacing w:line="360" w:lineRule="auto"/>
              <w:jc w:val="both"/>
              <w:rPr>
                <w:rFonts w:ascii="Times New Roman" w:hAnsi="Times New Roman" w:cs="Times New Roman"/>
                <w:sz w:val="20"/>
                <w:szCs w:val="20"/>
                <w:lang w:val="es-HN"/>
              </w:rPr>
            </w:pPr>
            <w:r w:rsidRPr="00DE2E15">
              <w:rPr>
                <w:rFonts w:ascii="Times New Roman" w:hAnsi="Times New Roman" w:cs="Times New Roman"/>
                <w:sz w:val="20"/>
                <w:szCs w:val="20"/>
                <w:lang w:val="es-HN"/>
              </w:rPr>
              <w:t xml:space="preserve">Relaciones Internas: </w:t>
            </w:r>
            <w:r w:rsidRPr="00DE2E15">
              <w:rPr>
                <w:rFonts w:ascii="Times New Roman" w:hAnsi="Times New Roman" w:cs="Times New Roman"/>
                <w:b w:val="0"/>
                <w:bCs w:val="0"/>
                <w:sz w:val="20"/>
                <w:szCs w:val="20"/>
                <w:lang w:val="es-HN"/>
              </w:rPr>
              <w:t xml:space="preserve">Gerente de </w:t>
            </w:r>
            <w:r w:rsidR="00A847B9" w:rsidRPr="00DE2E15">
              <w:rPr>
                <w:rFonts w:ascii="Times New Roman" w:hAnsi="Times New Roman" w:cs="Times New Roman"/>
                <w:b w:val="0"/>
                <w:bCs w:val="0"/>
                <w:sz w:val="20"/>
                <w:szCs w:val="20"/>
                <w:lang w:val="es-HN"/>
              </w:rPr>
              <w:t>área</w:t>
            </w:r>
            <w:r w:rsidRPr="00DE2E15">
              <w:rPr>
                <w:rFonts w:ascii="Times New Roman" w:hAnsi="Times New Roman" w:cs="Times New Roman"/>
                <w:b w:val="0"/>
                <w:bCs w:val="0"/>
                <w:sz w:val="20"/>
                <w:szCs w:val="20"/>
                <w:lang w:val="es-HN"/>
              </w:rPr>
              <w:t>, profesionales juniors</w:t>
            </w:r>
            <w:r w:rsidRPr="00DE2E15">
              <w:rPr>
                <w:rFonts w:ascii="Times New Roman" w:hAnsi="Times New Roman" w:cs="Times New Roman"/>
                <w:sz w:val="20"/>
                <w:szCs w:val="20"/>
                <w:lang w:val="es-HN"/>
              </w:rPr>
              <w:t xml:space="preserve">, </w:t>
            </w:r>
            <w:r w:rsidRPr="00DE2E15">
              <w:rPr>
                <w:rFonts w:ascii="Times New Roman" w:hAnsi="Times New Roman" w:cs="Times New Roman"/>
                <w:b w:val="0"/>
                <w:bCs w:val="0"/>
                <w:sz w:val="20"/>
                <w:szCs w:val="20"/>
                <w:lang w:val="es-HN"/>
              </w:rPr>
              <w:t xml:space="preserve">y resto de las </w:t>
            </w:r>
            <w:r w:rsidR="00A847B9" w:rsidRPr="00DE2E15">
              <w:rPr>
                <w:rFonts w:ascii="Times New Roman" w:hAnsi="Times New Roman" w:cs="Times New Roman"/>
                <w:b w:val="0"/>
                <w:bCs w:val="0"/>
                <w:sz w:val="20"/>
                <w:szCs w:val="20"/>
                <w:lang w:val="es-HN"/>
              </w:rPr>
              <w:t>áreas</w:t>
            </w:r>
            <w:r w:rsidRPr="00DE2E15">
              <w:rPr>
                <w:rFonts w:ascii="Times New Roman" w:hAnsi="Times New Roman" w:cs="Times New Roman"/>
                <w:b w:val="0"/>
                <w:bCs w:val="0"/>
                <w:sz w:val="20"/>
                <w:szCs w:val="20"/>
                <w:lang w:val="es-HN"/>
              </w:rPr>
              <w:t xml:space="preserve"> de la institución</w:t>
            </w:r>
          </w:p>
          <w:p w14:paraId="465E4318" w14:textId="77777777" w:rsidR="00734927" w:rsidRPr="00DE2E15" w:rsidRDefault="00734927" w:rsidP="008B65E4">
            <w:pPr>
              <w:spacing w:line="360" w:lineRule="auto"/>
              <w:jc w:val="both"/>
              <w:rPr>
                <w:rFonts w:ascii="Times New Roman" w:hAnsi="Times New Roman" w:cs="Times New Roman"/>
                <w:sz w:val="20"/>
                <w:szCs w:val="20"/>
                <w:lang w:val="es-HN"/>
              </w:rPr>
            </w:pPr>
          </w:p>
          <w:p w14:paraId="2940BA59" w14:textId="3A28AF7D" w:rsidR="00734927" w:rsidRPr="00DE2E15" w:rsidRDefault="00734927" w:rsidP="008B65E4">
            <w:pPr>
              <w:spacing w:line="360" w:lineRule="auto"/>
              <w:jc w:val="both"/>
              <w:rPr>
                <w:rFonts w:ascii="Times New Roman" w:hAnsi="Times New Roman" w:cs="Times New Roman"/>
                <w:b w:val="0"/>
                <w:bCs w:val="0"/>
                <w:sz w:val="20"/>
                <w:szCs w:val="20"/>
                <w:lang w:val="es-HN"/>
              </w:rPr>
            </w:pPr>
            <w:r w:rsidRPr="00DE2E15">
              <w:rPr>
                <w:rFonts w:ascii="Times New Roman" w:hAnsi="Times New Roman" w:cs="Times New Roman"/>
                <w:sz w:val="20"/>
                <w:szCs w:val="20"/>
                <w:lang w:val="es-HN"/>
              </w:rPr>
              <w:t>Relaciones externas</w:t>
            </w:r>
            <w:r w:rsidRPr="00DE2E15">
              <w:rPr>
                <w:rFonts w:ascii="Times New Roman" w:hAnsi="Times New Roman" w:cs="Times New Roman"/>
                <w:b w:val="0"/>
                <w:bCs w:val="0"/>
                <w:sz w:val="20"/>
                <w:szCs w:val="20"/>
                <w:lang w:val="es-HN"/>
              </w:rPr>
              <w:t xml:space="preserve">: en ausencia del Gerente de </w:t>
            </w:r>
            <w:r w:rsidR="00A847B9" w:rsidRPr="00DE2E15">
              <w:rPr>
                <w:rFonts w:ascii="Times New Roman" w:hAnsi="Times New Roman" w:cs="Times New Roman"/>
                <w:b w:val="0"/>
                <w:bCs w:val="0"/>
                <w:sz w:val="20"/>
                <w:szCs w:val="20"/>
                <w:lang w:val="es-HN"/>
              </w:rPr>
              <w:t>área</w:t>
            </w:r>
            <w:r w:rsidRPr="00DE2E15">
              <w:rPr>
                <w:rFonts w:ascii="Times New Roman" w:hAnsi="Times New Roman" w:cs="Times New Roman"/>
                <w:b w:val="0"/>
                <w:bCs w:val="0"/>
                <w:sz w:val="20"/>
                <w:szCs w:val="20"/>
                <w:lang w:val="es-HN"/>
              </w:rPr>
              <w:t xml:space="preserve"> atender a las personas externas que atiende este.</w:t>
            </w:r>
          </w:p>
        </w:tc>
      </w:tr>
      <w:tr w:rsidR="00734927" w:rsidRPr="00DE2E15" w14:paraId="79424A3A"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54" w:type="dxa"/>
            <w:gridSpan w:val="3"/>
          </w:tcPr>
          <w:p w14:paraId="495C6959" w14:textId="77777777" w:rsidR="00734927" w:rsidRPr="00DE2E15" w:rsidRDefault="00734927" w:rsidP="008B65E4">
            <w:pPr>
              <w:spacing w:line="360" w:lineRule="auto"/>
              <w:jc w:val="center"/>
              <w:rPr>
                <w:rFonts w:ascii="Times New Roman" w:hAnsi="Times New Roman" w:cs="Times New Roman"/>
                <w:bCs w:val="0"/>
                <w:sz w:val="20"/>
                <w:szCs w:val="20"/>
              </w:rPr>
            </w:pPr>
            <w:r w:rsidRPr="00DE2E15">
              <w:rPr>
                <w:rFonts w:ascii="Times New Roman" w:hAnsi="Times New Roman" w:cs="Times New Roman"/>
                <w:bCs w:val="0"/>
                <w:sz w:val="20"/>
                <w:szCs w:val="20"/>
              </w:rPr>
              <w:t>Condiciones de Trabajo</w:t>
            </w:r>
          </w:p>
        </w:tc>
      </w:tr>
      <w:tr w:rsidR="00734927" w:rsidRPr="00DE2E15" w14:paraId="68C187EE"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2" w:type="dxa"/>
            <w:gridSpan w:val="2"/>
          </w:tcPr>
          <w:p w14:paraId="7F269D89" w14:textId="2FFD6C2F" w:rsidR="00734927" w:rsidRPr="00DE2E15" w:rsidRDefault="003264CA" w:rsidP="008B65E4">
            <w:pPr>
              <w:spacing w:line="360" w:lineRule="auto"/>
              <w:jc w:val="both"/>
              <w:rPr>
                <w:rFonts w:ascii="Times New Roman" w:hAnsi="Times New Roman" w:cs="Times New Roman"/>
                <w:bCs w:val="0"/>
                <w:sz w:val="20"/>
                <w:szCs w:val="20"/>
              </w:rPr>
            </w:pPr>
            <w:r>
              <w:rPr>
                <w:rFonts w:ascii="Times New Roman" w:hAnsi="Times New Roman" w:cs="Times New Roman"/>
                <w:bCs w:val="0"/>
                <w:sz w:val="20"/>
                <w:szCs w:val="20"/>
              </w:rPr>
              <w:t>Á</w:t>
            </w:r>
            <w:r w:rsidR="00734927" w:rsidRPr="00DE2E15">
              <w:rPr>
                <w:rFonts w:ascii="Times New Roman" w:hAnsi="Times New Roman" w:cs="Times New Roman"/>
                <w:bCs w:val="0"/>
                <w:sz w:val="20"/>
                <w:szCs w:val="20"/>
              </w:rPr>
              <w:t>rea</w:t>
            </w:r>
          </w:p>
        </w:tc>
        <w:tc>
          <w:tcPr>
            <w:tcW w:w="4492" w:type="dxa"/>
          </w:tcPr>
          <w:p w14:paraId="07768463" w14:textId="77777777" w:rsidR="00734927" w:rsidRPr="00DE2E15" w:rsidRDefault="00734927" w:rsidP="008B65E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0"/>
                <w:szCs w:val="20"/>
              </w:rPr>
            </w:pPr>
            <w:r w:rsidRPr="00DE2E15">
              <w:rPr>
                <w:rFonts w:ascii="Times New Roman" w:hAnsi="Times New Roman" w:cs="Times New Roman"/>
                <w:b/>
                <w:sz w:val="20"/>
                <w:szCs w:val="20"/>
              </w:rPr>
              <w:t xml:space="preserve">Descripción </w:t>
            </w:r>
          </w:p>
        </w:tc>
      </w:tr>
      <w:tr w:rsidR="00734927" w:rsidRPr="000D297B" w14:paraId="1E59F69D"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2" w:type="dxa"/>
            <w:gridSpan w:val="2"/>
          </w:tcPr>
          <w:p w14:paraId="6388979D" w14:textId="77777777" w:rsidR="00734927" w:rsidRPr="00DE2E15" w:rsidRDefault="00734927" w:rsidP="008B65E4">
            <w:pPr>
              <w:spacing w:line="360" w:lineRule="auto"/>
              <w:jc w:val="both"/>
              <w:rPr>
                <w:rFonts w:ascii="Times New Roman" w:hAnsi="Times New Roman" w:cs="Times New Roman"/>
                <w:b w:val="0"/>
                <w:sz w:val="20"/>
                <w:szCs w:val="20"/>
              </w:rPr>
            </w:pPr>
            <w:r w:rsidRPr="00DE2E15">
              <w:rPr>
                <w:rFonts w:ascii="Times New Roman" w:hAnsi="Times New Roman" w:cs="Times New Roman"/>
                <w:b w:val="0"/>
                <w:sz w:val="20"/>
                <w:szCs w:val="20"/>
              </w:rPr>
              <w:t>Esfuerzo Mental:</w:t>
            </w:r>
          </w:p>
          <w:p w14:paraId="0A2D604B" w14:textId="77777777" w:rsidR="00734927" w:rsidRPr="00DE2E15" w:rsidRDefault="00734927" w:rsidP="008B65E4">
            <w:pPr>
              <w:spacing w:line="360" w:lineRule="auto"/>
              <w:jc w:val="both"/>
              <w:rPr>
                <w:rFonts w:ascii="Times New Roman" w:hAnsi="Times New Roman" w:cs="Times New Roman"/>
                <w:sz w:val="20"/>
                <w:szCs w:val="20"/>
              </w:rPr>
            </w:pPr>
          </w:p>
        </w:tc>
        <w:tc>
          <w:tcPr>
            <w:tcW w:w="4492" w:type="dxa"/>
          </w:tcPr>
          <w:p w14:paraId="09D3D333" w14:textId="77777777" w:rsidR="00734927" w:rsidRPr="00DE2E15" w:rsidRDefault="00734927" w:rsidP="008B65E4">
            <w:pPr>
              <w:widowControl/>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val="es-HN"/>
              </w:rPr>
            </w:pPr>
            <w:r w:rsidRPr="00DE2E15">
              <w:rPr>
                <w:rFonts w:ascii="Times New Roman" w:hAnsi="Times New Roman" w:cs="Times New Roman"/>
                <w:sz w:val="20"/>
                <w:szCs w:val="20"/>
                <w:lang w:val="es-HN"/>
              </w:rPr>
              <w:t>Requiere un esfuerzo mental medio lo necesario para realizar el trabajo de manera eficaz</w:t>
            </w:r>
          </w:p>
        </w:tc>
      </w:tr>
      <w:tr w:rsidR="00734927" w:rsidRPr="000D297B" w14:paraId="0597E7FD"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2" w:type="dxa"/>
            <w:gridSpan w:val="2"/>
          </w:tcPr>
          <w:p w14:paraId="7C56A984" w14:textId="77777777" w:rsidR="00734927" w:rsidRPr="00DE2E15" w:rsidRDefault="00734927" w:rsidP="008B65E4">
            <w:pPr>
              <w:spacing w:line="360" w:lineRule="auto"/>
              <w:jc w:val="both"/>
              <w:rPr>
                <w:rFonts w:ascii="Times New Roman" w:hAnsi="Times New Roman" w:cs="Times New Roman"/>
                <w:b w:val="0"/>
                <w:sz w:val="20"/>
                <w:szCs w:val="20"/>
              </w:rPr>
            </w:pPr>
            <w:r w:rsidRPr="00DE2E15">
              <w:rPr>
                <w:rFonts w:ascii="Times New Roman" w:hAnsi="Times New Roman" w:cs="Times New Roman"/>
                <w:b w:val="0"/>
                <w:sz w:val="20"/>
                <w:szCs w:val="20"/>
              </w:rPr>
              <w:t>Esfuerzo Físico:</w:t>
            </w:r>
          </w:p>
        </w:tc>
        <w:tc>
          <w:tcPr>
            <w:tcW w:w="4492" w:type="dxa"/>
          </w:tcPr>
          <w:p w14:paraId="23B22DE8" w14:textId="77777777" w:rsidR="00734927" w:rsidRPr="00DE2E15" w:rsidRDefault="00734927" w:rsidP="00FA3890">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DE2E15">
              <w:rPr>
                <w:rFonts w:ascii="Times New Roman" w:hAnsi="Times New Roman" w:cs="Times New Roman"/>
                <w:sz w:val="20"/>
                <w:szCs w:val="20"/>
                <w:lang w:val="es-HN"/>
              </w:rPr>
              <w:t>No requiere esfuerzo físico que comprometa al trabajador.</w:t>
            </w:r>
          </w:p>
        </w:tc>
      </w:tr>
      <w:tr w:rsidR="00734927" w:rsidRPr="000D297B" w14:paraId="338AFE3F" w14:textId="77777777" w:rsidTr="008B65E4">
        <w:trPr>
          <w:cnfStyle w:val="000000010000" w:firstRow="0" w:lastRow="0" w:firstColumn="0" w:lastColumn="0" w:oddVBand="0" w:evenVBand="0" w:oddHBand="0" w:evenHBand="1"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4562" w:type="dxa"/>
            <w:gridSpan w:val="2"/>
          </w:tcPr>
          <w:p w14:paraId="2FAB8C0F" w14:textId="77777777" w:rsidR="00734927" w:rsidRPr="00DE2E15" w:rsidRDefault="00734927" w:rsidP="008B65E4">
            <w:pPr>
              <w:spacing w:line="360" w:lineRule="auto"/>
              <w:jc w:val="both"/>
              <w:rPr>
                <w:rFonts w:ascii="Times New Roman" w:hAnsi="Times New Roman" w:cs="Times New Roman"/>
                <w:b w:val="0"/>
                <w:sz w:val="20"/>
                <w:szCs w:val="20"/>
              </w:rPr>
            </w:pPr>
            <w:r w:rsidRPr="00DE2E15">
              <w:rPr>
                <w:rFonts w:ascii="Times New Roman" w:hAnsi="Times New Roman" w:cs="Times New Roman"/>
                <w:b w:val="0"/>
                <w:sz w:val="20"/>
                <w:szCs w:val="20"/>
              </w:rPr>
              <w:t>Ambiente Físico:</w:t>
            </w:r>
          </w:p>
        </w:tc>
        <w:tc>
          <w:tcPr>
            <w:tcW w:w="4492" w:type="dxa"/>
          </w:tcPr>
          <w:p w14:paraId="6328E94C" w14:textId="77777777" w:rsidR="00734927" w:rsidRPr="00DE2E15" w:rsidRDefault="00734927" w:rsidP="008B65E4">
            <w:pPr>
              <w:widowControl/>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val="es-HN"/>
              </w:rPr>
            </w:pPr>
            <w:r w:rsidRPr="00DE2E15">
              <w:rPr>
                <w:rFonts w:ascii="Times New Roman" w:hAnsi="Times New Roman" w:cs="Times New Roman"/>
                <w:sz w:val="20"/>
                <w:szCs w:val="20"/>
                <w:lang w:val="es-HN"/>
              </w:rPr>
              <w:t>Oficina climatizada, con buena iluminación, donde se cuente con conexión a internet y herramientas de trabajo</w:t>
            </w:r>
          </w:p>
        </w:tc>
      </w:tr>
      <w:tr w:rsidR="00734927" w:rsidRPr="000D297B" w14:paraId="1C9903C3"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2" w:type="dxa"/>
            <w:gridSpan w:val="2"/>
          </w:tcPr>
          <w:p w14:paraId="76489777" w14:textId="77777777" w:rsidR="00734927" w:rsidRPr="00DE2E15" w:rsidRDefault="00734927" w:rsidP="008B65E4">
            <w:pPr>
              <w:spacing w:line="360" w:lineRule="auto"/>
              <w:jc w:val="both"/>
              <w:rPr>
                <w:rFonts w:ascii="Times New Roman" w:hAnsi="Times New Roman" w:cs="Times New Roman"/>
                <w:b w:val="0"/>
                <w:sz w:val="20"/>
                <w:szCs w:val="20"/>
                <w:lang w:val="es-HN"/>
              </w:rPr>
            </w:pPr>
            <w:r w:rsidRPr="00DE2E15">
              <w:rPr>
                <w:rFonts w:ascii="Times New Roman" w:hAnsi="Times New Roman" w:cs="Times New Roman"/>
                <w:b w:val="0"/>
                <w:sz w:val="20"/>
                <w:szCs w:val="20"/>
                <w:lang w:val="es-HN"/>
              </w:rPr>
              <w:t>Régimen de Trabajo y Descanso:</w:t>
            </w:r>
          </w:p>
          <w:p w14:paraId="59E7B59A" w14:textId="77777777" w:rsidR="00734927" w:rsidRPr="00DE2E15" w:rsidRDefault="00734927" w:rsidP="008B65E4">
            <w:pPr>
              <w:spacing w:line="360" w:lineRule="auto"/>
              <w:jc w:val="both"/>
              <w:rPr>
                <w:rFonts w:ascii="Times New Roman" w:hAnsi="Times New Roman" w:cs="Times New Roman"/>
                <w:b w:val="0"/>
                <w:sz w:val="20"/>
                <w:szCs w:val="20"/>
                <w:lang w:val="es-HN"/>
              </w:rPr>
            </w:pPr>
          </w:p>
        </w:tc>
        <w:tc>
          <w:tcPr>
            <w:tcW w:w="4492" w:type="dxa"/>
          </w:tcPr>
          <w:p w14:paraId="292EBB13" w14:textId="77777777" w:rsidR="00734927" w:rsidRPr="00DE2E15" w:rsidRDefault="00734927" w:rsidP="008B65E4">
            <w:pPr>
              <w:widowControl/>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DE2E15">
              <w:rPr>
                <w:rFonts w:ascii="Times New Roman" w:hAnsi="Times New Roman" w:cs="Times New Roman"/>
                <w:sz w:val="20"/>
                <w:szCs w:val="20"/>
                <w:lang w:val="es-HN"/>
              </w:rPr>
              <w:t>Requiere de un horario de 8:00 a.m. a 5:00 p.m. de lunes a viernes.</w:t>
            </w:r>
          </w:p>
          <w:p w14:paraId="00CB917C" w14:textId="77777777" w:rsidR="00734927" w:rsidRPr="00DE2E15" w:rsidRDefault="00734927" w:rsidP="008B65E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DE2E15">
              <w:rPr>
                <w:rFonts w:ascii="Times New Roman" w:hAnsi="Times New Roman" w:cs="Times New Roman"/>
                <w:sz w:val="20"/>
                <w:szCs w:val="20"/>
                <w:lang w:val="es-HN"/>
              </w:rPr>
              <w:t>Eventualmente si se requiere el dia sábado.</w:t>
            </w:r>
          </w:p>
        </w:tc>
      </w:tr>
      <w:tr w:rsidR="00734927" w:rsidRPr="000D297B" w14:paraId="12560163" w14:textId="77777777" w:rsidTr="008B65E4">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62" w:type="dxa"/>
            <w:gridSpan w:val="2"/>
          </w:tcPr>
          <w:p w14:paraId="35320EC8" w14:textId="61D92B4D" w:rsidR="00734927" w:rsidRPr="00DE2E15" w:rsidRDefault="00734927" w:rsidP="008B65E4">
            <w:pPr>
              <w:spacing w:line="360" w:lineRule="auto"/>
              <w:jc w:val="both"/>
              <w:rPr>
                <w:rFonts w:ascii="Times New Roman" w:hAnsi="Times New Roman" w:cs="Times New Roman"/>
                <w:b w:val="0"/>
                <w:sz w:val="20"/>
                <w:szCs w:val="20"/>
              </w:rPr>
            </w:pPr>
            <w:r w:rsidRPr="00DE2E15">
              <w:rPr>
                <w:rFonts w:ascii="Times New Roman" w:hAnsi="Times New Roman" w:cs="Times New Roman"/>
                <w:b w:val="0"/>
                <w:sz w:val="20"/>
                <w:szCs w:val="20"/>
              </w:rPr>
              <w:t>Riesgos más com</w:t>
            </w:r>
            <w:r w:rsidR="00F22ECC">
              <w:rPr>
                <w:rFonts w:ascii="Times New Roman" w:hAnsi="Times New Roman" w:cs="Times New Roman"/>
                <w:b w:val="0"/>
                <w:sz w:val="20"/>
                <w:szCs w:val="20"/>
              </w:rPr>
              <w:t>ú</w:t>
            </w:r>
            <w:r w:rsidRPr="00DE2E15">
              <w:rPr>
                <w:rFonts w:ascii="Times New Roman" w:hAnsi="Times New Roman" w:cs="Times New Roman"/>
                <w:b w:val="0"/>
                <w:sz w:val="20"/>
                <w:szCs w:val="20"/>
              </w:rPr>
              <w:t>nes:</w:t>
            </w:r>
          </w:p>
        </w:tc>
        <w:tc>
          <w:tcPr>
            <w:tcW w:w="4492" w:type="dxa"/>
          </w:tcPr>
          <w:p w14:paraId="5C6DE3D0" w14:textId="77777777" w:rsidR="00734927" w:rsidRPr="00DE2E15" w:rsidRDefault="00734927" w:rsidP="008B65E4">
            <w:pPr>
              <w:widowControl/>
              <w:autoSpaceDE w:val="0"/>
              <w:autoSpaceDN w:val="0"/>
              <w:adjustRightInd w:val="0"/>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val="es-HN"/>
              </w:rPr>
            </w:pPr>
            <w:r w:rsidRPr="00DE2E15">
              <w:rPr>
                <w:rFonts w:ascii="Times New Roman" w:hAnsi="Times New Roman" w:cs="Times New Roman"/>
                <w:sz w:val="20"/>
                <w:szCs w:val="20"/>
                <w:lang w:val="es-HN"/>
              </w:rPr>
              <w:t>Riesgos Mínimo de sufrir un accidente cuando se hace viajes o giras</w:t>
            </w:r>
          </w:p>
          <w:p w14:paraId="7EC979E3" w14:textId="77777777" w:rsidR="00734927" w:rsidRPr="00DE2E15" w:rsidRDefault="00734927" w:rsidP="008B65E4">
            <w:pPr>
              <w:spacing w:line="36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0"/>
                <w:szCs w:val="20"/>
                <w:lang w:val="es-HN"/>
              </w:rPr>
            </w:pPr>
            <w:r w:rsidRPr="00DE2E15">
              <w:rPr>
                <w:rFonts w:ascii="Times New Roman" w:hAnsi="Times New Roman" w:cs="Times New Roman"/>
                <w:sz w:val="20"/>
                <w:szCs w:val="20"/>
                <w:lang w:val="es-HN"/>
              </w:rPr>
              <w:t>(en el traslado de un lugar a otro)</w:t>
            </w:r>
          </w:p>
        </w:tc>
      </w:tr>
    </w:tbl>
    <w:p w14:paraId="087FF9A0" w14:textId="77777777" w:rsidR="00734927" w:rsidRPr="00DE2E15" w:rsidRDefault="00734927" w:rsidP="00734927">
      <w:pPr>
        <w:rPr>
          <w:rFonts w:ascii="Times New Roman" w:hAnsi="Times New Roman" w:cs="Times New Roman"/>
          <w:sz w:val="20"/>
          <w:szCs w:val="20"/>
          <w:lang w:val="es-HN"/>
        </w:rPr>
      </w:pPr>
    </w:p>
    <w:tbl>
      <w:tblPr>
        <w:tblStyle w:val="Tablaconcuadrcula6concolores"/>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16"/>
        <w:gridCol w:w="2850"/>
        <w:gridCol w:w="2850"/>
      </w:tblGrid>
      <w:tr w:rsidR="00734927" w:rsidRPr="00DE2E15" w14:paraId="45EE466A" w14:textId="77777777" w:rsidTr="008B65E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6" w:type="dxa"/>
            <w:tcBorders>
              <w:bottom w:val="none" w:sz="0" w:space="0" w:color="auto"/>
            </w:tcBorders>
          </w:tcPr>
          <w:p w14:paraId="30982D9E" w14:textId="77777777" w:rsidR="00734927" w:rsidRPr="00DE2E15" w:rsidRDefault="00734927" w:rsidP="008B65E4">
            <w:pPr>
              <w:rPr>
                <w:rFonts w:ascii="Times New Roman" w:hAnsi="Times New Roman" w:cs="Times New Roman"/>
                <w:sz w:val="20"/>
                <w:szCs w:val="20"/>
              </w:rPr>
            </w:pPr>
            <w:r w:rsidRPr="00DE2E15">
              <w:rPr>
                <w:rFonts w:ascii="Times New Roman" w:hAnsi="Times New Roman" w:cs="Times New Roman"/>
                <w:sz w:val="20"/>
                <w:szCs w:val="20"/>
              </w:rPr>
              <w:t>Elaboración:</w:t>
            </w:r>
          </w:p>
        </w:tc>
        <w:tc>
          <w:tcPr>
            <w:tcW w:w="2850" w:type="dxa"/>
            <w:tcBorders>
              <w:bottom w:val="none" w:sz="0" w:space="0" w:color="auto"/>
            </w:tcBorders>
          </w:tcPr>
          <w:p w14:paraId="591ACC9B" w14:textId="77777777" w:rsidR="00734927" w:rsidRPr="00DE2E15" w:rsidRDefault="00734927" w:rsidP="008B65E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DE2E15">
              <w:rPr>
                <w:rFonts w:ascii="Times New Roman" w:hAnsi="Times New Roman" w:cs="Times New Roman"/>
                <w:sz w:val="20"/>
                <w:szCs w:val="20"/>
              </w:rPr>
              <w:t>Revisión:</w:t>
            </w:r>
          </w:p>
        </w:tc>
        <w:tc>
          <w:tcPr>
            <w:tcW w:w="2850" w:type="dxa"/>
            <w:tcBorders>
              <w:bottom w:val="none" w:sz="0" w:space="0" w:color="auto"/>
            </w:tcBorders>
          </w:tcPr>
          <w:p w14:paraId="742837B6" w14:textId="77777777" w:rsidR="00734927" w:rsidRPr="00DE2E15" w:rsidRDefault="00734927" w:rsidP="008B65E4">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DE2E15">
              <w:rPr>
                <w:rFonts w:ascii="Times New Roman" w:hAnsi="Times New Roman" w:cs="Times New Roman"/>
                <w:sz w:val="20"/>
                <w:szCs w:val="20"/>
              </w:rPr>
              <w:t>Autorizado:</w:t>
            </w:r>
          </w:p>
        </w:tc>
      </w:tr>
      <w:tr w:rsidR="00734927" w:rsidRPr="00DE2E15" w14:paraId="52E2860F" w14:textId="77777777" w:rsidTr="008B65E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16" w:type="dxa"/>
          </w:tcPr>
          <w:p w14:paraId="61102FBD" w14:textId="77777777" w:rsidR="00734927" w:rsidRPr="00DE2E15" w:rsidRDefault="00734927" w:rsidP="008B65E4">
            <w:pPr>
              <w:rPr>
                <w:rFonts w:ascii="Times New Roman" w:hAnsi="Times New Roman" w:cs="Times New Roman"/>
                <w:b w:val="0"/>
                <w:bCs w:val="0"/>
                <w:sz w:val="20"/>
                <w:szCs w:val="20"/>
              </w:rPr>
            </w:pPr>
            <w:r w:rsidRPr="00DE2E15">
              <w:rPr>
                <w:rFonts w:ascii="Times New Roman" w:hAnsi="Times New Roman" w:cs="Times New Roman"/>
                <w:b w:val="0"/>
                <w:bCs w:val="0"/>
                <w:sz w:val="20"/>
                <w:szCs w:val="20"/>
              </w:rPr>
              <w:t xml:space="preserve">Por: </w:t>
            </w:r>
          </w:p>
          <w:p w14:paraId="450460B1" w14:textId="77777777" w:rsidR="00734927" w:rsidRPr="00DE2E15" w:rsidRDefault="00734927" w:rsidP="008B65E4">
            <w:pPr>
              <w:rPr>
                <w:rFonts w:ascii="Times New Roman" w:hAnsi="Times New Roman" w:cs="Times New Roman"/>
                <w:sz w:val="20"/>
                <w:szCs w:val="20"/>
              </w:rPr>
            </w:pPr>
            <w:r w:rsidRPr="00DE2E15">
              <w:rPr>
                <w:rFonts w:ascii="Times New Roman" w:hAnsi="Times New Roman" w:cs="Times New Roman"/>
                <w:b w:val="0"/>
                <w:bCs w:val="0"/>
                <w:sz w:val="20"/>
                <w:szCs w:val="20"/>
              </w:rPr>
              <w:t xml:space="preserve">Fecha: </w:t>
            </w:r>
          </w:p>
        </w:tc>
        <w:tc>
          <w:tcPr>
            <w:tcW w:w="2850" w:type="dxa"/>
          </w:tcPr>
          <w:p w14:paraId="53FE49E1" w14:textId="77777777" w:rsidR="00734927" w:rsidRPr="00DE2E15" w:rsidRDefault="00734927" w:rsidP="008B65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DE2E15">
              <w:rPr>
                <w:rFonts w:ascii="Times New Roman" w:hAnsi="Times New Roman" w:cs="Times New Roman"/>
                <w:sz w:val="20"/>
                <w:szCs w:val="20"/>
              </w:rPr>
              <w:t>Por:</w:t>
            </w:r>
          </w:p>
          <w:p w14:paraId="5D6525F0" w14:textId="77777777" w:rsidR="00734927" w:rsidRPr="00DE2E15" w:rsidRDefault="00734927" w:rsidP="008B65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DE2E15">
              <w:rPr>
                <w:rFonts w:ascii="Times New Roman" w:hAnsi="Times New Roman" w:cs="Times New Roman"/>
                <w:sz w:val="20"/>
                <w:szCs w:val="20"/>
              </w:rPr>
              <w:t xml:space="preserve">Fecha: </w:t>
            </w:r>
          </w:p>
        </w:tc>
        <w:tc>
          <w:tcPr>
            <w:tcW w:w="2850" w:type="dxa"/>
          </w:tcPr>
          <w:p w14:paraId="0C6D42EE" w14:textId="77777777" w:rsidR="00734927" w:rsidRPr="00DE2E15" w:rsidRDefault="00734927" w:rsidP="008B65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DE2E15">
              <w:rPr>
                <w:rFonts w:ascii="Times New Roman" w:hAnsi="Times New Roman" w:cs="Times New Roman"/>
                <w:sz w:val="20"/>
                <w:szCs w:val="20"/>
              </w:rPr>
              <w:t>Por: Diirección Ejecutiva</w:t>
            </w:r>
          </w:p>
          <w:p w14:paraId="56AD56A9" w14:textId="77777777" w:rsidR="00734927" w:rsidRPr="00DE2E15" w:rsidRDefault="00734927" w:rsidP="008B65E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DE2E15">
              <w:rPr>
                <w:rFonts w:ascii="Times New Roman" w:hAnsi="Times New Roman" w:cs="Times New Roman"/>
                <w:sz w:val="20"/>
                <w:szCs w:val="20"/>
              </w:rPr>
              <w:t xml:space="preserve">Fecha: </w:t>
            </w:r>
          </w:p>
        </w:tc>
      </w:tr>
    </w:tbl>
    <w:p w14:paraId="35CE4B26" w14:textId="016E3BCC" w:rsidR="00FE38E3" w:rsidRPr="00734927" w:rsidRDefault="00FE38E3" w:rsidP="00752E3F">
      <w:pPr>
        <w:pStyle w:val="TextoPrincipal"/>
        <w:ind w:firstLine="0"/>
        <w:rPr>
          <w:b/>
          <w:bCs/>
        </w:rPr>
      </w:pPr>
    </w:p>
    <w:p w14:paraId="4E9D1B27" w14:textId="0903C1AF" w:rsidR="001B032E" w:rsidRPr="002B5E6F" w:rsidRDefault="00FE38E3" w:rsidP="00F22ECC">
      <w:pPr>
        <w:pStyle w:val="Ttulo4"/>
        <w:rPr>
          <w:lang w:val="es-HN"/>
        </w:rPr>
      </w:pPr>
      <w:bookmarkStart w:id="223" w:name="_Toc166348131"/>
      <w:r w:rsidRPr="002B5E6F">
        <w:rPr>
          <w:lang w:val="es-HN"/>
        </w:rPr>
        <w:lastRenderedPageBreak/>
        <w:t>6.4.</w:t>
      </w:r>
      <w:r w:rsidR="00E35665">
        <w:rPr>
          <w:lang w:val="es-HN"/>
        </w:rPr>
        <w:t>1</w:t>
      </w:r>
      <w:r w:rsidRPr="002B5E6F">
        <w:rPr>
          <w:lang w:val="es-HN"/>
        </w:rPr>
        <w:t>.</w:t>
      </w:r>
      <w:r w:rsidR="00E35665">
        <w:rPr>
          <w:lang w:val="es-HN"/>
        </w:rPr>
        <w:t>3</w:t>
      </w:r>
      <w:r w:rsidRPr="002B5E6F">
        <w:rPr>
          <w:lang w:val="es-HN"/>
        </w:rPr>
        <w:tab/>
      </w:r>
      <w:r w:rsidR="001B032E" w:rsidRPr="002B5E6F">
        <w:rPr>
          <w:lang w:val="es-HN"/>
        </w:rPr>
        <w:t xml:space="preserve">Propuestas de </w:t>
      </w:r>
      <w:r w:rsidR="000D322F" w:rsidRPr="002B5E6F">
        <w:rPr>
          <w:lang w:val="es-HN"/>
        </w:rPr>
        <w:t>Políticas</w:t>
      </w:r>
      <w:r w:rsidR="006A3D13" w:rsidRPr="002B5E6F">
        <w:rPr>
          <w:lang w:val="es-HN"/>
        </w:rPr>
        <w:t xml:space="preserve"> de Control Interno</w:t>
      </w:r>
      <w:bookmarkEnd w:id="223"/>
    </w:p>
    <w:p w14:paraId="719044EF" w14:textId="2AB8C9A4" w:rsidR="006A3D13" w:rsidRDefault="000F39B8" w:rsidP="00CA06A4">
      <w:pPr>
        <w:pStyle w:val="TextoPrincipal"/>
        <w:spacing w:line="360" w:lineRule="auto"/>
      </w:pPr>
      <w:r>
        <w:t xml:space="preserve">Contribuir </w:t>
      </w:r>
      <w:r w:rsidR="00E5767A">
        <w:t>al desarrollo</w:t>
      </w:r>
      <w:r w:rsidR="002A2D94">
        <w:t xml:space="preserve"> en la</w:t>
      </w:r>
      <w:r w:rsidR="00E5767A">
        <w:t xml:space="preserve"> </w:t>
      </w:r>
      <w:r w:rsidR="002A2D94">
        <w:t xml:space="preserve">implementación de </w:t>
      </w:r>
      <w:r w:rsidR="00E5767A" w:rsidRPr="00E5767A">
        <w:t>procesos de gestión de riesgo y control de la organización</w:t>
      </w:r>
      <w:r w:rsidR="009C1A07">
        <w:t xml:space="preserve">, a través de procesos </w:t>
      </w:r>
      <w:r w:rsidR="002A2D94">
        <w:t>adecuados, diseñados</w:t>
      </w:r>
      <w:r w:rsidR="00770ED3">
        <w:t xml:space="preserve"> para identificar y evaluar los riesgos </w:t>
      </w:r>
      <w:r w:rsidR="000D322F">
        <w:t>más</w:t>
      </w:r>
      <w:r w:rsidR="00770ED3">
        <w:t xml:space="preserve"> relevantes en la instituc</w:t>
      </w:r>
      <w:r w:rsidR="0086541E">
        <w:t>ión.</w:t>
      </w:r>
    </w:p>
    <w:p w14:paraId="07D542D6" w14:textId="62FEE101" w:rsidR="00723075" w:rsidRDefault="0025298B" w:rsidP="00CA06A4">
      <w:pPr>
        <w:pStyle w:val="TextoPrincipal"/>
        <w:spacing w:line="360" w:lineRule="auto"/>
      </w:pPr>
      <w:r>
        <w:t>Prom</w:t>
      </w:r>
      <w:r w:rsidR="008F4A4C">
        <w:t xml:space="preserve">over la responsabilidad </w:t>
      </w:r>
      <w:r w:rsidR="005D5DEA">
        <w:t xml:space="preserve">hacia los colaboradores </w:t>
      </w:r>
      <w:r w:rsidR="00C93C1D">
        <w:t xml:space="preserve">para asegurar la </w:t>
      </w:r>
      <w:r w:rsidR="0016172E">
        <w:t xml:space="preserve">buena </w:t>
      </w:r>
      <w:r w:rsidR="000D322F">
        <w:t>gestión</w:t>
      </w:r>
      <w:r w:rsidR="00C93C1D">
        <w:t xml:space="preserve"> de los riesgos </w:t>
      </w:r>
      <w:r w:rsidR="0016172E">
        <w:t xml:space="preserve">utilizando </w:t>
      </w:r>
      <w:r w:rsidR="000D322F">
        <w:t>los</w:t>
      </w:r>
      <w:r w:rsidR="0016172E">
        <w:t xml:space="preserve"> procesos y controles pertinentes para asegurar la eficiencia para la mitigación de los riesgos.</w:t>
      </w:r>
    </w:p>
    <w:p w14:paraId="31106B2B" w14:textId="5FFA4748" w:rsidR="00904F70" w:rsidRDefault="00EF4A17" w:rsidP="008130CE">
      <w:pPr>
        <w:pStyle w:val="TextoPrincipal"/>
        <w:spacing w:line="360" w:lineRule="auto"/>
        <w:ind w:firstLine="360"/>
        <w:rPr>
          <w:color w:val="000000"/>
        </w:rPr>
      </w:pPr>
      <w:r w:rsidRPr="00130CA0">
        <w:t xml:space="preserve">La </w:t>
      </w:r>
      <w:r w:rsidR="00130CA0" w:rsidRPr="00130CA0">
        <w:t>guía</w:t>
      </w:r>
      <w:r w:rsidR="008C4488" w:rsidRPr="00130CA0">
        <w:t xml:space="preserve"> para elaborar las </w:t>
      </w:r>
      <w:r w:rsidR="000D322F" w:rsidRPr="00130CA0">
        <w:t>políticas</w:t>
      </w:r>
      <w:r w:rsidR="00130CA0">
        <w:t xml:space="preserve"> del </w:t>
      </w:r>
      <w:r w:rsidR="000D322F">
        <w:t>área</w:t>
      </w:r>
      <w:r w:rsidR="00130CA0">
        <w:t xml:space="preserve"> del control interno</w:t>
      </w:r>
      <w:r w:rsidR="008C4488" w:rsidRPr="00130CA0">
        <w:t xml:space="preserve"> </w:t>
      </w:r>
      <w:r w:rsidR="00112784" w:rsidRPr="00130CA0">
        <w:t xml:space="preserve">será a través de </w:t>
      </w:r>
      <w:r w:rsidR="00112784" w:rsidRPr="007F4936">
        <w:rPr>
          <w:color w:val="000000"/>
        </w:rPr>
        <w:t>Marco Integrado de Control Interno del COSO</w:t>
      </w:r>
      <w:r w:rsidR="00130CA0" w:rsidRPr="007F4936">
        <w:rPr>
          <w:color w:val="000000"/>
        </w:rPr>
        <w:t xml:space="preserve">1 </w:t>
      </w:r>
      <w:r w:rsidR="00130CA0" w:rsidRPr="00130CA0">
        <w:rPr>
          <w:color w:val="000000"/>
        </w:rPr>
        <w:t>bajo</w:t>
      </w:r>
      <w:r w:rsidR="00130CA0">
        <w:rPr>
          <w:color w:val="000000"/>
        </w:rPr>
        <w:t xml:space="preserve"> </w:t>
      </w:r>
      <w:r w:rsidR="00130CA0" w:rsidRPr="00130CA0">
        <w:rPr>
          <w:color w:val="000000"/>
        </w:rPr>
        <w:t>el modelo de las tres líneas de defensa</w:t>
      </w:r>
      <w:r w:rsidR="00130CA0">
        <w:rPr>
          <w:color w:val="000000"/>
        </w:rPr>
        <w:t xml:space="preserve">, siendo esta la </w:t>
      </w:r>
      <w:r w:rsidR="00EB615D">
        <w:rPr>
          <w:color w:val="000000"/>
        </w:rPr>
        <w:t xml:space="preserve">primera </w:t>
      </w:r>
      <w:r w:rsidR="00734B5C">
        <w:rPr>
          <w:color w:val="000000"/>
        </w:rPr>
        <w:t>línea</w:t>
      </w:r>
      <w:r w:rsidR="007809D4">
        <w:rPr>
          <w:color w:val="000000"/>
        </w:rPr>
        <w:t xml:space="preserve"> a través de principios </w:t>
      </w:r>
      <w:r w:rsidR="005B6904">
        <w:rPr>
          <w:color w:val="000000"/>
        </w:rPr>
        <w:t>básicos del sistema de control interno</w:t>
      </w:r>
      <w:r w:rsidR="00413690">
        <w:rPr>
          <w:color w:val="000000"/>
        </w:rPr>
        <w:t xml:space="preserve">, los cuales </w:t>
      </w:r>
      <w:r w:rsidR="00877883">
        <w:rPr>
          <w:color w:val="000000"/>
        </w:rPr>
        <w:t>se desprenden de los</w:t>
      </w:r>
      <w:r w:rsidR="00CA3F19">
        <w:rPr>
          <w:color w:val="000000"/>
        </w:rPr>
        <w:t xml:space="preserve"> siguientes </w:t>
      </w:r>
      <w:r w:rsidR="00877883">
        <w:rPr>
          <w:color w:val="000000"/>
        </w:rPr>
        <w:t>componentes;</w:t>
      </w:r>
      <w:r w:rsidR="00CA3F19">
        <w:rPr>
          <w:color w:val="000000"/>
        </w:rPr>
        <w:t xml:space="preserve"> </w:t>
      </w:r>
      <w:r w:rsidR="008F2B6E">
        <w:rPr>
          <w:color w:val="000000"/>
        </w:rPr>
        <w:t>evaluación del</w:t>
      </w:r>
      <w:r w:rsidR="005E23FE">
        <w:rPr>
          <w:color w:val="000000"/>
        </w:rPr>
        <w:t xml:space="preserve"> riesgo,</w:t>
      </w:r>
      <w:r w:rsidR="006D6F86">
        <w:rPr>
          <w:color w:val="000000"/>
        </w:rPr>
        <w:t xml:space="preserve"> actividades de </w:t>
      </w:r>
      <w:r w:rsidR="0049374D">
        <w:rPr>
          <w:color w:val="000000"/>
        </w:rPr>
        <w:t>control, información</w:t>
      </w:r>
      <w:r w:rsidR="00987244">
        <w:rPr>
          <w:color w:val="000000"/>
        </w:rPr>
        <w:t xml:space="preserve"> y comunicación</w:t>
      </w:r>
      <w:r w:rsidR="00516FF5">
        <w:rPr>
          <w:color w:val="000000"/>
        </w:rPr>
        <w:t xml:space="preserve"> y actividades de supervisión, para una de estas se elaboran las siguientes </w:t>
      </w:r>
      <w:r w:rsidR="000D322F">
        <w:rPr>
          <w:color w:val="000000"/>
        </w:rPr>
        <w:t>políticas</w:t>
      </w:r>
      <w:r w:rsidR="00516FF5">
        <w:rPr>
          <w:color w:val="000000"/>
        </w:rPr>
        <w:t>.</w:t>
      </w:r>
    </w:p>
    <w:p w14:paraId="606322B3" w14:textId="77777777" w:rsidR="002577AC" w:rsidRDefault="002577AC" w:rsidP="00CA06A4">
      <w:pPr>
        <w:pStyle w:val="TextoPrincipal"/>
        <w:spacing w:line="360" w:lineRule="auto"/>
        <w:rPr>
          <w:color w:val="000000"/>
        </w:rPr>
      </w:pPr>
    </w:p>
    <w:p w14:paraId="43646CD9" w14:textId="52AA7C53" w:rsidR="00A950CD" w:rsidRPr="002B5E6F" w:rsidRDefault="00877883">
      <w:pPr>
        <w:pStyle w:val="Ttulo3"/>
        <w:numPr>
          <w:ilvl w:val="0"/>
          <w:numId w:val="67"/>
        </w:numPr>
        <w:rPr>
          <w:lang w:val="es-HN"/>
        </w:rPr>
      </w:pPr>
      <w:bookmarkStart w:id="224" w:name="_Toc166348132"/>
      <w:r w:rsidRPr="002B5E6F">
        <w:rPr>
          <w:lang w:val="es-HN"/>
        </w:rPr>
        <w:t xml:space="preserve">Política </w:t>
      </w:r>
      <w:r w:rsidR="008F2B6E" w:rsidRPr="002B5E6F">
        <w:rPr>
          <w:lang w:val="es-HN"/>
        </w:rPr>
        <w:t>de Evaluación del Riesgo</w:t>
      </w:r>
      <w:bookmarkEnd w:id="224"/>
    </w:p>
    <w:p w14:paraId="339F7C91" w14:textId="314D0905" w:rsidR="008130CE" w:rsidRPr="008130CE" w:rsidRDefault="00151DD5" w:rsidP="008130CE">
      <w:pPr>
        <w:pStyle w:val="TextoPrincipal"/>
        <w:spacing w:line="360" w:lineRule="auto"/>
        <w:ind w:firstLine="708"/>
        <w:rPr>
          <w:color w:val="000000"/>
        </w:rPr>
      </w:pPr>
      <w:r>
        <w:rPr>
          <w:color w:val="000000"/>
        </w:rPr>
        <w:t xml:space="preserve">Con el </w:t>
      </w:r>
      <w:r w:rsidR="00A950CD">
        <w:rPr>
          <w:color w:val="000000"/>
        </w:rPr>
        <w:t>pr</w:t>
      </w:r>
      <w:r w:rsidR="00233A4A">
        <w:rPr>
          <w:color w:val="000000"/>
        </w:rPr>
        <w:t>o</w:t>
      </w:r>
      <w:r w:rsidR="00A950CD">
        <w:rPr>
          <w:color w:val="000000"/>
        </w:rPr>
        <w:t>pósito</w:t>
      </w:r>
      <w:r w:rsidR="002873D2">
        <w:rPr>
          <w:color w:val="000000"/>
        </w:rPr>
        <w:t xml:space="preserve"> </w:t>
      </w:r>
      <w:r>
        <w:rPr>
          <w:color w:val="000000"/>
        </w:rPr>
        <w:t xml:space="preserve">de </w:t>
      </w:r>
      <w:r w:rsidR="0019345B">
        <w:rPr>
          <w:color w:val="000000"/>
        </w:rPr>
        <w:t xml:space="preserve">salvaguardar los objetivos </w:t>
      </w:r>
      <w:r w:rsidR="00233A4A">
        <w:rPr>
          <w:color w:val="000000"/>
        </w:rPr>
        <w:t xml:space="preserve">institucionales en </w:t>
      </w:r>
      <w:r w:rsidR="000D322F">
        <w:rPr>
          <w:color w:val="000000"/>
        </w:rPr>
        <w:t>función</w:t>
      </w:r>
      <w:r w:rsidR="00233A4A">
        <w:rPr>
          <w:color w:val="000000"/>
        </w:rPr>
        <w:t xml:space="preserve"> a su planificación </w:t>
      </w:r>
      <w:r>
        <w:rPr>
          <w:color w:val="000000"/>
        </w:rPr>
        <w:t xml:space="preserve">estratégica </w:t>
      </w:r>
      <w:r w:rsidR="002E2384">
        <w:rPr>
          <w:color w:val="000000"/>
        </w:rPr>
        <w:t>alineada a su vis</w:t>
      </w:r>
      <w:r w:rsidR="00C62C0D">
        <w:rPr>
          <w:color w:val="000000"/>
        </w:rPr>
        <w:t>i</w:t>
      </w:r>
      <w:r w:rsidR="002E2384">
        <w:rPr>
          <w:color w:val="000000"/>
        </w:rPr>
        <w:t>ón</w:t>
      </w:r>
      <w:r w:rsidR="00C62C0D">
        <w:rPr>
          <w:color w:val="000000"/>
        </w:rPr>
        <w:t xml:space="preserve"> y </w:t>
      </w:r>
      <w:r w:rsidR="00471D0B">
        <w:rPr>
          <w:color w:val="000000"/>
        </w:rPr>
        <w:t>misión,</w:t>
      </w:r>
      <w:r w:rsidR="005241A0">
        <w:rPr>
          <w:color w:val="000000"/>
        </w:rPr>
        <w:t xml:space="preserve"> se </w:t>
      </w:r>
      <w:r w:rsidR="00E9258F">
        <w:rPr>
          <w:color w:val="000000"/>
        </w:rPr>
        <w:t>deberán</w:t>
      </w:r>
      <w:r w:rsidR="00192F8D">
        <w:rPr>
          <w:color w:val="000000"/>
        </w:rPr>
        <w:t xml:space="preserve"> establecer objetivos adecuados </w:t>
      </w:r>
      <w:r w:rsidR="007B18BE">
        <w:rPr>
          <w:color w:val="000000"/>
        </w:rPr>
        <w:t>a tal</w:t>
      </w:r>
      <w:r w:rsidR="00C62C0D">
        <w:rPr>
          <w:color w:val="000000"/>
        </w:rPr>
        <w:t xml:space="preserve"> modo</w:t>
      </w:r>
      <w:r w:rsidR="007B18BE">
        <w:rPr>
          <w:color w:val="000000"/>
        </w:rPr>
        <w:t xml:space="preserve"> que identifiquen </w:t>
      </w:r>
      <w:r w:rsidR="00E9258F">
        <w:rPr>
          <w:color w:val="000000"/>
        </w:rPr>
        <w:t xml:space="preserve">los riesgos </w:t>
      </w:r>
      <w:r w:rsidR="00E56AF5">
        <w:rPr>
          <w:color w:val="000000"/>
        </w:rPr>
        <w:t>que puedan afectar el logro</w:t>
      </w:r>
      <w:r w:rsidR="00E9258F">
        <w:rPr>
          <w:color w:val="000000"/>
        </w:rPr>
        <w:t xml:space="preserve"> de los objetivos</w:t>
      </w:r>
      <w:r w:rsidR="00471D0B">
        <w:rPr>
          <w:color w:val="000000"/>
        </w:rPr>
        <w:t xml:space="preserve">, cuantificando </w:t>
      </w:r>
      <w:r w:rsidR="009543B1">
        <w:rPr>
          <w:color w:val="000000"/>
        </w:rPr>
        <w:t xml:space="preserve">la tolerancia </w:t>
      </w:r>
      <w:r w:rsidR="00175C9B">
        <w:rPr>
          <w:color w:val="000000"/>
        </w:rPr>
        <w:t>de estos</w:t>
      </w:r>
      <w:r w:rsidR="007E3441">
        <w:rPr>
          <w:color w:val="000000"/>
        </w:rPr>
        <w:t xml:space="preserve">, pero estableciendo un sistema de seguimiento </w:t>
      </w:r>
      <w:r w:rsidR="005D2EEF">
        <w:rPr>
          <w:color w:val="000000"/>
        </w:rPr>
        <w:t>para controlar</w:t>
      </w:r>
      <w:r w:rsidR="00597E24">
        <w:rPr>
          <w:color w:val="000000"/>
        </w:rPr>
        <w:t xml:space="preserve">los. En </w:t>
      </w:r>
      <w:r w:rsidR="0051150C">
        <w:rPr>
          <w:color w:val="000000"/>
        </w:rPr>
        <w:t>consecuencia,</w:t>
      </w:r>
      <w:r w:rsidR="00597E24">
        <w:rPr>
          <w:color w:val="000000"/>
        </w:rPr>
        <w:t xml:space="preserve"> a la evaluación de riesgos y a los posibles fraudes se deben establecer </w:t>
      </w:r>
      <w:r w:rsidR="005531CE">
        <w:rPr>
          <w:color w:val="000000"/>
        </w:rPr>
        <w:t>procesos para identificarlos y dilatarlos</w:t>
      </w:r>
      <w:r w:rsidR="00BF1632">
        <w:rPr>
          <w:color w:val="000000"/>
        </w:rPr>
        <w:t>,</w:t>
      </w:r>
      <w:r w:rsidR="000D1FAC">
        <w:rPr>
          <w:color w:val="000000"/>
        </w:rPr>
        <w:t xml:space="preserve"> </w:t>
      </w:r>
      <w:r w:rsidR="00BF1632">
        <w:rPr>
          <w:color w:val="000000"/>
        </w:rPr>
        <w:t xml:space="preserve">asi mismo mecanismos de evaluación </w:t>
      </w:r>
      <w:r w:rsidR="004F70A6">
        <w:rPr>
          <w:color w:val="000000"/>
        </w:rPr>
        <w:t xml:space="preserve">de los cambios </w:t>
      </w:r>
      <w:r w:rsidR="004F08D1">
        <w:rPr>
          <w:color w:val="000000"/>
        </w:rPr>
        <w:t xml:space="preserve">internos y externos que </w:t>
      </w:r>
      <w:r w:rsidR="00F57CCA">
        <w:rPr>
          <w:color w:val="000000"/>
        </w:rPr>
        <w:t>podrían</w:t>
      </w:r>
      <w:r w:rsidR="004F08D1">
        <w:rPr>
          <w:color w:val="000000"/>
        </w:rPr>
        <w:t xml:space="preserve"> afectar significativamente en el sistema de control interno</w:t>
      </w:r>
      <w:r w:rsidR="00F57CCA">
        <w:rPr>
          <w:color w:val="000000"/>
        </w:rPr>
        <w:t>.</w:t>
      </w:r>
    </w:p>
    <w:p w14:paraId="47FFD7DC" w14:textId="0BD7BE54" w:rsidR="00C211DA" w:rsidRPr="008130CE" w:rsidRDefault="005240BB" w:rsidP="008130CE">
      <w:pPr>
        <w:pStyle w:val="TextoPrincipal"/>
        <w:spacing w:line="360" w:lineRule="auto"/>
        <w:ind w:left="708" w:firstLine="0"/>
        <w:rPr>
          <w:color w:val="000000"/>
        </w:rPr>
      </w:pPr>
      <w:r w:rsidRPr="00C211DA">
        <w:rPr>
          <w:b/>
          <w:bCs/>
          <w:color w:val="000000"/>
        </w:rPr>
        <w:t>O</w:t>
      </w:r>
      <w:r w:rsidR="002577AC">
        <w:rPr>
          <w:b/>
          <w:bCs/>
          <w:color w:val="000000"/>
        </w:rPr>
        <w:t>bjetivo</w:t>
      </w:r>
    </w:p>
    <w:p w14:paraId="4F051B87" w14:textId="67149900" w:rsidR="00C27158" w:rsidRPr="008130CE" w:rsidRDefault="00C211DA" w:rsidP="003264CA">
      <w:pPr>
        <w:pStyle w:val="TextoPrincipal"/>
        <w:spacing w:line="360" w:lineRule="auto"/>
        <w:ind w:firstLine="708"/>
        <w:rPr>
          <w:color w:val="000000"/>
        </w:rPr>
      </w:pPr>
      <w:r w:rsidRPr="00C211DA">
        <w:rPr>
          <w:color w:val="000000"/>
        </w:rPr>
        <w:t xml:space="preserve">El objetivo de la Política de Evaluación del Riesgo es salvaguardar los objetivos institucionales </w:t>
      </w:r>
      <w:r>
        <w:rPr>
          <w:color w:val="000000"/>
        </w:rPr>
        <w:t>ligados</w:t>
      </w:r>
      <w:r w:rsidRPr="00C211DA">
        <w:rPr>
          <w:color w:val="000000"/>
        </w:rPr>
        <w:t xml:space="preserve"> con la planificación estratégica de la organización, alineada con </w:t>
      </w:r>
      <w:r w:rsidR="005240BB">
        <w:rPr>
          <w:color w:val="000000"/>
        </w:rPr>
        <w:t>la</w:t>
      </w:r>
      <w:r w:rsidRPr="00C211DA">
        <w:rPr>
          <w:color w:val="000000"/>
        </w:rPr>
        <w:t xml:space="preserve"> visión y misión</w:t>
      </w:r>
      <w:r w:rsidR="005240BB">
        <w:rPr>
          <w:color w:val="000000"/>
        </w:rPr>
        <w:t xml:space="preserve"> de la microfinanciera</w:t>
      </w:r>
      <w:r w:rsidRPr="00C211DA">
        <w:rPr>
          <w:color w:val="000000"/>
        </w:rPr>
        <w:t>. Esto se logrará mediante la identificación, cuantificación y seguimiento de los riesgos que puedan afectar el logro de dichos objetivos</w:t>
      </w:r>
      <w:r w:rsidR="005240BB">
        <w:rPr>
          <w:color w:val="000000"/>
        </w:rPr>
        <w:t>.</w:t>
      </w:r>
    </w:p>
    <w:p w14:paraId="0468D710" w14:textId="087AA29E" w:rsidR="00C211DA" w:rsidRPr="00C211DA" w:rsidRDefault="002577AC" w:rsidP="00C211DA">
      <w:pPr>
        <w:pStyle w:val="TextoPrincipal"/>
        <w:spacing w:line="360" w:lineRule="auto"/>
        <w:ind w:firstLine="708"/>
        <w:rPr>
          <w:b/>
          <w:bCs/>
          <w:color w:val="000000"/>
        </w:rPr>
      </w:pPr>
      <w:r>
        <w:rPr>
          <w:b/>
          <w:bCs/>
          <w:color w:val="000000"/>
        </w:rPr>
        <w:t>Lineamientos Generales</w:t>
      </w:r>
    </w:p>
    <w:p w14:paraId="3AEE9949" w14:textId="0DAA223C" w:rsidR="00C211DA" w:rsidRDefault="00C211DA">
      <w:pPr>
        <w:pStyle w:val="TextoPrincipal"/>
        <w:numPr>
          <w:ilvl w:val="0"/>
          <w:numId w:val="32"/>
        </w:numPr>
        <w:spacing w:line="360" w:lineRule="auto"/>
        <w:rPr>
          <w:color w:val="000000"/>
        </w:rPr>
      </w:pPr>
      <w:r w:rsidRPr="00C211DA">
        <w:rPr>
          <w:color w:val="000000"/>
        </w:rPr>
        <w:t>Identificación de Riesgos</w:t>
      </w:r>
    </w:p>
    <w:p w14:paraId="21811B58" w14:textId="3DF9DC41" w:rsidR="005240BB" w:rsidRDefault="005240BB" w:rsidP="005240BB">
      <w:pPr>
        <w:pStyle w:val="TextoPrincipal"/>
        <w:spacing w:line="360" w:lineRule="auto"/>
        <w:rPr>
          <w:color w:val="000000"/>
        </w:rPr>
      </w:pPr>
      <w:r w:rsidRPr="005240BB">
        <w:rPr>
          <w:color w:val="000000"/>
        </w:rPr>
        <w:t xml:space="preserve">Se establecerá un proceso formal para identificar los riesgos potenciales que puedan surgir </w:t>
      </w:r>
      <w:r w:rsidRPr="005240BB">
        <w:rPr>
          <w:color w:val="000000"/>
        </w:rPr>
        <w:lastRenderedPageBreak/>
        <w:t>en las operaciones y actividades de la microfinanciera.</w:t>
      </w:r>
    </w:p>
    <w:p w14:paraId="6065B1A6" w14:textId="65F31093" w:rsidR="00C211DA" w:rsidRDefault="00C211DA">
      <w:pPr>
        <w:pStyle w:val="TextoPrincipal"/>
        <w:numPr>
          <w:ilvl w:val="0"/>
          <w:numId w:val="32"/>
        </w:numPr>
        <w:spacing w:line="360" w:lineRule="auto"/>
        <w:rPr>
          <w:color w:val="000000"/>
        </w:rPr>
      </w:pPr>
      <w:r w:rsidRPr="00C211DA">
        <w:rPr>
          <w:color w:val="000000"/>
        </w:rPr>
        <w:t>Cuantificación de la Tolerancia al Riesgo</w:t>
      </w:r>
    </w:p>
    <w:p w14:paraId="1331157A" w14:textId="68EC66D6" w:rsidR="005240BB" w:rsidRDefault="005240BB" w:rsidP="005240BB">
      <w:pPr>
        <w:pStyle w:val="TextoPrincipal"/>
        <w:spacing w:line="360" w:lineRule="auto"/>
        <w:rPr>
          <w:color w:val="000000"/>
        </w:rPr>
      </w:pPr>
      <w:r w:rsidRPr="005240BB">
        <w:rPr>
          <w:color w:val="000000"/>
        </w:rPr>
        <w:t>Se asignará una tolerancia de riesgo apropiada para cada riesgo identificado, considerando los objetivos y la capacidad financiera de la microfinanciera.</w:t>
      </w:r>
    </w:p>
    <w:p w14:paraId="685AD844" w14:textId="09995FB6" w:rsidR="00C211DA" w:rsidRDefault="00C211DA">
      <w:pPr>
        <w:pStyle w:val="TextoPrincipal"/>
        <w:numPr>
          <w:ilvl w:val="0"/>
          <w:numId w:val="32"/>
        </w:numPr>
        <w:spacing w:line="360" w:lineRule="auto"/>
        <w:rPr>
          <w:color w:val="000000"/>
        </w:rPr>
      </w:pPr>
      <w:r w:rsidRPr="00C211DA">
        <w:rPr>
          <w:color w:val="000000"/>
        </w:rPr>
        <w:t>Seguimiento y Control</w:t>
      </w:r>
    </w:p>
    <w:p w14:paraId="6ED51A11" w14:textId="38106761" w:rsidR="00C211DA" w:rsidRPr="00C211DA" w:rsidRDefault="00C211DA" w:rsidP="00AA6F54">
      <w:pPr>
        <w:pStyle w:val="TextoPrincipal"/>
        <w:spacing w:line="360" w:lineRule="auto"/>
        <w:ind w:firstLine="708"/>
        <w:rPr>
          <w:color w:val="000000"/>
        </w:rPr>
      </w:pPr>
      <w:r w:rsidRPr="00C211DA">
        <w:rPr>
          <w:color w:val="000000"/>
        </w:rPr>
        <w:t>Se implementará un sistema de seguimiento continuo para controlar los riesgos identificados y garantizar que se tomen las medidas adecuadas para mitigarlos.</w:t>
      </w:r>
    </w:p>
    <w:p w14:paraId="0D531197" w14:textId="2E910707" w:rsidR="00C211DA" w:rsidRDefault="00C211DA">
      <w:pPr>
        <w:pStyle w:val="TextoPrincipal"/>
        <w:numPr>
          <w:ilvl w:val="0"/>
          <w:numId w:val="32"/>
        </w:numPr>
        <w:spacing w:line="360" w:lineRule="auto"/>
        <w:rPr>
          <w:color w:val="000000"/>
        </w:rPr>
      </w:pPr>
      <w:r w:rsidRPr="00C211DA">
        <w:rPr>
          <w:color w:val="000000"/>
        </w:rPr>
        <w:t>Prevención de Fraudes</w:t>
      </w:r>
    </w:p>
    <w:p w14:paraId="0055EF19" w14:textId="47809B1D" w:rsidR="00C211DA" w:rsidRDefault="00C211DA">
      <w:pPr>
        <w:pStyle w:val="TextoPrincipal"/>
        <w:numPr>
          <w:ilvl w:val="0"/>
          <w:numId w:val="44"/>
        </w:numPr>
        <w:spacing w:line="360" w:lineRule="auto"/>
        <w:rPr>
          <w:color w:val="000000"/>
        </w:rPr>
      </w:pPr>
      <w:r w:rsidRPr="00C211DA">
        <w:rPr>
          <w:color w:val="000000"/>
        </w:rPr>
        <w:t>Se establecerán controles para identificar y prevenir posibles fraudes que puedan afectar los objetivos institucionales.</w:t>
      </w:r>
    </w:p>
    <w:p w14:paraId="3BEF51DD" w14:textId="7DFAD149" w:rsidR="005240BB" w:rsidRPr="00C211DA" w:rsidRDefault="005240BB">
      <w:pPr>
        <w:pStyle w:val="TextoPrincipal"/>
        <w:numPr>
          <w:ilvl w:val="0"/>
          <w:numId w:val="44"/>
        </w:numPr>
        <w:spacing w:line="360" w:lineRule="auto"/>
        <w:rPr>
          <w:color w:val="000000"/>
        </w:rPr>
      </w:pPr>
      <w:r w:rsidRPr="005240BB">
        <w:rPr>
          <w:color w:val="000000"/>
        </w:rPr>
        <w:t>Se promoverá una cultura organizacional de integridad y ética para minimizar el riesgo de comportamientos fraudulentos</w:t>
      </w:r>
    </w:p>
    <w:p w14:paraId="5BAD426C" w14:textId="77777777" w:rsidR="00C211DA" w:rsidRDefault="00C211DA">
      <w:pPr>
        <w:pStyle w:val="TextoPrincipal"/>
        <w:numPr>
          <w:ilvl w:val="0"/>
          <w:numId w:val="32"/>
        </w:numPr>
        <w:spacing w:line="360" w:lineRule="auto"/>
        <w:rPr>
          <w:color w:val="000000"/>
        </w:rPr>
      </w:pPr>
      <w:r w:rsidRPr="00C211DA">
        <w:rPr>
          <w:color w:val="000000"/>
        </w:rPr>
        <w:t>Evaluación de Cambios Internos y Externos</w:t>
      </w:r>
    </w:p>
    <w:p w14:paraId="7BC23B5D" w14:textId="789A8A01" w:rsidR="00C211DA" w:rsidRPr="00C211DA" w:rsidRDefault="00C211DA" w:rsidP="00AA6F54">
      <w:pPr>
        <w:pStyle w:val="TextoPrincipal"/>
        <w:spacing w:line="360" w:lineRule="auto"/>
        <w:ind w:firstLine="708"/>
        <w:rPr>
          <w:color w:val="000000"/>
        </w:rPr>
      </w:pPr>
      <w:r w:rsidRPr="00C211DA">
        <w:rPr>
          <w:color w:val="000000"/>
        </w:rPr>
        <w:t>Se establecerán mecanismos para evaluar los cambios tanto internos como externos que puedan tener un impacto significativo en el sistema de control interno y en el logro de los objetivos de la organización.</w:t>
      </w:r>
    </w:p>
    <w:p w14:paraId="0A008A69" w14:textId="0D2CCF0E" w:rsidR="00C211DA" w:rsidRPr="00C211DA" w:rsidRDefault="002577AC" w:rsidP="00C211DA">
      <w:pPr>
        <w:pStyle w:val="TextoPrincipal"/>
        <w:spacing w:line="360" w:lineRule="auto"/>
        <w:ind w:firstLine="708"/>
        <w:rPr>
          <w:b/>
          <w:bCs/>
          <w:color w:val="000000"/>
        </w:rPr>
      </w:pPr>
      <w:r>
        <w:rPr>
          <w:b/>
          <w:bCs/>
          <w:color w:val="000000"/>
        </w:rPr>
        <w:t>Responsabilidades</w:t>
      </w:r>
      <w:r w:rsidR="005240BB" w:rsidRPr="00C211DA">
        <w:rPr>
          <w:b/>
          <w:bCs/>
          <w:color w:val="000000"/>
        </w:rPr>
        <w:t>:</w:t>
      </w:r>
    </w:p>
    <w:p w14:paraId="64A8A244" w14:textId="77777777" w:rsidR="00C211DA" w:rsidRPr="00C211DA" w:rsidRDefault="00C211DA">
      <w:pPr>
        <w:pStyle w:val="TextoPrincipal"/>
        <w:numPr>
          <w:ilvl w:val="0"/>
          <w:numId w:val="33"/>
        </w:numPr>
        <w:spacing w:line="360" w:lineRule="auto"/>
        <w:rPr>
          <w:color w:val="000000"/>
        </w:rPr>
      </w:pPr>
      <w:r w:rsidRPr="00C211DA">
        <w:rPr>
          <w:color w:val="000000"/>
        </w:rPr>
        <w:t>El Comité de Riesgos, en coordinación con las áreas pertinentes, será responsable de identificar y evaluar los riesgos, así como de proponer medidas para su mitigación.</w:t>
      </w:r>
    </w:p>
    <w:p w14:paraId="3465FA0C" w14:textId="77777777" w:rsidR="00C211DA" w:rsidRPr="00C211DA" w:rsidRDefault="00C211DA">
      <w:pPr>
        <w:pStyle w:val="TextoPrincipal"/>
        <w:numPr>
          <w:ilvl w:val="0"/>
          <w:numId w:val="33"/>
        </w:numPr>
        <w:spacing w:line="360" w:lineRule="auto"/>
        <w:rPr>
          <w:color w:val="000000"/>
        </w:rPr>
      </w:pPr>
      <w:r w:rsidRPr="00C211DA">
        <w:rPr>
          <w:color w:val="000000"/>
        </w:rPr>
        <w:t>Los responsables de cada área serán responsables de implementar los controles necesarios para mitigar los riesgos identificados dentro de sus respectivas áreas de competencia.</w:t>
      </w:r>
    </w:p>
    <w:p w14:paraId="137EF8F6" w14:textId="3A037284" w:rsidR="002577AC" w:rsidRDefault="00C211DA">
      <w:pPr>
        <w:pStyle w:val="TextoPrincipal"/>
        <w:numPr>
          <w:ilvl w:val="0"/>
          <w:numId w:val="33"/>
        </w:numPr>
        <w:spacing w:line="360" w:lineRule="auto"/>
        <w:rPr>
          <w:color w:val="000000"/>
        </w:rPr>
      </w:pPr>
      <w:r w:rsidRPr="00C211DA">
        <w:rPr>
          <w:color w:val="000000"/>
        </w:rPr>
        <w:t>El Departamento de Auditoría Interna será responsable de monitorear y evaluar periódicamente la efectividad del sistema de evaluación del riesgo y de los controles internos implementados.</w:t>
      </w:r>
    </w:p>
    <w:p w14:paraId="24A76354" w14:textId="77777777" w:rsidR="003264CA" w:rsidRPr="008130CE" w:rsidRDefault="003264CA" w:rsidP="003264CA">
      <w:pPr>
        <w:pStyle w:val="TextoPrincipal"/>
        <w:spacing w:line="360" w:lineRule="auto"/>
        <w:ind w:left="1428" w:firstLine="0"/>
        <w:rPr>
          <w:color w:val="000000"/>
        </w:rPr>
      </w:pPr>
    </w:p>
    <w:p w14:paraId="0F3553A2" w14:textId="786BB928" w:rsidR="00C211DA" w:rsidRPr="00C211DA" w:rsidRDefault="005240BB" w:rsidP="00C211DA">
      <w:pPr>
        <w:pStyle w:val="TextoPrincipal"/>
        <w:spacing w:line="360" w:lineRule="auto"/>
        <w:ind w:firstLine="708"/>
        <w:rPr>
          <w:b/>
          <w:bCs/>
          <w:color w:val="000000"/>
        </w:rPr>
      </w:pPr>
      <w:r w:rsidRPr="00C211DA">
        <w:rPr>
          <w:b/>
          <w:bCs/>
          <w:color w:val="000000"/>
        </w:rPr>
        <w:lastRenderedPageBreak/>
        <w:t>C</w:t>
      </w:r>
      <w:r w:rsidR="002577AC">
        <w:rPr>
          <w:b/>
          <w:bCs/>
          <w:color w:val="000000"/>
        </w:rPr>
        <w:t xml:space="preserve">umplimiento y </w:t>
      </w:r>
      <w:r w:rsidR="008130CE">
        <w:rPr>
          <w:b/>
          <w:bCs/>
          <w:color w:val="000000"/>
        </w:rPr>
        <w:t>revisión:</w:t>
      </w:r>
    </w:p>
    <w:p w14:paraId="731C7C1C" w14:textId="0BD63483" w:rsidR="00C211DA" w:rsidRDefault="00C211DA" w:rsidP="00C211DA">
      <w:pPr>
        <w:pStyle w:val="TextoPrincipal"/>
        <w:spacing w:line="360" w:lineRule="auto"/>
        <w:ind w:firstLine="708"/>
        <w:rPr>
          <w:color w:val="000000"/>
        </w:rPr>
      </w:pPr>
      <w:r w:rsidRPr="00C211DA">
        <w:rPr>
          <w:color w:val="000000"/>
        </w:rPr>
        <w:t>La Política de Evaluación del Riesgo será revisada periódicamente para asegurar su efectividad y relevancia continua en función de los cambios en el entorno empresarial y las operaciones de la organización. Cualquier modificación o actualización será comunicada de manera oportuna a todos los empleados pertinentes y partes interesadas.</w:t>
      </w:r>
    </w:p>
    <w:p w14:paraId="5AC267F8" w14:textId="77777777" w:rsidR="00734927" w:rsidRDefault="00734927" w:rsidP="00CA06A4">
      <w:pPr>
        <w:pStyle w:val="TextoPrincipal"/>
        <w:spacing w:line="360" w:lineRule="auto"/>
        <w:ind w:firstLine="708"/>
        <w:rPr>
          <w:color w:val="000000"/>
        </w:rPr>
      </w:pPr>
    </w:p>
    <w:p w14:paraId="11F96117" w14:textId="719CCECB" w:rsidR="00B73FA1" w:rsidRPr="002B5E6F" w:rsidRDefault="00B73FA1">
      <w:pPr>
        <w:pStyle w:val="Ttulo3"/>
        <w:numPr>
          <w:ilvl w:val="0"/>
          <w:numId w:val="67"/>
        </w:numPr>
        <w:rPr>
          <w:lang w:val="es-HN"/>
        </w:rPr>
      </w:pPr>
      <w:bookmarkStart w:id="225" w:name="_Toc166348133"/>
      <w:r w:rsidRPr="002B5E6F">
        <w:rPr>
          <w:lang w:val="es-HN"/>
        </w:rPr>
        <w:t>Política de Control</w:t>
      </w:r>
      <w:bookmarkEnd w:id="225"/>
      <w:r w:rsidRPr="002B5E6F">
        <w:rPr>
          <w:lang w:val="es-HN"/>
        </w:rPr>
        <w:t xml:space="preserve"> </w:t>
      </w:r>
    </w:p>
    <w:p w14:paraId="75A11A82" w14:textId="4184E0B7" w:rsidR="007D6BE2" w:rsidRDefault="0021781C" w:rsidP="00CA06A4">
      <w:pPr>
        <w:pStyle w:val="TextoPrincipal"/>
        <w:spacing w:line="360" w:lineRule="auto"/>
        <w:ind w:firstLine="708"/>
        <w:rPr>
          <w:color w:val="000000"/>
        </w:rPr>
      </w:pPr>
      <w:r>
        <w:rPr>
          <w:color w:val="000000"/>
        </w:rPr>
        <w:t>Aplicar</w:t>
      </w:r>
      <w:r w:rsidR="00C9088E">
        <w:rPr>
          <w:color w:val="000000"/>
        </w:rPr>
        <w:t xml:space="preserve"> </w:t>
      </w:r>
      <w:r w:rsidR="000D322F">
        <w:rPr>
          <w:color w:val="000000"/>
        </w:rPr>
        <w:t>políticas</w:t>
      </w:r>
      <w:r w:rsidR="00C9088E">
        <w:rPr>
          <w:color w:val="000000"/>
        </w:rPr>
        <w:t xml:space="preserve"> de control en los procesos y procedimientos de la entidad con la finalidad de reducir los riesgos </w:t>
      </w:r>
      <w:r w:rsidR="00D52F7A">
        <w:rPr>
          <w:color w:val="000000"/>
        </w:rPr>
        <w:t xml:space="preserve">que pueden afectar el logro de los objetivos. </w:t>
      </w:r>
      <w:r w:rsidR="009C1701">
        <w:rPr>
          <w:color w:val="000000"/>
        </w:rPr>
        <w:t>Los controles</w:t>
      </w:r>
      <w:r w:rsidR="00F46C63">
        <w:rPr>
          <w:color w:val="000000"/>
        </w:rPr>
        <w:t xml:space="preserve"> se deben aplicar por todas las </w:t>
      </w:r>
      <w:r w:rsidR="000D322F">
        <w:rPr>
          <w:color w:val="000000"/>
        </w:rPr>
        <w:t>áreas</w:t>
      </w:r>
      <w:r w:rsidR="00F46C63">
        <w:rPr>
          <w:color w:val="000000"/>
        </w:rPr>
        <w:t xml:space="preserve"> creando </w:t>
      </w:r>
      <w:r w:rsidR="00633FCA">
        <w:rPr>
          <w:color w:val="000000"/>
        </w:rPr>
        <w:t>y documentando s</w:t>
      </w:r>
      <w:r w:rsidR="00F46C63">
        <w:rPr>
          <w:color w:val="000000"/>
        </w:rPr>
        <w:t xml:space="preserve">us propias </w:t>
      </w:r>
      <w:r w:rsidR="000D322F">
        <w:rPr>
          <w:color w:val="000000"/>
        </w:rPr>
        <w:t>políticas</w:t>
      </w:r>
      <w:r w:rsidR="00F46C63">
        <w:rPr>
          <w:color w:val="000000"/>
        </w:rPr>
        <w:t xml:space="preserve"> y procedimientos</w:t>
      </w:r>
      <w:r w:rsidR="00D04051">
        <w:rPr>
          <w:color w:val="000000"/>
        </w:rPr>
        <w:t xml:space="preserve"> aplicando supervisión para </w:t>
      </w:r>
      <w:r w:rsidR="00C66547">
        <w:rPr>
          <w:color w:val="000000"/>
        </w:rPr>
        <w:t xml:space="preserve">validar </w:t>
      </w:r>
      <w:r w:rsidR="00953D2C">
        <w:rPr>
          <w:color w:val="000000"/>
        </w:rPr>
        <w:t>el</w:t>
      </w:r>
      <w:r w:rsidR="00C66547">
        <w:rPr>
          <w:color w:val="000000"/>
        </w:rPr>
        <w:t xml:space="preserve"> cumplimiento por los colaboradores</w:t>
      </w:r>
      <w:r w:rsidR="00633FCA">
        <w:rPr>
          <w:color w:val="000000"/>
        </w:rPr>
        <w:t>.</w:t>
      </w:r>
    </w:p>
    <w:p w14:paraId="019744DD" w14:textId="1CBE75E1" w:rsidR="00934082" w:rsidRDefault="00633FCA" w:rsidP="00CA06A4">
      <w:pPr>
        <w:pStyle w:val="TextoPrincipal"/>
        <w:spacing w:line="360" w:lineRule="auto"/>
        <w:ind w:firstLine="708"/>
        <w:rPr>
          <w:color w:val="000000"/>
        </w:rPr>
      </w:pPr>
      <w:r>
        <w:rPr>
          <w:color w:val="000000"/>
        </w:rPr>
        <w:t>Emplear</w:t>
      </w:r>
      <w:r w:rsidR="00F06B86">
        <w:rPr>
          <w:color w:val="000000"/>
        </w:rPr>
        <w:t xml:space="preserve"> evaluación continua de control </w:t>
      </w:r>
      <w:r w:rsidR="00870CB3">
        <w:rPr>
          <w:color w:val="000000"/>
        </w:rPr>
        <w:t>para las</w:t>
      </w:r>
      <w:r w:rsidR="003D26D9">
        <w:rPr>
          <w:color w:val="000000"/>
        </w:rPr>
        <w:t xml:space="preserve"> tecnologías creando </w:t>
      </w:r>
      <w:r w:rsidR="000D322F">
        <w:rPr>
          <w:color w:val="000000"/>
        </w:rPr>
        <w:t>políticas</w:t>
      </w:r>
      <w:r w:rsidR="003D26D9">
        <w:rPr>
          <w:color w:val="000000"/>
        </w:rPr>
        <w:t xml:space="preserve"> y procedimientos adecuados </w:t>
      </w:r>
      <w:r w:rsidR="009E1016">
        <w:rPr>
          <w:color w:val="000000"/>
        </w:rPr>
        <w:t xml:space="preserve">asegurándose de la implementación correcta de los controles </w:t>
      </w:r>
      <w:r w:rsidR="004C0F84">
        <w:rPr>
          <w:color w:val="000000"/>
        </w:rPr>
        <w:t>para respaldar la continuidad del negocio de forma eficiente y efectiva.</w:t>
      </w:r>
    </w:p>
    <w:p w14:paraId="55BACD6A" w14:textId="7583E2A0" w:rsidR="009932F4" w:rsidRDefault="00885B3A" w:rsidP="00CA06A4">
      <w:pPr>
        <w:pStyle w:val="TextoPrincipal"/>
        <w:spacing w:line="360" w:lineRule="auto"/>
        <w:ind w:firstLine="708"/>
        <w:rPr>
          <w:color w:val="000000"/>
        </w:rPr>
      </w:pPr>
      <w:r>
        <w:rPr>
          <w:color w:val="000000"/>
        </w:rPr>
        <w:t xml:space="preserve">Rendición de cuentas </w:t>
      </w:r>
      <w:r w:rsidR="003F6783">
        <w:rPr>
          <w:color w:val="000000"/>
        </w:rPr>
        <w:t xml:space="preserve">en la aplicación de </w:t>
      </w:r>
      <w:r w:rsidR="00F84549">
        <w:rPr>
          <w:color w:val="000000"/>
        </w:rPr>
        <w:t xml:space="preserve">actividades de </w:t>
      </w:r>
      <w:r w:rsidR="003F6783">
        <w:rPr>
          <w:color w:val="000000"/>
        </w:rPr>
        <w:t xml:space="preserve">control en </w:t>
      </w:r>
      <w:r w:rsidR="0028463E">
        <w:rPr>
          <w:color w:val="000000"/>
        </w:rPr>
        <w:t xml:space="preserve">la unidad de negocios </w:t>
      </w:r>
      <w:r w:rsidR="00F84549">
        <w:rPr>
          <w:color w:val="000000"/>
        </w:rPr>
        <w:t xml:space="preserve">o en </w:t>
      </w:r>
      <w:r w:rsidR="00B201D2">
        <w:rPr>
          <w:color w:val="000000"/>
        </w:rPr>
        <w:t>áreas</w:t>
      </w:r>
      <w:r w:rsidR="00F84549">
        <w:rPr>
          <w:color w:val="000000"/>
        </w:rPr>
        <w:t xml:space="preserve"> donde residen los riesgos </w:t>
      </w:r>
      <w:r w:rsidR="00B201D2">
        <w:rPr>
          <w:color w:val="000000"/>
        </w:rPr>
        <w:t>más</w:t>
      </w:r>
      <w:r w:rsidR="00F84549">
        <w:rPr>
          <w:color w:val="000000"/>
        </w:rPr>
        <w:t xml:space="preserve"> </w:t>
      </w:r>
      <w:r w:rsidR="0069275B">
        <w:rPr>
          <w:color w:val="000000"/>
        </w:rPr>
        <w:t xml:space="preserve">relevantes de la institución </w:t>
      </w:r>
      <w:r w:rsidR="003C0687">
        <w:rPr>
          <w:color w:val="000000"/>
        </w:rPr>
        <w:t xml:space="preserve">esto en periodos </w:t>
      </w:r>
      <w:r w:rsidR="0098022B">
        <w:rPr>
          <w:color w:val="000000"/>
        </w:rPr>
        <w:t xml:space="preserve">prudentes </w:t>
      </w:r>
      <w:r w:rsidR="00605D0A">
        <w:rPr>
          <w:color w:val="000000"/>
        </w:rPr>
        <w:t>y de manera diligente</w:t>
      </w:r>
      <w:r w:rsidR="003A503D">
        <w:rPr>
          <w:color w:val="000000"/>
        </w:rPr>
        <w:t xml:space="preserve">, asegurando la eficiencia </w:t>
      </w:r>
      <w:r w:rsidR="00104613">
        <w:rPr>
          <w:color w:val="000000"/>
        </w:rPr>
        <w:t xml:space="preserve">y eficacia de los controles </w:t>
      </w:r>
      <w:r w:rsidR="007230C0">
        <w:rPr>
          <w:color w:val="000000"/>
        </w:rPr>
        <w:t>de lo contrario realizarle cambios y actualizarlos.</w:t>
      </w:r>
      <w:r w:rsidR="00472D23">
        <w:rPr>
          <w:color w:val="000000"/>
        </w:rPr>
        <w:t xml:space="preserve"> </w:t>
      </w:r>
      <w:r w:rsidR="0069275B">
        <w:rPr>
          <w:color w:val="000000"/>
        </w:rPr>
        <w:t xml:space="preserve"> </w:t>
      </w:r>
    </w:p>
    <w:p w14:paraId="56440DF1" w14:textId="77777777" w:rsidR="00C27158" w:rsidRDefault="00C27158" w:rsidP="00AA6F54">
      <w:pPr>
        <w:pStyle w:val="TextoPrincipal"/>
        <w:spacing w:line="360" w:lineRule="auto"/>
        <w:ind w:firstLine="708"/>
        <w:rPr>
          <w:b/>
          <w:bCs/>
          <w:color w:val="000000"/>
        </w:rPr>
      </w:pPr>
    </w:p>
    <w:p w14:paraId="25A6A75E" w14:textId="11FDF245" w:rsidR="00AA6F54" w:rsidRPr="00AA6F54" w:rsidRDefault="005240BB" w:rsidP="00AA6F54">
      <w:pPr>
        <w:pStyle w:val="TextoPrincipal"/>
        <w:spacing w:line="360" w:lineRule="auto"/>
        <w:ind w:firstLine="708"/>
        <w:rPr>
          <w:b/>
          <w:bCs/>
          <w:color w:val="000000"/>
        </w:rPr>
      </w:pPr>
      <w:r w:rsidRPr="00AA6F54">
        <w:rPr>
          <w:b/>
          <w:bCs/>
          <w:color w:val="000000"/>
        </w:rPr>
        <w:t>O</w:t>
      </w:r>
      <w:r w:rsidR="008130CE">
        <w:rPr>
          <w:b/>
          <w:bCs/>
          <w:color w:val="000000"/>
        </w:rPr>
        <w:t>bjetivo</w:t>
      </w:r>
      <w:r w:rsidRPr="00AA6F54">
        <w:rPr>
          <w:b/>
          <w:bCs/>
          <w:color w:val="000000"/>
        </w:rPr>
        <w:t>:</w:t>
      </w:r>
    </w:p>
    <w:p w14:paraId="22919081" w14:textId="2A3EC4DF" w:rsidR="00AA6F54" w:rsidRPr="00AA6F54" w:rsidRDefault="00AA6F54" w:rsidP="00AA6F54">
      <w:pPr>
        <w:pStyle w:val="TextoPrincipal"/>
        <w:spacing w:line="360" w:lineRule="auto"/>
        <w:ind w:firstLine="708"/>
        <w:rPr>
          <w:color w:val="000000"/>
        </w:rPr>
      </w:pPr>
      <w:r w:rsidRPr="00AA6F54">
        <w:rPr>
          <w:color w:val="000000"/>
        </w:rPr>
        <w:t>El objetivo de esta política es establecer un marco de control interno que permita mitigar los riesgos que puedan afectar el logro de los objetivos de la entidad, garantizando la eficiencia, eficacia y transparencia en todos los procesos y procedimientos.</w:t>
      </w:r>
    </w:p>
    <w:p w14:paraId="6A3AA5F4" w14:textId="66B04E77" w:rsidR="00AA6F54" w:rsidRDefault="005240BB" w:rsidP="00AA6F54">
      <w:pPr>
        <w:pStyle w:val="TextoPrincipal"/>
        <w:spacing w:line="360" w:lineRule="auto"/>
        <w:ind w:firstLine="708"/>
        <w:rPr>
          <w:color w:val="000000"/>
        </w:rPr>
      </w:pPr>
      <w:r>
        <w:rPr>
          <w:b/>
          <w:bCs/>
          <w:color w:val="000000"/>
        </w:rPr>
        <w:t>L</w:t>
      </w:r>
      <w:r w:rsidR="008130CE">
        <w:rPr>
          <w:b/>
          <w:bCs/>
          <w:color w:val="000000"/>
        </w:rPr>
        <w:t>ineamientos Generales</w:t>
      </w:r>
      <w:r>
        <w:rPr>
          <w:color w:val="000000"/>
        </w:rPr>
        <w:t>:</w:t>
      </w:r>
    </w:p>
    <w:p w14:paraId="109823F3" w14:textId="17955DE7" w:rsidR="00AA6F54" w:rsidRPr="00AA6F54" w:rsidRDefault="00AA6F54">
      <w:pPr>
        <w:pStyle w:val="TextoPrincipal"/>
        <w:numPr>
          <w:ilvl w:val="0"/>
          <w:numId w:val="34"/>
        </w:numPr>
        <w:spacing w:line="360" w:lineRule="auto"/>
        <w:rPr>
          <w:color w:val="000000"/>
        </w:rPr>
      </w:pPr>
      <w:r w:rsidRPr="00AA6F54">
        <w:rPr>
          <w:color w:val="000000"/>
        </w:rPr>
        <w:t>Aplicación de Controles</w:t>
      </w:r>
    </w:p>
    <w:p w14:paraId="191380FA" w14:textId="4CF1BFC1" w:rsidR="00AA6F54" w:rsidRPr="00AA6F54" w:rsidRDefault="00AA6F54">
      <w:pPr>
        <w:pStyle w:val="TextoPrincipal"/>
        <w:numPr>
          <w:ilvl w:val="0"/>
          <w:numId w:val="45"/>
        </w:numPr>
        <w:spacing w:line="360" w:lineRule="auto"/>
        <w:rPr>
          <w:color w:val="000000"/>
        </w:rPr>
      </w:pPr>
      <w:r w:rsidRPr="00AA6F54">
        <w:rPr>
          <w:color w:val="000000"/>
        </w:rPr>
        <w:t xml:space="preserve">Todas las áreas de la </w:t>
      </w:r>
      <w:r w:rsidR="005240BB">
        <w:rPr>
          <w:color w:val="000000"/>
        </w:rPr>
        <w:t>microfinanciera</w:t>
      </w:r>
      <w:r w:rsidRPr="00AA6F54">
        <w:rPr>
          <w:color w:val="000000"/>
        </w:rPr>
        <w:t xml:space="preserve"> deben establecer y documentar sus propias políticas y procedimientos de control.</w:t>
      </w:r>
    </w:p>
    <w:p w14:paraId="4045B77F" w14:textId="77777777" w:rsidR="00AA6F54" w:rsidRPr="00AA6F54" w:rsidRDefault="00AA6F54">
      <w:pPr>
        <w:pStyle w:val="TextoPrincipal"/>
        <w:numPr>
          <w:ilvl w:val="0"/>
          <w:numId w:val="45"/>
        </w:numPr>
        <w:spacing w:line="360" w:lineRule="auto"/>
        <w:rPr>
          <w:color w:val="000000"/>
        </w:rPr>
      </w:pPr>
      <w:r w:rsidRPr="00AA6F54">
        <w:rPr>
          <w:color w:val="000000"/>
        </w:rPr>
        <w:t xml:space="preserve">Los controles deben ser aplicados de manera supervisada para garantizar su </w:t>
      </w:r>
      <w:r w:rsidRPr="00AA6F54">
        <w:rPr>
          <w:color w:val="000000"/>
        </w:rPr>
        <w:lastRenderedPageBreak/>
        <w:t>cumplimiento por parte de los colaboradores.</w:t>
      </w:r>
    </w:p>
    <w:p w14:paraId="4D9D57A8" w14:textId="77777777" w:rsidR="00AA6F54" w:rsidRPr="00AA6F54" w:rsidRDefault="00AA6F54">
      <w:pPr>
        <w:pStyle w:val="TextoPrincipal"/>
        <w:numPr>
          <w:ilvl w:val="0"/>
          <w:numId w:val="45"/>
        </w:numPr>
        <w:spacing w:line="360" w:lineRule="auto"/>
        <w:rPr>
          <w:color w:val="000000"/>
        </w:rPr>
      </w:pPr>
      <w:r w:rsidRPr="00AA6F54">
        <w:rPr>
          <w:color w:val="000000"/>
        </w:rPr>
        <w:t>Se deben identificar y evaluar los riesgos relevantes en cada proceso, y establecer controles adecuados para mitigarlos.</w:t>
      </w:r>
    </w:p>
    <w:p w14:paraId="1F05C0EE" w14:textId="309A2B56" w:rsidR="00AA6F54" w:rsidRPr="00AA6F54" w:rsidRDefault="00AA6F54">
      <w:pPr>
        <w:pStyle w:val="TextoPrincipal"/>
        <w:numPr>
          <w:ilvl w:val="0"/>
          <w:numId w:val="34"/>
        </w:numPr>
        <w:spacing w:line="360" w:lineRule="auto"/>
        <w:rPr>
          <w:color w:val="000000"/>
        </w:rPr>
      </w:pPr>
      <w:r w:rsidRPr="00AA6F54">
        <w:rPr>
          <w:color w:val="000000"/>
        </w:rPr>
        <w:t>Evaluación Continua de Controles Tecnológicos</w:t>
      </w:r>
    </w:p>
    <w:p w14:paraId="03DA119B" w14:textId="77777777" w:rsidR="00AA6F54" w:rsidRPr="00AA6F54" w:rsidRDefault="00AA6F54">
      <w:pPr>
        <w:pStyle w:val="TextoPrincipal"/>
        <w:numPr>
          <w:ilvl w:val="0"/>
          <w:numId w:val="46"/>
        </w:numPr>
        <w:spacing w:line="360" w:lineRule="auto"/>
        <w:rPr>
          <w:color w:val="000000"/>
        </w:rPr>
      </w:pPr>
      <w:r w:rsidRPr="00AA6F54">
        <w:rPr>
          <w:color w:val="000000"/>
        </w:rPr>
        <w:t>Es fundamental asegurar la implementación correcta de los controles para respaldar la continuidad del negocio de forma eficiente y efectiva.</w:t>
      </w:r>
    </w:p>
    <w:p w14:paraId="5FE21217" w14:textId="77777777" w:rsidR="00AA6F54" w:rsidRPr="00AA6F54" w:rsidRDefault="00AA6F54">
      <w:pPr>
        <w:pStyle w:val="TextoPrincipal"/>
        <w:numPr>
          <w:ilvl w:val="0"/>
          <w:numId w:val="46"/>
        </w:numPr>
        <w:spacing w:line="360" w:lineRule="auto"/>
        <w:rPr>
          <w:color w:val="000000"/>
        </w:rPr>
      </w:pPr>
      <w:r w:rsidRPr="00AA6F54">
        <w:rPr>
          <w:color w:val="000000"/>
        </w:rPr>
        <w:t>Se debe realizar una revisión periódica de la eficacia de los controles tecnológicos y ajustarlos según sea necesario.</w:t>
      </w:r>
    </w:p>
    <w:p w14:paraId="7D30FE5F" w14:textId="257D4A53" w:rsidR="00AA6F54" w:rsidRPr="00AA6F54" w:rsidRDefault="00AA6F54">
      <w:pPr>
        <w:pStyle w:val="TextoPrincipal"/>
        <w:numPr>
          <w:ilvl w:val="0"/>
          <w:numId w:val="34"/>
        </w:numPr>
        <w:spacing w:line="360" w:lineRule="auto"/>
        <w:rPr>
          <w:color w:val="000000"/>
        </w:rPr>
      </w:pPr>
      <w:r w:rsidRPr="00AA6F54">
        <w:rPr>
          <w:color w:val="000000"/>
        </w:rPr>
        <w:t>Rendición de Cuentas</w:t>
      </w:r>
    </w:p>
    <w:p w14:paraId="5B9B7214" w14:textId="77777777" w:rsidR="00AA6F54" w:rsidRPr="00AA6F54" w:rsidRDefault="00AA6F54">
      <w:pPr>
        <w:pStyle w:val="TextoPrincipal"/>
        <w:numPr>
          <w:ilvl w:val="0"/>
          <w:numId w:val="47"/>
        </w:numPr>
        <w:spacing w:line="360" w:lineRule="auto"/>
        <w:rPr>
          <w:color w:val="000000"/>
        </w:rPr>
      </w:pPr>
      <w:r w:rsidRPr="00AA6F54">
        <w:rPr>
          <w:color w:val="000000"/>
        </w:rPr>
        <w:t>Los responsables de cada unidad de negocios o área deben rendir cuentas en la aplicación de actividades de control.</w:t>
      </w:r>
    </w:p>
    <w:p w14:paraId="757454EF" w14:textId="77777777" w:rsidR="00AA6F54" w:rsidRPr="00AA6F54" w:rsidRDefault="00AA6F54">
      <w:pPr>
        <w:pStyle w:val="TextoPrincipal"/>
        <w:numPr>
          <w:ilvl w:val="0"/>
          <w:numId w:val="47"/>
        </w:numPr>
        <w:spacing w:line="360" w:lineRule="auto"/>
        <w:rPr>
          <w:color w:val="000000"/>
        </w:rPr>
      </w:pPr>
      <w:r w:rsidRPr="00AA6F54">
        <w:rPr>
          <w:color w:val="000000"/>
        </w:rPr>
        <w:t>Se deben establecer periodos prudentes de evaluación y realizar revisiones diligentes para garantizar la eficiencia y eficacia de los controles.</w:t>
      </w:r>
    </w:p>
    <w:p w14:paraId="0AEB55B4" w14:textId="77777777" w:rsidR="00AA6F54" w:rsidRPr="00AA6F54" w:rsidRDefault="00AA6F54">
      <w:pPr>
        <w:pStyle w:val="TextoPrincipal"/>
        <w:numPr>
          <w:ilvl w:val="0"/>
          <w:numId w:val="47"/>
        </w:numPr>
        <w:spacing w:line="360" w:lineRule="auto"/>
        <w:rPr>
          <w:color w:val="000000"/>
        </w:rPr>
      </w:pPr>
      <w:r w:rsidRPr="00AA6F54">
        <w:rPr>
          <w:color w:val="000000"/>
        </w:rPr>
        <w:t>En caso de identificar deficiencias en los controles, se deben realizar cambios y actualizaciones de manera oportuna.</w:t>
      </w:r>
    </w:p>
    <w:p w14:paraId="1A133363" w14:textId="70289811" w:rsidR="00AA6F54" w:rsidRPr="00AA6F54" w:rsidRDefault="005240BB" w:rsidP="00AA6F54">
      <w:pPr>
        <w:pStyle w:val="TextoPrincipal"/>
        <w:spacing w:line="360" w:lineRule="auto"/>
        <w:ind w:firstLine="708"/>
        <w:rPr>
          <w:b/>
          <w:bCs/>
          <w:color w:val="000000"/>
        </w:rPr>
      </w:pPr>
      <w:r w:rsidRPr="00AA6F54">
        <w:rPr>
          <w:b/>
          <w:bCs/>
          <w:color w:val="000000"/>
        </w:rPr>
        <w:t>R</w:t>
      </w:r>
      <w:r w:rsidR="008130CE">
        <w:rPr>
          <w:b/>
          <w:bCs/>
          <w:color w:val="000000"/>
        </w:rPr>
        <w:t>esponsabilidades</w:t>
      </w:r>
      <w:r w:rsidRPr="00AA6F54">
        <w:rPr>
          <w:b/>
          <w:bCs/>
          <w:color w:val="000000"/>
        </w:rPr>
        <w:t>:</w:t>
      </w:r>
    </w:p>
    <w:p w14:paraId="6DA72E8F" w14:textId="77777777" w:rsidR="00AA6F54" w:rsidRPr="00AA6F54" w:rsidRDefault="00AA6F54">
      <w:pPr>
        <w:pStyle w:val="TextoPrincipal"/>
        <w:numPr>
          <w:ilvl w:val="0"/>
          <w:numId w:val="68"/>
        </w:numPr>
        <w:spacing w:line="360" w:lineRule="auto"/>
        <w:rPr>
          <w:color w:val="000000"/>
        </w:rPr>
      </w:pPr>
      <w:r w:rsidRPr="00AA6F54">
        <w:rPr>
          <w:color w:val="000000"/>
        </w:rPr>
        <w:t>La alta dirección es responsable de establecer un ambiente de control adecuado y de promover una cultura de cumplimiento.</w:t>
      </w:r>
    </w:p>
    <w:p w14:paraId="41B2283C" w14:textId="77777777" w:rsidR="00AA6F54" w:rsidRPr="00AA6F54" w:rsidRDefault="00AA6F54">
      <w:pPr>
        <w:pStyle w:val="TextoPrincipal"/>
        <w:numPr>
          <w:ilvl w:val="0"/>
          <w:numId w:val="68"/>
        </w:numPr>
        <w:spacing w:line="360" w:lineRule="auto"/>
        <w:rPr>
          <w:color w:val="000000"/>
        </w:rPr>
      </w:pPr>
      <w:r w:rsidRPr="00AA6F54">
        <w:rPr>
          <w:color w:val="000000"/>
        </w:rPr>
        <w:t>Los gerentes y supervisores son responsables de implementar y hacer cumplir las políticas y procedimientos de control en sus respectivas áreas.</w:t>
      </w:r>
    </w:p>
    <w:p w14:paraId="58A0F0EC" w14:textId="6ABE66D4" w:rsidR="00AA6F54" w:rsidRDefault="00AA6F54">
      <w:pPr>
        <w:pStyle w:val="TextoPrincipal"/>
        <w:numPr>
          <w:ilvl w:val="0"/>
          <w:numId w:val="68"/>
        </w:numPr>
        <w:spacing w:line="360" w:lineRule="auto"/>
        <w:rPr>
          <w:color w:val="000000"/>
        </w:rPr>
      </w:pPr>
      <w:r w:rsidRPr="00AA6F54">
        <w:rPr>
          <w:color w:val="000000"/>
        </w:rPr>
        <w:t>Todos los colaboradores tienen la responsabilidad de cumplir con las políticas y procedimientos de control establecidos.</w:t>
      </w:r>
    </w:p>
    <w:p w14:paraId="68426A89" w14:textId="1F18FE5B" w:rsidR="00AA6F54" w:rsidRPr="00AA6F54" w:rsidRDefault="005240BB" w:rsidP="00AA6F54">
      <w:pPr>
        <w:pStyle w:val="TextoPrincipal"/>
        <w:spacing w:line="360" w:lineRule="auto"/>
        <w:rPr>
          <w:b/>
          <w:bCs/>
          <w:color w:val="000000"/>
        </w:rPr>
      </w:pPr>
      <w:r w:rsidRPr="00AA6F54">
        <w:rPr>
          <w:b/>
          <w:bCs/>
          <w:color w:val="000000"/>
        </w:rPr>
        <w:t>C</w:t>
      </w:r>
      <w:r w:rsidR="008130CE">
        <w:rPr>
          <w:b/>
          <w:bCs/>
          <w:color w:val="000000"/>
        </w:rPr>
        <w:t>umplimiento</w:t>
      </w:r>
      <w:r w:rsidRPr="00AA6F54">
        <w:rPr>
          <w:b/>
          <w:bCs/>
          <w:color w:val="000000"/>
        </w:rPr>
        <w:t>:</w:t>
      </w:r>
    </w:p>
    <w:p w14:paraId="675C25F6" w14:textId="45681944" w:rsidR="00AA6F54" w:rsidRPr="00AA6F54" w:rsidRDefault="00AA6F54" w:rsidP="00AD0695">
      <w:pPr>
        <w:pStyle w:val="TextoPrincipal"/>
        <w:spacing w:line="360" w:lineRule="auto"/>
        <w:rPr>
          <w:color w:val="000000"/>
        </w:rPr>
      </w:pPr>
      <w:r w:rsidRPr="00AA6F54">
        <w:rPr>
          <w:color w:val="000000"/>
        </w:rPr>
        <w:t>El incumplimiento de esta política puede resultar en medidas disciplinarias, incluyendo acciones correctivas y, en casos graves, terminación del empleo.</w:t>
      </w:r>
    </w:p>
    <w:p w14:paraId="4913FAA8" w14:textId="1E83D128" w:rsidR="00AC04B7" w:rsidRDefault="00AA6F54" w:rsidP="00AC04B7">
      <w:pPr>
        <w:pStyle w:val="TextoPrincipal"/>
        <w:spacing w:line="360" w:lineRule="auto"/>
        <w:ind w:firstLine="0"/>
        <w:rPr>
          <w:color w:val="000000"/>
        </w:rPr>
      </w:pPr>
      <w:r w:rsidRPr="00AA6F54">
        <w:rPr>
          <w:color w:val="000000"/>
        </w:rPr>
        <w:t xml:space="preserve">Esta política </w:t>
      </w:r>
      <w:r w:rsidR="008130CE" w:rsidRPr="00AA6F54">
        <w:rPr>
          <w:color w:val="000000"/>
        </w:rPr>
        <w:t>entrará en vigor</w:t>
      </w:r>
      <w:r w:rsidRPr="00AA6F54">
        <w:rPr>
          <w:color w:val="000000"/>
        </w:rPr>
        <w:t xml:space="preserve"> a partir de la fecha de aprobación y será revisada periódicamente para garantizar su relevancia y eficacia.</w:t>
      </w:r>
    </w:p>
    <w:p w14:paraId="6D82DC39" w14:textId="77777777" w:rsidR="00AC04B7" w:rsidRPr="00AC04B7" w:rsidRDefault="00AC04B7" w:rsidP="00AC04B7">
      <w:pPr>
        <w:pStyle w:val="TextoPrincipal"/>
        <w:spacing w:line="360" w:lineRule="auto"/>
        <w:ind w:firstLine="0"/>
        <w:rPr>
          <w:color w:val="000000"/>
        </w:rPr>
      </w:pPr>
    </w:p>
    <w:p w14:paraId="5097ACBD" w14:textId="0A2D66DE" w:rsidR="001C6920" w:rsidRPr="002B5E6F" w:rsidRDefault="001C6920">
      <w:pPr>
        <w:pStyle w:val="Ttulo3"/>
        <w:numPr>
          <w:ilvl w:val="0"/>
          <w:numId w:val="67"/>
        </w:numPr>
        <w:rPr>
          <w:lang w:val="es-HN"/>
        </w:rPr>
      </w:pPr>
      <w:bookmarkStart w:id="226" w:name="_Toc166348134"/>
      <w:r w:rsidRPr="002B5E6F">
        <w:rPr>
          <w:lang w:val="es-HN"/>
        </w:rPr>
        <w:t>Política</w:t>
      </w:r>
      <w:r w:rsidR="009932F4" w:rsidRPr="002B5E6F">
        <w:rPr>
          <w:lang w:val="es-HN"/>
        </w:rPr>
        <w:t>s de Información y Comunicación</w:t>
      </w:r>
      <w:bookmarkEnd w:id="226"/>
      <w:r w:rsidR="009932F4" w:rsidRPr="002B5E6F">
        <w:rPr>
          <w:lang w:val="es-HN"/>
        </w:rPr>
        <w:t xml:space="preserve"> </w:t>
      </w:r>
    </w:p>
    <w:p w14:paraId="0A6B15B8" w14:textId="492CE5E5" w:rsidR="008130CE" w:rsidRDefault="004F6DAC" w:rsidP="00CA06A4">
      <w:pPr>
        <w:pStyle w:val="TextoPrincipal"/>
        <w:spacing w:line="360" w:lineRule="auto"/>
        <w:ind w:firstLine="0"/>
        <w:rPr>
          <w:color w:val="000000"/>
        </w:rPr>
      </w:pPr>
      <w:r>
        <w:rPr>
          <w:color w:val="000000"/>
        </w:rPr>
        <w:tab/>
        <w:t xml:space="preserve">La información </w:t>
      </w:r>
      <w:r w:rsidR="0036757B">
        <w:rPr>
          <w:color w:val="000000"/>
        </w:rPr>
        <w:t xml:space="preserve">debe comprender los criterios de integridad, fiabilidad </w:t>
      </w:r>
      <w:r w:rsidR="00DF6FD5">
        <w:rPr>
          <w:color w:val="000000"/>
        </w:rPr>
        <w:t>y también debe ser</w:t>
      </w:r>
      <w:r w:rsidR="0036757B">
        <w:rPr>
          <w:color w:val="000000"/>
        </w:rPr>
        <w:t xml:space="preserve"> </w:t>
      </w:r>
      <w:r w:rsidR="00037557">
        <w:rPr>
          <w:color w:val="000000"/>
        </w:rPr>
        <w:t>precisa</w:t>
      </w:r>
      <w:r w:rsidR="009A1C2E">
        <w:rPr>
          <w:color w:val="000000"/>
        </w:rPr>
        <w:t xml:space="preserve"> y estar en la disponibilidad inmediata a modo tal de tomar decisiones </w:t>
      </w:r>
      <w:r w:rsidR="00527242">
        <w:rPr>
          <w:color w:val="000000"/>
        </w:rPr>
        <w:t>con la prontitud que se requiera</w:t>
      </w:r>
      <w:r w:rsidR="002C7D21">
        <w:rPr>
          <w:color w:val="000000"/>
        </w:rPr>
        <w:t xml:space="preserve">. </w:t>
      </w:r>
      <w:r w:rsidR="00950A3B">
        <w:rPr>
          <w:color w:val="000000"/>
        </w:rPr>
        <w:t>Validar que los canales de comunicación para</w:t>
      </w:r>
      <w:r w:rsidR="00F137BF">
        <w:rPr>
          <w:color w:val="000000"/>
        </w:rPr>
        <w:t xml:space="preserve"> personas</w:t>
      </w:r>
      <w:r w:rsidR="00950A3B">
        <w:rPr>
          <w:color w:val="000000"/>
        </w:rPr>
        <w:t xml:space="preserve"> intern</w:t>
      </w:r>
      <w:r w:rsidR="00F137BF">
        <w:rPr>
          <w:color w:val="000000"/>
        </w:rPr>
        <w:t>a</w:t>
      </w:r>
      <w:r w:rsidR="00950A3B">
        <w:rPr>
          <w:color w:val="000000"/>
        </w:rPr>
        <w:t>s y extern</w:t>
      </w:r>
      <w:r w:rsidR="00F137BF">
        <w:rPr>
          <w:color w:val="000000"/>
        </w:rPr>
        <w:t>a</w:t>
      </w:r>
      <w:r w:rsidR="00950A3B">
        <w:rPr>
          <w:color w:val="000000"/>
        </w:rPr>
        <w:t>s</w:t>
      </w:r>
      <w:r w:rsidR="00F137BF">
        <w:rPr>
          <w:color w:val="000000"/>
        </w:rPr>
        <w:t xml:space="preserve"> tengan procesos diseñados de manera adecuada evitando la exposición de riesgo a l</w:t>
      </w:r>
      <w:r w:rsidR="00E21900">
        <w:rPr>
          <w:color w:val="000000"/>
        </w:rPr>
        <w:t xml:space="preserve">a </w:t>
      </w:r>
      <w:r w:rsidR="00536891">
        <w:rPr>
          <w:color w:val="000000"/>
        </w:rPr>
        <w:t>información,</w:t>
      </w:r>
      <w:r w:rsidR="003907F4">
        <w:rPr>
          <w:color w:val="000000"/>
        </w:rPr>
        <w:t xml:space="preserve"> </w:t>
      </w:r>
      <w:r w:rsidR="00536891">
        <w:rPr>
          <w:color w:val="000000"/>
        </w:rPr>
        <w:t>evitándolo con la aplicación de</w:t>
      </w:r>
      <w:r w:rsidR="003907F4">
        <w:rPr>
          <w:color w:val="000000"/>
        </w:rPr>
        <w:t xml:space="preserve"> </w:t>
      </w:r>
      <w:r w:rsidR="000D322F">
        <w:rPr>
          <w:color w:val="000000"/>
        </w:rPr>
        <w:t>políticas</w:t>
      </w:r>
      <w:r w:rsidR="003907F4">
        <w:rPr>
          <w:color w:val="000000"/>
        </w:rPr>
        <w:t xml:space="preserve"> y procedimientos de accesos </w:t>
      </w:r>
      <w:r w:rsidR="008B1402">
        <w:rPr>
          <w:color w:val="000000"/>
        </w:rPr>
        <w:t xml:space="preserve">y a la divulgación de la información </w:t>
      </w:r>
      <w:r w:rsidR="00F22321">
        <w:rPr>
          <w:color w:val="000000"/>
        </w:rPr>
        <w:t xml:space="preserve">fuera de la institución. </w:t>
      </w:r>
    </w:p>
    <w:p w14:paraId="642D12AE" w14:textId="1D060870" w:rsidR="00AA6F54" w:rsidRPr="00AA6F54" w:rsidRDefault="005240BB" w:rsidP="00AA6F54">
      <w:pPr>
        <w:pStyle w:val="TextoPrincipal"/>
        <w:spacing w:line="360" w:lineRule="auto"/>
        <w:rPr>
          <w:color w:val="000000"/>
        </w:rPr>
      </w:pPr>
      <w:r w:rsidRPr="000626BB">
        <w:rPr>
          <w:b/>
          <w:bCs/>
          <w:color w:val="000000"/>
        </w:rPr>
        <w:t>O</w:t>
      </w:r>
      <w:r w:rsidR="008130CE">
        <w:rPr>
          <w:b/>
          <w:bCs/>
          <w:color w:val="000000"/>
        </w:rPr>
        <w:t>bjetivo</w:t>
      </w:r>
    </w:p>
    <w:p w14:paraId="653255AC" w14:textId="2113D7D5" w:rsidR="00AA6F54" w:rsidRPr="00AA6F54" w:rsidRDefault="00AA6F54" w:rsidP="00667AD5">
      <w:pPr>
        <w:pStyle w:val="TextoPrincipal"/>
        <w:spacing w:line="360" w:lineRule="auto"/>
        <w:rPr>
          <w:color w:val="000000"/>
        </w:rPr>
      </w:pPr>
      <w:r w:rsidRPr="00AA6F54">
        <w:rPr>
          <w:color w:val="000000"/>
        </w:rPr>
        <w:t>Garantizar la integridad y fiabilidad de la información</w:t>
      </w:r>
      <w:r w:rsidR="00667AD5">
        <w:rPr>
          <w:color w:val="000000"/>
        </w:rPr>
        <w:t xml:space="preserve"> y a</w:t>
      </w:r>
      <w:r w:rsidRPr="00AA6F54">
        <w:rPr>
          <w:color w:val="000000"/>
        </w:rPr>
        <w:t>segurar la disponibilidad inmediata de la información para la toma de decisiones</w:t>
      </w:r>
      <w:r w:rsidR="00667AD5">
        <w:rPr>
          <w:color w:val="000000"/>
        </w:rPr>
        <w:t xml:space="preserve"> de cada una de las áreas y que ayude a establecer </w:t>
      </w:r>
      <w:r w:rsidRPr="00AA6F54">
        <w:rPr>
          <w:color w:val="000000"/>
        </w:rPr>
        <w:t xml:space="preserve">procesos de comunicación interna y externa </w:t>
      </w:r>
      <w:r w:rsidR="00667AD5">
        <w:rPr>
          <w:color w:val="000000"/>
        </w:rPr>
        <w:t xml:space="preserve">que puedan ser </w:t>
      </w:r>
      <w:r w:rsidRPr="00AA6F54">
        <w:rPr>
          <w:color w:val="000000"/>
        </w:rPr>
        <w:t>seguros y eficientes.</w:t>
      </w:r>
    </w:p>
    <w:p w14:paraId="570D9B66" w14:textId="7B79F91A" w:rsidR="00AA6F54" w:rsidRPr="00667AD5" w:rsidRDefault="005240BB" w:rsidP="00AA6F54">
      <w:pPr>
        <w:pStyle w:val="TextoPrincipal"/>
        <w:spacing w:line="360" w:lineRule="auto"/>
        <w:rPr>
          <w:b/>
          <w:bCs/>
          <w:color w:val="000000"/>
        </w:rPr>
      </w:pPr>
      <w:r w:rsidRPr="00667AD5">
        <w:rPr>
          <w:b/>
          <w:bCs/>
          <w:color w:val="000000"/>
        </w:rPr>
        <w:t>L</w:t>
      </w:r>
      <w:r w:rsidR="008130CE">
        <w:rPr>
          <w:b/>
          <w:bCs/>
          <w:color w:val="000000"/>
        </w:rPr>
        <w:t>ineamientos Generales</w:t>
      </w:r>
    </w:p>
    <w:p w14:paraId="400F71D2" w14:textId="234D955B" w:rsidR="00AA6F54" w:rsidRPr="00AA6F54" w:rsidRDefault="00AA6F54">
      <w:pPr>
        <w:pStyle w:val="TextoPrincipal"/>
        <w:numPr>
          <w:ilvl w:val="0"/>
          <w:numId w:val="35"/>
        </w:numPr>
        <w:spacing w:line="360" w:lineRule="auto"/>
        <w:rPr>
          <w:color w:val="000000"/>
        </w:rPr>
      </w:pPr>
      <w:r w:rsidRPr="00AA6F54">
        <w:rPr>
          <w:color w:val="000000"/>
        </w:rPr>
        <w:t>Integridad de la Información</w:t>
      </w:r>
    </w:p>
    <w:p w14:paraId="2B8E4FFF" w14:textId="77777777" w:rsidR="00AA6F54" w:rsidRPr="00AA6F54" w:rsidRDefault="00AA6F54">
      <w:pPr>
        <w:pStyle w:val="TextoPrincipal"/>
        <w:numPr>
          <w:ilvl w:val="0"/>
          <w:numId w:val="36"/>
        </w:numPr>
        <w:spacing w:line="360" w:lineRule="auto"/>
        <w:rPr>
          <w:color w:val="000000"/>
        </w:rPr>
      </w:pPr>
      <w:r w:rsidRPr="00AA6F54">
        <w:rPr>
          <w:color w:val="000000"/>
        </w:rPr>
        <w:t>Verificar que la información sea precisa, completa y actualizada.</w:t>
      </w:r>
    </w:p>
    <w:p w14:paraId="0D9FA0CA" w14:textId="77777777" w:rsidR="00AA6F54" w:rsidRPr="00AA6F54" w:rsidRDefault="00AA6F54">
      <w:pPr>
        <w:pStyle w:val="TextoPrincipal"/>
        <w:numPr>
          <w:ilvl w:val="0"/>
          <w:numId w:val="36"/>
        </w:numPr>
        <w:spacing w:line="360" w:lineRule="auto"/>
        <w:rPr>
          <w:color w:val="000000"/>
        </w:rPr>
      </w:pPr>
      <w:r w:rsidRPr="00AA6F54">
        <w:rPr>
          <w:color w:val="000000"/>
        </w:rPr>
        <w:t>Implementar controles para prevenir la manipulación no autorizada de la información.</w:t>
      </w:r>
    </w:p>
    <w:p w14:paraId="3FE80CDF" w14:textId="1BD6F168" w:rsidR="00AA6F54" w:rsidRPr="00AA6F54" w:rsidRDefault="00AA6F54">
      <w:pPr>
        <w:pStyle w:val="TextoPrincipal"/>
        <w:numPr>
          <w:ilvl w:val="0"/>
          <w:numId w:val="35"/>
        </w:numPr>
        <w:spacing w:line="360" w:lineRule="auto"/>
        <w:rPr>
          <w:color w:val="000000"/>
        </w:rPr>
      </w:pPr>
      <w:r w:rsidRPr="00AA6F54">
        <w:rPr>
          <w:color w:val="000000"/>
        </w:rPr>
        <w:t>Fiabilidad de la Información</w:t>
      </w:r>
    </w:p>
    <w:p w14:paraId="44429649" w14:textId="77777777" w:rsidR="00AA6F54" w:rsidRPr="00AA6F54" w:rsidRDefault="00AA6F54">
      <w:pPr>
        <w:pStyle w:val="TextoPrincipal"/>
        <w:numPr>
          <w:ilvl w:val="0"/>
          <w:numId w:val="37"/>
        </w:numPr>
        <w:spacing w:line="360" w:lineRule="auto"/>
        <w:rPr>
          <w:color w:val="000000"/>
        </w:rPr>
      </w:pPr>
      <w:r w:rsidRPr="00AA6F54">
        <w:rPr>
          <w:color w:val="000000"/>
        </w:rPr>
        <w:t>Establecer mecanismos de verificación y validación de la información.</w:t>
      </w:r>
    </w:p>
    <w:p w14:paraId="498C4F1A" w14:textId="77777777" w:rsidR="00AA6F54" w:rsidRPr="00AA6F54" w:rsidRDefault="00AA6F54">
      <w:pPr>
        <w:pStyle w:val="TextoPrincipal"/>
        <w:numPr>
          <w:ilvl w:val="0"/>
          <w:numId w:val="37"/>
        </w:numPr>
        <w:spacing w:line="360" w:lineRule="auto"/>
        <w:rPr>
          <w:color w:val="000000"/>
        </w:rPr>
      </w:pPr>
      <w:proofErr w:type="gramStart"/>
      <w:r w:rsidRPr="00AA6F54">
        <w:rPr>
          <w:color w:val="000000"/>
        </w:rPr>
        <w:t>Asegurar</w:t>
      </w:r>
      <w:proofErr w:type="gramEnd"/>
      <w:r w:rsidRPr="00AA6F54">
        <w:rPr>
          <w:color w:val="000000"/>
        </w:rPr>
        <w:t xml:space="preserve"> que los datos sean consistentes y veraces.</w:t>
      </w:r>
    </w:p>
    <w:p w14:paraId="26C37775" w14:textId="6711E938" w:rsidR="00AA6F54" w:rsidRPr="00AA6F54" w:rsidRDefault="00AA6F54">
      <w:pPr>
        <w:pStyle w:val="TextoPrincipal"/>
        <w:numPr>
          <w:ilvl w:val="0"/>
          <w:numId w:val="35"/>
        </w:numPr>
        <w:spacing w:line="360" w:lineRule="auto"/>
        <w:rPr>
          <w:color w:val="000000"/>
        </w:rPr>
      </w:pPr>
      <w:r w:rsidRPr="00AA6F54">
        <w:rPr>
          <w:color w:val="000000"/>
        </w:rPr>
        <w:t>Disponibilidad de la Información</w:t>
      </w:r>
    </w:p>
    <w:p w14:paraId="33CA8345" w14:textId="77777777" w:rsidR="00AA6F54" w:rsidRPr="00AA6F54" w:rsidRDefault="00AA6F54">
      <w:pPr>
        <w:pStyle w:val="TextoPrincipal"/>
        <w:numPr>
          <w:ilvl w:val="0"/>
          <w:numId w:val="38"/>
        </w:numPr>
        <w:spacing w:line="360" w:lineRule="auto"/>
        <w:rPr>
          <w:color w:val="000000"/>
        </w:rPr>
      </w:pPr>
      <w:r w:rsidRPr="00AA6F54">
        <w:rPr>
          <w:color w:val="000000"/>
        </w:rPr>
        <w:t>Garantizar que la información necesaria esté disponible en el momento requerido.</w:t>
      </w:r>
    </w:p>
    <w:p w14:paraId="7B1AB7A5" w14:textId="77777777" w:rsidR="00AA6F54" w:rsidRPr="00AA6F54" w:rsidRDefault="00AA6F54">
      <w:pPr>
        <w:pStyle w:val="TextoPrincipal"/>
        <w:numPr>
          <w:ilvl w:val="0"/>
          <w:numId w:val="38"/>
        </w:numPr>
        <w:spacing w:line="360" w:lineRule="auto"/>
        <w:rPr>
          <w:color w:val="000000"/>
        </w:rPr>
      </w:pPr>
      <w:r w:rsidRPr="00AA6F54">
        <w:rPr>
          <w:color w:val="000000"/>
        </w:rPr>
        <w:t>Implementar sistemas de respaldo y recuperación de datos para evitar pérdidas.</w:t>
      </w:r>
    </w:p>
    <w:p w14:paraId="4B041D04" w14:textId="352D099F" w:rsidR="00AA6F54" w:rsidRPr="00AA6F54" w:rsidRDefault="00AA6F54">
      <w:pPr>
        <w:pStyle w:val="TextoPrincipal"/>
        <w:numPr>
          <w:ilvl w:val="0"/>
          <w:numId w:val="35"/>
        </w:numPr>
        <w:spacing w:line="360" w:lineRule="auto"/>
        <w:rPr>
          <w:color w:val="000000"/>
        </w:rPr>
      </w:pPr>
      <w:r w:rsidRPr="00AA6F54">
        <w:rPr>
          <w:color w:val="000000"/>
        </w:rPr>
        <w:t>Comunicación Interna y Externa</w:t>
      </w:r>
    </w:p>
    <w:p w14:paraId="77DA07D4" w14:textId="77777777" w:rsidR="00AA6F54" w:rsidRPr="00AA6F54" w:rsidRDefault="00AA6F54">
      <w:pPr>
        <w:pStyle w:val="TextoPrincipal"/>
        <w:numPr>
          <w:ilvl w:val="0"/>
          <w:numId w:val="39"/>
        </w:numPr>
        <w:spacing w:line="360" w:lineRule="auto"/>
        <w:rPr>
          <w:color w:val="000000"/>
        </w:rPr>
      </w:pPr>
      <w:r w:rsidRPr="00AA6F54">
        <w:rPr>
          <w:color w:val="000000"/>
        </w:rPr>
        <w:t>Diseñar canales de comunicación seguros y eficientes para el intercambio de información.</w:t>
      </w:r>
    </w:p>
    <w:p w14:paraId="026B4701" w14:textId="77777777" w:rsidR="00AA6F54" w:rsidRPr="00AA6F54" w:rsidRDefault="00AA6F54">
      <w:pPr>
        <w:pStyle w:val="TextoPrincipal"/>
        <w:numPr>
          <w:ilvl w:val="0"/>
          <w:numId w:val="39"/>
        </w:numPr>
        <w:spacing w:line="360" w:lineRule="auto"/>
        <w:rPr>
          <w:color w:val="000000"/>
        </w:rPr>
      </w:pPr>
      <w:r w:rsidRPr="00AA6F54">
        <w:rPr>
          <w:color w:val="000000"/>
        </w:rPr>
        <w:t xml:space="preserve">Establecer políticas de acceso y divulgación de información para protegerla de </w:t>
      </w:r>
      <w:r w:rsidRPr="00AA6F54">
        <w:rPr>
          <w:color w:val="000000"/>
        </w:rPr>
        <w:lastRenderedPageBreak/>
        <w:t>exposiciones no autorizadas.</w:t>
      </w:r>
    </w:p>
    <w:p w14:paraId="688FB5EC" w14:textId="77777777" w:rsidR="00AA6F54" w:rsidRPr="00AA6F54" w:rsidRDefault="00AA6F54">
      <w:pPr>
        <w:pStyle w:val="TextoPrincipal"/>
        <w:numPr>
          <w:ilvl w:val="0"/>
          <w:numId w:val="35"/>
        </w:numPr>
        <w:spacing w:line="360" w:lineRule="auto"/>
        <w:rPr>
          <w:color w:val="000000"/>
        </w:rPr>
      </w:pPr>
      <w:r w:rsidRPr="00AA6F54">
        <w:rPr>
          <w:color w:val="000000"/>
        </w:rPr>
        <w:t>Capacitación y Concienciación:</w:t>
      </w:r>
    </w:p>
    <w:p w14:paraId="6C43004A" w14:textId="77777777" w:rsidR="00AA6F54" w:rsidRPr="00AA6F54" w:rsidRDefault="00AA6F54">
      <w:pPr>
        <w:pStyle w:val="TextoPrincipal"/>
        <w:numPr>
          <w:ilvl w:val="0"/>
          <w:numId w:val="40"/>
        </w:numPr>
        <w:spacing w:line="360" w:lineRule="auto"/>
        <w:rPr>
          <w:color w:val="000000"/>
        </w:rPr>
      </w:pPr>
      <w:r w:rsidRPr="00AA6F54">
        <w:rPr>
          <w:color w:val="000000"/>
        </w:rPr>
        <w:t>Brindar formación a los empleados sobre la importancia de la seguridad de la información.</w:t>
      </w:r>
    </w:p>
    <w:p w14:paraId="012B85D3" w14:textId="476AF5BB" w:rsidR="00AC04B7" w:rsidRPr="00AC04B7" w:rsidRDefault="00AA6F54">
      <w:pPr>
        <w:pStyle w:val="TextoPrincipal"/>
        <w:numPr>
          <w:ilvl w:val="0"/>
          <w:numId w:val="40"/>
        </w:numPr>
        <w:spacing w:line="360" w:lineRule="auto"/>
        <w:rPr>
          <w:color w:val="000000"/>
        </w:rPr>
      </w:pPr>
      <w:r w:rsidRPr="00AA6F54">
        <w:rPr>
          <w:color w:val="000000"/>
        </w:rPr>
        <w:t>Promover una cultura organizacional que valore la confidencialidad y la protección de los datos.</w:t>
      </w:r>
    </w:p>
    <w:p w14:paraId="20DEFA7C" w14:textId="16B40284" w:rsidR="00AA6F54" w:rsidRPr="00667AD5" w:rsidRDefault="005240BB" w:rsidP="00AC04B7">
      <w:pPr>
        <w:pStyle w:val="TextoPrincipal"/>
        <w:spacing w:line="360" w:lineRule="auto"/>
        <w:ind w:firstLine="708"/>
        <w:rPr>
          <w:b/>
          <w:bCs/>
          <w:color w:val="000000"/>
        </w:rPr>
      </w:pPr>
      <w:r w:rsidRPr="00667AD5">
        <w:rPr>
          <w:b/>
          <w:bCs/>
          <w:color w:val="000000"/>
        </w:rPr>
        <w:t>R</w:t>
      </w:r>
      <w:r w:rsidR="008130CE">
        <w:rPr>
          <w:b/>
          <w:bCs/>
          <w:color w:val="000000"/>
        </w:rPr>
        <w:t>esponsabilidades</w:t>
      </w:r>
      <w:r>
        <w:rPr>
          <w:b/>
          <w:bCs/>
          <w:color w:val="000000"/>
        </w:rPr>
        <w:t>:</w:t>
      </w:r>
    </w:p>
    <w:p w14:paraId="253C1E92" w14:textId="77777777" w:rsidR="00AA6F54" w:rsidRPr="00AA6F54" w:rsidRDefault="00AA6F54">
      <w:pPr>
        <w:pStyle w:val="TextoPrincipal"/>
        <w:numPr>
          <w:ilvl w:val="0"/>
          <w:numId w:val="41"/>
        </w:numPr>
        <w:spacing w:line="360" w:lineRule="auto"/>
        <w:rPr>
          <w:color w:val="000000"/>
        </w:rPr>
      </w:pPr>
      <w:r w:rsidRPr="00AA6F54">
        <w:rPr>
          <w:color w:val="000000"/>
        </w:rPr>
        <w:t>Designar responsables para la implementación y supervisión de la política.</w:t>
      </w:r>
    </w:p>
    <w:p w14:paraId="0E6D915F" w14:textId="77777777" w:rsidR="00AA6F54" w:rsidRPr="00AA6F54" w:rsidRDefault="00AA6F54">
      <w:pPr>
        <w:pStyle w:val="TextoPrincipal"/>
        <w:numPr>
          <w:ilvl w:val="0"/>
          <w:numId w:val="41"/>
        </w:numPr>
        <w:spacing w:line="360" w:lineRule="auto"/>
        <w:rPr>
          <w:color w:val="000000"/>
        </w:rPr>
      </w:pPr>
      <w:r w:rsidRPr="00AA6F54">
        <w:rPr>
          <w:color w:val="000000"/>
        </w:rPr>
        <w:t>Establecer mecanismos de reporte y seguimiento de incidentes relacionados con la información y la comunicación.</w:t>
      </w:r>
    </w:p>
    <w:p w14:paraId="4CAFA3E8" w14:textId="4BEEA7C1" w:rsidR="00667AD5" w:rsidRPr="00667AD5" w:rsidRDefault="005240BB" w:rsidP="00667AD5">
      <w:pPr>
        <w:pStyle w:val="TextoPrincipal"/>
        <w:spacing w:line="360" w:lineRule="auto"/>
        <w:rPr>
          <w:b/>
          <w:bCs/>
          <w:color w:val="000000"/>
        </w:rPr>
      </w:pPr>
      <w:r w:rsidRPr="00667AD5">
        <w:rPr>
          <w:b/>
          <w:bCs/>
          <w:color w:val="000000"/>
        </w:rPr>
        <w:t>C</w:t>
      </w:r>
      <w:r w:rsidR="008130CE">
        <w:rPr>
          <w:b/>
          <w:bCs/>
          <w:color w:val="000000"/>
        </w:rPr>
        <w:t>umplimiento:</w:t>
      </w:r>
    </w:p>
    <w:p w14:paraId="03EEB294" w14:textId="634F8637" w:rsidR="00086D5A" w:rsidRDefault="00667AD5" w:rsidP="00A847B9">
      <w:pPr>
        <w:pStyle w:val="TextoPrincipal"/>
        <w:spacing w:line="360" w:lineRule="auto"/>
        <w:rPr>
          <w:color w:val="000000"/>
        </w:rPr>
      </w:pPr>
      <w:r w:rsidRPr="00AA6F54">
        <w:rPr>
          <w:color w:val="000000"/>
        </w:rPr>
        <w:t>Evaluar continuamente los procesos de información y comunicación para identificar áreas de mejora.</w:t>
      </w:r>
    </w:p>
    <w:p w14:paraId="175EBA43" w14:textId="77777777" w:rsidR="008130CE" w:rsidRDefault="008130CE" w:rsidP="00A847B9">
      <w:pPr>
        <w:pStyle w:val="TextoPrincipal"/>
        <w:spacing w:line="360" w:lineRule="auto"/>
        <w:rPr>
          <w:color w:val="000000"/>
        </w:rPr>
      </w:pPr>
    </w:p>
    <w:p w14:paraId="6AA735B5" w14:textId="7B4DE60E" w:rsidR="00536891" w:rsidRPr="00992317" w:rsidRDefault="000D322F">
      <w:pPr>
        <w:pStyle w:val="Ttulo3"/>
        <w:numPr>
          <w:ilvl w:val="0"/>
          <w:numId w:val="67"/>
        </w:numPr>
        <w:rPr>
          <w:lang w:val="es-HN"/>
        </w:rPr>
      </w:pPr>
      <w:bookmarkStart w:id="227" w:name="_Toc166348135"/>
      <w:r w:rsidRPr="00992317">
        <w:rPr>
          <w:lang w:val="es-HN"/>
        </w:rPr>
        <w:t>Políticas</w:t>
      </w:r>
      <w:r w:rsidR="00536891" w:rsidRPr="00992317">
        <w:rPr>
          <w:lang w:val="es-HN"/>
        </w:rPr>
        <w:t xml:space="preserve"> </w:t>
      </w:r>
      <w:r w:rsidR="009A623E" w:rsidRPr="00992317">
        <w:rPr>
          <w:lang w:val="es-HN"/>
        </w:rPr>
        <w:t>de actividades de supervisión</w:t>
      </w:r>
      <w:bookmarkEnd w:id="227"/>
      <w:r w:rsidR="009A623E" w:rsidRPr="00992317">
        <w:rPr>
          <w:lang w:val="es-HN"/>
        </w:rPr>
        <w:t xml:space="preserve"> </w:t>
      </w:r>
    </w:p>
    <w:p w14:paraId="43D305FC" w14:textId="06EC530C" w:rsidR="00086D5A" w:rsidRDefault="00086D5A" w:rsidP="00CA06A4">
      <w:pPr>
        <w:pStyle w:val="TextoPrincipal"/>
        <w:spacing w:line="360" w:lineRule="auto"/>
        <w:ind w:firstLine="0"/>
        <w:rPr>
          <w:color w:val="000000"/>
        </w:rPr>
      </w:pPr>
      <w:r>
        <w:rPr>
          <w:color w:val="000000"/>
        </w:rPr>
        <w:tab/>
        <w:t xml:space="preserve">El fin de </w:t>
      </w:r>
      <w:r w:rsidR="00861C48">
        <w:rPr>
          <w:color w:val="000000"/>
        </w:rPr>
        <w:t>establecer</w:t>
      </w:r>
      <w:r>
        <w:rPr>
          <w:color w:val="000000"/>
        </w:rPr>
        <w:t xml:space="preserve">, desarrollar y ejecutar </w:t>
      </w:r>
      <w:r w:rsidR="00861C48">
        <w:rPr>
          <w:color w:val="000000"/>
        </w:rPr>
        <w:t xml:space="preserve">evaluaciones periódicas para determinar </w:t>
      </w:r>
      <w:r w:rsidR="00965F11">
        <w:rPr>
          <w:color w:val="000000"/>
        </w:rPr>
        <w:t xml:space="preserve">y/o asegurarse que los componentes del control interno estén funcionando de manera </w:t>
      </w:r>
      <w:r w:rsidR="00B201D2">
        <w:rPr>
          <w:color w:val="000000"/>
        </w:rPr>
        <w:t>correcta, las</w:t>
      </w:r>
      <w:r w:rsidR="008A68EB">
        <w:rPr>
          <w:color w:val="000000"/>
        </w:rPr>
        <w:t xml:space="preserve"> evaluaciones deben estar realizadas </w:t>
      </w:r>
      <w:r w:rsidR="004C2E26">
        <w:rPr>
          <w:color w:val="000000"/>
        </w:rPr>
        <w:t>por evaluadores</w:t>
      </w:r>
      <w:r w:rsidR="0004663F">
        <w:rPr>
          <w:color w:val="000000"/>
        </w:rPr>
        <w:t xml:space="preserve"> con conocimiento suficiente para comprender lo que </w:t>
      </w:r>
      <w:r w:rsidR="00B201D2">
        <w:rPr>
          <w:color w:val="000000"/>
        </w:rPr>
        <w:t>está</w:t>
      </w:r>
      <w:r w:rsidR="0004663F">
        <w:rPr>
          <w:color w:val="000000"/>
        </w:rPr>
        <w:t xml:space="preserve"> </w:t>
      </w:r>
      <w:r w:rsidR="00EA4A4B">
        <w:rPr>
          <w:color w:val="000000"/>
        </w:rPr>
        <w:t>evaluando.</w:t>
      </w:r>
      <w:r w:rsidR="00F30E94">
        <w:rPr>
          <w:color w:val="000000"/>
        </w:rPr>
        <w:t xml:space="preserve"> </w:t>
      </w:r>
      <w:r w:rsidR="00962A64">
        <w:rPr>
          <w:color w:val="000000"/>
        </w:rPr>
        <w:t xml:space="preserve">El sistema de control interno deberá estar diseñado </w:t>
      </w:r>
      <w:r w:rsidR="00F659E2">
        <w:rPr>
          <w:color w:val="000000"/>
        </w:rPr>
        <w:t xml:space="preserve">de una manera adecuada </w:t>
      </w:r>
      <w:r w:rsidR="005B1CB2">
        <w:rPr>
          <w:color w:val="000000"/>
        </w:rPr>
        <w:t xml:space="preserve">y alineada a </w:t>
      </w:r>
      <w:r w:rsidR="009B6EC9">
        <w:rPr>
          <w:color w:val="000000"/>
        </w:rPr>
        <w:t xml:space="preserve">las </w:t>
      </w:r>
      <w:r w:rsidR="000D322F">
        <w:rPr>
          <w:color w:val="000000"/>
        </w:rPr>
        <w:t>políticas</w:t>
      </w:r>
      <w:r w:rsidR="009B6EC9">
        <w:rPr>
          <w:color w:val="000000"/>
        </w:rPr>
        <w:t xml:space="preserve"> de la institución asi como los procedimientos para ejercer las actividades del negocio sin poner en riesgo los objetivos institucionales. </w:t>
      </w:r>
    </w:p>
    <w:p w14:paraId="5D974D82" w14:textId="449A4EA1" w:rsidR="00AC04B7" w:rsidRDefault="00D469A9" w:rsidP="003264CA">
      <w:pPr>
        <w:pStyle w:val="TextoPrincipal"/>
        <w:spacing w:line="360" w:lineRule="auto"/>
        <w:ind w:firstLine="0"/>
        <w:rPr>
          <w:color w:val="000000"/>
        </w:rPr>
      </w:pPr>
      <w:r>
        <w:rPr>
          <w:color w:val="000000"/>
        </w:rPr>
        <w:tab/>
        <w:t xml:space="preserve">La mejora continua de la eficiencia del sistema de control </w:t>
      </w:r>
      <w:r w:rsidR="00B22028">
        <w:rPr>
          <w:color w:val="000000"/>
        </w:rPr>
        <w:t>interno</w:t>
      </w:r>
      <w:r>
        <w:rPr>
          <w:color w:val="000000"/>
        </w:rPr>
        <w:t xml:space="preserve"> se podría determinar de los resultados de las </w:t>
      </w:r>
      <w:r w:rsidR="000D322F">
        <w:rPr>
          <w:color w:val="000000"/>
        </w:rPr>
        <w:t>auditorías</w:t>
      </w:r>
      <w:r>
        <w:rPr>
          <w:color w:val="000000"/>
        </w:rPr>
        <w:t xml:space="preserve"> internas y externas aplicadas en cada periodo del ejercicio </w:t>
      </w:r>
    </w:p>
    <w:p w14:paraId="6E7E6267" w14:textId="77777777" w:rsidR="003264CA" w:rsidRPr="003264CA" w:rsidRDefault="003264CA" w:rsidP="003264CA">
      <w:pPr>
        <w:pStyle w:val="TextoPrincipal"/>
        <w:spacing w:line="360" w:lineRule="auto"/>
        <w:ind w:firstLine="0"/>
        <w:rPr>
          <w:color w:val="000000"/>
        </w:rPr>
      </w:pPr>
    </w:p>
    <w:p w14:paraId="4D71D465" w14:textId="50476B12" w:rsidR="00C62C0D" w:rsidRPr="00C62C0D" w:rsidRDefault="005240BB" w:rsidP="00C62C0D">
      <w:pPr>
        <w:pStyle w:val="TextoPrincipal"/>
        <w:spacing w:line="360" w:lineRule="auto"/>
        <w:rPr>
          <w:b/>
          <w:bCs/>
          <w:color w:val="000000"/>
        </w:rPr>
      </w:pPr>
      <w:r w:rsidRPr="00C62C0D">
        <w:rPr>
          <w:b/>
          <w:bCs/>
          <w:color w:val="000000"/>
        </w:rPr>
        <w:t>O</w:t>
      </w:r>
      <w:r w:rsidR="008130CE">
        <w:rPr>
          <w:b/>
          <w:bCs/>
          <w:color w:val="000000"/>
        </w:rPr>
        <w:t>bjetivo</w:t>
      </w:r>
    </w:p>
    <w:p w14:paraId="1DDB5EE9" w14:textId="519A7BC6" w:rsidR="008130CE" w:rsidRPr="00C62C0D" w:rsidRDefault="00C62C0D" w:rsidP="008130CE">
      <w:pPr>
        <w:pStyle w:val="TextoPrincipal"/>
        <w:spacing w:line="360" w:lineRule="auto"/>
        <w:rPr>
          <w:color w:val="000000"/>
        </w:rPr>
      </w:pPr>
      <w:r w:rsidRPr="00C62C0D">
        <w:rPr>
          <w:color w:val="000000"/>
        </w:rPr>
        <w:t xml:space="preserve">El objetivo de esta política es establecer, desarrollar y ejecutar evaluaciones periódicas para garantizar que los componentes del control interno estén funcionando de manera correcta. Además, </w:t>
      </w:r>
      <w:r w:rsidRPr="00C62C0D">
        <w:rPr>
          <w:color w:val="000000"/>
        </w:rPr>
        <w:lastRenderedPageBreak/>
        <w:t>busca mejorar continuamente la eficiencia del sistema de control interno a través de auditorías internas y externas.</w:t>
      </w:r>
    </w:p>
    <w:p w14:paraId="62DDF939" w14:textId="441F6728" w:rsidR="00C62C0D" w:rsidRPr="00C62C0D" w:rsidRDefault="005240BB" w:rsidP="00C62C0D">
      <w:pPr>
        <w:pStyle w:val="TextoPrincipal"/>
        <w:spacing w:line="360" w:lineRule="auto"/>
        <w:rPr>
          <w:b/>
          <w:bCs/>
          <w:color w:val="000000"/>
        </w:rPr>
      </w:pPr>
      <w:r w:rsidRPr="00C62C0D">
        <w:rPr>
          <w:b/>
          <w:bCs/>
          <w:color w:val="000000"/>
        </w:rPr>
        <w:t>A</w:t>
      </w:r>
      <w:r w:rsidR="008130CE">
        <w:rPr>
          <w:b/>
          <w:bCs/>
          <w:color w:val="000000"/>
        </w:rPr>
        <w:t>lcance</w:t>
      </w:r>
    </w:p>
    <w:p w14:paraId="3065595B" w14:textId="561F73F6" w:rsidR="008130CE" w:rsidRPr="00C62C0D" w:rsidRDefault="00C62C0D" w:rsidP="00AC04B7">
      <w:pPr>
        <w:pStyle w:val="TextoPrincipal"/>
        <w:spacing w:line="360" w:lineRule="auto"/>
        <w:rPr>
          <w:color w:val="000000"/>
        </w:rPr>
      </w:pPr>
      <w:r w:rsidRPr="00C62C0D">
        <w:rPr>
          <w:color w:val="000000"/>
        </w:rPr>
        <w:t>Esta política se aplica a todos los empleados, gerentes y partes interesadas involucradas en el diseño, desarrollo y ejecución de actividades de supervisión dentro de la institución.</w:t>
      </w:r>
    </w:p>
    <w:p w14:paraId="12DD89CA" w14:textId="07786E0D" w:rsidR="00C62C0D" w:rsidRPr="00C62C0D" w:rsidRDefault="005240BB" w:rsidP="00C62C0D">
      <w:pPr>
        <w:pStyle w:val="TextoPrincipal"/>
        <w:spacing w:line="360" w:lineRule="auto"/>
        <w:rPr>
          <w:b/>
          <w:bCs/>
          <w:color w:val="000000"/>
        </w:rPr>
      </w:pPr>
      <w:r w:rsidRPr="00C62C0D">
        <w:rPr>
          <w:b/>
          <w:bCs/>
          <w:color w:val="000000"/>
        </w:rPr>
        <w:t>R</w:t>
      </w:r>
      <w:r w:rsidR="008130CE">
        <w:rPr>
          <w:b/>
          <w:bCs/>
          <w:color w:val="000000"/>
        </w:rPr>
        <w:t>esponsabilidades</w:t>
      </w:r>
    </w:p>
    <w:p w14:paraId="57FBC44D" w14:textId="77777777" w:rsidR="00C62C0D" w:rsidRPr="00C62C0D" w:rsidRDefault="00C62C0D" w:rsidP="00C62C0D">
      <w:pPr>
        <w:pStyle w:val="TextoPrincipal"/>
        <w:spacing w:line="360" w:lineRule="auto"/>
        <w:rPr>
          <w:color w:val="000000"/>
        </w:rPr>
      </w:pPr>
      <w:r w:rsidRPr="00C62C0D">
        <w:rPr>
          <w:color w:val="000000"/>
        </w:rPr>
        <w:t>La alta dirección es responsable de establecer un sistema de control interno adecuado y alineado con las políticas de la institución.</w:t>
      </w:r>
    </w:p>
    <w:p w14:paraId="70A6A778" w14:textId="77777777" w:rsidR="00C62C0D" w:rsidRPr="00C62C0D" w:rsidRDefault="00C62C0D">
      <w:pPr>
        <w:pStyle w:val="TextoPrincipal"/>
        <w:numPr>
          <w:ilvl w:val="0"/>
          <w:numId w:val="42"/>
        </w:numPr>
        <w:spacing w:line="360" w:lineRule="auto"/>
        <w:rPr>
          <w:color w:val="000000"/>
        </w:rPr>
      </w:pPr>
      <w:r w:rsidRPr="00C62C0D">
        <w:rPr>
          <w:color w:val="000000"/>
        </w:rPr>
        <w:t>Los gerentes de cada área son responsables de garantizar que se lleven a cabo evaluaciones periódicas de los componentes del control interno bajo su supervisión.</w:t>
      </w:r>
    </w:p>
    <w:p w14:paraId="44739D35" w14:textId="77777777" w:rsidR="00C62C0D" w:rsidRPr="00C62C0D" w:rsidRDefault="00C62C0D">
      <w:pPr>
        <w:pStyle w:val="TextoPrincipal"/>
        <w:numPr>
          <w:ilvl w:val="0"/>
          <w:numId w:val="42"/>
        </w:numPr>
        <w:spacing w:line="360" w:lineRule="auto"/>
        <w:rPr>
          <w:color w:val="000000"/>
        </w:rPr>
      </w:pPr>
      <w:r w:rsidRPr="00C62C0D">
        <w:rPr>
          <w:color w:val="000000"/>
        </w:rPr>
        <w:t>Los evaluadores designados deben poseer conocimientos suficientes para comprender los procesos que están evaluando.</w:t>
      </w:r>
    </w:p>
    <w:p w14:paraId="2262C269" w14:textId="77777777" w:rsidR="00C62C0D" w:rsidRPr="00C62C0D" w:rsidRDefault="00C62C0D">
      <w:pPr>
        <w:pStyle w:val="TextoPrincipal"/>
        <w:numPr>
          <w:ilvl w:val="0"/>
          <w:numId w:val="42"/>
        </w:numPr>
        <w:spacing w:line="360" w:lineRule="auto"/>
        <w:rPr>
          <w:color w:val="000000"/>
        </w:rPr>
      </w:pPr>
      <w:r w:rsidRPr="00C62C0D">
        <w:rPr>
          <w:color w:val="000000"/>
        </w:rPr>
        <w:t>El equipo de auditoría interna es responsable de llevar a cabo auditorías periódicas para evaluar la eficacia del sistema de control interno.</w:t>
      </w:r>
    </w:p>
    <w:p w14:paraId="41C90CE9" w14:textId="77777777" w:rsidR="00C62C0D" w:rsidRDefault="00C62C0D">
      <w:pPr>
        <w:pStyle w:val="TextoPrincipal"/>
        <w:numPr>
          <w:ilvl w:val="0"/>
          <w:numId w:val="42"/>
        </w:numPr>
        <w:spacing w:line="360" w:lineRule="auto"/>
        <w:rPr>
          <w:color w:val="000000"/>
        </w:rPr>
      </w:pPr>
      <w:r w:rsidRPr="00C62C0D">
        <w:rPr>
          <w:color w:val="000000"/>
        </w:rPr>
        <w:t>La mejora continua del sistema de control interno es responsabilidad de todos los empleados, quienes deben reportar cualquier hallazgo o sugerencia de mejora.</w:t>
      </w:r>
    </w:p>
    <w:p w14:paraId="1D3C3038" w14:textId="3B21CBE7" w:rsidR="00C62C0D" w:rsidRPr="00C62C0D" w:rsidRDefault="005240BB" w:rsidP="00E35665">
      <w:pPr>
        <w:pStyle w:val="TextoPrincipal"/>
        <w:spacing w:line="360" w:lineRule="auto"/>
        <w:ind w:firstLine="708"/>
        <w:rPr>
          <w:b/>
          <w:bCs/>
          <w:color w:val="000000"/>
        </w:rPr>
      </w:pPr>
      <w:r w:rsidRPr="00C62C0D">
        <w:rPr>
          <w:b/>
          <w:bCs/>
          <w:color w:val="000000"/>
        </w:rPr>
        <w:t>L</w:t>
      </w:r>
      <w:r w:rsidR="008130CE">
        <w:rPr>
          <w:b/>
          <w:bCs/>
          <w:color w:val="000000"/>
        </w:rPr>
        <w:t>ineamientos Generales</w:t>
      </w:r>
    </w:p>
    <w:p w14:paraId="29129336" w14:textId="20BB18C2" w:rsidR="00C62C0D" w:rsidRPr="00C62C0D" w:rsidRDefault="00C62C0D">
      <w:pPr>
        <w:pStyle w:val="TextoPrincipal"/>
        <w:numPr>
          <w:ilvl w:val="0"/>
          <w:numId w:val="43"/>
        </w:numPr>
        <w:spacing w:line="360" w:lineRule="auto"/>
        <w:rPr>
          <w:color w:val="000000"/>
        </w:rPr>
      </w:pPr>
      <w:r w:rsidRPr="00C62C0D">
        <w:rPr>
          <w:color w:val="000000"/>
        </w:rPr>
        <w:t xml:space="preserve">Se deben realizar evaluaciones periódicas de los componentes del control interno, </w:t>
      </w:r>
      <w:r w:rsidR="00AD0695" w:rsidRPr="00C62C0D">
        <w:rPr>
          <w:color w:val="000000"/>
        </w:rPr>
        <w:t>incluyendo,</w:t>
      </w:r>
      <w:r w:rsidRPr="00C62C0D">
        <w:rPr>
          <w:color w:val="000000"/>
        </w:rPr>
        <w:t xml:space="preserve"> pero no limitado a: políticas, procedimientos, sistemas, y controles.</w:t>
      </w:r>
    </w:p>
    <w:p w14:paraId="48A6414E" w14:textId="77777777" w:rsidR="00C62C0D" w:rsidRPr="00C62C0D" w:rsidRDefault="00C62C0D">
      <w:pPr>
        <w:pStyle w:val="TextoPrincipal"/>
        <w:numPr>
          <w:ilvl w:val="0"/>
          <w:numId w:val="43"/>
        </w:numPr>
        <w:spacing w:line="360" w:lineRule="auto"/>
        <w:rPr>
          <w:color w:val="000000"/>
        </w:rPr>
      </w:pPr>
      <w:r w:rsidRPr="00C62C0D">
        <w:rPr>
          <w:color w:val="000000"/>
        </w:rPr>
        <w:t>Las evaluaciones deben ser realizadas por evaluadores con conocimientos suficientes y experiencia en el área que están evaluando.</w:t>
      </w:r>
    </w:p>
    <w:p w14:paraId="2D241A24" w14:textId="77777777" w:rsidR="00C62C0D" w:rsidRPr="00C62C0D" w:rsidRDefault="00C62C0D">
      <w:pPr>
        <w:pStyle w:val="TextoPrincipal"/>
        <w:numPr>
          <w:ilvl w:val="0"/>
          <w:numId w:val="43"/>
        </w:numPr>
        <w:spacing w:line="360" w:lineRule="auto"/>
        <w:rPr>
          <w:color w:val="000000"/>
        </w:rPr>
      </w:pPr>
      <w:r w:rsidRPr="00C62C0D">
        <w:rPr>
          <w:color w:val="000000"/>
        </w:rPr>
        <w:t>Se deben establecer procesos para identificar y abordar cualquier debilidad o deficiencia encontrada durante las evaluaciones.</w:t>
      </w:r>
    </w:p>
    <w:p w14:paraId="5D0B9185" w14:textId="77777777" w:rsidR="00C62C0D" w:rsidRPr="00C62C0D" w:rsidRDefault="00C62C0D">
      <w:pPr>
        <w:pStyle w:val="TextoPrincipal"/>
        <w:numPr>
          <w:ilvl w:val="0"/>
          <w:numId w:val="43"/>
        </w:numPr>
        <w:spacing w:line="360" w:lineRule="auto"/>
        <w:rPr>
          <w:color w:val="000000"/>
        </w:rPr>
      </w:pPr>
      <w:r w:rsidRPr="00C62C0D">
        <w:rPr>
          <w:color w:val="000000"/>
        </w:rPr>
        <w:t>Se deben realizar auditorías internas y externas regularmente para evaluar la eficacia del sistema de control interno.</w:t>
      </w:r>
    </w:p>
    <w:p w14:paraId="1FDA8F3C" w14:textId="77777777" w:rsidR="00C62C0D" w:rsidRPr="00C62C0D" w:rsidRDefault="00C62C0D">
      <w:pPr>
        <w:pStyle w:val="TextoPrincipal"/>
        <w:numPr>
          <w:ilvl w:val="0"/>
          <w:numId w:val="43"/>
        </w:numPr>
        <w:spacing w:line="360" w:lineRule="auto"/>
        <w:rPr>
          <w:color w:val="000000"/>
        </w:rPr>
      </w:pPr>
      <w:r w:rsidRPr="00C62C0D">
        <w:rPr>
          <w:color w:val="000000"/>
        </w:rPr>
        <w:t>Se deben documentar todos los hallazgos de las evaluaciones y auditorías, así como las acciones correctivas tomadas.</w:t>
      </w:r>
    </w:p>
    <w:p w14:paraId="1EB5A433" w14:textId="77777777" w:rsidR="00C62C0D" w:rsidRPr="00C62C0D" w:rsidRDefault="00C62C0D">
      <w:pPr>
        <w:pStyle w:val="TextoPrincipal"/>
        <w:numPr>
          <w:ilvl w:val="0"/>
          <w:numId w:val="43"/>
        </w:numPr>
        <w:spacing w:line="360" w:lineRule="auto"/>
        <w:rPr>
          <w:color w:val="000000"/>
        </w:rPr>
      </w:pPr>
      <w:r w:rsidRPr="00C62C0D">
        <w:rPr>
          <w:color w:val="000000"/>
        </w:rPr>
        <w:lastRenderedPageBreak/>
        <w:t>Se deben proporcionar informes periódicos a la alta dirección sobre el estado del sistema de control interno y cualquier acción correctiva tomada.</w:t>
      </w:r>
    </w:p>
    <w:p w14:paraId="3969033B" w14:textId="6FC5333C" w:rsidR="00C62C0D" w:rsidRPr="00C62C0D" w:rsidRDefault="005240BB" w:rsidP="00C62C0D">
      <w:pPr>
        <w:pStyle w:val="TextoPrincipal"/>
        <w:spacing w:line="360" w:lineRule="auto"/>
        <w:rPr>
          <w:b/>
          <w:bCs/>
          <w:color w:val="000000"/>
        </w:rPr>
      </w:pPr>
      <w:r w:rsidRPr="00C62C0D">
        <w:rPr>
          <w:b/>
          <w:bCs/>
          <w:color w:val="000000"/>
        </w:rPr>
        <w:t>C</w:t>
      </w:r>
      <w:r w:rsidR="008130CE">
        <w:rPr>
          <w:b/>
          <w:bCs/>
          <w:color w:val="000000"/>
        </w:rPr>
        <w:t>umplimiento</w:t>
      </w:r>
    </w:p>
    <w:p w14:paraId="267C99B2" w14:textId="5DF21135" w:rsidR="00C62C0D" w:rsidRDefault="00C62C0D" w:rsidP="008130CE">
      <w:pPr>
        <w:pStyle w:val="TextoPrincipal"/>
        <w:spacing w:line="360" w:lineRule="auto"/>
        <w:ind w:firstLine="567"/>
        <w:rPr>
          <w:color w:val="000000"/>
        </w:rPr>
      </w:pPr>
      <w:r w:rsidRPr="00C62C0D">
        <w:rPr>
          <w:color w:val="000000"/>
        </w:rPr>
        <w:t>El incumplimiento de esta política puede resultar en riesgos para la institución, incluyendo pérdidas financieras, daño a la reputación y sanciones regulatorias. Por lo tanto, todos los empleados deben cumplir con esta política y participar activamente en la implementación de controles internos efectivos.</w:t>
      </w:r>
    </w:p>
    <w:p w14:paraId="2FE0E7F4" w14:textId="77777777" w:rsidR="008130CE" w:rsidRPr="00381942" w:rsidRDefault="008130CE" w:rsidP="008130CE">
      <w:pPr>
        <w:pStyle w:val="TextoPrincipal"/>
        <w:spacing w:line="360" w:lineRule="auto"/>
        <w:ind w:firstLine="567"/>
        <w:rPr>
          <w:color w:val="000000"/>
        </w:rPr>
      </w:pPr>
    </w:p>
    <w:p w14:paraId="1EACD5C9" w14:textId="3F21799F" w:rsidR="00AC04B7" w:rsidRPr="00AC04B7" w:rsidRDefault="009F1B68" w:rsidP="00E35665">
      <w:pPr>
        <w:pStyle w:val="Ttulo3"/>
        <w:spacing w:line="360" w:lineRule="auto"/>
        <w:ind w:left="0" w:firstLine="567"/>
        <w:rPr>
          <w:lang w:val="es-HN"/>
        </w:rPr>
      </w:pPr>
      <w:bookmarkStart w:id="228" w:name="_Toc166348136"/>
      <w:r w:rsidRPr="002B5E6F">
        <w:rPr>
          <w:lang w:val="es-HN"/>
        </w:rPr>
        <w:t>6.4.2.</w:t>
      </w:r>
      <w:r>
        <w:rPr>
          <w:lang w:val="es-HN"/>
        </w:rPr>
        <w:t xml:space="preserve">5 </w:t>
      </w:r>
      <w:r w:rsidR="007F4936" w:rsidRPr="007F4936">
        <w:rPr>
          <w:lang w:val="es-HN"/>
        </w:rPr>
        <w:t>P</w:t>
      </w:r>
      <w:r w:rsidR="00AC04B7">
        <w:rPr>
          <w:lang w:val="es-HN"/>
        </w:rPr>
        <w:t>ropuesta de Procesos</w:t>
      </w:r>
      <w:bookmarkEnd w:id="228"/>
    </w:p>
    <w:p w14:paraId="0A4E3C05" w14:textId="06DA970A" w:rsidR="009F4B42" w:rsidRDefault="00AC04B7" w:rsidP="00E35665">
      <w:pPr>
        <w:pStyle w:val="TextoPrincipal"/>
        <w:spacing w:line="360" w:lineRule="auto"/>
        <w:ind w:firstLine="0"/>
      </w:pPr>
      <w:r>
        <w:tab/>
      </w:r>
      <w:r w:rsidR="009F4B42">
        <w:t>El desarrollo de procesos es uno de los puntos de mejora obtenidos en la encuesta aplicada a la Microfinanciera,</w:t>
      </w:r>
      <w:r w:rsidR="000B4DE9">
        <w:t xml:space="preserve"> por lo que esto da lugar a realizar algunos procesos de mayor relevancia y de impacto para el IDH.</w:t>
      </w:r>
    </w:p>
    <w:p w14:paraId="140D0533" w14:textId="3DAC8E05" w:rsidR="0043477F" w:rsidRDefault="0043477F" w:rsidP="00E35665">
      <w:pPr>
        <w:pStyle w:val="TextoPrincipal"/>
        <w:spacing w:line="360" w:lineRule="auto"/>
        <w:ind w:firstLine="708"/>
      </w:pPr>
      <w:r>
        <w:t>A continuación, se presentan algunos proce</w:t>
      </w:r>
      <w:r w:rsidR="003264CA">
        <w:t xml:space="preserve">sos </w:t>
      </w:r>
      <w:r>
        <w:t xml:space="preserve">que serán de mucha utilidad para mejorar la eficiencia operativa de la organización y servirán de guía para los usuarios que aplicarán dichos procesos: </w:t>
      </w:r>
    </w:p>
    <w:p w14:paraId="33865D92" w14:textId="28A90AE1" w:rsidR="00503403" w:rsidRPr="0043477F" w:rsidRDefault="0043477F">
      <w:pPr>
        <w:pStyle w:val="TextoPrincipal"/>
        <w:numPr>
          <w:ilvl w:val="0"/>
          <w:numId w:val="69"/>
        </w:numPr>
        <w:spacing w:line="360" w:lineRule="auto"/>
        <w:rPr>
          <w:bCs/>
        </w:rPr>
      </w:pPr>
      <w:r>
        <w:t>Proceso en la implementación de la unidad de Control Interno.</w:t>
      </w:r>
    </w:p>
    <w:p w14:paraId="5E772F59" w14:textId="7E17B5BD" w:rsidR="0043477F" w:rsidRDefault="0043477F">
      <w:pPr>
        <w:pStyle w:val="TextoPrincipal"/>
        <w:numPr>
          <w:ilvl w:val="0"/>
          <w:numId w:val="69"/>
        </w:numPr>
        <w:spacing w:line="360" w:lineRule="auto"/>
        <w:rPr>
          <w:bCs/>
        </w:rPr>
      </w:pPr>
      <w:r>
        <w:rPr>
          <w:bCs/>
        </w:rPr>
        <w:t>Procedimiento de la actividad de supervisión de la Unidad de Control Interno.</w:t>
      </w:r>
    </w:p>
    <w:p w14:paraId="7D74876F" w14:textId="06885D62" w:rsidR="0043477F" w:rsidRDefault="0043477F">
      <w:pPr>
        <w:pStyle w:val="TextoPrincipal"/>
        <w:numPr>
          <w:ilvl w:val="0"/>
          <w:numId w:val="69"/>
        </w:numPr>
        <w:spacing w:line="360" w:lineRule="auto"/>
        <w:rPr>
          <w:bCs/>
        </w:rPr>
      </w:pPr>
      <w:r>
        <w:rPr>
          <w:bCs/>
        </w:rPr>
        <w:t>Procedimiento para la documentación de los procesos.</w:t>
      </w:r>
    </w:p>
    <w:p w14:paraId="0C1B27B6" w14:textId="39D2C17F" w:rsidR="0043477F" w:rsidRPr="000B4DE9" w:rsidRDefault="0043477F">
      <w:pPr>
        <w:pStyle w:val="TextoPrincipal"/>
        <w:numPr>
          <w:ilvl w:val="0"/>
          <w:numId w:val="69"/>
        </w:numPr>
        <w:spacing w:line="360" w:lineRule="auto"/>
        <w:rPr>
          <w:bCs/>
        </w:rPr>
      </w:pPr>
      <w:r w:rsidRPr="000B4DE9">
        <w:rPr>
          <w:bCs/>
        </w:rPr>
        <w:t xml:space="preserve">Procedimiento para valoración y seguimiento </w:t>
      </w:r>
      <w:r w:rsidR="000B4DE9">
        <w:rPr>
          <w:bCs/>
        </w:rPr>
        <w:t>de</w:t>
      </w:r>
      <w:r w:rsidRPr="000B4DE9">
        <w:rPr>
          <w:bCs/>
        </w:rPr>
        <w:t xml:space="preserve"> los sistemas </w:t>
      </w:r>
      <w:r w:rsidR="000B4DE9" w:rsidRPr="000B4DE9">
        <w:rPr>
          <w:bCs/>
        </w:rPr>
        <w:t>informáticos.</w:t>
      </w:r>
    </w:p>
    <w:p w14:paraId="2A66F678" w14:textId="50D3F614" w:rsidR="008A4E6F" w:rsidRPr="00C96CDA" w:rsidRDefault="00DA4AAD" w:rsidP="00DA4AAD">
      <w:pPr>
        <w:pStyle w:val="TextoPrincipal"/>
        <w:ind w:firstLine="0"/>
        <w:rPr>
          <w:b/>
          <w:bCs/>
        </w:rPr>
      </w:pPr>
      <w:r w:rsidRPr="00C96CDA">
        <w:rPr>
          <w:b/>
          <w:bCs/>
        </w:rPr>
        <w:t xml:space="preserve">Tabla 4. Proceso de </w:t>
      </w:r>
      <w:r w:rsidR="00F33FA3" w:rsidRPr="00C96CDA">
        <w:rPr>
          <w:b/>
          <w:bCs/>
        </w:rPr>
        <w:t xml:space="preserve">Implementación de la Unidad de Control Interno </w:t>
      </w:r>
      <w:bookmarkStart w:id="229" w:name="_Hlk162889077"/>
    </w:p>
    <w:tbl>
      <w:tblPr>
        <w:tblW w:w="10064" w:type="dxa"/>
        <w:tblInd w:w="119" w:type="dxa"/>
        <w:tblBorders>
          <w:top w:val="single" w:sz="18" w:space="0" w:color="A6A6A6"/>
          <w:left w:val="single" w:sz="18" w:space="0" w:color="A6A6A6"/>
          <w:bottom w:val="single" w:sz="18" w:space="0" w:color="A6A6A6"/>
          <w:right w:val="single" w:sz="18" w:space="0" w:color="A6A6A6"/>
          <w:insideH w:val="single" w:sz="18" w:space="0" w:color="A6A6A6"/>
          <w:insideV w:val="single" w:sz="18" w:space="0" w:color="A6A6A6"/>
        </w:tblBorders>
        <w:tblCellMar>
          <w:left w:w="70" w:type="dxa"/>
          <w:right w:w="70" w:type="dxa"/>
        </w:tblCellMar>
        <w:tblLook w:val="04A0" w:firstRow="1" w:lastRow="0" w:firstColumn="1" w:lastColumn="0" w:noHBand="0" w:noVBand="1"/>
      </w:tblPr>
      <w:tblGrid>
        <w:gridCol w:w="1858"/>
        <w:gridCol w:w="5386"/>
        <w:gridCol w:w="2820"/>
      </w:tblGrid>
      <w:tr w:rsidR="008A4E6F" w:rsidRPr="00AF035C" w14:paraId="77A10DA7" w14:textId="77777777" w:rsidTr="00267434">
        <w:trPr>
          <w:trHeight w:val="214"/>
        </w:trPr>
        <w:tc>
          <w:tcPr>
            <w:tcW w:w="1858" w:type="dxa"/>
            <w:shd w:val="clear" w:color="auto" w:fill="auto"/>
            <w:noWrap/>
            <w:vAlign w:val="center"/>
          </w:tcPr>
          <w:p w14:paraId="3A33B437" w14:textId="09899A0A" w:rsidR="008A4E6F" w:rsidRPr="00AF035C" w:rsidRDefault="008A4E6F" w:rsidP="008B65E4">
            <w:pPr>
              <w:pStyle w:val="Sinespaciado1"/>
              <w:jc w:val="center"/>
              <w:rPr>
                <w:rFonts w:ascii="Times New Roman" w:hAnsi="Times New Roman"/>
                <w:b/>
                <w:lang w:val="es-HN" w:eastAsia="ja-JP"/>
              </w:rPr>
            </w:pPr>
            <w:r w:rsidRPr="00AF035C">
              <w:rPr>
                <w:rFonts w:ascii="Times New Roman" w:hAnsi="Times New Roman"/>
                <w:b/>
                <w:lang w:val="es-HN" w:eastAsia="ja-JP"/>
              </w:rPr>
              <w:t xml:space="preserve">Página </w:t>
            </w:r>
            <w:r w:rsidRPr="00AF035C">
              <w:rPr>
                <w:rFonts w:ascii="Times New Roman" w:hAnsi="Times New Roman"/>
                <w:b/>
                <w:lang w:val="es-HN" w:eastAsia="ja-JP"/>
              </w:rPr>
              <w:fldChar w:fldCharType="begin"/>
            </w:r>
            <w:r w:rsidRPr="00AF035C">
              <w:rPr>
                <w:rFonts w:ascii="Times New Roman" w:hAnsi="Times New Roman"/>
                <w:b/>
                <w:lang w:val="es-HN" w:eastAsia="ja-JP"/>
              </w:rPr>
              <w:instrText xml:space="preserve"> PAGE  \* Arabic  \* MERGEFORMAT </w:instrText>
            </w:r>
            <w:r w:rsidRPr="00AF035C">
              <w:rPr>
                <w:rFonts w:ascii="Times New Roman" w:hAnsi="Times New Roman"/>
                <w:b/>
                <w:lang w:val="es-HN" w:eastAsia="ja-JP"/>
              </w:rPr>
              <w:fldChar w:fldCharType="separate"/>
            </w:r>
            <w:r w:rsidR="0087379B">
              <w:rPr>
                <w:rFonts w:ascii="Times New Roman" w:hAnsi="Times New Roman"/>
                <w:b/>
                <w:lang w:val="es-HN" w:eastAsia="ja-JP"/>
              </w:rPr>
              <w:t>107</w:t>
            </w:r>
            <w:r w:rsidRPr="00AF035C">
              <w:rPr>
                <w:rFonts w:ascii="Times New Roman" w:hAnsi="Times New Roman"/>
                <w:b/>
                <w:lang w:val="es-HN" w:eastAsia="ja-JP"/>
              </w:rPr>
              <w:fldChar w:fldCharType="end"/>
            </w:r>
            <w:r w:rsidRPr="00AF035C">
              <w:rPr>
                <w:rFonts w:ascii="Times New Roman" w:hAnsi="Times New Roman"/>
                <w:b/>
                <w:lang w:val="es-HN" w:eastAsia="ja-JP"/>
              </w:rPr>
              <w:t xml:space="preserve"> de </w:t>
            </w:r>
            <w:r w:rsidR="00ED1266" w:rsidRPr="00AF035C">
              <w:rPr>
                <w:rFonts w:ascii="Times New Roman" w:hAnsi="Times New Roman"/>
                <w:b/>
                <w:lang w:val="es-HN" w:eastAsia="ja-JP"/>
              </w:rPr>
              <w:t>3</w:t>
            </w:r>
          </w:p>
        </w:tc>
        <w:tc>
          <w:tcPr>
            <w:tcW w:w="5386" w:type="dxa"/>
            <w:vMerge w:val="restart"/>
            <w:shd w:val="clear" w:color="auto" w:fill="auto"/>
            <w:noWrap/>
            <w:vAlign w:val="center"/>
          </w:tcPr>
          <w:p w14:paraId="6C956962" w14:textId="77777777" w:rsidR="008A4E6F" w:rsidRPr="00AF035C" w:rsidRDefault="008A4E6F" w:rsidP="008B65E4">
            <w:pPr>
              <w:pStyle w:val="Sinespaciado1"/>
              <w:jc w:val="center"/>
              <w:rPr>
                <w:rFonts w:ascii="Times New Roman" w:hAnsi="Times New Roman"/>
                <w:b/>
              </w:rPr>
            </w:pPr>
            <w:r w:rsidRPr="00AF035C">
              <w:rPr>
                <w:rFonts w:ascii="Times New Roman" w:hAnsi="Times New Roman"/>
                <w:b/>
              </w:rPr>
              <w:t>MACRO PROCESO CONTROL INTERNO</w:t>
            </w:r>
          </w:p>
        </w:tc>
        <w:tc>
          <w:tcPr>
            <w:tcW w:w="2820" w:type="dxa"/>
            <w:vMerge w:val="restart"/>
            <w:shd w:val="clear" w:color="auto" w:fill="auto"/>
            <w:noWrap/>
            <w:vAlign w:val="center"/>
          </w:tcPr>
          <w:p w14:paraId="3AF8D8C7" w14:textId="77777777" w:rsidR="008A4E6F" w:rsidRPr="00AF035C" w:rsidRDefault="008A4E6F" w:rsidP="008B65E4">
            <w:pPr>
              <w:pStyle w:val="Sinespaciado1"/>
              <w:jc w:val="center"/>
              <w:rPr>
                <w:rFonts w:ascii="Times New Roman" w:hAnsi="Times New Roman"/>
                <w:b/>
                <w:lang w:val="es-HN" w:eastAsia="ja-JP"/>
              </w:rPr>
            </w:pPr>
            <w:r w:rsidRPr="00AF035C">
              <w:rPr>
                <w:rFonts w:ascii="Times New Roman" w:hAnsi="Times New Roman"/>
                <w:sz w:val="24"/>
                <w:szCs w:val="24"/>
              </w:rPr>
              <w:drawing>
                <wp:inline distT="0" distB="0" distL="0" distR="0" wp14:anchorId="006BB2FE" wp14:editId="3EBE753E">
                  <wp:extent cx="1311755" cy="531627"/>
                  <wp:effectExtent l="0" t="0" r="3175" b="1905"/>
                  <wp:docPr id="1721321018" name="1 Imagen" descr="Icono&#10;&#10;Descripción generada automáticamente con confianza baja">
                    <a:extLst xmlns:a="http://schemas.openxmlformats.org/drawingml/2006/main">
                      <a:ext uri="{FF2B5EF4-FFF2-40B4-BE49-F238E27FC236}">
                        <a16:creationId xmlns:a16="http://schemas.microsoft.com/office/drawing/2014/main" id="{00000000-0008-0000-0100-000002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1321018" name="1 Imagen" descr="Icono&#10;&#10;Descripción generada automáticamente con confianza baja">
                            <a:extLst>
                              <a:ext uri="{FF2B5EF4-FFF2-40B4-BE49-F238E27FC236}">
                                <a16:creationId xmlns:a16="http://schemas.microsoft.com/office/drawing/2014/main" id="{00000000-0008-0000-0100-000002000000}"/>
                              </a:ext>
                            </a:extLst>
                          </pic:cNvPr>
                          <pic:cNvPicPr>
                            <a:picLocks noChangeAspect="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319302" cy="534686"/>
                          </a:xfrm>
                          <a:prstGeom prst="rect">
                            <a:avLst/>
                          </a:prstGeom>
                          <a:noFill/>
                          <a:ln>
                            <a:noFill/>
                          </a:ln>
                        </pic:spPr>
                      </pic:pic>
                    </a:graphicData>
                  </a:graphic>
                </wp:inline>
              </w:drawing>
            </w:r>
          </w:p>
        </w:tc>
      </w:tr>
      <w:tr w:rsidR="008A4E6F" w:rsidRPr="00AF035C" w14:paraId="7DBFCD68" w14:textId="77777777" w:rsidTr="00267434">
        <w:trPr>
          <w:trHeight w:val="266"/>
        </w:trPr>
        <w:tc>
          <w:tcPr>
            <w:tcW w:w="1858" w:type="dxa"/>
            <w:vMerge w:val="restart"/>
            <w:shd w:val="clear" w:color="auto" w:fill="auto"/>
            <w:noWrap/>
            <w:vAlign w:val="center"/>
          </w:tcPr>
          <w:p w14:paraId="7895A4D1" w14:textId="7C201E05" w:rsidR="008A4E6F" w:rsidRPr="00AF035C" w:rsidRDefault="008A4E6F" w:rsidP="008B65E4">
            <w:pPr>
              <w:pStyle w:val="Sinespaciado1"/>
              <w:jc w:val="center"/>
              <w:rPr>
                <w:rFonts w:ascii="Times New Roman" w:hAnsi="Times New Roman"/>
                <w:b/>
                <w:lang w:val="es-HN" w:eastAsia="ja-JP"/>
              </w:rPr>
            </w:pPr>
            <w:r w:rsidRPr="00AF035C">
              <w:rPr>
                <w:rFonts w:ascii="Times New Roman" w:hAnsi="Times New Roman"/>
                <w:b/>
                <w:lang w:eastAsia="ja-JP"/>
              </w:rPr>
              <w:t>CI-P0001</w:t>
            </w:r>
          </w:p>
        </w:tc>
        <w:tc>
          <w:tcPr>
            <w:tcW w:w="5386" w:type="dxa"/>
            <w:vMerge/>
            <w:vAlign w:val="center"/>
          </w:tcPr>
          <w:p w14:paraId="1FE0EE86" w14:textId="77777777" w:rsidR="008A4E6F" w:rsidRPr="00AF035C" w:rsidRDefault="008A4E6F" w:rsidP="008B65E4">
            <w:pPr>
              <w:pStyle w:val="Sinespaciado1"/>
              <w:jc w:val="center"/>
              <w:rPr>
                <w:rFonts w:ascii="Times New Roman" w:hAnsi="Times New Roman"/>
                <w:b/>
              </w:rPr>
            </w:pPr>
          </w:p>
        </w:tc>
        <w:tc>
          <w:tcPr>
            <w:tcW w:w="2820" w:type="dxa"/>
            <w:vMerge/>
            <w:vAlign w:val="center"/>
          </w:tcPr>
          <w:p w14:paraId="132B4341" w14:textId="77777777" w:rsidR="008A4E6F" w:rsidRPr="00AF035C" w:rsidRDefault="008A4E6F" w:rsidP="008B65E4">
            <w:pPr>
              <w:pStyle w:val="Sinespaciado1"/>
              <w:jc w:val="center"/>
              <w:rPr>
                <w:rFonts w:ascii="Times New Roman" w:hAnsi="Times New Roman"/>
                <w:b/>
              </w:rPr>
            </w:pPr>
          </w:p>
        </w:tc>
      </w:tr>
      <w:tr w:rsidR="008A4E6F" w:rsidRPr="000D297B" w14:paraId="6EAA0F90" w14:textId="77777777" w:rsidTr="00267434">
        <w:trPr>
          <w:trHeight w:val="266"/>
        </w:trPr>
        <w:tc>
          <w:tcPr>
            <w:tcW w:w="1858" w:type="dxa"/>
            <w:vMerge/>
            <w:vAlign w:val="center"/>
          </w:tcPr>
          <w:p w14:paraId="423802D8" w14:textId="77777777" w:rsidR="008A4E6F" w:rsidRPr="00AF035C" w:rsidRDefault="008A4E6F" w:rsidP="008B65E4">
            <w:pPr>
              <w:pStyle w:val="Sinespaciado1"/>
              <w:jc w:val="center"/>
              <w:rPr>
                <w:rFonts w:ascii="Times New Roman" w:hAnsi="Times New Roman"/>
                <w:b/>
                <w:lang w:val="es-HN" w:eastAsia="ja-JP"/>
              </w:rPr>
            </w:pPr>
          </w:p>
        </w:tc>
        <w:tc>
          <w:tcPr>
            <w:tcW w:w="5386" w:type="dxa"/>
            <w:vMerge w:val="restart"/>
            <w:shd w:val="clear" w:color="auto" w:fill="auto"/>
            <w:noWrap/>
            <w:vAlign w:val="center"/>
          </w:tcPr>
          <w:p w14:paraId="79D2003E" w14:textId="073A46F8" w:rsidR="008A4E6F" w:rsidRPr="00AF035C" w:rsidRDefault="008A4E6F" w:rsidP="008B65E4">
            <w:pPr>
              <w:pStyle w:val="Sinespaciado1"/>
              <w:jc w:val="center"/>
              <w:rPr>
                <w:rFonts w:ascii="Times New Roman" w:hAnsi="Times New Roman"/>
                <w:b/>
              </w:rPr>
            </w:pPr>
            <w:r w:rsidRPr="00AF035C">
              <w:rPr>
                <w:rFonts w:ascii="Times New Roman" w:hAnsi="Times New Roman"/>
                <w:b/>
              </w:rPr>
              <w:t>PROCESO IMPLEMENTACION DEL A</w:t>
            </w:r>
            <w:r w:rsidR="001910DC" w:rsidRPr="00AF035C">
              <w:rPr>
                <w:rFonts w:ascii="Times New Roman" w:hAnsi="Times New Roman"/>
                <w:b/>
              </w:rPr>
              <w:t>RÉ</w:t>
            </w:r>
            <w:r w:rsidRPr="00AF035C">
              <w:rPr>
                <w:rFonts w:ascii="Times New Roman" w:hAnsi="Times New Roman"/>
                <w:b/>
              </w:rPr>
              <w:t>A DE CONTROL INTERNO</w:t>
            </w:r>
          </w:p>
        </w:tc>
        <w:tc>
          <w:tcPr>
            <w:tcW w:w="2820" w:type="dxa"/>
            <w:vMerge/>
            <w:vAlign w:val="center"/>
          </w:tcPr>
          <w:p w14:paraId="08603A52" w14:textId="77777777" w:rsidR="008A4E6F" w:rsidRPr="00AF035C" w:rsidRDefault="008A4E6F" w:rsidP="008B65E4">
            <w:pPr>
              <w:pStyle w:val="Sinespaciado1"/>
              <w:jc w:val="center"/>
              <w:rPr>
                <w:rFonts w:ascii="Times New Roman" w:hAnsi="Times New Roman"/>
                <w:b/>
              </w:rPr>
            </w:pPr>
          </w:p>
        </w:tc>
      </w:tr>
      <w:tr w:rsidR="008A4E6F" w:rsidRPr="00AF035C" w14:paraId="46DF5278" w14:textId="77777777" w:rsidTr="00267434">
        <w:trPr>
          <w:trHeight w:val="270"/>
        </w:trPr>
        <w:tc>
          <w:tcPr>
            <w:tcW w:w="1858" w:type="dxa"/>
            <w:shd w:val="clear" w:color="auto" w:fill="auto"/>
            <w:noWrap/>
            <w:vAlign w:val="center"/>
          </w:tcPr>
          <w:p w14:paraId="0D23F4DC" w14:textId="77777777" w:rsidR="008A4E6F" w:rsidRPr="00AF035C" w:rsidRDefault="008A4E6F" w:rsidP="008B65E4">
            <w:pPr>
              <w:pStyle w:val="Sinespaciado1"/>
              <w:jc w:val="center"/>
              <w:rPr>
                <w:rFonts w:ascii="Times New Roman" w:hAnsi="Times New Roman"/>
                <w:b/>
              </w:rPr>
            </w:pPr>
            <w:r w:rsidRPr="00AF035C">
              <w:rPr>
                <w:rFonts w:ascii="Times New Roman" w:hAnsi="Times New Roman"/>
                <w:b/>
                <w:lang w:val="es-HN" w:eastAsia="ja-JP"/>
              </w:rPr>
              <w:t>Revisión: 1</w:t>
            </w:r>
          </w:p>
        </w:tc>
        <w:tc>
          <w:tcPr>
            <w:tcW w:w="5386" w:type="dxa"/>
            <w:vMerge/>
            <w:vAlign w:val="center"/>
          </w:tcPr>
          <w:p w14:paraId="377564FA" w14:textId="77777777" w:rsidR="008A4E6F" w:rsidRPr="00AF035C" w:rsidRDefault="008A4E6F" w:rsidP="008B65E4">
            <w:pPr>
              <w:pStyle w:val="Sinespaciado1"/>
              <w:jc w:val="center"/>
              <w:rPr>
                <w:rFonts w:ascii="Times New Roman" w:hAnsi="Times New Roman"/>
                <w:b/>
                <w:lang w:val="es-HN" w:eastAsia="ja-JP"/>
              </w:rPr>
            </w:pPr>
          </w:p>
        </w:tc>
        <w:tc>
          <w:tcPr>
            <w:tcW w:w="2820" w:type="dxa"/>
            <w:vMerge/>
            <w:vAlign w:val="center"/>
          </w:tcPr>
          <w:p w14:paraId="2DAFA87B" w14:textId="77777777" w:rsidR="008A4E6F" w:rsidRPr="00AF035C" w:rsidRDefault="008A4E6F" w:rsidP="008B65E4">
            <w:pPr>
              <w:pStyle w:val="Sinespaciado1"/>
              <w:jc w:val="center"/>
              <w:rPr>
                <w:rFonts w:ascii="Times New Roman" w:hAnsi="Times New Roman"/>
                <w:b/>
                <w:lang w:val="es-HN" w:eastAsia="ja-JP"/>
              </w:rPr>
            </w:pPr>
          </w:p>
        </w:tc>
      </w:tr>
    </w:tbl>
    <w:p w14:paraId="7AFD7194" w14:textId="77777777" w:rsidR="008A4E6F" w:rsidRPr="00AF035C" w:rsidRDefault="008A4E6F" w:rsidP="008A4E6F">
      <w:pPr>
        <w:rPr>
          <w:rFonts w:ascii="Times New Roman" w:hAnsi="Times New Roman" w:cs="Times New Roman"/>
          <w:sz w:val="24"/>
          <w:szCs w:val="24"/>
        </w:rPr>
      </w:pPr>
    </w:p>
    <w:tbl>
      <w:tblPr>
        <w:tblW w:w="10089"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89"/>
      </w:tblGrid>
      <w:tr w:rsidR="008A4E6F" w:rsidRPr="000D297B" w14:paraId="5C83420E" w14:textId="77777777" w:rsidTr="006F1798">
        <w:trPr>
          <w:trHeight w:val="1178"/>
        </w:trPr>
        <w:tc>
          <w:tcPr>
            <w:tcW w:w="10089" w:type="dxa"/>
            <w:tcBorders>
              <w:top w:val="single" w:sz="18" w:space="0" w:color="4F81BD"/>
              <w:left w:val="single" w:sz="18" w:space="0" w:color="4F81BD"/>
              <w:bottom w:val="single" w:sz="18" w:space="0" w:color="4F81BD"/>
              <w:right w:val="single" w:sz="18" w:space="0" w:color="4F81BD"/>
            </w:tcBorders>
            <w:shd w:val="clear" w:color="auto" w:fill="auto"/>
          </w:tcPr>
          <w:p w14:paraId="2CEF63CF" w14:textId="7EA1F3D2" w:rsidR="008A4E6F" w:rsidRDefault="008A4E6F" w:rsidP="006F1798">
            <w:pPr>
              <w:pStyle w:val="Sinespaciado1"/>
              <w:rPr>
                <w:rFonts w:ascii="Times New Roman" w:hAnsi="Times New Roman"/>
                <w:bCs/>
              </w:rPr>
            </w:pPr>
            <w:r w:rsidRPr="00AF035C">
              <w:rPr>
                <w:rFonts w:ascii="Times New Roman" w:hAnsi="Times New Roman"/>
                <w:b/>
              </w:rPr>
              <w:t xml:space="preserve">Objetivo: </w:t>
            </w:r>
            <w:r w:rsidRPr="00AF035C">
              <w:rPr>
                <w:rFonts w:ascii="Times New Roman" w:hAnsi="Times New Roman"/>
                <w:bCs/>
              </w:rPr>
              <w:t xml:space="preserve">Realizar actividdes especificas para dar inicio a la ejecución del trabajo del </w:t>
            </w:r>
            <w:r w:rsidR="003264CA">
              <w:rPr>
                <w:rFonts w:ascii="Times New Roman" w:hAnsi="Times New Roman"/>
                <w:bCs/>
              </w:rPr>
              <w:t>á</w:t>
            </w:r>
            <w:r w:rsidRPr="00AF035C">
              <w:rPr>
                <w:rFonts w:ascii="Times New Roman" w:hAnsi="Times New Roman"/>
                <w:bCs/>
              </w:rPr>
              <w:t>rea de control interno en su primer etapa de implementacion.</w:t>
            </w:r>
          </w:p>
          <w:p w14:paraId="108A87C1" w14:textId="77777777" w:rsidR="006F1798" w:rsidRPr="006F1798" w:rsidRDefault="006F1798" w:rsidP="006F1798">
            <w:pPr>
              <w:pStyle w:val="Sinespaciado1"/>
              <w:rPr>
                <w:rFonts w:ascii="Times New Roman" w:hAnsi="Times New Roman"/>
              </w:rPr>
            </w:pPr>
          </w:p>
          <w:p w14:paraId="76D4CB2C" w14:textId="5DA36228" w:rsidR="008A4E6F" w:rsidRPr="00AF035C" w:rsidRDefault="008A4E6F" w:rsidP="008B65E4">
            <w:pPr>
              <w:pStyle w:val="Sinespaciado1"/>
              <w:rPr>
                <w:rFonts w:ascii="Times New Roman" w:hAnsi="Times New Roman"/>
                <w:b/>
              </w:rPr>
            </w:pPr>
            <w:r w:rsidRPr="00AF035C">
              <w:rPr>
                <w:rFonts w:ascii="Times New Roman" w:hAnsi="Times New Roman"/>
                <w:b/>
              </w:rPr>
              <w:t xml:space="preserve">Alcance: </w:t>
            </w:r>
            <w:r w:rsidRPr="00AF035C">
              <w:rPr>
                <w:rFonts w:ascii="Times New Roman" w:hAnsi="Times New Roman"/>
                <w:bCs/>
              </w:rPr>
              <w:t xml:space="preserve">diseñar los pasos adecuados para implementar el </w:t>
            </w:r>
            <w:r w:rsidR="003264CA">
              <w:rPr>
                <w:rFonts w:ascii="Times New Roman" w:hAnsi="Times New Roman"/>
                <w:bCs/>
              </w:rPr>
              <w:t>á</w:t>
            </w:r>
            <w:r w:rsidRPr="00AF035C">
              <w:rPr>
                <w:rFonts w:ascii="Times New Roman" w:hAnsi="Times New Roman"/>
                <w:bCs/>
              </w:rPr>
              <w:t>rea de control interno, con el proposito</w:t>
            </w:r>
            <w:r w:rsidR="006F1798">
              <w:rPr>
                <w:rFonts w:ascii="Times New Roman" w:hAnsi="Times New Roman"/>
                <w:bCs/>
              </w:rPr>
              <w:t xml:space="preserve"> y</w:t>
            </w:r>
            <w:r w:rsidRPr="00AF035C">
              <w:rPr>
                <w:rFonts w:ascii="Times New Roman" w:hAnsi="Times New Roman"/>
                <w:bCs/>
              </w:rPr>
              <w:t xml:space="preserve"> fin</w:t>
            </w:r>
            <w:r w:rsidR="006F1798">
              <w:rPr>
                <w:rFonts w:ascii="Times New Roman" w:hAnsi="Times New Roman"/>
                <w:bCs/>
              </w:rPr>
              <w:t xml:space="preserve"> que</w:t>
            </w:r>
            <w:r w:rsidRPr="00AF035C">
              <w:rPr>
                <w:rFonts w:ascii="Times New Roman" w:hAnsi="Times New Roman"/>
                <w:bCs/>
              </w:rPr>
              <w:t xml:space="preserve"> este proyecto sea socializado a todos los colaboradores de IDH.</w:t>
            </w:r>
          </w:p>
        </w:tc>
      </w:tr>
    </w:tbl>
    <w:p w14:paraId="328A02A8" w14:textId="77777777" w:rsidR="008A4E6F" w:rsidRPr="00AF035C" w:rsidRDefault="008A4E6F" w:rsidP="008A4E6F">
      <w:pPr>
        <w:rPr>
          <w:rFonts w:ascii="Times New Roman" w:hAnsi="Times New Roman" w:cs="Times New Roman"/>
          <w:lang w:val="es-HN"/>
        </w:rPr>
      </w:pPr>
    </w:p>
    <w:p w14:paraId="7394AC43" w14:textId="3123F4EB" w:rsidR="008A4E6F" w:rsidRPr="00AF035C" w:rsidRDefault="008A4E6F" w:rsidP="008A4E6F">
      <w:pPr>
        <w:rPr>
          <w:rFonts w:ascii="Times New Roman" w:hAnsi="Times New Roman" w:cs="Times New Roman"/>
          <w:b/>
        </w:rPr>
      </w:pPr>
      <w:r w:rsidRPr="00AF035C">
        <w:rPr>
          <w:rFonts w:ascii="Times New Roman" w:hAnsi="Times New Roman" w:cs="Times New Roman"/>
          <w:b/>
          <w:lang w:val="es-HN"/>
        </w:rPr>
        <w:t xml:space="preserve">  </w:t>
      </w:r>
      <w:r w:rsidRPr="00AF035C">
        <w:rPr>
          <w:rFonts w:ascii="Times New Roman" w:hAnsi="Times New Roman" w:cs="Times New Roman"/>
          <w:b/>
        </w:rPr>
        <w:t>DESCRIPCIÓN DEL PROCESO</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0"/>
        <w:gridCol w:w="1980"/>
        <w:gridCol w:w="4513"/>
      </w:tblGrid>
      <w:tr w:rsidR="008A4E6F" w:rsidRPr="00AF035C" w14:paraId="193E8D2D" w14:textId="77777777" w:rsidTr="008A4E6F">
        <w:trPr>
          <w:trHeight w:val="511"/>
          <w:tblHeader/>
        </w:trPr>
        <w:tc>
          <w:tcPr>
            <w:tcW w:w="3600" w:type="dxa"/>
            <w:vAlign w:val="center"/>
          </w:tcPr>
          <w:p w14:paraId="29A18040" w14:textId="77777777" w:rsidR="008A4E6F" w:rsidRPr="00AF035C" w:rsidRDefault="008A4E6F" w:rsidP="008B65E4">
            <w:pPr>
              <w:pStyle w:val="Sinespaciado1"/>
              <w:jc w:val="center"/>
              <w:rPr>
                <w:rFonts w:ascii="Times New Roman" w:hAnsi="Times New Roman"/>
                <w:b/>
              </w:rPr>
            </w:pPr>
            <w:r w:rsidRPr="00AF035C">
              <w:rPr>
                <w:rFonts w:ascii="Times New Roman" w:hAnsi="Times New Roman"/>
                <w:b/>
              </w:rPr>
              <w:t xml:space="preserve">Actividad </w:t>
            </w:r>
          </w:p>
        </w:tc>
        <w:tc>
          <w:tcPr>
            <w:tcW w:w="1980" w:type="dxa"/>
            <w:vAlign w:val="center"/>
          </w:tcPr>
          <w:p w14:paraId="33C1DF1B" w14:textId="77777777" w:rsidR="008A4E6F" w:rsidRPr="00AF035C" w:rsidRDefault="008A4E6F" w:rsidP="008B65E4">
            <w:pPr>
              <w:pStyle w:val="Sinespaciado1"/>
              <w:jc w:val="center"/>
              <w:rPr>
                <w:rFonts w:ascii="Times New Roman" w:hAnsi="Times New Roman"/>
                <w:b/>
              </w:rPr>
            </w:pPr>
            <w:r w:rsidRPr="00AF035C">
              <w:rPr>
                <w:rFonts w:ascii="Times New Roman" w:hAnsi="Times New Roman"/>
                <w:b/>
              </w:rPr>
              <w:t>Responsable</w:t>
            </w:r>
          </w:p>
        </w:tc>
        <w:tc>
          <w:tcPr>
            <w:tcW w:w="4513" w:type="dxa"/>
            <w:vAlign w:val="center"/>
          </w:tcPr>
          <w:p w14:paraId="2F98F011" w14:textId="3C2752B3" w:rsidR="008A4E6F" w:rsidRPr="00AF035C" w:rsidRDefault="003F5E1C" w:rsidP="008B65E4">
            <w:pPr>
              <w:pStyle w:val="Sinespaciado1"/>
              <w:jc w:val="center"/>
              <w:rPr>
                <w:rFonts w:ascii="Times New Roman" w:hAnsi="Times New Roman"/>
                <w:b/>
              </w:rPr>
            </w:pPr>
            <w:r>
              <w:rPr>
                <w:rFonts w:ascii="Times New Roman" w:hAnsi="Times New Roman"/>
                <w:b/>
              </w:rPr>
              <w:t>Descripción</w:t>
            </w:r>
          </w:p>
        </w:tc>
      </w:tr>
      <w:tr w:rsidR="008A4E6F" w:rsidRPr="000D297B" w14:paraId="4E0CEFBF" w14:textId="77777777" w:rsidTr="008A4E6F">
        <w:tc>
          <w:tcPr>
            <w:tcW w:w="3600" w:type="dxa"/>
          </w:tcPr>
          <w:p w14:paraId="0FBAB864" w14:textId="01D16E59" w:rsidR="008A4E6F" w:rsidRPr="00AF035C" w:rsidRDefault="003F5E1C">
            <w:pPr>
              <w:pStyle w:val="Sinespaciado1"/>
              <w:numPr>
                <w:ilvl w:val="0"/>
                <w:numId w:val="24"/>
              </w:numPr>
              <w:tabs>
                <w:tab w:val="left" w:pos="459"/>
              </w:tabs>
              <w:rPr>
                <w:rFonts w:ascii="Times New Roman" w:hAnsi="Times New Roman"/>
                <w:lang w:val="es-HN"/>
              </w:rPr>
            </w:pPr>
            <w:r>
              <w:rPr>
                <w:rFonts w:ascii="Times New Roman" w:hAnsi="Times New Roman"/>
                <w:lang w:val="es-HN"/>
              </w:rPr>
              <w:t xml:space="preserve">Diagnostico de IDH </w:t>
            </w:r>
          </w:p>
        </w:tc>
        <w:tc>
          <w:tcPr>
            <w:tcW w:w="1980" w:type="dxa"/>
          </w:tcPr>
          <w:p w14:paraId="09407AEB" w14:textId="7F6F8477" w:rsidR="008A4E6F" w:rsidRPr="00AF035C" w:rsidRDefault="008A4E6F" w:rsidP="008B65E4">
            <w:pPr>
              <w:pStyle w:val="Sinespaciado1"/>
              <w:rPr>
                <w:rFonts w:ascii="Times New Roman" w:hAnsi="Times New Roman"/>
                <w:lang w:val="es-HN"/>
              </w:rPr>
            </w:pPr>
            <w:r w:rsidRPr="00AF035C">
              <w:rPr>
                <w:rFonts w:ascii="Times New Roman" w:hAnsi="Times New Roman"/>
                <w:lang w:val="es-HN"/>
              </w:rPr>
              <w:t>Control Interno</w:t>
            </w:r>
            <w:r w:rsidR="000544C5">
              <w:rPr>
                <w:rFonts w:ascii="Times New Roman" w:hAnsi="Times New Roman"/>
                <w:lang w:val="es-HN"/>
              </w:rPr>
              <w:t>/Jefes de Aréas</w:t>
            </w:r>
          </w:p>
        </w:tc>
        <w:tc>
          <w:tcPr>
            <w:tcW w:w="4513" w:type="dxa"/>
          </w:tcPr>
          <w:p w14:paraId="1852D6CD" w14:textId="77777777" w:rsidR="008A4E6F" w:rsidRDefault="003F5E1C" w:rsidP="003F5E1C">
            <w:pPr>
              <w:pStyle w:val="Sinespaciado1"/>
              <w:rPr>
                <w:rFonts w:ascii="Times New Roman" w:hAnsi="Times New Roman"/>
                <w:lang w:val="es-HN"/>
              </w:rPr>
            </w:pPr>
            <w:r>
              <w:rPr>
                <w:rFonts w:ascii="Times New Roman" w:hAnsi="Times New Roman"/>
                <w:lang w:val="es-HN"/>
              </w:rPr>
              <w:t>El diagnostico se basar</w:t>
            </w:r>
            <w:r w:rsidR="00971711">
              <w:rPr>
                <w:rFonts w:ascii="Times New Roman" w:hAnsi="Times New Roman"/>
                <w:lang w:val="es-HN"/>
              </w:rPr>
              <w:t>á</w:t>
            </w:r>
            <w:r>
              <w:rPr>
                <w:rFonts w:ascii="Times New Roman" w:hAnsi="Times New Roman"/>
                <w:lang w:val="es-HN"/>
              </w:rPr>
              <w:t xml:space="preserve"> en aplicar los componentes del modelo COSO con el objetivo de</w:t>
            </w:r>
            <w:r w:rsidR="00971711">
              <w:rPr>
                <w:rFonts w:ascii="Times New Roman" w:hAnsi="Times New Roman"/>
                <w:lang w:val="es-HN"/>
              </w:rPr>
              <w:t>;</w:t>
            </w:r>
            <w:r>
              <w:rPr>
                <w:rFonts w:ascii="Times New Roman" w:hAnsi="Times New Roman"/>
                <w:lang w:val="es-HN"/>
              </w:rPr>
              <w:t xml:space="preserve"> identificar </w:t>
            </w:r>
            <w:r w:rsidR="00971711">
              <w:rPr>
                <w:rFonts w:ascii="Times New Roman" w:hAnsi="Times New Roman"/>
                <w:lang w:val="es-HN"/>
              </w:rPr>
              <w:t>el entorno de la institución, evaluar los riesgos inherentes al negocio, verificar los controles que se aplican, validar los canales de comunicación que se utilizan y sin son los mas adecuados y cuales son las actividades de supervision y evaluacion que se realizan, todo esto para analizar cuales son los puntos de mejora que el aréa de control interno debe aplicar y la estructura de sus actividades.</w:t>
            </w:r>
          </w:p>
          <w:p w14:paraId="51AFE20F" w14:textId="77777777" w:rsidR="000544C5" w:rsidRDefault="000544C5" w:rsidP="003F5E1C">
            <w:pPr>
              <w:pStyle w:val="Sinespaciado1"/>
              <w:rPr>
                <w:rFonts w:ascii="Times New Roman" w:hAnsi="Times New Roman"/>
                <w:lang w:val="es-HN"/>
              </w:rPr>
            </w:pPr>
          </w:p>
          <w:p w14:paraId="57A016B8" w14:textId="77777777" w:rsidR="000544C5" w:rsidRDefault="000544C5" w:rsidP="003F5E1C">
            <w:pPr>
              <w:pStyle w:val="Sinespaciado1"/>
              <w:rPr>
                <w:rFonts w:ascii="Times New Roman" w:hAnsi="Times New Roman"/>
                <w:lang w:val="es-HN"/>
              </w:rPr>
            </w:pPr>
            <w:r>
              <w:rPr>
                <w:rFonts w:ascii="Times New Roman" w:hAnsi="Times New Roman"/>
                <w:lang w:val="es-HN"/>
              </w:rPr>
              <w:t>Realizar entrevistas con cada jefe de aréa de IDH para comprender la operatividad de cada una de ellas y poder adecuar el manual de politicas y procesos de Control Interno, o en su defecto realizar mejoras con el enfoque de control de riesgos.</w:t>
            </w:r>
          </w:p>
          <w:p w14:paraId="7F251E6B" w14:textId="473FF0E4" w:rsidR="00D34EF2" w:rsidRPr="00AF035C" w:rsidRDefault="00D34EF2" w:rsidP="003F5E1C">
            <w:pPr>
              <w:pStyle w:val="Sinespaciado1"/>
              <w:rPr>
                <w:rFonts w:ascii="Times New Roman" w:hAnsi="Times New Roman"/>
                <w:lang w:val="es-HN"/>
              </w:rPr>
            </w:pPr>
          </w:p>
        </w:tc>
      </w:tr>
      <w:tr w:rsidR="008A4E6F" w:rsidRPr="000D297B" w14:paraId="7C6997C0" w14:textId="77777777" w:rsidTr="008A4E6F">
        <w:tc>
          <w:tcPr>
            <w:tcW w:w="3600" w:type="dxa"/>
          </w:tcPr>
          <w:p w14:paraId="61565C69" w14:textId="71FD98F8" w:rsidR="008A4E6F" w:rsidRPr="00AF035C" w:rsidRDefault="00971711">
            <w:pPr>
              <w:pStyle w:val="Sinespaciado1"/>
              <w:numPr>
                <w:ilvl w:val="0"/>
                <w:numId w:val="24"/>
              </w:numPr>
              <w:tabs>
                <w:tab w:val="left" w:pos="459"/>
              </w:tabs>
              <w:rPr>
                <w:rFonts w:ascii="Times New Roman" w:hAnsi="Times New Roman"/>
                <w:lang w:val="es-HN"/>
              </w:rPr>
            </w:pPr>
            <w:r>
              <w:rPr>
                <w:rFonts w:ascii="Times New Roman" w:hAnsi="Times New Roman"/>
                <w:lang w:val="es-HN"/>
              </w:rPr>
              <w:t>Elabora</w:t>
            </w:r>
            <w:r w:rsidR="00234406">
              <w:rPr>
                <w:rFonts w:ascii="Times New Roman" w:hAnsi="Times New Roman"/>
                <w:lang w:val="es-HN"/>
              </w:rPr>
              <w:t xml:space="preserve">r </w:t>
            </w:r>
            <w:r>
              <w:rPr>
                <w:rFonts w:ascii="Times New Roman" w:hAnsi="Times New Roman"/>
                <w:lang w:val="es-HN"/>
              </w:rPr>
              <w:t xml:space="preserve"> Manual de Politicas y procesos de Control Interno </w:t>
            </w:r>
          </w:p>
        </w:tc>
        <w:tc>
          <w:tcPr>
            <w:tcW w:w="1980" w:type="dxa"/>
          </w:tcPr>
          <w:p w14:paraId="492402CF" w14:textId="77777777" w:rsidR="008A4E6F" w:rsidRPr="00AF035C" w:rsidRDefault="008A4E6F" w:rsidP="008B65E4">
            <w:pPr>
              <w:pStyle w:val="Sinespaciado1"/>
              <w:rPr>
                <w:rFonts w:ascii="Times New Roman" w:hAnsi="Times New Roman"/>
                <w:lang w:val="es-HN"/>
              </w:rPr>
            </w:pPr>
            <w:r w:rsidRPr="00AF035C">
              <w:rPr>
                <w:rFonts w:ascii="Times New Roman" w:hAnsi="Times New Roman"/>
                <w:lang w:val="es-HN"/>
              </w:rPr>
              <w:t xml:space="preserve">Control Interno </w:t>
            </w:r>
          </w:p>
        </w:tc>
        <w:tc>
          <w:tcPr>
            <w:tcW w:w="4513" w:type="dxa"/>
          </w:tcPr>
          <w:p w14:paraId="61519BC9" w14:textId="77777777" w:rsidR="008A4E6F" w:rsidRDefault="00234406" w:rsidP="00234406">
            <w:pPr>
              <w:pStyle w:val="Sinespaciado1"/>
              <w:rPr>
                <w:rFonts w:ascii="Times New Roman" w:hAnsi="Times New Roman"/>
                <w:lang w:val="es-HN"/>
              </w:rPr>
            </w:pPr>
            <w:r>
              <w:rPr>
                <w:rFonts w:ascii="Times New Roman" w:hAnsi="Times New Roman"/>
                <w:lang w:val="es-HN"/>
              </w:rPr>
              <w:t xml:space="preserve">Crear un manual de politcas </w:t>
            </w:r>
            <w:r w:rsidR="000544C5">
              <w:rPr>
                <w:rFonts w:ascii="Times New Roman" w:hAnsi="Times New Roman"/>
                <w:lang w:val="es-HN"/>
              </w:rPr>
              <w:t>y procesos adecuados de control interno para aplicar en el IDH considerando todos los colaterales existenten en la institucion a modo tal que esté en una misma linea para realizar de forma coherente las actividades de Control Interno</w:t>
            </w:r>
            <w:r w:rsidR="00E219E2">
              <w:rPr>
                <w:rFonts w:ascii="Times New Roman" w:hAnsi="Times New Roman"/>
                <w:lang w:val="es-HN"/>
              </w:rPr>
              <w:t>.</w:t>
            </w:r>
          </w:p>
          <w:p w14:paraId="7C9BB487" w14:textId="2E7F0F33" w:rsidR="00D34EF2" w:rsidRPr="00AF035C" w:rsidRDefault="00D34EF2" w:rsidP="00234406">
            <w:pPr>
              <w:pStyle w:val="Sinespaciado1"/>
              <w:rPr>
                <w:rFonts w:ascii="Times New Roman" w:hAnsi="Times New Roman"/>
                <w:lang w:val="es-HN"/>
              </w:rPr>
            </w:pPr>
          </w:p>
        </w:tc>
      </w:tr>
      <w:tr w:rsidR="008A4E6F" w:rsidRPr="000D297B" w14:paraId="082CF506" w14:textId="77777777" w:rsidTr="008A4E6F">
        <w:tc>
          <w:tcPr>
            <w:tcW w:w="3600" w:type="dxa"/>
          </w:tcPr>
          <w:p w14:paraId="79EF9290" w14:textId="2D0A031E" w:rsidR="008A4E6F" w:rsidRPr="00AF035C" w:rsidRDefault="000544C5">
            <w:pPr>
              <w:pStyle w:val="Sinespaciado1"/>
              <w:numPr>
                <w:ilvl w:val="0"/>
                <w:numId w:val="24"/>
              </w:numPr>
              <w:tabs>
                <w:tab w:val="left" w:pos="459"/>
              </w:tabs>
              <w:rPr>
                <w:rFonts w:ascii="Times New Roman" w:hAnsi="Times New Roman"/>
                <w:lang w:val="es-HN"/>
              </w:rPr>
            </w:pPr>
            <w:r>
              <w:rPr>
                <w:rFonts w:ascii="Times New Roman" w:hAnsi="Times New Roman"/>
                <w:lang w:val="es-HN"/>
              </w:rPr>
              <w:t>Reunión de Discusión de Manual de Politicas y Procesos</w:t>
            </w:r>
          </w:p>
        </w:tc>
        <w:tc>
          <w:tcPr>
            <w:tcW w:w="1980" w:type="dxa"/>
          </w:tcPr>
          <w:p w14:paraId="76D69B37" w14:textId="403AB0FD" w:rsidR="008A4E6F" w:rsidRPr="00AF035C" w:rsidRDefault="000544C5" w:rsidP="008B65E4">
            <w:pPr>
              <w:pStyle w:val="Sinespaciado1"/>
              <w:rPr>
                <w:rFonts w:ascii="Times New Roman" w:hAnsi="Times New Roman"/>
                <w:lang w:val="es-HN"/>
              </w:rPr>
            </w:pPr>
            <w:r>
              <w:rPr>
                <w:rFonts w:ascii="Times New Roman" w:hAnsi="Times New Roman"/>
                <w:lang w:val="es-HN"/>
              </w:rPr>
              <w:t>Control Interno-Comité de Control Intern</w:t>
            </w:r>
            <w:r w:rsidR="00E219E2">
              <w:rPr>
                <w:rFonts w:ascii="Times New Roman" w:hAnsi="Times New Roman"/>
                <w:lang w:val="es-HN"/>
              </w:rPr>
              <w:t>o</w:t>
            </w:r>
          </w:p>
        </w:tc>
        <w:tc>
          <w:tcPr>
            <w:tcW w:w="4513" w:type="dxa"/>
          </w:tcPr>
          <w:p w14:paraId="3BFA8563" w14:textId="02C31972" w:rsidR="00D34EF2" w:rsidRDefault="00EB2E2E" w:rsidP="000544C5">
            <w:pPr>
              <w:pStyle w:val="Sinespaciado1"/>
              <w:rPr>
                <w:rFonts w:ascii="Times New Roman" w:hAnsi="Times New Roman"/>
                <w:lang w:val="es-HN"/>
              </w:rPr>
            </w:pPr>
            <w:r>
              <w:rPr>
                <w:rFonts w:ascii="Times New Roman" w:hAnsi="Times New Roman"/>
                <w:lang w:val="es-HN"/>
              </w:rPr>
              <w:t>Convocar a reunion a Comité meditante el medio formal indicando que se presentará  el manual de politicas y procesos de Conrol Internoi con el fin de obtener retroa</w:t>
            </w:r>
            <w:r w:rsidR="000544C5">
              <w:rPr>
                <w:rFonts w:ascii="Times New Roman" w:hAnsi="Times New Roman"/>
                <w:lang w:val="es-HN"/>
              </w:rPr>
              <w:t>limentaci</w:t>
            </w:r>
            <w:r>
              <w:rPr>
                <w:rFonts w:ascii="Times New Roman" w:hAnsi="Times New Roman"/>
                <w:lang w:val="es-HN"/>
              </w:rPr>
              <w:t>ó</w:t>
            </w:r>
            <w:r w:rsidR="000544C5">
              <w:rPr>
                <w:rFonts w:ascii="Times New Roman" w:hAnsi="Times New Roman"/>
                <w:lang w:val="es-HN"/>
              </w:rPr>
              <w:t>n del mismo</w:t>
            </w:r>
            <w:r w:rsidR="00E219E2">
              <w:rPr>
                <w:rFonts w:ascii="Times New Roman" w:hAnsi="Times New Roman"/>
                <w:lang w:val="es-HN"/>
              </w:rPr>
              <w:t xml:space="preserve">, y emitir un dictamen de aprobacion </w:t>
            </w:r>
            <w:r>
              <w:rPr>
                <w:rFonts w:ascii="Times New Roman" w:hAnsi="Times New Roman"/>
                <w:lang w:val="es-HN"/>
              </w:rPr>
              <w:t xml:space="preserve">o en su defecto </w:t>
            </w:r>
            <w:r w:rsidR="00E219E2">
              <w:rPr>
                <w:rFonts w:ascii="Times New Roman" w:hAnsi="Times New Roman"/>
                <w:lang w:val="es-HN"/>
              </w:rPr>
              <w:t>mejorarl</w:t>
            </w:r>
            <w:r w:rsidR="00D34EF2">
              <w:rPr>
                <w:rFonts w:ascii="Times New Roman" w:hAnsi="Times New Roman"/>
                <w:lang w:val="es-HN"/>
              </w:rPr>
              <w:t>o.</w:t>
            </w:r>
          </w:p>
          <w:p w14:paraId="7BC32344" w14:textId="4BA5A7A9" w:rsidR="00D34EF2" w:rsidRPr="00AF035C" w:rsidRDefault="00D34EF2" w:rsidP="000544C5">
            <w:pPr>
              <w:pStyle w:val="Sinespaciado1"/>
              <w:rPr>
                <w:rFonts w:ascii="Times New Roman" w:hAnsi="Times New Roman"/>
                <w:lang w:val="es-HN"/>
              </w:rPr>
            </w:pPr>
          </w:p>
        </w:tc>
      </w:tr>
      <w:tr w:rsidR="008A4E6F" w:rsidRPr="000D297B" w14:paraId="04260EC0" w14:textId="77777777" w:rsidTr="008A4E6F">
        <w:tc>
          <w:tcPr>
            <w:tcW w:w="3600" w:type="dxa"/>
          </w:tcPr>
          <w:p w14:paraId="3FC08A79" w14:textId="785A6B3A" w:rsidR="008A4E6F" w:rsidRPr="00AF035C" w:rsidRDefault="00E219E2">
            <w:pPr>
              <w:pStyle w:val="Sinespaciado1"/>
              <w:numPr>
                <w:ilvl w:val="0"/>
                <w:numId w:val="24"/>
              </w:numPr>
              <w:tabs>
                <w:tab w:val="left" w:pos="459"/>
              </w:tabs>
              <w:spacing w:before="240"/>
              <w:rPr>
                <w:rFonts w:ascii="Times New Roman" w:hAnsi="Times New Roman"/>
                <w:lang w:val="es-HN"/>
              </w:rPr>
            </w:pPr>
            <w:r>
              <w:rPr>
                <w:rFonts w:ascii="Times New Roman" w:hAnsi="Times New Roman"/>
                <w:lang w:val="es-HN"/>
              </w:rPr>
              <w:t>Ajustes al Manual de politicas y procesos</w:t>
            </w:r>
          </w:p>
        </w:tc>
        <w:tc>
          <w:tcPr>
            <w:tcW w:w="1980" w:type="dxa"/>
          </w:tcPr>
          <w:p w14:paraId="588D0CA3" w14:textId="0C7205BA" w:rsidR="008A4E6F" w:rsidRPr="00AF035C" w:rsidRDefault="00E219E2" w:rsidP="008B65E4">
            <w:pPr>
              <w:pStyle w:val="Sinespaciado1"/>
              <w:rPr>
                <w:rFonts w:ascii="Times New Roman" w:hAnsi="Times New Roman"/>
                <w:lang w:val="es-HN"/>
              </w:rPr>
            </w:pPr>
            <w:r>
              <w:rPr>
                <w:rFonts w:ascii="Times New Roman" w:hAnsi="Times New Roman"/>
                <w:lang w:val="es-HN"/>
              </w:rPr>
              <w:t>Control Interno</w:t>
            </w:r>
          </w:p>
        </w:tc>
        <w:tc>
          <w:tcPr>
            <w:tcW w:w="4513" w:type="dxa"/>
          </w:tcPr>
          <w:p w14:paraId="3EAA2A9A" w14:textId="54665C05" w:rsidR="008A4E6F" w:rsidRDefault="00E219E2" w:rsidP="000544C5">
            <w:pPr>
              <w:pStyle w:val="Sinespaciado1"/>
              <w:rPr>
                <w:rFonts w:ascii="Times New Roman" w:hAnsi="Times New Roman"/>
                <w:lang w:val="es-HN"/>
              </w:rPr>
            </w:pPr>
            <w:r>
              <w:rPr>
                <w:rFonts w:ascii="Times New Roman" w:hAnsi="Times New Roman"/>
                <w:lang w:val="es-HN"/>
              </w:rPr>
              <w:t xml:space="preserve">En cuanto a las observaciones emitidas por el Comité se deberan de realizar los ajustes </w:t>
            </w:r>
            <w:r w:rsidR="00EB2E2E">
              <w:rPr>
                <w:rFonts w:ascii="Times New Roman" w:hAnsi="Times New Roman"/>
                <w:lang w:val="es-HN"/>
              </w:rPr>
              <w:t>perinentes al manual de control interno</w:t>
            </w:r>
            <w:r w:rsidR="00D34EF2">
              <w:rPr>
                <w:rFonts w:ascii="Times New Roman" w:hAnsi="Times New Roman"/>
                <w:lang w:val="es-HN"/>
              </w:rPr>
              <w:t>.</w:t>
            </w:r>
          </w:p>
          <w:p w14:paraId="7C167226" w14:textId="7583E022" w:rsidR="00D34EF2" w:rsidRPr="00AF035C" w:rsidRDefault="00D34EF2" w:rsidP="000544C5">
            <w:pPr>
              <w:pStyle w:val="Sinespaciado1"/>
              <w:rPr>
                <w:rFonts w:ascii="Times New Roman" w:hAnsi="Times New Roman"/>
                <w:lang w:val="es-HN"/>
              </w:rPr>
            </w:pPr>
          </w:p>
        </w:tc>
      </w:tr>
      <w:tr w:rsidR="008A4E6F" w:rsidRPr="000D297B" w14:paraId="3B21A71A" w14:textId="77777777" w:rsidTr="008A4E6F">
        <w:tc>
          <w:tcPr>
            <w:tcW w:w="3600" w:type="dxa"/>
          </w:tcPr>
          <w:p w14:paraId="43108170" w14:textId="028AF267" w:rsidR="008A4E6F" w:rsidRPr="00AF035C" w:rsidRDefault="00EB2E2E">
            <w:pPr>
              <w:pStyle w:val="Sinespaciado1"/>
              <w:numPr>
                <w:ilvl w:val="0"/>
                <w:numId w:val="24"/>
              </w:numPr>
              <w:tabs>
                <w:tab w:val="left" w:pos="459"/>
              </w:tabs>
              <w:rPr>
                <w:rFonts w:ascii="Times New Roman" w:hAnsi="Times New Roman"/>
                <w:lang w:val="es-HN"/>
              </w:rPr>
            </w:pPr>
            <w:r>
              <w:rPr>
                <w:rFonts w:ascii="Times New Roman" w:hAnsi="Times New Roman"/>
                <w:lang w:val="es-HN"/>
              </w:rPr>
              <w:t>Reunión de aprobación de Manual de Pol</w:t>
            </w:r>
            <w:r w:rsidR="006A0B3E">
              <w:rPr>
                <w:rFonts w:ascii="Times New Roman" w:hAnsi="Times New Roman"/>
                <w:lang w:val="es-HN"/>
              </w:rPr>
              <w:t>í</w:t>
            </w:r>
            <w:r>
              <w:rPr>
                <w:rFonts w:ascii="Times New Roman" w:hAnsi="Times New Roman"/>
                <w:lang w:val="es-HN"/>
              </w:rPr>
              <w:t>ticas y Procesos</w:t>
            </w:r>
          </w:p>
        </w:tc>
        <w:tc>
          <w:tcPr>
            <w:tcW w:w="1980" w:type="dxa"/>
          </w:tcPr>
          <w:p w14:paraId="6B428D89" w14:textId="259751EE" w:rsidR="008A4E6F" w:rsidRPr="00AF035C" w:rsidRDefault="00EB2E2E" w:rsidP="008B65E4">
            <w:pPr>
              <w:pStyle w:val="Sinespaciado1"/>
              <w:rPr>
                <w:rFonts w:ascii="Times New Roman" w:hAnsi="Times New Roman"/>
                <w:lang w:val="es-HN"/>
              </w:rPr>
            </w:pPr>
            <w:r>
              <w:rPr>
                <w:rFonts w:ascii="Times New Roman" w:hAnsi="Times New Roman"/>
                <w:lang w:val="es-HN"/>
              </w:rPr>
              <w:t>Control Interno /Comité</w:t>
            </w:r>
          </w:p>
        </w:tc>
        <w:tc>
          <w:tcPr>
            <w:tcW w:w="4513" w:type="dxa"/>
          </w:tcPr>
          <w:p w14:paraId="786A5386" w14:textId="77777777" w:rsidR="008A4E6F" w:rsidRDefault="00EB2E2E" w:rsidP="00E219E2">
            <w:pPr>
              <w:pStyle w:val="Sinespaciado1"/>
              <w:rPr>
                <w:rFonts w:ascii="Times New Roman" w:hAnsi="Times New Roman"/>
                <w:lang w:val="es-HN"/>
              </w:rPr>
            </w:pPr>
            <w:r>
              <w:rPr>
                <w:rFonts w:ascii="Times New Roman" w:hAnsi="Times New Roman"/>
                <w:lang w:val="es-HN"/>
              </w:rPr>
              <w:t xml:space="preserve">Una vez realizados los ajustes pertinentes y considerados por el comité , se emite el dictamen de aprobacion para ser escalado a la máxima autoridad. </w:t>
            </w:r>
          </w:p>
          <w:p w14:paraId="7B59B27F" w14:textId="5B2785EA" w:rsidR="00D34EF2" w:rsidRPr="00AF035C" w:rsidRDefault="00D34EF2" w:rsidP="00E219E2">
            <w:pPr>
              <w:pStyle w:val="Sinespaciado1"/>
              <w:rPr>
                <w:rFonts w:ascii="Times New Roman" w:hAnsi="Times New Roman"/>
                <w:lang w:val="es-HN"/>
              </w:rPr>
            </w:pPr>
          </w:p>
        </w:tc>
      </w:tr>
      <w:tr w:rsidR="008A4E6F" w:rsidRPr="000D297B" w14:paraId="35060794" w14:textId="77777777" w:rsidTr="008A4E6F">
        <w:tc>
          <w:tcPr>
            <w:tcW w:w="3600" w:type="dxa"/>
          </w:tcPr>
          <w:p w14:paraId="151458C1" w14:textId="21DFBF4E" w:rsidR="008A4E6F" w:rsidRPr="00AF035C" w:rsidRDefault="006A0B3E">
            <w:pPr>
              <w:pStyle w:val="Sinespaciado1"/>
              <w:numPr>
                <w:ilvl w:val="0"/>
                <w:numId w:val="24"/>
              </w:numPr>
              <w:tabs>
                <w:tab w:val="left" w:pos="459"/>
              </w:tabs>
              <w:rPr>
                <w:rFonts w:ascii="Times New Roman" w:hAnsi="Times New Roman"/>
                <w:lang w:val="es-HN"/>
              </w:rPr>
            </w:pPr>
            <w:r>
              <w:rPr>
                <w:rFonts w:ascii="Times New Roman" w:hAnsi="Times New Roman"/>
                <w:lang w:val="es-HN"/>
              </w:rPr>
              <w:t xml:space="preserve">Aprobación de Manual de Politicas y Procesos </w:t>
            </w:r>
          </w:p>
        </w:tc>
        <w:tc>
          <w:tcPr>
            <w:tcW w:w="1980" w:type="dxa"/>
          </w:tcPr>
          <w:p w14:paraId="489DA274" w14:textId="6DE41EFA" w:rsidR="008A4E6F" w:rsidRPr="00AF035C" w:rsidRDefault="006A0B3E" w:rsidP="008B65E4">
            <w:pPr>
              <w:pStyle w:val="Sinespaciado1"/>
              <w:rPr>
                <w:rFonts w:ascii="Times New Roman" w:hAnsi="Times New Roman"/>
                <w:lang w:val="es-HN"/>
              </w:rPr>
            </w:pPr>
            <w:r>
              <w:rPr>
                <w:rFonts w:ascii="Times New Roman" w:hAnsi="Times New Roman"/>
                <w:lang w:val="es-HN"/>
              </w:rPr>
              <w:t>Comité de Control Interno/Junta Directiva</w:t>
            </w:r>
          </w:p>
        </w:tc>
        <w:tc>
          <w:tcPr>
            <w:tcW w:w="4513" w:type="dxa"/>
          </w:tcPr>
          <w:p w14:paraId="71164D2C" w14:textId="54BB2687" w:rsidR="00D34EF2" w:rsidRDefault="006A0B3E" w:rsidP="006A0B3E">
            <w:pPr>
              <w:pStyle w:val="Sinespaciado1"/>
              <w:rPr>
                <w:rFonts w:ascii="Times New Roman" w:hAnsi="Times New Roman"/>
                <w:lang w:val="es-HN"/>
              </w:rPr>
            </w:pPr>
            <w:r>
              <w:rPr>
                <w:rFonts w:ascii="Times New Roman" w:hAnsi="Times New Roman"/>
                <w:lang w:val="es-HN"/>
              </w:rPr>
              <w:t>Gestionar la aprobacion del manual por medio de la maxima autoridad de IDH, enviando el documento final aprobado por el comité para su lectura y comprensión.</w:t>
            </w:r>
          </w:p>
          <w:p w14:paraId="626E1AC6" w14:textId="4A7DDAEE" w:rsidR="00D34EF2" w:rsidRPr="00AF035C" w:rsidRDefault="00BA0138" w:rsidP="006A0B3E">
            <w:pPr>
              <w:pStyle w:val="Sinespaciado1"/>
              <w:rPr>
                <w:rFonts w:ascii="Times New Roman" w:hAnsi="Times New Roman"/>
                <w:lang w:val="es-HN"/>
              </w:rPr>
            </w:pPr>
            <w:r>
              <w:rPr>
                <w:rFonts w:ascii="Times New Roman" w:hAnsi="Times New Roman"/>
                <w:lang w:val="es-HN"/>
              </w:rPr>
              <w:lastRenderedPageBreak/>
              <w:t>El comité en reunion de junta directiva dara un resumen del objetivo ,alcance del proyecto de la creación e implementación del aréa de control interno.</w:t>
            </w:r>
            <w:r w:rsidR="006A0B3E">
              <w:rPr>
                <w:rFonts w:ascii="Times New Roman" w:hAnsi="Times New Roman"/>
                <w:lang w:val="es-HN"/>
              </w:rPr>
              <w:t xml:space="preserve"> </w:t>
            </w:r>
          </w:p>
        </w:tc>
      </w:tr>
      <w:tr w:rsidR="008A4E6F" w:rsidRPr="000D297B" w14:paraId="6F090783" w14:textId="77777777" w:rsidTr="008A4E6F">
        <w:tc>
          <w:tcPr>
            <w:tcW w:w="3600" w:type="dxa"/>
          </w:tcPr>
          <w:p w14:paraId="435D96F3" w14:textId="73D45676" w:rsidR="008A4E6F" w:rsidRPr="00AF035C" w:rsidRDefault="00B86B0F">
            <w:pPr>
              <w:pStyle w:val="Sinespaciado1"/>
              <w:numPr>
                <w:ilvl w:val="0"/>
                <w:numId w:val="24"/>
              </w:numPr>
              <w:tabs>
                <w:tab w:val="left" w:pos="459"/>
              </w:tabs>
              <w:rPr>
                <w:rFonts w:ascii="Times New Roman" w:hAnsi="Times New Roman"/>
                <w:lang w:val="es-HN"/>
              </w:rPr>
            </w:pPr>
            <w:r>
              <w:rPr>
                <w:rFonts w:ascii="Times New Roman" w:hAnsi="Times New Roman"/>
                <w:lang w:val="es-HN"/>
              </w:rPr>
              <w:lastRenderedPageBreak/>
              <w:t>Socialización del Manual de Politicas y procesos</w:t>
            </w:r>
          </w:p>
        </w:tc>
        <w:tc>
          <w:tcPr>
            <w:tcW w:w="1980" w:type="dxa"/>
          </w:tcPr>
          <w:p w14:paraId="7874CE7A" w14:textId="69BF2D74" w:rsidR="008A4E6F" w:rsidRPr="00AF035C" w:rsidRDefault="00B86B0F" w:rsidP="008B65E4">
            <w:pPr>
              <w:pStyle w:val="Sinespaciado1"/>
              <w:rPr>
                <w:rFonts w:ascii="Times New Roman" w:hAnsi="Times New Roman"/>
                <w:lang w:val="es-HN"/>
              </w:rPr>
            </w:pPr>
            <w:r>
              <w:rPr>
                <w:rFonts w:ascii="Times New Roman" w:hAnsi="Times New Roman"/>
                <w:lang w:val="es-HN"/>
              </w:rPr>
              <w:t>Control Interno/RRHH</w:t>
            </w:r>
          </w:p>
        </w:tc>
        <w:tc>
          <w:tcPr>
            <w:tcW w:w="4513" w:type="dxa"/>
          </w:tcPr>
          <w:p w14:paraId="1A955C77" w14:textId="5944C7FB" w:rsidR="008A4E6F" w:rsidRPr="00AF035C" w:rsidRDefault="000A5475" w:rsidP="00B86B0F">
            <w:pPr>
              <w:pStyle w:val="Sinespaciado1"/>
              <w:rPr>
                <w:rFonts w:ascii="Times New Roman" w:hAnsi="Times New Roman"/>
                <w:lang w:val="es-HN"/>
              </w:rPr>
            </w:pPr>
            <w:r>
              <w:rPr>
                <w:rFonts w:ascii="Times New Roman" w:hAnsi="Times New Roman"/>
                <w:lang w:val="es-HN"/>
              </w:rPr>
              <w:t xml:space="preserve">Elaborar un plan de implementacion de los manuales aprobados iniciando por la socializacion a los colaboradores, estimando costos para la realizacion de la capacitación </w:t>
            </w:r>
          </w:p>
        </w:tc>
      </w:tr>
      <w:tr w:rsidR="000A5475" w:rsidRPr="000D297B" w14:paraId="0EDC36A9" w14:textId="77777777" w:rsidTr="008A4E6F">
        <w:tc>
          <w:tcPr>
            <w:tcW w:w="3600" w:type="dxa"/>
          </w:tcPr>
          <w:p w14:paraId="6B7AAB6C" w14:textId="4DF75116" w:rsidR="000A5475" w:rsidRDefault="000A5475">
            <w:pPr>
              <w:pStyle w:val="Sinespaciado1"/>
              <w:numPr>
                <w:ilvl w:val="0"/>
                <w:numId w:val="24"/>
              </w:numPr>
              <w:tabs>
                <w:tab w:val="left" w:pos="459"/>
              </w:tabs>
              <w:rPr>
                <w:rFonts w:ascii="Times New Roman" w:hAnsi="Times New Roman"/>
                <w:lang w:val="es-HN"/>
              </w:rPr>
            </w:pPr>
            <w:r>
              <w:rPr>
                <w:rFonts w:ascii="Times New Roman" w:hAnsi="Times New Roman"/>
                <w:lang w:val="es-HN"/>
              </w:rPr>
              <w:t>Monitoreo de aplicación</w:t>
            </w:r>
          </w:p>
        </w:tc>
        <w:tc>
          <w:tcPr>
            <w:tcW w:w="1980" w:type="dxa"/>
          </w:tcPr>
          <w:p w14:paraId="5C0F44C5" w14:textId="74A836D5" w:rsidR="000A5475" w:rsidRDefault="000A5475" w:rsidP="008B65E4">
            <w:pPr>
              <w:pStyle w:val="Sinespaciado1"/>
              <w:rPr>
                <w:rFonts w:ascii="Times New Roman" w:hAnsi="Times New Roman"/>
                <w:lang w:val="es-HN"/>
              </w:rPr>
            </w:pPr>
            <w:r>
              <w:rPr>
                <w:rFonts w:ascii="Times New Roman" w:hAnsi="Times New Roman"/>
                <w:lang w:val="es-HN"/>
              </w:rPr>
              <w:t>Control Interno</w:t>
            </w:r>
          </w:p>
        </w:tc>
        <w:tc>
          <w:tcPr>
            <w:tcW w:w="4513" w:type="dxa"/>
          </w:tcPr>
          <w:p w14:paraId="50CE2131" w14:textId="3EB8DB20" w:rsidR="00D34EF2" w:rsidRDefault="000A5475" w:rsidP="00B86B0F">
            <w:pPr>
              <w:pStyle w:val="Sinespaciado1"/>
              <w:rPr>
                <w:rFonts w:ascii="Times New Roman" w:hAnsi="Times New Roman"/>
                <w:lang w:val="es-HN"/>
              </w:rPr>
            </w:pPr>
            <w:r>
              <w:rPr>
                <w:rFonts w:ascii="Times New Roman" w:hAnsi="Times New Roman"/>
                <w:lang w:val="es-HN"/>
              </w:rPr>
              <w:t xml:space="preserve">El aréa de control interno validara que las politicas y procesos se esten llevando a cabo de conformidad , teniendo en cuenta la debida diligencia de realizar modificaciones pertinentes a los procesos siempre con el fin de tener el mas alto nivel de la eficiencia operativa. </w:t>
            </w:r>
          </w:p>
        </w:tc>
      </w:tr>
    </w:tbl>
    <w:p w14:paraId="30D76B3E" w14:textId="77777777" w:rsidR="008A4E6F" w:rsidRDefault="008A4E6F" w:rsidP="008A4E6F">
      <w:pPr>
        <w:rPr>
          <w:rFonts w:ascii="Times New Roman" w:hAnsi="Times New Roman" w:cs="Times New Roman"/>
          <w:b/>
          <w:lang w:val="es-HN"/>
        </w:rPr>
      </w:pPr>
    </w:p>
    <w:p w14:paraId="5D0FCE3D" w14:textId="77777777" w:rsidR="00D34EF2" w:rsidRDefault="00D34EF2" w:rsidP="008A4E6F">
      <w:pPr>
        <w:rPr>
          <w:rFonts w:ascii="Times New Roman" w:hAnsi="Times New Roman" w:cs="Times New Roman"/>
          <w:b/>
          <w:lang w:val="es-HN"/>
        </w:rPr>
      </w:pPr>
    </w:p>
    <w:p w14:paraId="2398FD0C" w14:textId="77777777" w:rsidR="00D34EF2" w:rsidRDefault="00D34EF2" w:rsidP="008A4E6F">
      <w:pPr>
        <w:rPr>
          <w:rFonts w:ascii="Times New Roman" w:hAnsi="Times New Roman" w:cs="Times New Roman"/>
          <w:b/>
          <w:lang w:val="es-HN"/>
        </w:rPr>
      </w:pPr>
    </w:p>
    <w:p w14:paraId="3FD6840B" w14:textId="77777777" w:rsidR="00D34EF2" w:rsidRDefault="00D34EF2" w:rsidP="008A4E6F">
      <w:pPr>
        <w:rPr>
          <w:rFonts w:ascii="Times New Roman" w:hAnsi="Times New Roman" w:cs="Times New Roman"/>
          <w:b/>
          <w:lang w:val="es-HN"/>
        </w:rPr>
      </w:pPr>
    </w:p>
    <w:p w14:paraId="10665357" w14:textId="77777777" w:rsidR="00D34EF2" w:rsidRDefault="00D34EF2" w:rsidP="008A4E6F">
      <w:pPr>
        <w:rPr>
          <w:rFonts w:ascii="Times New Roman" w:hAnsi="Times New Roman" w:cs="Times New Roman"/>
          <w:b/>
          <w:lang w:val="es-HN"/>
        </w:rPr>
      </w:pPr>
    </w:p>
    <w:p w14:paraId="0AA31C45" w14:textId="77777777" w:rsidR="00D34EF2" w:rsidRDefault="00D34EF2" w:rsidP="008A4E6F">
      <w:pPr>
        <w:rPr>
          <w:rFonts w:ascii="Times New Roman" w:hAnsi="Times New Roman" w:cs="Times New Roman"/>
          <w:b/>
          <w:lang w:val="es-HN"/>
        </w:rPr>
      </w:pPr>
    </w:p>
    <w:p w14:paraId="08D5D75E" w14:textId="77777777" w:rsidR="00D34EF2" w:rsidRDefault="00D34EF2" w:rsidP="008A4E6F">
      <w:pPr>
        <w:rPr>
          <w:rFonts w:ascii="Times New Roman" w:hAnsi="Times New Roman" w:cs="Times New Roman"/>
          <w:b/>
          <w:lang w:val="es-HN"/>
        </w:rPr>
      </w:pPr>
    </w:p>
    <w:p w14:paraId="285EE864" w14:textId="77777777" w:rsidR="00D34EF2" w:rsidRDefault="00D34EF2" w:rsidP="008A4E6F">
      <w:pPr>
        <w:rPr>
          <w:rFonts w:ascii="Times New Roman" w:hAnsi="Times New Roman" w:cs="Times New Roman"/>
          <w:b/>
          <w:lang w:val="es-HN"/>
        </w:rPr>
      </w:pPr>
    </w:p>
    <w:p w14:paraId="6F22676C" w14:textId="77777777" w:rsidR="00D34EF2" w:rsidRDefault="00D34EF2" w:rsidP="008A4E6F">
      <w:pPr>
        <w:rPr>
          <w:rFonts w:ascii="Times New Roman" w:hAnsi="Times New Roman" w:cs="Times New Roman"/>
          <w:b/>
          <w:lang w:val="es-HN"/>
        </w:rPr>
      </w:pPr>
    </w:p>
    <w:p w14:paraId="4AD96B32" w14:textId="77777777" w:rsidR="00D34EF2" w:rsidRDefault="00D34EF2" w:rsidP="008A4E6F">
      <w:pPr>
        <w:rPr>
          <w:rFonts w:ascii="Times New Roman" w:hAnsi="Times New Roman" w:cs="Times New Roman"/>
          <w:b/>
          <w:lang w:val="es-HN"/>
        </w:rPr>
      </w:pPr>
    </w:p>
    <w:p w14:paraId="4E950036" w14:textId="77777777" w:rsidR="00D34EF2" w:rsidRPr="00AF035C" w:rsidRDefault="00D34EF2" w:rsidP="008A4E6F">
      <w:pPr>
        <w:rPr>
          <w:rFonts w:ascii="Times New Roman" w:hAnsi="Times New Roman" w:cs="Times New Roman"/>
          <w:b/>
          <w:lang w:val="es-HN"/>
        </w:rPr>
      </w:pPr>
    </w:p>
    <w:tbl>
      <w:tblPr>
        <w:tblW w:w="102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48"/>
      </w:tblGrid>
      <w:tr w:rsidR="008A4E6F" w:rsidRPr="000D297B" w14:paraId="698BEDE6" w14:textId="77777777" w:rsidTr="00C96CDA">
        <w:trPr>
          <w:trHeight w:val="727"/>
          <w:tblHeader/>
        </w:trPr>
        <w:tc>
          <w:tcPr>
            <w:tcW w:w="10248" w:type="dxa"/>
            <w:vAlign w:val="center"/>
          </w:tcPr>
          <w:p w14:paraId="5B9B229E" w14:textId="0476A0B5" w:rsidR="008A4E6F" w:rsidRPr="00AF035C" w:rsidRDefault="008A4E6F" w:rsidP="008B65E4">
            <w:pPr>
              <w:pStyle w:val="Sinespaciado1"/>
              <w:rPr>
                <w:rFonts w:ascii="Times New Roman" w:hAnsi="Times New Roman"/>
                <w:b/>
              </w:rPr>
            </w:pPr>
            <w:r w:rsidRPr="00AF035C">
              <w:rPr>
                <w:rFonts w:ascii="Times New Roman" w:hAnsi="Times New Roman"/>
                <w:b/>
              </w:rPr>
              <w:lastRenderedPageBreak/>
              <w:t xml:space="preserve">DIAGRAMA DE FLUJO 1: PROCESO DE LA IMPLEMENTACION DEL </w:t>
            </w:r>
            <w:r w:rsidR="003264CA">
              <w:rPr>
                <w:rFonts w:ascii="Times New Roman" w:hAnsi="Times New Roman"/>
                <w:b/>
              </w:rPr>
              <w:t>Á</w:t>
            </w:r>
            <w:r w:rsidRPr="00AF035C">
              <w:rPr>
                <w:rFonts w:ascii="Times New Roman" w:hAnsi="Times New Roman"/>
                <w:b/>
              </w:rPr>
              <w:t>REA DE CONTROL INTERNO DE IDH MICROFINANCIERA.</w:t>
            </w:r>
          </w:p>
        </w:tc>
      </w:tr>
      <w:tr w:rsidR="00D34EF2" w:rsidRPr="00AF035C" w14:paraId="01471B03" w14:textId="77777777" w:rsidTr="00C96CDA">
        <w:trPr>
          <w:trHeight w:val="727"/>
          <w:tblHeader/>
        </w:trPr>
        <w:tc>
          <w:tcPr>
            <w:tcW w:w="10248" w:type="dxa"/>
            <w:vAlign w:val="center"/>
          </w:tcPr>
          <w:p w14:paraId="096A238A" w14:textId="39202913" w:rsidR="00D34EF2" w:rsidRDefault="00D34EF2" w:rsidP="008B65E4">
            <w:pPr>
              <w:pStyle w:val="Sinespaciado1"/>
              <w:rPr>
                <w:rFonts w:ascii="Times New Roman" w:hAnsi="Times New Roman"/>
                <w:b/>
              </w:rPr>
            </w:pPr>
            <w:r w:rsidRPr="00D34EF2">
              <w:rPr>
                <w:rFonts w:ascii="Times New Roman" w:hAnsi="Times New Roman"/>
                <w:b/>
              </w:rPr>
              <w:drawing>
                <wp:inline distT="0" distB="0" distL="0" distR="0" wp14:anchorId="21D48862" wp14:editId="733D46B7">
                  <wp:extent cx="6563360" cy="3857625"/>
                  <wp:effectExtent l="0" t="0" r="0" b="9525"/>
                  <wp:docPr id="154851900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8519005" name=""/>
                          <pic:cNvPicPr/>
                        </pic:nvPicPr>
                        <pic:blipFill>
                          <a:blip r:embed="rId57"/>
                          <a:stretch>
                            <a:fillRect/>
                          </a:stretch>
                        </pic:blipFill>
                        <pic:spPr>
                          <a:xfrm>
                            <a:off x="0" y="0"/>
                            <a:ext cx="6603061" cy="3880959"/>
                          </a:xfrm>
                          <a:prstGeom prst="rect">
                            <a:avLst/>
                          </a:prstGeom>
                        </pic:spPr>
                      </pic:pic>
                    </a:graphicData>
                  </a:graphic>
                </wp:inline>
              </w:drawing>
            </w:r>
          </w:p>
          <w:p w14:paraId="0BAAF042" w14:textId="77777777" w:rsidR="00DB4DDA" w:rsidRDefault="00DB4DDA" w:rsidP="008B65E4">
            <w:pPr>
              <w:pStyle w:val="Sinespaciado1"/>
              <w:rPr>
                <w:rFonts w:ascii="Times New Roman" w:hAnsi="Times New Roman"/>
                <w:b/>
              </w:rPr>
            </w:pPr>
          </w:p>
          <w:p w14:paraId="004C117A" w14:textId="34411A57" w:rsidR="00DB4DDA" w:rsidRPr="00AF035C" w:rsidRDefault="00DB4DDA" w:rsidP="008B65E4">
            <w:pPr>
              <w:pStyle w:val="Sinespaciado1"/>
              <w:rPr>
                <w:rFonts w:ascii="Times New Roman" w:hAnsi="Times New Roman"/>
                <w:b/>
              </w:rPr>
            </w:pPr>
          </w:p>
        </w:tc>
      </w:tr>
    </w:tbl>
    <w:p w14:paraId="38327CFA" w14:textId="77777777" w:rsidR="008A4E6F" w:rsidRDefault="008A4E6F" w:rsidP="008A4E6F">
      <w:pPr>
        <w:rPr>
          <w:rFonts w:ascii="Times New Roman" w:hAnsi="Times New Roman" w:cs="Times New Roman"/>
          <w:b/>
        </w:rPr>
      </w:pPr>
    </w:p>
    <w:tbl>
      <w:tblPr>
        <w:tblpPr w:leftFromText="141" w:rightFromText="141" w:vertAnchor="text" w:horzAnchor="margin" w:tblpX="108" w:tblpY="49"/>
        <w:tblW w:w="10212"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10212"/>
      </w:tblGrid>
      <w:tr w:rsidR="00D34EF2" w:rsidRPr="00AF035C" w14:paraId="2B5C8C25" w14:textId="77777777" w:rsidTr="00DB4DDA">
        <w:trPr>
          <w:trHeight w:val="239"/>
        </w:trPr>
        <w:tc>
          <w:tcPr>
            <w:tcW w:w="10212" w:type="dxa"/>
            <w:vAlign w:val="center"/>
          </w:tcPr>
          <w:p w14:paraId="6C8E54EA" w14:textId="77777777" w:rsidR="00D34EF2" w:rsidRPr="00306470" w:rsidRDefault="00D34EF2" w:rsidP="00D34EF2">
            <w:pPr>
              <w:pStyle w:val="Sinespaciado1"/>
              <w:spacing w:line="276" w:lineRule="auto"/>
              <w:jc w:val="center"/>
              <w:rPr>
                <w:rFonts w:ascii="Times New Roman" w:hAnsi="Times New Roman"/>
                <w:b/>
                <w:sz w:val="20"/>
                <w:szCs w:val="20"/>
              </w:rPr>
            </w:pPr>
            <w:r w:rsidRPr="00306470">
              <w:rPr>
                <w:rFonts w:ascii="Times New Roman" w:hAnsi="Times New Roman"/>
                <w:b/>
                <w:sz w:val="20"/>
                <w:szCs w:val="20"/>
              </w:rPr>
              <w:t>DOCUMENTOS UTILIZADOS</w:t>
            </w:r>
          </w:p>
        </w:tc>
      </w:tr>
      <w:tr w:rsidR="00D34EF2" w:rsidRPr="00AF035C" w14:paraId="548B40E7" w14:textId="77777777" w:rsidTr="00D34EF2">
        <w:trPr>
          <w:trHeight w:val="386"/>
        </w:trPr>
        <w:tc>
          <w:tcPr>
            <w:tcW w:w="10212" w:type="dxa"/>
          </w:tcPr>
          <w:p w14:paraId="18793A17" w14:textId="77777777" w:rsidR="00D34EF2" w:rsidRPr="00306470" w:rsidRDefault="00D34EF2">
            <w:pPr>
              <w:pStyle w:val="Sinespaciado1"/>
              <w:numPr>
                <w:ilvl w:val="0"/>
                <w:numId w:val="21"/>
              </w:numPr>
              <w:tabs>
                <w:tab w:val="clear" w:pos="720"/>
              </w:tabs>
              <w:spacing w:line="276" w:lineRule="auto"/>
              <w:ind w:left="432"/>
              <w:rPr>
                <w:rFonts w:ascii="Times New Roman" w:hAnsi="Times New Roman"/>
                <w:sz w:val="20"/>
                <w:szCs w:val="20"/>
                <w:lang w:val="es-ES"/>
              </w:rPr>
            </w:pPr>
            <w:r w:rsidRPr="00306470">
              <w:rPr>
                <w:rFonts w:ascii="Times New Roman" w:hAnsi="Times New Roman"/>
                <w:sz w:val="20"/>
                <w:szCs w:val="20"/>
                <w:lang w:val="es-ES"/>
              </w:rPr>
              <w:t xml:space="preserve">Manual de Politicas </w:t>
            </w:r>
          </w:p>
          <w:p w14:paraId="7DB6453D" w14:textId="77777777" w:rsidR="00D34EF2" w:rsidRPr="00306470" w:rsidRDefault="00D34EF2">
            <w:pPr>
              <w:pStyle w:val="Sinespaciado1"/>
              <w:numPr>
                <w:ilvl w:val="0"/>
                <w:numId w:val="21"/>
              </w:numPr>
              <w:tabs>
                <w:tab w:val="clear" w:pos="720"/>
              </w:tabs>
              <w:spacing w:line="276" w:lineRule="auto"/>
              <w:ind w:left="432"/>
              <w:rPr>
                <w:rFonts w:ascii="Times New Roman" w:hAnsi="Times New Roman"/>
                <w:sz w:val="20"/>
                <w:szCs w:val="20"/>
                <w:lang w:val="es-ES"/>
              </w:rPr>
            </w:pPr>
            <w:r w:rsidRPr="00306470">
              <w:rPr>
                <w:rFonts w:ascii="Times New Roman" w:hAnsi="Times New Roman"/>
                <w:sz w:val="20"/>
                <w:szCs w:val="20"/>
                <w:lang w:val="es-ES"/>
              </w:rPr>
              <w:t>Procesos institucionales</w:t>
            </w:r>
          </w:p>
        </w:tc>
      </w:tr>
    </w:tbl>
    <w:p w14:paraId="002776F6" w14:textId="77777777" w:rsidR="00DB4DDA" w:rsidRDefault="00DB4DDA" w:rsidP="000B4DE9">
      <w:pPr>
        <w:spacing w:line="276" w:lineRule="auto"/>
        <w:rPr>
          <w:rFonts w:ascii="Times New Roman" w:hAnsi="Times New Roman" w:cs="Times New Roman"/>
          <w:b/>
        </w:rPr>
      </w:pPr>
    </w:p>
    <w:tbl>
      <w:tblPr>
        <w:tblpPr w:leftFromText="141" w:rightFromText="141" w:vertAnchor="text" w:horzAnchor="margin" w:tblpX="108" w:tblpY="-37"/>
        <w:tblW w:w="10204" w:type="dxa"/>
        <w:tblBorders>
          <w:top w:val="single" w:sz="18" w:space="0" w:color="000080"/>
          <w:left w:val="single" w:sz="18" w:space="0" w:color="000080"/>
          <w:bottom w:val="single" w:sz="18" w:space="0" w:color="000080"/>
          <w:right w:val="single" w:sz="18" w:space="0" w:color="000080"/>
          <w:insideH w:val="single" w:sz="18" w:space="0" w:color="000080"/>
          <w:insideV w:val="single" w:sz="18" w:space="0" w:color="000080"/>
        </w:tblBorders>
        <w:tblLook w:val="01E0" w:firstRow="1" w:lastRow="1" w:firstColumn="1" w:lastColumn="1" w:noHBand="0" w:noVBand="0"/>
      </w:tblPr>
      <w:tblGrid>
        <w:gridCol w:w="5000"/>
        <w:gridCol w:w="5204"/>
      </w:tblGrid>
      <w:tr w:rsidR="00DB4DDA" w:rsidRPr="00306470" w14:paraId="608D4DEF" w14:textId="77777777" w:rsidTr="00DB4DDA">
        <w:trPr>
          <w:trHeight w:val="253"/>
        </w:trPr>
        <w:tc>
          <w:tcPr>
            <w:tcW w:w="5000" w:type="dxa"/>
            <w:vAlign w:val="center"/>
          </w:tcPr>
          <w:p w14:paraId="1119919F" w14:textId="77777777" w:rsidR="00DB4DDA" w:rsidRPr="00306470" w:rsidRDefault="00DB4DDA" w:rsidP="00DB4DDA">
            <w:pPr>
              <w:pStyle w:val="Sinespaciado1"/>
              <w:spacing w:line="276" w:lineRule="auto"/>
              <w:rPr>
                <w:rFonts w:ascii="Times New Roman" w:hAnsi="Times New Roman"/>
                <w:b/>
                <w:sz w:val="20"/>
                <w:szCs w:val="20"/>
              </w:rPr>
            </w:pPr>
            <w:r w:rsidRPr="00306470">
              <w:rPr>
                <w:rFonts w:ascii="Times New Roman" w:hAnsi="Times New Roman"/>
                <w:b/>
                <w:sz w:val="20"/>
                <w:szCs w:val="20"/>
              </w:rPr>
              <w:t xml:space="preserve">                Datos de Entrada</w:t>
            </w:r>
          </w:p>
        </w:tc>
        <w:tc>
          <w:tcPr>
            <w:tcW w:w="5204" w:type="dxa"/>
            <w:vAlign w:val="center"/>
          </w:tcPr>
          <w:p w14:paraId="1CF43B22" w14:textId="77777777" w:rsidR="00DB4DDA" w:rsidRPr="00306470" w:rsidRDefault="00DB4DDA" w:rsidP="00DB4DDA">
            <w:pPr>
              <w:pStyle w:val="Sinespaciado1"/>
              <w:spacing w:line="276" w:lineRule="auto"/>
              <w:jc w:val="center"/>
              <w:rPr>
                <w:rFonts w:ascii="Times New Roman" w:hAnsi="Times New Roman"/>
                <w:b/>
                <w:sz w:val="20"/>
                <w:szCs w:val="20"/>
              </w:rPr>
            </w:pPr>
            <w:r w:rsidRPr="00306470">
              <w:rPr>
                <w:rFonts w:ascii="Times New Roman" w:hAnsi="Times New Roman"/>
                <w:b/>
                <w:sz w:val="20"/>
                <w:szCs w:val="20"/>
              </w:rPr>
              <w:t>Controles para el procedimiento</w:t>
            </w:r>
          </w:p>
        </w:tc>
      </w:tr>
      <w:tr w:rsidR="00DB4DDA" w:rsidRPr="000D297B" w14:paraId="050328E0" w14:textId="77777777" w:rsidTr="00DB4DDA">
        <w:trPr>
          <w:trHeight w:val="367"/>
        </w:trPr>
        <w:tc>
          <w:tcPr>
            <w:tcW w:w="5000" w:type="dxa"/>
          </w:tcPr>
          <w:p w14:paraId="27F3A7B6" w14:textId="77777777" w:rsidR="00DB4DDA" w:rsidRPr="00306470" w:rsidRDefault="00DB4DDA">
            <w:pPr>
              <w:widowControl/>
              <w:numPr>
                <w:ilvl w:val="0"/>
                <w:numId w:val="22"/>
              </w:numPr>
              <w:spacing w:line="276" w:lineRule="auto"/>
              <w:ind w:left="432"/>
              <w:rPr>
                <w:rFonts w:ascii="Times New Roman" w:hAnsi="Times New Roman" w:cs="Times New Roman"/>
                <w:sz w:val="20"/>
                <w:szCs w:val="20"/>
                <w:lang w:val="es-HN"/>
              </w:rPr>
            </w:pPr>
            <w:r w:rsidRPr="00306470">
              <w:rPr>
                <w:rFonts w:ascii="Times New Roman" w:hAnsi="Times New Roman" w:cs="Times New Roman"/>
                <w:sz w:val="20"/>
                <w:szCs w:val="20"/>
                <w:lang w:val="es-HN"/>
              </w:rPr>
              <w:t>Lista políticas y procesos por área</w:t>
            </w:r>
          </w:p>
        </w:tc>
        <w:tc>
          <w:tcPr>
            <w:tcW w:w="5204" w:type="dxa"/>
          </w:tcPr>
          <w:p w14:paraId="4975BB72" w14:textId="77777777" w:rsidR="00DB4DDA" w:rsidRPr="00306470" w:rsidRDefault="00DB4DDA">
            <w:pPr>
              <w:widowControl/>
              <w:numPr>
                <w:ilvl w:val="0"/>
                <w:numId w:val="23"/>
              </w:numPr>
              <w:spacing w:line="276" w:lineRule="auto"/>
              <w:ind w:left="422"/>
              <w:rPr>
                <w:rFonts w:ascii="Times New Roman" w:hAnsi="Times New Roman" w:cs="Times New Roman"/>
                <w:sz w:val="20"/>
                <w:szCs w:val="20"/>
                <w:lang w:val="es-HN"/>
              </w:rPr>
            </w:pPr>
            <w:r w:rsidRPr="00306470">
              <w:rPr>
                <w:rFonts w:ascii="Times New Roman" w:hAnsi="Times New Roman" w:cs="Times New Roman"/>
                <w:sz w:val="20"/>
                <w:szCs w:val="20"/>
                <w:lang w:val="es-HN"/>
              </w:rPr>
              <w:t xml:space="preserve">Entrevista a cada jefe de área </w:t>
            </w:r>
          </w:p>
          <w:p w14:paraId="44A4E572" w14:textId="77777777" w:rsidR="00DB4DDA" w:rsidRPr="00306470" w:rsidRDefault="00DB4DDA" w:rsidP="00DB4DDA">
            <w:pPr>
              <w:widowControl/>
              <w:spacing w:line="276" w:lineRule="auto"/>
              <w:rPr>
                <w:rFonts w:ascii="Times New Roman" w:hAnsi="Times New Roman" w:cs="Times New Roman"/>
                <w:sz w:val="20"/>
                <w:szCs w:val="20"/>
                <w:lang w:val="es-HN"/>
              </w:rPr>
            </w:pPr>
          </w:p>
        </w:tc>
      </w:tr>
    </w:tbl>
    <w:p w14:paraId="3C67F92E" w14:textId="77777777" w:rsidR="00DB4DDA" w:rsidRPr="00306470" w:rsidRDefault="00DB4DDA" w:rsidP="003F7C65">
      <w:pPr>
        <w:pStyle w:val="Sinespaciado1"/>
        <w:spacing w:line="276" w:lineRule="auto"/>
        <w:rPr>
          <w:rFonts w:ascii="Times New Roman" w:hAnsi="Times New Roman"/>
          <w:b/>
          <w:sz w:val="20"/>
          <w:szCs w:val="20"/>
        </w:rPr>
      </w:pPr>
    </w:p>
    <w:tbl>
      <w:tblPr>
        <w:tblStyle w:val="Tablaconcuadrcula"/>
        <w:tblW w:w="10292" w:type="dxa"/>
        <w:tblLook w:val="04A0" w:firstRow="1" w:lastRow="0" w:firstColumn="1" w:lastColumn="0" w:noHBand="0" w:noVBand="1"/>
      </w:tblPr>
      <w:tblGrid>
        <w:gridCol w:w="2865"/>
        <w:gridCol w:w="3334"/>
        <w:gridCol w:w="4093"/>
      </w:tblGrid>
      <w:tr w:rsidR="00D34EF2" w:rsidRPr="00306470" w14:paraId="7B176783" w14:textId="21146D10" w:rsidTr="00306470">
        <w:trPr>
          <w:trHeight w:val="388"/>
        </w:trPr>
        <w:tc>
          <w:tcPr>
            <w:tcW w:w="2865" w:type="dxa"/>
            <w:vAlign w:val="center"/>
          </w:tcPr>
          <w:p w14:paraId="14CFFEA7" w14:textId="667D00C2" w:rsidR="00D34EF2" w:rsidRPr="00306470" w:rsidRDefault="00D34EF2" w:rsidP="003F7C65">
            <w:pPr>
              <w:pStyle w:val="Sinespaciado1"/>
              <w:spacing w:line="276" w:lineRule="auto"/>
              <w:rPr>
                <w:rFonts w:ascii="Times New Roman" w:hAnsi="Times New Roman"/>
                <w:b/>
                <w:sz w:val="20"/>
                <w:szCs w:val="20"/>
              </w:rPr>
            </w:pPr>
            <w:r w:rsidRPr="00306470">
              <w:rPr>
                <w:rFonts w:ascii="Times New Roman" w:hAnsi="Times New Roman"/>
                <w:b/>
                <w:sz w:val="20"/>
                <w:szCs w:val="20"/>
              </w:rPr>
              <w:t>Número de Revisión</w:t>
            </w:r>
          </w:p>
        </w:tc>
        <w:tc>
          <w:tcPr>
            <w:tcW w:w="3334" w:type="dxa"/>
            <w:vAlign w:val="center"/>
          </w:tcPr>
          <w:p w14:paraId="0A690CA9" w14:textId="28881388" w:rsidR="00D34EF2" w:rsidRPr="00306470" w:rsidRDefault="00D34EF2" w:rsidP="003F7C65">
            <w:pPr>
              <w:pStyle w:val="Sinespaciado1"/>
              <w:spacing w:line="276" w:lineRule="auto"/>
              <w:rPr>
                <w:rFonts w:ascii="Times New Roman" w:hAnsi="Times New Roman"/>
                <w:b/>
                <w:sz w:val="20"/>
                <w:szCs w:val="20"/>
              </w:rPr>
            </w:pPr>
            <w:r w:rsidRPr="00306470">
              <w:rPr>
                <w:rFonts w:ascii="Times New Roman" w:hAnsi="Times New Roman"/>
                <w:b/>
                <w:sz w:val="20"/>
                <w:szCs w:val="20"/>
              </w:rPr>
              <w:t>Fecha de actualization</w:t>
            </w:r>
          </w:p>
        </w:tc>
        <w:tc>
          <w:tcPr>
            <w:tcW w:w="4093" w:type="dxa"/>
            <w:vAlign w:val="center"/>
          </w:tcPr>
          <w:p w14:paraId="27A8C792" w14:textId="1362AD1F" w:rsidR="00D34EF2" w:rsidRPr="00306470" w:rsidRDefault="00D34EF2" w:rsidP="003F7C65">
            <w:pPr>
              <w:pStyle w:val="Sinespaciado1"/>
              <w:spacing w:line="276" w:lineRule="auto"/>
              <w:rPr>
                <w:rFonts w:ascii="Times New Roman" w:hAnsi="Times New Roman"/>
                <w:b/>
                <w:sz w:val="20"/>
                <w:szCs w:val="20"/>
              </w:rPr>
            </w:pPr>
            <w:r w:rsidRPr="00306470">
              <w:rPr>
                <w:rFonts w:ascii="Times New Roman" w:hAnsi="Times New Roman"/>
                <w:b/>
                <w:sz w:val="20"/>
                <w:szCs w:val="20"/>
              </w:rPr>
              <w:t>Descripción del cambio</w:t>
            </w:r>
          </w:p>
        </w:tc>
      </w:tr>
      <w:tr w:rsidR="00D34EF2" w:rsidRPr="00306470" w14:paraId="4128CE87" w14:textId="10FCEDD4" w:rsidTr="00306470">
        <w:trPr>
          <w:trHeight w:val="368"/>
        </w:trPr>
        <w:tc>
          <w:tcPr>
            <w:tcW w:w="2865" w:type="dxa"/>
            <w:vAlign w:val="center"/>
          </w:tcPr>
          <w:p w14:paraId="4BEB0EAA" w14:textId="00FF9283" w:rsidR="00D34EF2" w:rsidRPr="00306470" w:rsidRDefault="00D34EF2" w:rsidP="003F7C65">
            <w:pPr>
              <w:pStyle w:val="Sinespaciado1"/>
              <w:spacing w:line="276" w:lineRule="auto"/>
              <w:rPr>
                <w:rFonts w:ascii="Times New Roman" w:hAnsi="Times New Roman"/>
                <w:bCs/>
                <w:sz w:val="20"/>
                <w:szCs w:val="20"/>
              </w:rPr>
            </w:pPr>
            <w:r w:rsidRPr="00306470">
              <w:rPr>
                <w:rFonts w:ascii="Times New Roman" w:hAnsi="Times New Roman"/>
                <w:bCs/>
                <w:sz w:val="20"/>
                <w:szCs w:val="20"/>
              </w:rPr>
              <w:t>1</w:t>
            </w:r>
          </w:p>
        </w:tc>
        <w:tc>
          <w:tcPr>
            <w:tcW w:w="3334" w:type="dxa"/>
            <w:vAlign w:val="center"/>
          </w:tcPr>
          <w:p w14:paraId="139E7630" w14:textId="67A44C7B" w:rsidR="00D34EF2" w:rsidRPr="00306470" w:rsidRDefault="00D34EF2" w:rsidP="003F7C65">
            <w:pPr>
              <w:pStyle w:val="Sinespaciado1"/>
              <w:spacing w:line="276" w:lineRule="auto"/>
              <w:rPr>
                <w:rFonts w:ascii="Times New Roman" w:hAnsi="Times New Roman"/>
                <w:bCs/>
                <w:sz w:val="20"/>
                <w:szCs w:val="20"/>
              </w:rPr>
            </w:pPr>
            <w:r w:rsidRPr="00306470">
              <w:rPr>
                <w:rFonts w:ascii="Times New Roman" w:hAnsi="Times New Roman"/>
                <w:bCs/>
                <w:sz w:val="20"/>
                <w:szCs w:val="20"/>
              </w:rPr>
              <w:t>15/5/2024</w:t>
            </w:r>
          </w:p>
        </w:tc>
        <w:tc>
          <w:tcPr>
            <w:tcW w:w="4093" w:type="dxa"/>
            <w:vAlign w:val="center"/>
          </w:tcPr>
          <w:p w14:paraId="523CA3EC" w14:textId="2E4BA96F" w:rsidR="00D34EF2" w:rsidRPr="00306470" w:rsidRDefault="00D34EF2" w:rsidP="003F7C65">
            <w:pPr>
              <w:pStyle w:val="Sinespaciado1"/>
              <w:spacing w:line="276" w:lineRule="auto"/>
              <w:rPr>
                <w:rFonts w:ascii="Times New Roman" w:hAnsi="Times New Roman"/>
                <w:bCs/>
                <w:sz w:val="20"/>
                <w:szCs w:val="20"/>
              </w:rPr>
            </w:pPr>
            <w:r w:rsidRPr="00306470">
              <w:rPr>
                <w:rFonts w:ascii="Times New Roman" w:hAnsi="Times New Roman"/>
                <w:bCs/>
                <w:sz w:val="20"/>
                <w:szCs w:val="20"/>
              </w:rPr>
              <w:t>Version Inicial</w:t>
            </w:r>
          </w:p>
        </w:tc>
      </w:tr>
    </w:tbl>
    <w:tbl>
      <w:tblPr>
        <w:tblpPr w:leftFromText="141" w:rightFromText="141" w:vertAnchor="text" w:horzAnchor="margin" w:tblpY="140"/>
        <w:tblW w:w="10320"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3372"/>
        <w:gridCol w:w="3453"/>
        <w:gridCol w:w="3495"/>
      </w:tblGrid>
      <w:tr w:rsidR="00306470" w:rsidRPr="00306470" w14:paraId="1DFCF195" w14:textId="77777777" w:rsidTr="00C96CDA">
        <w:trPr>
          <w:trHeight w:val="239"/>
        </w:trPr>
        <w:tc>
          <w:tcPr>
            <w:tcW w:w="10320" w:type="dxa"/>
            <w:gridSpan w:val="3"/>
            <w:vAlign w:val="center"/>
          </w:tcPr>
          <w:p w14:paraId="0832C003" w14:textId="77777777" w:rsidR="00306470" w:rsidRPr="00306470" w:rsidRDefault="00306470" w:rsidP="00306470">
            <w:pPr>
              <w:pStyle w:val="Sinespaciado1"/>
              <w:spacing w:after="240" w:line="276" w:lineRule="auto"/>
              <w:jc w:val="center"/>
              <w:rPr>
                <w:rFonts w:ascii="Times New Roman" w:hAnsi="Times New Roman"/>
                <w:b/>
                <w:sz w:val="20"/>
                <w:szCs w:val="20"/>
              </w:rPr>
            </w:pPr>
            <w:r w:rsidRPr="00306470">
              <w:rPr>
                <w:rFonts w:ascii="Times New Roman" w:hAnsi="Times New Roman"/>
                <w:b/>
                <w:sz w:val="20"/>
                <w:szCs w:val="20"/>
              </w:rPr>
              <w:t>CONTROL DE EMISIÓN</w:t>
            </w:r>
          </w:p>
        </w:tc>
      </w:tr>
      <w:tr w:rsidR="00306470" w:rsidRPr="00306470" w14:paraId="5D8C8D51" w14:textId="77777777" w:rsidTr="00DB4DDA">
        <w:trPr>
          <w:trHeight w:val="405"/>
        </w:trPr>
        <w:tc>
          <w:tcPr>
            <w:tcW w:w="3372" w:type="dxa"/>
            <w:vAlign w:val="center"/>
          </w:tcPr>
          <w:p w14:paraId="0BCCA757" w14:textId="77777777" w:rsidR="00306470" w:rsidRPr="00306470" w:rsidRDefault="00306470" w:rsidP="00306470">
            <w:pPr>
              <w:pStyle w:val="Sinespaciado1"/>
              <w:spacing w:after="240" w:line="276" w:lineRule="auto"/>
              <w:jc w:val="center"/>
              <w:rPr>
                <w:rFonts w:ascii="Times New Roman" w:hAnsi="Times New Roman"/>
                <w:b/>
                <w:sz w:val="20"/>
                <w:szCs w:val="20"/>
              </w:rPr>
            </w:pPr>
            <w:r w:rsidRPr="00306470">
              <w:rPr>
                <w:rFonts w:ascii="Times New Roman" w:hAnsi="Times New Roman"/>
                <w:b/>
                <w:sz w:val="20"/>
                <w:szCs w:val="20"/>
              </w:rPr>
              <w:t>ELABORÓ</w:t>
            </w:r>
          </w:p>
        </w:tc>
        <w:tc>
          <w:tcPr>
            <w:tcW w:w="3453" w:type="dxa"/>
            <w:vAlign w:val="center"/>
          </w:tcPr>
          <w:p w14:paraId="453C6FA6" w14:textId="77777777" w:rsidR="00306470" w:rsidRPr="00306470" w:rsidRDefault="00306470" w:rsidP="00306470">
            <w:pPr>
              <w:pStyle w:val="Sinespaciado1"/>
              <w:spacing w:after="240" w:line="276" w:lineRule="auto"/>
              <w:jc w:val="center"/>
              <w:rPr>
                <w:rFonts w:ascii="Times New Roman" w:hAnsi="Times New Roman"/>
                <w:b/>
                <w:sz w:val="20"/>
                <w:szCs w:val="20"/>
              </w:rPr>
            </w:pPr>
            <w:r w:rsidRPr="00306470">
              <w:rPr>
                <w:rFonts w:ascii="Times New Roman" w:hAnsi="Times New Roman"/>
                <w:b/>
                <w:sz w:val="20"/>
                <w:szCs w:val="20"/>
              </w:rPr>
              <w:t>REVISÓ</w:t>
            </w:r>
          </w:p>
        </w:tc>
        <w:tc>
          <w:tcPr>
            <w:tcW w:w="3494" w:type="dxa"/>
            <w:vAlign w:val="center"/>
          </w:tcPr>
          <w:p w14:paraId="3A94123D" w14:textId="77777777" w:rsidR="00306470" w:rsidRPr="00306470" w:rsidRDefault="00306470" w:rsidP="00306470">
            <w:pPr>
              <w:pStyle w:val="Sinespaciado1"/>
              <w:spacing w:after="240" w:line="276" w:lineRule="auto"/>
              <w:jc w:val="center"/>
              <w:rPr>
                <w:rFonts w:ascii="Times New Roman" w:hAnsi="Times New Roman"/>
                <w:b/>
                <w:sz w:val="20"/>
                <w:szCs w:val="20"/>
              </w:rPr>
            </w:pPr>
            <w:r w:rsidRPr="00306470">
              <w:rPr>
                <w:rFonts w:ascii="Times New Roman" w:hAnsi="Times New Roman"/>
                <w:b/>
                <w:sz w:val="20"/>
                <w:szCs w:val="20"/>
              </w:rPr>
              <w:t>AUTORIZÓ</w:t>
            </w:r>
          </w:p>
        </w:tc>
      </w:tr>
      <w:tr w:rsidR="00306470" w:rsidRPr="00306470" w14:paraId="616311E5" w14:textId="77777777" w:rsidTr="00DB4DDA">
        <w:trPr>
          <w:trHeight w:val="129"/>
        </w:trPr>
        <w:tc>
          <w:tcPr>
            <w:tcW w:w="3372" w:type="dxa"/>
            <w:vAlign w:val="center"/>
          </w:tcPr>
          <w:p w14:paraId="7416507D" w14:textId="77777777" w:rsidR="00306470" w:rsidRPr="00306470" w:rsidRDefault="00306470" w:rsidP="00306470">
            <w:pPr>
              <w:pStyle w:val="Sinespaciado1"/>
              <w:spacing w:after="240" w:line="276" w:lineRule="auto"/>
              <w:jc w:val="center"/>
              <w:rPr>
                <w:rFonts w:ascii="Times New Roman" w:hAnsi="Times New Roman"/>
                <w:sz w:val="20"/>
                <w:szCs w:val="20"/>
              </w:rPr>
            </w:pPr>
          </w:p>
        </w:tc>
        <w:tc>
          <w:tcPr>
            <w:tcW w:w="3453" w:type="dxa"/>
            <w:vAlign w:val="center"/>
          </w:tcPr>
          <w:p w14:paraId="171AB31D" w14:textId="77777777" w:rsidR="00306470" w:rsidRPr="00306470" w:rsidRDefault="00306470" w:rsidP="00306470">
            <w:pPr>
              <w:pStyle w:val="Sinespaciado1"/>
              <w:spacing w:after="240" w:line="276" w:lineRule="auto"/>
              <w:jc w:val="center"/>
              <w:rPr>
                <w:rFonts w:ascii="Times New Roman" w:hAnsi="Times New Roman"/>
                <w:sz w:val="20"/>
                <w:szCs w:val="20"/>
              </w:rPr>
            </w:pPr>
          </w:p>
        </w:tc>
        <w:tc>
          <w:tcPr>
            <w:tcW w:w="3494" w:type="dxa"/>
            <w:vAlign w:val="center"/>
          </w:tcPr>
          <w:p w14:paraId="765621FE" w14:textId="77777777" w:rsidR="00306470" w:rsidRPr="00306470" w:rsidRDefault="00306470" w:rsidP="00306470">
            <w:pPr>
              <w:pStyle w:val="Sinespaciado1"/>
              <w:spacing w:after="240" w:line="276" w:lineRule="auto"/>
              <w:jc w:val="center"/>
              <w:rPr>
                <w:rFonts w:ascii="Times New Roman" w:hAnsi="Times New Roman"/>
                <w:sz w:val="20"/>
                <w:szCs w:val="20"/>
              </w:rPr>
            </w:pPr>
          </w:p>
        </w:tc>
      </w:tr>
    </w:tbl>
    <w:p w14:paraId="4E56B039" w14:textId="77777777" w:rsidR="005458BA" w:rsidRPr="00C96CDA" w:rsidRDefault="005458BA" w:rsidP="000B4DE9">
      <w:pPr>
        <w:pStyle w:val="TextoPrincipal"/>
        <w:ind w:firstLine="0"/>
        <w:rPr>
          <w:b/>
          <w:bCs/>
        </w:rPr>
      </w:pPr>
      <w:bookmarkStart w:id="230" w:name="_Hlk162889114"/>
      <w:bookmarkEnd w:id="229"/>
    </w:p>
    <w:p w14:paraId="361FD654" w14:textId="1FE808AB" w:rsidR="005765FE" w:rsidRPr="00C96CDA" w:rsidRDefault="00DA4AAD" w:rsidP="000B4DE9">
      <w:pPr>
        <w:pStyle w:val="TextoPrincipal"/>
        <w:ind w:firstLine="0"/>
        <w:rPr>
          <w:b/>
          <w:bCs/>
        </w:rPr>
      </w:pPr>
      <w:r w:rsidRPr="00C96CDA">
        <w:rPr>
          <w:b/>
          <w:bCs/>
        </w:rPr>
        <w:lastRenderedPageBreak/>
        <w:t xml:space="preserve">Tabla 5. </w:t>
      </w:r>
      <w:r w:rsidR="001910DC" w:rsidRPr="00C96CDA">
        <w:rPr>
          <w:b/>
          <w:bCs/>
        </w:rPr>
        <w:t>Proceso</w:t>
      </w:r>
      <w:r w:rsidR="005765FE" w:rsidRPr="00C96CDA">
        <w:rPr>
          <w:b/>
          <w:bCs/>
        </w:rPr>
        <w:t xml:space="preserve"> </w:t>
      </w:r>
      <w:r w:rsidRPr="00C96CDA">
        <w:rPr>
          <w:b/>
          <w:bCs/>
        </w:rPr>
        <w:t xml:space="preserve">para documentar los procedimientos </w:t>
      </w:r>
    </w:p>
    <w:tbl>
      <w:tblPr>
        <w:tblW w:w="10064" w:type="dxa"/>
        <w:tblInd w:w="119" w:type="dxa"/>
        <w:tblBorders>
          <w:top w:val="single" w:sz="18" w:space="0" w:color="A6A6A6"/>
          <w:left w:val="single" w:sz="18" w:space="0" w:color="A6A6A6"/>
          <w:bottom w:val="single" w:sz="18" w:space="0" w:color="A6A6A6"/>
          <w:right w:val="single" w:sz="18" w:space="0" w:color="A6A6A6"/>
          <w:insideH w:val="single" w:sz="18" w:space="0" w:color="A6A6A6"/>
          <w:insideV w:val="single" w:sz="18" w:space="0" w:color="A6A6A6"/>
        </w:tblBorders>
        <w:tblCellMar>
          <w:left w:w="70" w:type="dxa"/>
          <w:right w:w="70" w:type="dxa"/>
        </w:tblCellMar>
        <w:tblLook w:val="04A0" w:firstRow="1" w:lastRow="0" w:firstColumn="1" w:lastColumn="0" w:noHBand="0" w:noVBand="1"/>
      </w:tblPr>
      <w:tblGrid>
        <w:gridCol w:w="1858"/>
        <w:gridCol w:w="5386"/>
        <w:gridCol w:w="2820"/>
      </w:tblGrid>
      <w:tr w:rsidR="005765FE" w:rsidRPr="00AF035C" w14:paraId="6AA103C8" w14:textId="77777777" w:rsidTr="008B65E4">
        <w:trPr>
          <w:trHeight w:val="214"/>
        </w:trPr>
        <w:tc>
          <w:tcPr>
            <w:tcW w:w="1858" w:type="dxa"/>
            <w:shd w:val="clear" w:color="auto" w:fill="auto"/>
            <w:noWrap/>
            <w:vAlign w:val="center"/>
          </w:tcPr>
          <w:p w14:paraId="7E6E376B" w14:textId="7BFDF83D" w:rsidR="005765FE" w:rsidRPr="00AF035C" w:rsidRDefault="005765FE" w:rsidP="008B65E4">
            <w:pPr>
              <w:pStyle w:val="Sinespaciado1"/>
              <w:jc w:val="center"/>
              <w:rPr>
                <w:rFonts w:ascii="Times New Roman" w:hAnsi="Times New Roman"/>
                <w:b/>
                <w:lang w:val="es-HN" w:eastAsia="ja-JP"/>
              </w:rPr>
            </w:pPr>
            <w:r w:rsidRPr="00AF035C">
              <w:rPr>
                <w:rFonts w:ascii="Times New Roman" w:hAnsi="Times New Roman"/>
                <w:b/>
                <w:lang w:val="es-HN" w:eastAsia="ja-JP"/>
              </w:rPr>
              <w:t xml:space="preserve">Página </w:t>
            </w:r>
            <w:r w:rsidRPr="00AF035C">
              <w:rPr>
                <w:rFonts w:ascii="Times New Roman" w:hAnsi="Times New Roman"/>
                <w:b/>
                <w:lang w:val="es-HN" w:eastAsia="ja-JP"/>
              </w:rPr>
              <w:fldChar w:fldCharType="begin"/>
            </w:r>
            <w:r w:rsidRPr="00AF035C">
              <w:rPr>
                <w:rFonts w:ascii="Times New Roman" w:hAnsi="Times New Roman"/>
                <w:b/>
                <w:lang w:val="es-HN" w:eastAsia="ja-JP"/>
              </w:rPr>
              <w:instrText xml:space="preserve"> PAGE  \* Arabic  \* MERGEFORMAT </w:instrText>
            </w:r>
            <w:r w:rsidRPr="00AF035C">
              <w:rPr>
                <w:rFonts w:ascii="Times New Roman" w:hAnsi="Times New Roman"/>
                <w:b/>
                <w:lang w:val="es-HN" w:eastAsia="ja-JP"/>
              </w:rPr>
              <w:fldChar w:fldCharType="separate"/>
            </w:r>
            <w:r w:rsidR="0087379B">
              <w:rPr>
                <w:rFonts w:ascii="Times New Roman" w:hAnsi="Times New Roman"/>
                <w:b/>
                <w:lang w:val="es-HN" w:eastAsia="ja-JP"/>
              </w:rPr>
              <w:t>111</w:t>
            </w:r>
            <w:r w:rsidRPr="00AF035C">
              <w:rPr>
                <w:rFonts w:ascii="Times New Roman" w:hAnsi="Times New Roman"/>
                <w:b/>
                <w:lang w:val="es-HN" w:eastAsia="ja-JP"/>
              </w:rPr>
              <w:fldChar w:fldCharType="end"/>
            </w:r>
            <w:r w:rsidRPr="00AF035C">
              <w:rPr>
                <w:rFonts w:ascii="Times New Roman" w:hAnsi="Times New Roman"/>
                <w:b/>
                <w:lang w:val="es-HN" w:eastAsia="ja-JP"/>
              </w:rPr>
              <w:t xml:space="preserve"> de 3</w:t>
            </w:r>
          </w:p>
        </w:tc>
        <w:tc>
          <w:tcPr>
            <w:tcW w:w="5386" w:type="dxa"/>
            <w:vMerge w:val="restart"/>
            <w:shd w:val="clear" w:color="auto" w:fill="auto"/>
            <w:noWrap/>
            <w:vAlign w:val="center"/>
          </w:tcPr>
          <w:p w14:paraId="6550FB14" w14:textId="77777777" w:rsidR="005765FE" w:rsidRPr="00AF035C" w:rsidRDefault="005765FE" w:rsidP="008B65E4">
            <w:pPr>
              <w:pStyle w:val="Sinespaciado1"/>
              <w:jc w:val="center"/>
              <w:rPr>
                <w:rFonts w:ascii="Times New Roman" w:hAnsi="Times New Roman"/>
                <w:b/>
              </w:rPr>
            </w:pPr>
            <w:r w:rsidRPr="00AF035C">
              <w:rPr>
                <w:rFonts w:ascii="Times New Roman" w:hAnsi="Times New Roman"/>
                <w:b/>
              </w:rPr>
              <w:t>MACRO PROCESO CONTROL INTERNO</w:t>
            </w:r>
          </w:p>
        </w:tc>
        <w:tc>
          <w:tcPr>
            <w:tcW w:w="2820" w:type="dxa"/>
            <w:vMerge w:val="restart"/>
            <w:shd w:val="clear" w:color="auto" w:fill="auto"/>
            <w:noWrap/>
            <w:vAlign w:val="center"/>
          </w:tcPr>
          <w:p w14:paraId="6EBD2E2A" w14:textId="77777777" w:rsidR="005765FE" w:rsidRPr="00AF035C" w:rsidRDefault="005765FE" w:rsidP="008B65E4">
            <w:pPr>
              <w:pStyle w:val="Sinespaciado1"/>
              <w:jc w:val="center"/>
              <w:rPr>
                <w:rFonts w:ascii="Times New Roman" w:hAnsi="Times New Roman"/>
                <w:b/>
                <w:lang w:val="es-HN" w:eastAsia="ja-JP"/>
              </w:rPr>
            </w:pPr>
            <w:r w:rsidRPr="00AF035C">
              <w:rPr>
                <w:rFonts w:ascii="Times New Roman" w:hAnsi="Times New Roman"/>
                <w:sz w:val="24"/>
                <w:szCs w:val="24"/>
              </w:rPr>
              <w:drawing>
                <wp:inline distT="0" distB="0" distL="0" distR="0" wp14:anchorId="71ECAF6D" wp14:editId="2012EF19">
                  <wp:extent cx="1311755" cy="531627"/>
                  <wp:effectExtent l="0" t="0" r="3175" b="1905"/>
                  <wp:docPr id="1585920297" name="1 Imagen" descr="Icono&#10;&#10;Descripción generada automáticamente con confianza baja">
                    <a:extLst xmlns:a="http://schemas.openxmlformats.org/drawingml/2006/main">
                      <a:ext uri="{FF2B5EF4-FFF2-40B4-BE49-F238E27FC236}">
                        <a16:creationId xmlns:a16="http://schemas.microsoft.com/office/drawing/2014/main" id="{00000000-0008-0000-0100-000002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1321018" name="1 Imagen" descr="Icono&#10;&#10;Descripción generada automáticamente con confianza baja">
                            <a:extLst>
                              <a:ext uri="{FF2B5EF4-FFF2-40B4-BE49-F238E27FC236}">
                                <a16:creationId xmlns:a16="http://schemas.microsoft.com/office/drawing/2014/main" id="{00000000-0008-0000-0100-000002000000}"/>
                              </a:ext>
                            </a:extLst>
                          </pic:cNvPr>
                          <pic:cNvPicPr>
                            <a:picLocks noChangeAspect="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319302" cy="534686"/>
                          </a:xfrm>
                          <a:prstGeom prst="rect">
                            <a:avLst/>
                          </a:prstGeom>
                          <a:noFill/>
                          <a:ln>
                            <a:noFill/>
                          </a:ln>
                        </pic:spPr>
                      </pic:pic>
                    </a:graphicData>
                  </a:graphic>
                </wp:inline>
              </w:drawing>
            </w:r>
          </w:p>
        </w:tc>
      </w:tr>
      <w:tr w:rsidR="005765FE" w:rsidRPr="00AF035C" w14:paraId="432FAEE1" w14:textId="77777777" w:rsidTr="008B65E4">
        <w:trPr>
          <w:trHeight w:val="266"/>
        </w:trPr>
        <w:tc>
          <w:tcPr>
            <w:tcW w:w="1858" w:type="dxa"/>
            <w:vMerge w:val="restart"/>
            <w:shd w:val="clear" w:color="auto" w:fill="auto"/>
            <w:noWrap/>
            <w:vAlign w:val="center"/>
          </w:tcPr>
          <w:p w14:paraId="3E1AF9AE" w14:textId="01137F82" w:rsidR="005765FE" w:rsidRPr="00AF035C" w:rsidRDefault="005765FE" w:rsidP="008B65E4">
            <w:pPr>
              <w:pStyle w:val="Sinespaciado1"/>
              <w:jc w:val="center"/>
              <w:rPr>
                <w:rFonts w:ascii="Times New Roman" w:hAnsi="Times New Roman"/>
                <w:b/>
                <w:lang w:val="es-HN" w:eastAsia="ja-JP"/>
              </w:rPr>
            </w:pPr>
            <w:r w:rsidRPr="00AF035C">
              <w:rPr>
                <w:rFonts w:ascii="Times New Roman" w:hAnsi="Times New Roman"/>
                <w:b/>
                <w:lang w:eastAsia="ja-JP"/>
              </w:rPr>
              <w:t>CI-P0002</w:t>
            </w:r>
          </w:p>
        </w:tc>
        <w:tc>
          <w:tcPr>
            <w:tcW w:w="5386" w:type="dxa"/>
            <w:vMerge/>
            <w:vAlign w:val="center"/>
          </w:tcPr>
          <w:p w14:paraId="2BE962E0" w14:textId="77777777" w:rsidR="005765FE" w:rsidRPr="00AF035C" w:rsidRDefault="005765FE" w:rsidP="008B65E4">
            <w:pPr>
              <w:pStyle w:val="Sinespaciado1"/>
              <w:jc w:val="center"/>
              <w:rPr>
                <w:rFonts w:ascii="Times New Roman" w:hAnsi="Times New Roman"/>
                <w:b/>
              </w:rPr>
            </w:pPr>
          </w:p>
        </w:tc>
        <w:tc>
          <w:tcPr>
            <w:tcW w:w="2820" w:type="dxa"/>
            <w:vMerge/>
            <w:vAlign w:val="center"/>
          </w:tcPr>
          <w:p w14:paraId="3382FCF9" w14:textId="77777777" w:rsidR="005765FE" w:rsidRPr="00AF035C" w:rsidRDefault="005765FE" w:rsidP="008B65E4">
            <w:pPr>
              <w:pStyle w:val="Sinespaciado1"/>
              <w:jc w:val="center"/>
              <w:rPr>
                <w:rFonts w:ascii="Times New Roman" w:hAnsi="Times New Roman"/>
                <w:b/>
              </w:rPr>
            </w:pPr>
          </w:p>
        </w:tc>
      </w:tr>
      <w:tr w:rsidR="005765FE" w:rsidRPr="00AF035C" w14:paraId="2BED6D37" w14:textId="77777777" w:rsidTr="008B65E4">
        <w:trPr>
          <w:trHeight w:val="266"/>
        </w:trPr>
        <w:tc>
          <w:tcPr>
            <w:tcW w:w="1858" w:type="dxa"/>
            <w:vMerge/>
            <w:vAlign w:val="center"/>
          </w:tcPr>
          <w:p w14:paraId="1754C016" w14:textId="77777777" w:rsidR="005765FE" w:rsidRPr="00AF035C" w:rsidRDefault="005765FE" w:rsidP="008B65E4">
            <w:pPr>
              <w:pStyle w:val="Sinespaciado1"/>
              <w:jc w:val="center"/>
              <w:rPr>
                <w:rFonts w:ascii="Times New Roman" w:hAnsi="Times New Roman"/>
                <w:b/>
                <w:lang w:val="es-HN" w:eastAsia="ja-JP"/>
              </w:rPr>
            </w:pPr>
          </w:p>
        </w:tc>
        <w:tc>
          <w:tcPr>
            <w:tcW w:w="5386" w:type="dxa"/>
            <w:vMerge w:val="restart"/>
            <w:shd w:val="clear" w:color="auto" w:fill="auto"/>
            <w:noWrap/>
            <w:vAlign w:val="center"/>
          </w:tcPr>
          <w:p w14:paraId="2959D75F" w14:textId="6C58F0A0" w:rsidR="005765FE" w:rsidRPr="00AF035C" w:rsidRDefault="005765FE" w:rsidP="008B65E4">
            <w:pPr>
              <w:pStyle w:val="Sinespaciado1"/>
              <w:jc w:val="center"/>
              <w:rPr>
                <w:rFonts w:ascii="Times New Roman" w:hAnsi="Times New Roman"/>
                <w:b/>
              </w:rPr>
            </w:pPr>
            <w:r w:rsidRPr="00AF035C">
              <w:rPr>
                <w:rFonts w:ascii="Times New Roman" w:hAnsi="Times New Roman"/>
                <w:b/>
              </w:rPr>
              <w:t>DOCUMENTACIÓN</w:t>
            </w:r>
            <w:r w:rsidR="001910DC" w:rsidRPr="00AF035C">
              <w:rPr>
                <w:rFonts w:ascii="Times New Roman" w:hAnsi="Times New Roman"/>
                <w:b/>
              </w:rPr>
              <w:t xml:space="preserve"> DE PROCESOS</w:t>
            </w:r>
          </w:p>
        </w:tc>
        <w:tc>
          <w:tcPr>
            <w:tcW w:w="2820" w:type="dxa"/>
            <w:vMerge/>
            <w:vAlign w:val="center"/>
          </w:tcPr>
          <w:p w14:paraId="76A82702" w14:textId="77777777" w:rsidR="005765FE" w:rsidRPr="00AF035C" w:rsidRDefault="005765FE" w:rsidP="008B65E4">
            <w:pPr>
              <w:pStyle w:val="Sinespaciado1"/>
              <w:jc w:val="center"/>
              <w:rPr>
                <w:rFonts w:ascii="Times New Roman" w:hAnsi="Times New Roman"/>
                <w:b/>
              </w:rPr>
            </w:pPr>
          </w:p>
        </w:tc>
      </w:tr>
      <w:tr w:rsidR="005765FE" w:rsidRPr="00AF035C" w14:paraId="195BAC3D" w14:textId="77777777" w:rsidTr="008B65E4">
        <w:trPr>
          <w:trHeight w:val="270"/>
        </w:trPr>
        <w:tc>
          <w:tcPr>
            <w:tcW w:w="1858" w:type="dxa"/>
            <w:shd w:val="clear" w:color="auto" w:fill="auto"/>
            <w:noWrap/>
            <w:vAlign w:val="center"/>
          </w:tcPr>
          <w:p w14:paraId="4E83A9A0" w14:textId="77777777" w:rsidR="005765FE" w:rsidRPr="00AF035C" w:rsidRDefault="005765FE" w:rsidP="008B65E4">
            <w:pPr>
              <w:pStyle w:val="Sinespaciado1"/>
              <w:jc w:val="center"/>
              <w:rPr>
                <w:rFonts w:ascii="Times New Roman" w:hAnsi="Times New Roman"/>
                <w:b/>
              </w:rPr>
            </w:pPr>
            <w:r w:rsidRPr="00AF035C">
              <w:rPr>
                <w:rFonts w:ascii="Times New Roman" w:hAnsi="Times New Roman"/>
                <w:b/>
                <w:lang w:val="es-HN" w:eastAsia="ja-JP"/>
              </w:rPr>
              <w:t>Revisión: 1</w:t>
            </w:r>
          </w:p>
        </w:tc>
        <w:tc>
          <w:tcPr>
            <w:tcW w:w="5386" w:type="dxa"/>
            <w:vMerge/>
            <w:vAlign w:val="center"/>
          </w:tcPr>
          <w:p w14:paraId="2C0F4661" w14:textId="77777777" w:rsidR="005765FE" w:rsidRPr="00AF035C" w:rsidRDefault="005765FE" w:rsidP="008B65E4">
            <w:pPr>
              <w:pStyle w:val="Sinespaciado1"/>
              <w:jc w:val="center"/>
              <w:rPr>
                <w:rFonts w:ascii="Times New Roman" w:hAnsi="Times New Roman"/>
                <w:b/>
                <w:lang w:val="es-HN" w:eastAsia="ja-JP"/>
              </w:rPr>
            </w:pPr>
          </w:p>
        </w:tc>
        <w:tc>
          <w:tcPr>
            <w:tcW w:w="2820" w:type="dxa"/>
            <w:vMerge/>
            <w:vAlign w:val="center"/>
          </w:tcPr>
          <w:p w14:paraId="610BB640" w14:textId="77777777" w:rsidR="005765FE" w:rsidRPr="00AF035C" w:rsidRDefault="005765FE" w:rsidP="008B65E4">
            <w:pPr>
              <w:pStyle w:val="Sinespaciado1"/>
              <w:jc w:val="center"/>
              <w:rPr>
                <w:rFonts w:ascii="Times New Roman" w:hAnsi="Times New Roman"/>
                <w:b/>
                <w:lang w:val="es-HN" w:eastAsia="ja-JP"/>
              </w:rPr>
            </w:pPr>
          </w:p>
        </w:tc>
      </w:tr>
    </w:tbl>
    <w:p w14:paraId="6CEB64B8" w14:textId="77777777" w:rsidR="005765FE" w:rsidRPr="00AF035C" w:rsidRDefault="005765FE" w:rsidP="005765FE">
      <w:pPr>
        <w:rPr>
          <w:rFonts w:ascii="Times New Roman" w:hAnsi="Times New Roman" w:cs="Times New Roman"/>
          <w:sz w:val="24"/>
          <w:szCs w:val="24"/>
        </w:rPr>
      </w:pPr>
    </w:p>
    <w:tbl>
      <w:tblPr>
        <w:tblW w:w="10104"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04"/>
      </w:tblGrid>
      <w:tr w:rsidR="005765FE" w:rsidRPr="000D297B" w14:paraId="0CC6CFB0" w14:textId="77777777" w:rsidTr="00ED0FAC">
        <w:trPr>
          <w:trHeight w:val="1212"/>
        </w:trPr>
        <w:tc>
          <w:tcPr>
            <w:tcW w:w="10104" w:type="dxa"/>
            <w:tcBorders>
              <w:top w:val="single" w:sz="18" w:space="0" w:color="4F81BD"/>
              <w:left w:val="single" w:sz="18" w:space="0" w:color="4F81BD"/>
              <w:bottom w:val="single" w:sz="18" w:space="0" w:color="4F81BD"/>
              <w:right w:val="single" w:sz="18" w:space="0" w:color="4F81BD"/>
            </w:tcBorders>
            <w:shd w:val="clear" w:color="auto" w:fill="auto"/>
          </w:tcPr>
          <w:p w14:paraId="58ACA12B" w14:textId="20A99762" w:rsidR="00ED0FAC" w:rsidRPr="00AF035C" w:rsidRDefault="005765FE" w:rsidP="00ED0FAC">
            <w:pPr>
              <w:pStyle w:val="Sinespaciado1"/>
              <w:rPr>
                <w:rFonts w:ascii="Times New Roman" w:hAnsi="Times New Roman"/>
                <w:bCs/>
              </w:rPr>
            </w:pPr>
            <w:r w:rsidRPr="00AF035C">
              <w:rPr>
                <w:rFonts w:ascii="Times New Roman" w:hAnsi="Times New Roman"/>
                <w:b/>
              </w:rPr>
              <w:t xml:space="preserve">Objetivo: </w:t>
            </w:r>
            <w:r w:rsidR="00ED0FAC" w:rsidRPr="00AF035C">
              <w:rPr>
                <w:rFonts w:ascii="Times New Roman" w:hAnsi="Times New Roman"/>
                <w:b/>
              </w:rPr>
              <w:t xml:space="preserve"> </w:t>
            </w:r>
            <w:r w:rsidR="00ED0FAC" w:rsidRPr="00AF035C">
              <w:rPr>
                <w:rFonts w:ascii="Times New Roman" w:hAnsi="Times New Roman"/>
                <w:bCs/>
              </w:rPr>
              <w:t>Documentar cada uno de los procesos por ar</w:t>
            </w:r>
            <w:r w:rsidR="00F07E73" w:rsidRPr="00AF035C">
              <w:rPr>
                <w:rFonts w:ascii="Times New Roman" w:hAnsi="Times New Roman"/>
                <w:bCs/>
              </w:rPr>
              <w:t>é</w:t>
            </w:r>
            <w:r w:rsidR="00ED0FAC" w:rsidRPr="00AF035C">
              <w:rPr>
                <w:rFonts w:ascii="Times New Roman" w:hAnsi="Times New Roman"/>
                <w:bCs/>
              </w:rPr>
              <w:t>a con el fin de que se convierta una herramienta funcional para los colaboradores y que tengan una guia para realizar cada funcion de manera eficiente.</w:t>
            </w:r>
            <w:r w:rsidR="00B1626D" w:rsidRPr="00AF035C">
              <w:rPr>
                <w:rFonts w:ascii="Times New Roman" w:hAnsi="Times New Roman"/>
                <w:bCs/>
              </w:rPr>
              <w:t xml:space="preserve"> </w:t>
            </w:r>
            <w:r w:rsidR="00F07E73" w:rsidRPr="00AF035C">
              <w:rPr>
                <w:rFonts w:ascii="Times New Roman" w:hAnsi="Times New Roman"/>
                <w:bCs/>
              </w:rPr>
              <w:t xml:space="preserve">Para el proceso se utilizara la </w:t>
            </w:r>
            <w:r w:rsidR="00B1626D" w:rsidRPr="00AF035C">
              <w:rPr>
                <w:rFonts w:ascii="Times New Roman" w:hAnsi="Times New Roman"/>
                <w:bCs/>
              </w:rPr>
              <w:t>norma de la ISO 9001</w:t>
            </w:r>
            <w:r w:rsidR="00F07E73" w:rsidRPr="00AF035C">
              <w:rPr>
                <w:rFonts w:ascii="Times New Roman" w:hAnsi="Times New Roman"/>
                <w:bCs/>
              </w:rPr>
              <w:t>.</w:t>
            </w:r>
          </w:p>
          <w:p w14:paraId="017613DA" w14:textId="77777777" w:rsidR="00ED0FAC" w:rsidRPr="00AF035C" w:rsidRDefault="00ED0FAC" w:rsidP="00ED0FAC">
            <w:pPr>
              <w:pStyle w:val="Sinespaciado1"/>
              <w:rPr>
                <w:rFonts w:ascii="Times New Roman" w:hAnsi="Times New Roman"/>
                <w:b/>
              </w:rPr>
            </w:pPr>
          </w:p>
          <w:p w14:paraId="537363C1" w14:textId="7D121A22" w:rsidR="005765FE" w:rsidRPr="00AF035C" w:rsidRDefault="005765FE" w:rsidP="00ED0FAC">
            <w:pPr>
              <w:pStyle w:val="Sinespaciado1"/>
              <w:rPr>
                <w:rFonts w:ascii="Times New Roman" w:hAnsi="Times New Roman"/>
                <w:b/>
              </w:rPr>
            </w:pPr>
            <w:r w:rsidRPr="00AF035C">
              <w:rPr>
                <w:rFonts w:ascii="Times New Roman" w:hAnsi="Times New Roman"/>
                <w:b/>
              </w:rPr>
              <w:t xml:space="preserve">Alcance: </w:t>
            </w:r>
            <w:r w:rsidR="00ED0FAC" w:rsidRPr="00AF035C">
              <w:rPr>
                <w:rFonts w:ascii="Times New Roman" w:hAnsi="Times New Roman"/>
                <w:b/>
              </w:rPr>
              <w:t xml:space="preserve"> </w:t>
            </w:r>
            <w:r w:rsidR="00ED0FAC" w:rsidRPr="00AF035C">
              <w:rPr>
                <w:rFonts w:ascii="Times New Roman" w:hAnsi="Times New Roman"/>
                <w:bCs/>
              </w:rPr>
              <w:t>Lograr que cada proceso este documentado con un facil acceso en el caso que los colaboradores tengan en cuestion de como hacer las tareas</w:t>
            </w:r>
            <w:r w:rsidR="00B1626D" w:rsidRPr="00AF035C">
              <w:rPr>
                <w:rFonts w:ascii="Times New Roman" w:hAnsi="Times New Roman"/>
                <w:bCs/>
              </w:rPr>
              <w:t xml:space="preserve"> y</w:t>
            </w:r>
            <w:r w:rsidR="00ED0FAC" w:rsidRPr="00AF035C">
              <w:rPr>
                <w:rFonts w:ascii="Times New Roman" w:hAnsi="Times New Roman"/>
                <w:bCs/>
              </w:rPr>
              <w:t>reducir errores.</w:t>
            </w:r>
          </w:p>
        </w:tc>
      </w:tr>
    </w:tbl>
    <w:p w14:paraId="421A4DFB" w14:textId="77777777" w:rsidR="005765FE" w:rsidRPr="00AF035C" w:rsidRDefault="005765FE" w:rsidP="005765FE">
      <w:pPr>
        <w:rPr>
          <w:rFonts w:ascii="Times New Roman" w:hAnsi="Times New Roman" w:cs="Times New Roman"/>
          <w:lang w:val="es-HN"/>
        </w:rPr>
      </w:pPr>
    </w:p>
    <w:p w14:paraId="062E751F" w14:textId="77777777" w:rsidR="005765FE" w:rsidRPr="00AF035C" w:rsidRDefault="005765FE" w:rsidP="005765FE">
      <w:pPr>
        <w:rPr>
          <w:rFonts w:ascii="Times New Roman" w:hAnsi="Times New Roman" w:cs="Times New Roman"/>
          <w:b/>
        </w:rPr>
      </w:pPr>
      <w:r w:rsidRPr="00AF035C">
        <w:rPr>
          <w:rFonts w:ascii="Times New Roman" w:hAnsi="Times New Roman" w:cs="Times New Roman"/>
          <w:b/>
          <w:lang w:val="es-HN"/>
        </w:rPr>
        <w:t xml:space="preserve">  </w:t>
      </w:r>
      <w:r w:rsidRPr="00AF035C">
        <w:rPr>
          <w:rFonts w:ascii="Times New Roman" w:hAnsi="Times New Roman" w:cs="Times New Roman"/>
          <w:b/>
        </w:rPr>
        <w:t>DESCRIPCIÓN DEL PROCESO</w:t>
      </w:r>
    </w:p>
    <w:tbl>
      <w:tblPr>
        <w:tblW w:w="102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41"/>
        <w:gridCol w:w="2002"/>
        <w:gridCol w:w="4565"/>
      </w:tblGrid>
      <w:tr w:rsidR="005765FE" w:rsidRPr="00AF035C" w14:paraId="31C962B0" w14:textId="77777777" w:rsidTr="009961BF">
        <w:trPr>
          <w:trHeight w:val="613"/>
          <w:tblHeader/>
        </w:trPr>
        <w:tc>
          <w:tcPr>
            <w:tcW w:w="3641" w:type="dxa"/>
            <w:vAlign w:val="center"/>
          </w:tcPr>
          <w:p w14:paraId="3F4FDF0F" w14:textId="77777777" w:rsidR="005765FE" w:rsidRPr="00AF035C" w:rsidRDefault="005765FE" w:rsidP="008B65E4">
            <w:pPr>
              <w:pStyle w:val="Sinespaciado1"/>
              <w:jc w:val="center"/>
              <w:rPr>
                <w:rFonts w:ascii="Times New Roman" w:hAnsi="Times New Roman"/>
                <w:b/>
              </w:rPr>
            </w:pPr>
            <w:r w:rsidRPr="00AF035C">
              <w:rPr>
                <w:rFonts w:ascii="Times New Roman" w:hAnsi="Times New Roman"/>
                <w:b/>
              </w:rPr>
              <w:t xml:space="preserve">Actividad </w:t>
            </w:r>
          </w:p>
        </w:tc>
        <w:tc>
          <w:tcPr>
            <w:tcW w:w="2002" w:type="dxa"/>
            <w:vAlign w:val="center"/>
          </w:tcPr>
          <w:p w14:paraId="762D1026" w14:textId="77777777" w:rsidR="005765FE" w:rsidRPr="00AF035C" w:rsidRDefault="005765FE" w:rsidP="008B65E4">
            <w:pPr>
              <w:pStyle w:val="Sinespaciado1"/>
              <w:jc w:val="center"/>
              <w:rPr>
                <w:rFonts w:ascii="Times New Roman" w:hAnsi="Times New Roman"/>
                <w:b/>
              </w:rPr>
            </w:pPr>
            <w:r w:rsidRPr="00AF035C">
              <w:rPr>
                <w:rFonts w:ascii="Times New Roman" w:hAnsi="Times New Roman"/>
                <w:b/>
              </w:rPr>
              <w:t>Responsable</w:t>
            </w:r>
          </w:p>
        </w:tc>
        <w:tc>
          <w:tcPr>
            <w:tcW w:w="4565" w:type="dxa"/>
            <w:vAlign w:val="center"/>
          </w:tcPr>
          <w:p w14:paraId="39D16982" w14:textId="07F595ED" w:rsidR="005765FE" w:rsidRPr="00AF035C" w:rsidRDefault="00B8722F" w:rsidP="008B65E4">
            <w:pPr>
              <w:pStyle w:val="Sinespaciado1"/>
              <w:jc w:val="center"/>
              <w:rPr>
                <w:rFonts w:ascii="Times New Roman" w:hAnsi="Times New Roman"/>
                <w:b/>
              </w:rPr>
            </w:pPr>
            <w:r>
              <w:rPr>
                <w:rFonts w:ascii="Times New Roman" w:hAnsi="Times New Roman"/>
                <w:b/>
              </w:rPr>
              <w:t>Descripción</w:t>
            </w:r>
          </w:p>
        </w:tc>
      </w:tr>
      <w:tr w:rsidR="005765FE" w:rsidRPr="000D297B" w14:paraId="7672E7EE" w14:textId="77777777" w:rsidTr="009961BF">
        <w:trPr>
          <w:trHeight w:val="321"/>
        </w:trPr>
        <w:tc>
          <w:tcPr>
            <w:tcW w:w="3641" w:type="dxa"/>
          </w:tcPr>
          <w:p w14:paraId="15DBD833" w14:textId="50E982E6" w:rsidR="005765FE" w:rsidRPr="00AF035C" w:rsidRDefault="002A3154">
            <w:pPr>
              <w:pStyle w:val="Sinespaciado1"/>
              <w:numPr>
                <w:ilvl w:val="0"/>
                <w:numId w:val="25"/>
              </w:numPr>
              <w:tabs>
                <w:tab w:val="left" w:pos="459"/>
              </w:tabs>
              <w:rPr>
                <w:rFonts w:ascii="Times New Roman" w:hAnsi="Times New Roman"/>
                <w:lang w:val="es-HN"/>
              </w:rPr>
            </w:pPr>
            <w:r w:rsidRPr="00AF035C">
              <w:rPr>
                <w:rFonts w:ascii="Times New Roman" w:hAnsi="Times New Roman"/>
                <w:lang w:val="es-HN"/>
              </w:rPr>
              <w:t>Calificar a persona indicada para levantamiento de proceso</w:t>
            </w:r>
          </w:p>
        </w:tc>
        <w:tc>
          <w:tcPr>
            <w:tcW w:w="2002" w:type="dxa"/>
          </w:tcPr>
          <w:p w14:paraId="2E01E356" w14:textId="2080E119" w:rsidR="005765FE" w:rsidRPr="00AF035C" w:rsidRDefault="002A3154" w:rsidP="008B65E4">
            <w:pPr>
              <w:pStyle w:val="Sinespaciado1"/>
              <w:rPr>
                <w:rFonts w:ascii="Times New Roman" w:hAnsi="Times New Roman"/>
                <w:lang w:val="es-HN"/>
              </w:rPr>
            </w:pPr>
            <w:r w:rsidRPr="00AF035C">
              <w:rPr>
                <w:rFonts w:ascii="Times New Roman" w:hAnsi="Times New Roman"/>
                <w:lang w:val="es-HN"/>
              </w:rPr>
              <w:t>Jefe de a</w:t>
            </w:r>
            <w:r w:rsidR="00B1626D" w:rsidRPr="00AF035C">
              <w:rPr>
                <w:rFonts w:ascii="Times New Roman" w:hAnsi="Times New Roman"/>
                <w:lang w:val="es-HN"/>
              </w:rPr>
              <w:t xml:space="preserve">réa de control interno </w:t>
            </w:r>
          </w:p>
        </w:tc>
        <w:tc>
          <w:tcPr>
            <w:tcW w:w="4565" w:type="dxa"/>
          </w:tcPr>
          <w:p w14:paraId="24875274" w14:textId="44872BC1" w:rsidR="00F07E73" w:rsidRPr="00AF035C" w:rsidRDefault="00F07E73">
            <w:pPr>
              <w:pStyle w:val="Sinespaciado1"/>
              <w:numPr>
                <w:ilvl w:val="1"/>
                <w:numId w:val="10"/>
              </w:numPr>
              <w:rPr>
                <w:rFonts w:ascii="Times New Roman" w:hAnsi="Times New Roman"/>
                <w:lang w:val="es-HN"/>
              </w:rPr>
            </w:pPr>
            <w:r w:rsidRPr="00AF035C">
              <w:rPr>
                <w:rFonts w:ascii="Times New Roman" w:hAnsi="Times New Roman"/>
                <w:lang w:val="es-HN"/>
              </w:rPr>
              <w:t xml:space="preserve">Asignar a </w:t>
            </w:r>
            <w:r w:rsidR="004A4FB1">
              <w:rPr>
                <w:rFonts w:ascii="Times New Roman" w:hAnsi="Times New Roman"/>
                <w:lang w:val="es-HN"/>
              </w:rPr>
              <w:t>un oficial de control interno con experiencia pa</w:t>
            </w:r>
            <w:r w:rsidRPr="00AF035C">
              <w:rPr>
                <w:rFonts w:ascii="Times New Roman" w:hAnsi="Times New Roman"/>
                <w:lang w:val="es-HN"/>
              </w:rPr>
              <w:t>ra que realice el levantamiento de los procesos</w:t>
            </w:r>
            <w:r w:rsidR="002A3154" w:rsidRPr="00AF035C">
              <w:rPr>
                <w:rFonts w:ascii="Times New Roman" w:hAnsi="Times New Roman"/>
                <w:lang w:val="es-HN"/>
              </w:rPr>
              <w:t>.</w:t>
            </w:r>
          </w:p>
        </w:tc>
      </w:tr>
      <w:tr w:rsidR="005765FE" w:rsidRPr="000D297B" w14:paraId="64F45518" w14:textId="77777777" w:rsidTr="009961BF">
        <w:trPr>
          <w:trHeight w:val="301"/>
        </w:trPr>
        <w:tc>
          <w:tcPr>
            <w:tcW w:w="3641" w:type="dxa"/>
          </w:tcPr>
          <w:p w14:paraId="313893B7" w14:textId="1B51933E" w:rsidR="005765FE" w:rsidRPr="00AF035C" w:rsidRDefault="004A4FB1">
            <w:pPr>
              <w:pStyle w:val="Sinespaciado1"/>
              <w:numPr>
                <w:ilvl w:val="0"/>
                <w:numId w:val="10"/>
              </w:numPr>
              <w:tabs>
                <w:tab w:val="left" w:pos="459"/>
              </w:tabs>
              <w:rPr>
                <w:rFonts w:ascii="Times New Roman" w:hAnsi="Times New Roman"/>
                <w:lang w:val="es-HN"/>
              </w:rPr>
            </w:pPr>
            <w:r>
              <w:rPr>
                <w:rFonts w:ascii="Times New Roman" w:hAnsi="Times New Roman"/>
                <w:lang w:val="es-HN"/>
              </w:rPr>
              <w:t xml:space="preserve">Aplcar formato para levantar información </w:t>
            </w:r>
            <w:r w:rsidR="002A3154" w:rsidRPr="00AF035C">
              <w:rPr>
                <w:rFonts w:ascii="Times New Roman" w:hAnsi="Times New Roman"/>
                <w:lang w:val="es-HN"/>
              </w:rPr>
              <w:t>y documentar los procesos</w:t>
            </w:r>
            <w:r>
              <w:rPr>
                <w:rFonts w:ascii="Times New Roman" w:hAnsi="Times New Roman"/>
                <w:lang w:val="es-HN"/>
              </w:rPr>
              <w:t>. (hacer uso este mismo formato)</w:t>
            </w:r>
          </w:p>
        </w:tc>
        <w:tc>
          <w:tcPr>
            <w:tcW w:w="2002" w:type="dxa"/>
          </w:tcPr>
          <w:p w14:paraId="6287AFDE" w14:textId="66429AAB" w:rsidR="005765FE" w:rsidRPr="00AF035C" w:rsidRDefault="002A3154" w:rsidP="008B65E4">
            <w:pPr>
              <w:pStyle w:val="Sinespaciado1"/>
              <w:rPr>
                <w:rFonts w:ascii="Times New Roman" w:hAnsi="Times New Roman"/>
                <w:lang w:val="es-HN"/>
              </w:rPr>
            </w:pPr>
            <w:r w:rsidRPr="00AF035C">
              <w:rPr>
                <w:rFonts w:ascii="Times New Roman" w:hAnsi="Times New Roman"/>
                <w:lang w:val="es-HN"/>
              </w:rPr>
              <w:t>Persona asignada de CI</w:t>
            </w:r>
          </w:p>
        </w:tc>
        <w:tc>
          <w:tcPr>
            <w:tcW w:w="4565" w:type="dxa"/>
          </w:tcPr>
          <w:p w14:paraId="369FE768" w14:textId="2F8D36E7" w:rsidR="002A3154" w:rsidRPr="00AF035C" w:rsidRDefault="002A3154">
            <w:pPr>
              <w:pStyle w:val="Sinespaciado1"/>
              <w:numPr>
                <w:ilvl w:val="1"/>
                <w:numId w:val="10"/>
              </w:numPr>
              <w:rPr>
                <w:rFonts w:ascii="Times New Roman" w:hAnsi="Times New Roman"/>
                <w:lang w:val="es-HN"/>
              </w:rPr>
            </w:pPr>
            <w:r w:rsidRPr="00AF035C">
              <w:rPr>
                <w:rFonts w:ascii="Times New Roman" w:hAnsi="Times New Roman"/>
                <w:lang w:val="es-HN"/>
              </w:rPr>
              <w:t xml:space="preserve">El formato </w:t>
            </w:r>
            <w:r w:rsidR="004A4FB1">
              <w:rPr>
                <w:rFonts w:ascii="Times New Roman" w:hAnsi="Times New Roman"/>
                <w:lang w:val="es-HN"/>
              </w:rPr>
              <w:t>aplicado debe</w:t>
            </w:r>
            <w:r w:rsidRPr="00AF035C">
              <w:rPr>
                <w:rFonts w:ascii="Times New Roman" w:hAnsi="Times New Roman"/>
                <w:lang w:val="es-HN"/>
              </w:rPr>
              <w:t xml:space="preserve"> ser de facíl comprension para el usuario.</w:t>
            </w:r>
          </w:p>
          <w:p w14:paraId="6CD93C89" w14:textId="0A7E88E6" w:rsidR="002A3154" w:rsidRPr="00AF035C" w:rsidRDefault="002A3154">
            <w:pPr>
              <w:pStyle w:val="Sinespaciado1"/>
              <w:numPr>
                <w:ilvl w:val="1"/>
                <w:numId w:val="10"/>
              </w:numPr>
              <w:rPr>
                <w:rFonts w:ascii="Times New Roman" w:hAnsi="Times New Roman"/>
                <w:lang w:val="es-HN"/>
              </w:rPr>
            </w:pPr>
            <w:r w:rsidRPr="00AF035C">
              <w:rPr>
                <w:rFonts w:ascii="Times New Roman" w:hAnsi="Times New Roman"/>
                <w:lang w:val="es-HN"/>
              </w:rPr>
              <w:t>Los pasos y actividades en cada proceso se deben escribir de manera clara ,breve y consisa.</w:t>
            </w:r>
          </w:p>
        </w:tc>
      </w:tr>
      <w:tr w:rsidR="005765FE" w:rsidRPr="000D297B" w14:paraId="58B908BA" w14:textId="77777777" w:rsidTr="009961BF">
        <w:trPr>
          <w:trHeight w:val="321"/>
        </w:trPr>
        <w:tc>
          <w:tcPr>
            <w:tcW w:w="3641" w:type="dxa"/>
          </w:tcPr>
          <w:p w14:paraId="0C716758" w14:textId="70B93A9F" w:rsidR="005765FE" w:rsidRPr="00AF035C" w:rsidRDefault="002A3154">
            <w:pPr>
              <w:pStyle w:val="Sinespaciado1"/>
              <w:numPr>
                <w:ilvl w:val="0"/>
                <w:numId w:val="10"/>
              </w:numPr>
              <w:tabs>
                <w:tab w:val="left" w:pos="459"/>
              </w:tabs>
              <w:rPr>
                <w:rFonts w:ascii="Times New Roman" w:hAnsi="Times New Roman"/>
                <w:lang w:val="es-HN"/>
              </w:rPr>
            </w:pPr>
            <w:r w:rsidRPr="00AF035C">
              <w:rPr>
                <w:rFonts w:ascii="Times New Roman" w:hAnsi="Times New Roman"/>
                <w:lang w:val="es-HN"/>
              </w:rPr>
              <w:t>Entrevista a cada dueño del proceso.</w:t>
            </w:r>
          </w:p>
        </w:tc>
        <w:tc>
          <w:tcPr>
            <w:tcW w:w="2002" w:type="dxa"/>
          </w:tcPr>
          <w:p w14:paraId="7596447A" w14:textId="23474A9B" w:rsidR="005765FE" w:rsidRPr="00AF035C" w:rsidRDefault="002A3154" w:rsidP="008B65E4">
            <w:pPr>
              <w:pStyle w:val="Sinespaciado1"/>
              <w:rPr>
                <w:rFonts w:ascii="Times New Roman" w:hAnsi="Times New Roman"/>
                <w:lang w:val="es-HN"/>
              </w:rPr>
            </w:pPr>
            <w:r w:rsidRPr="00AF035C">
              <w:rPr>
                <w:rFonts w:ascii="Times New Roman" w:hAnsi="Times New Roman"/>
                <w:lang w:val="es-HN"/>
              </w:rPr>
              <w:t>Persona asignada de CI</w:t>
            </w:r>
            <w:r w:rsidR="00B75AA0" w:rsidRPr="00AF035C">
              <w:rPr>
                <w:rFonts w:ascii="Times New Roman" w:hAnsi="Times New Roman"/>
                <w:lang w:val="es-HN"/>
              </w:rPr>
              <w:t xml:space="preserve"> </w:t>
            </w:r>
            <w:r w:rsidRPr="00AF035C">
              <w:rPr>
                <w:rFonts w:ascii="Times New Roman" w:hAnsi="Times New Roman"/>
                <w:lang w:val="es-HN"/>
              </w:rPr>
              <w:t>/ aréa a entrevistar</w:t>
            </w:r>
          </w:p>
        </w:tc>
        <w:tc>
          <w:tcPr>
            <w:tcW w:w="4565" w:type="dxa"/>
          </w:tcPr>
          <w:p w14:paraId="572C9951" w14:textId="1A717478" w:rsidR="002A3154" w:rsidRPr="00AF035C" w:rsidRDefault="002A3154">
            <w:pPr>
              <w:pStyle w:val="Sinespaciado1"/>
              <w:numPr>
                <w:ilvl w:val="1"/>
                <w:numId w:val="10"/>
              </w:numPr>
              <w:rPr>
                <w:rFonts w:ascii="Times New Roman" w:hAnsi="Times New Roman"/>
                <w:lang w:val="es-HN"/>
              </w:rPr>
            </w:pPr>
            <w:r w:rsidRPr="00AF035C">
              <w:rPr>
                <w:rFonts w:ascii="Times New Roman" w:hAnsi="Times New Roman"/>
                <w:lang w:val="es-HN"/>
              </w:rPr>
              <w:t>Enlistar los procesos del aréa.</w:t>
            </w:r>
          </w:p>
          <w:p w14:paraId="7430DCFA" w14:textId="6679F592" w:rsidR="002A3154" w:rsidRPr="00AF035C" w:rsidRDefault="002A3154">
            <w:pPr>
              <w:pStyle w:val="Sinespaciado1"/>
              <w:numPr>
                <w:ilvl w:val="1"/>
                <w:numId w:val="10"/>
              </w:numPr>
              <w:rPr>
                <w:rFonts w:ascii="Times New Roman" w:hAnsi="Times New Roman"/>
                <w:lang w:val="es-HN"/>
              </w:rPr>
            </w:pPr>
            <w:r w:rsidRPr="00AF035C">
              <w:rPr>
                <w:rFonts w:ascii="Times New Roman" w:hAnsi="Times New Roman"/>
                <w:lang w:val="es-HN"/>
              </w:rPr>
              <w:t>Identificar los procesos más importantes y relevantes que producen riesgo a la institución</w:t>
            </w:r>
          </w:p>
          <w:p w14:paraId="497BB9C5" w14:textId="0D0AD8EE" w:rsidR="005765FE" w:rsidRPr="00AF035C" w:rsidRDefault="002A3154">
            <w:pPr>
              <w:pStyle w:val="Sinespaciado1"/>
              <w:numPr>
                <w:ilvl w:val="1"/>
                <w:numId w:val="10"/>
              </w:numPr>
              <w:rPr>
                <w:rFonts w:ascii="Times New Roman" w:hAnsi="Times New Roman"/>
                <w:lang w:val="es-HN"/>
              </w:rPr>
            </w:pPr>
            <w:r w:rsidRPr="00AF035C">
              <w:rPr>
                <w:rFonts w:ascii="Times New Roman" w:hAnsi="Times New Roman"/>
                <w:lang w:val="es-HN"/>
              </w:rPr>
              <w:t>Realizar entrevista del que ,para que y como se realiza cada proceso.</w:t>
            </w:r>
          </w:p>
          <w:p w14:paraId="173B4B00" w14:textId="709988BE" w:rsidR="002A3154" w:rsidRPr="00AF035C" w:rsidRDefault="002A3154">
            <w:pPr>
              <w:pStyle w:val="Sinespaciado1"/>
              <w:numPr>
                <w:ilvl w:val="1"/>
                <w:numId w:val="10"/>
              </w:numPr>
              <w:rPr>
                <w:rFonts w:ascii="Times New Roman" w:hAnsi="Times New Roman"/>
                <w:lang w:val="es-HN"/>
              </w:rPr>
            </w:pPr>
            <w:r w:rsidRPr="00AF035C">
              <w:rPr>
                <w:rFonts w:ascii="Times New Roman" w:hAnsi="Times New Roman"/>
                <w:lang w:val="es-HN"/>
              </w:rPr>
              <w:t>Escribir los aspectos mas importantes de cada proceso.</w:t>
            </w:r>
          </w:p>
        </w:tc>
      </w:tr>
      <w:tr w:rsidR="005765FE" w:rsidRPr="000D297B" w14:paraId="175AC409" w14:textId="77777777" w:rsidTr="009961BF">
        <w:trPr>
          <w:trHeight w:val="303"/>
        </w:trPr>
        <w:tc>
          <w:tcPr>
            <w:tcW w:w="3641" w:type="dxa"/>
          </w:tcPr>
          <w:p w14:paraId="4D90BD95" w14:textId="4B80BD84" w:rsidR="005765FE" w:rsidRPr="00AF035C" w:rsidRDefault="004A4FB1">
            <w:pPr>
              <w:pStyle w:val="Sinespaciado1"/>
              <w:numPr>
                <w:ilvl w:val="0"/>
                <w:numId w:val="10"/>
              </w:numPr>
              <w:tabs>
                <w:tab w:val="left" w:pos="459"/>
              </w:tabs>
              <w:spacing w:before="240"/>
              <w:rPr>
                <w:rFonts w:ascii="Times New Roman" w:hAnsi="Times New Roman"/>
                <w:lang w:val="es-HN"/>
              </w:rPr>
            </w:pPr>
            <w:r>
              <w:rPr>
                <w:rFonts w:ascii="Times New Roman" w:hAnsi="Times New Roman"/>
                <w:lang w:val="es-HN"/>
              </w:rPr>
              <w:t xml:space="preserve">Cambio y/o mejorar </w:t>
            </w:r>
            <w:r w:rsidR="00B75AA0" w:rsidRPr="00AF035C">
              <w:rPr>
                <w:rFonts w:ascii="Times New Roman" w:hAnsi="Times New Roman"/>
                <w:lang w:val="es-HN"/>
              </w:rPr>
              <w:t>del proceso</w:t>
            </w:r>
          </w:p>
        </w:tc>
        <w:tc>
          <w:tcPr>
            <w:tcW w:w="2002" w:type="dxa"/>
          </w:tcPr>
          <w:p w14:paraId="44C5DA31" w14:textId="570E3CCA" w:rsidR="005765FE" w:rsidRPr="00AF035C" w:rsidRDefault="00B75AA0" w:rsidP="008B65E4">
            <w:pPr>
              <w:pStyle w:val="Sinespaciado1"/>
              <w:rPr>
                <w:rFonts w:ascii="Times New Roman" w:hAnsi="Times New Roman"/>
                <w:lang w:val="es-HN"/>
              </w:rPr>
            </w:pPr>
            <w:r w:rsidRPr="00AF035C">
              <w:rPr>
                <w:rFonts w:ascii="Times New Roman" w:hAnsi="Times New Roman"/>
                <w:lang w:val="es-HN"/>
              </w:rPr>
              <w:t>Persona asignada de CI</w:t>
            </w:r>
          </w:p>
        </w:tc>
        <w:tc>
          <w:tcPr>
            <w:tcW w:w="4565" w:type="dxa"/>
          </w:tcPr>
          <w:p w14:paraId="0C35CD33" w14:textId="77777777" w:rsidR="00B75AA0" w:rsidRPr="00AF035C" w:rsidRDefault="00B75AA0">
            <w:pPr>
              <w:pStyle w:val="Sinespaciado1"/>
              <w:numPr>
                <w:ilvl w:val="1"/>
                <w:numId w:val="10"/>
              </w:numPr>
              <w:rPr>
                <w:rFonts w:ascii="Times New Roman" w:hAnsi="Times New Roman"/>
                <w:lang w:val="es-HN"/>
              </w:rPr>
            </w:pPr>
            <w:r w:rsidRPr="00AF035C">
              <w:rPr>
                <w:rFonts w:ascii="Times New Roman" w:hAnsi="Times New Roman"/>
                <w:lang w:val="es-HN"/>
              </w:rPr>
              <w:t xml:space="preserve">Añalizar cada proceso </w:t>
            </w:r>
          </w:p>
          <w:p w14:paraId="1A35A72A" w14:textId="35C93211" w:rsidR="00B75AA0" w:rsidRPr="00AF035C" w:rsidRDefault="00B75AA0">
            <w:pPr>
              <w:pStyle w:val="Sinespaciado1"/>
              <w:numPr>
                <w:ilvl w:val="1"/>
                <w:numId w:val="10"/>
              </w:numPr>
              <w:rPr>
                <w:rFonts w:ascii="Times New Roman" w:hAnsi="Times New Roman"/>
                <w:lang w:val="es-HN"/>
              </w:rPr>
            </w:pPr>
            <w:r w:rsidRPr="00AF035C">
              <w:rPr>
                <w:rFonts w:ascii="Times New Roman" w:hAnsi="Times New Roman"/>
                <w:lang w:val="es-HN"/>
              </w:rPr>
              <w:t xml:space="preserve">Rediseñar el proceso (si </w:t>
            </w:r>
            <w:r w:rsidR="00424657" w:rsidRPr="00AF035C">
              <w:rPr>
                <w:rFonts w:ascii="Times New Roman" w:hAnsi="Times New Roman"/>
                <w:lang w:val="es-HN"/>
              </w:rPr>
              <w:t>se requiere</w:t>
            </w:r>
            <w:r w:rsidRPr="00AF035C">
              <w:rPr>
                <w:rFonts w:ascii="Times New Roman" w:hAnsi="Times New Roman"/>
                <w:lang w:val="es-HN"/>
              </w:rPr>
              <w:t>)</w:t>
            </w:r>
          </w:p>
        </w:tc>
      </w:tr>
      <w:tr w:rsidR="005765FE" w:rsidRPr="000D297B" w14:paraId="6EEEE436" w14:textId="77777777" w:rsidTr="009961BF">
        <w:trPr>
          <w:trHeight w:val="321"/>
        </w:trPr>
        <w:tc>
          <w:tcPr>
            <w:tcW w:w="3641" w:type="dxa"/>
          </w:tcPr>
          <w:p w14:paraId="101F5594" w14:textId="446D6501" w:rsidR="005765FE" w:rsidRPr="00AF035C" w:rsidRDefault="00424657">
            <w:pPr>
              <w:pStyle w:val="Sinespaciado1"/>
              <w:numPr>
                <w:ilvl w:val="0"/>
                <w:numId w:val="10"/>
              </w:numPr>
              <w:tabs>
                <w:tab w:val="left" w:pos="459"/>
              </w:tabs>
              <w:rPr>
                <w:rFonts w:ascii="Times New Roman" w:hAnsi="Times New Roman"/>
                <w:lang w:val="es-HN"/>
              </w:rPr>
            </w:pPr>
            <w:r w:rsidRPr="00AF035C">
              <w:rPr>
                <w:rFonts w:ascii="Times New Roman" w:hAnsi="Times New Roman"/>
                <w:lang w:val="es-HN"/>
              </w:rPr>
              <w:t>Documentar el proceso</w:t>
            </w:r>
          </w:p>
        </w:tc>
        <w:tc>
          <w:tcPr>
            <w:tcW w:w="2002" w:type="dxa"/>
          </w:tcPr>
          <w:p w14:paraId="1D22CD1C" w14:textId="6936D4BA" w:rsidR="005765FE" w:rsidRPr="00AF035C" w:rsidRDefault="00424657" w:rsidP="008B65E4">
            <w:pPr>
              <w:pStyle w:val="Sinespaciado1"/>
              <w:rPr>
                <w:rFonts w:ascii="Times New Roman" w:hAnsi="Times New Roman"/>
                <w:lang w:val="es-HN"/>
              </w:rPr>
            </w:pPr>
            <w:r w:rsidRPr="00AF035C">
              <w:rPr>
                <w:rFonts w:ascii="Times New Roman" w:hAnsi="Times New Roman"/>
                <w:lang w:val="es-HN"/>
              </w:rPr>
              <w:t>Persona asignada de CI/ Jefe de aréa</w:t>
            </w:r>
          </w:p>
        </w:tc>
        <w:tc>
          <w:tcPr>
            <w:tcW w:w="4565" w:type="dxa"/>
          </w:tcPr>
          <w:p w14:paraId="7283BEE1" w14:textId="77777777" w:rsidR="00424657" w:rsidRPr="00AF035C" w:rsidRDefault="00424657">
            <w:pPr>
              <w:pStyle w:val="Sinespaciado1"/>
              <w:numPr>
                <w:ilvl w:val="1"/>
                <w:numId w:val="10"/>
              </w:numPr>
              <w:rPr>
                <w:rFonts w:ascii="Times New Roman" w:hAnsi="Times New Roman"/>
                <w:lang w:val="es-HN"/>
              </w:rPr>
            </w:pPr>
            <w:r w:rsidRPr="00AF035C">
              <w:rPr>
                <w:rFonts w:ascii="Times New Roman" w:hAnsi="Times New Roman"/>
                <w:lang w:val="es-HN"/>
              </w:rPr>
              <w:t>Definir un codigo del proceso ,identificando el aréa.</w:t>
            </w:r>
          </w:p>
          <w:p w14:paraId="09A13BDA" w14:textId="15258249" w:rsidR="00424657" w:rsidRPr="00AF035C" w:rsidRDefault="00424657">
            <w:pPr>
              <w:pStyle w:val="Sinespaciado1"/>
              <w:numPr>
                <w:ilvl w:val="1"/>
                <w:numId w:val="10"/>
              </w:numPr>
              <w:rPr>
                <w:rFonts w:ascii="Times New Roman" w:hAnsi="Times New Roman"/>
                <w:lang w:val="es-HN"/>
              </w:rPr>
            </w:pPr>
            <w:r w:rsidRPr="00AF035C">
              <w:rPr>
                <w:rFonts w:ascii="Times New Roman" w:hAnsi="Times New Roman"/>
                <w:lang w:val="es-HN"/>
              </w:rPr>
              <w:t>Presemtar al jefe de control interno para su visto bueno.</w:t>
            </w:r>
          </w:p>
          <w:p w14:paraId="77AACFB2" w14:textId="075B9C49" w:rsidR="00424657" w:rsidRPr="00AF035C" w:rsidRDefault="00424657">
            <w:pPr>
              <w:pStyle w:val="Sinespaciado1"/>
              <w:numPr>
                <w:ilvl w:val="1"/>
                <w:numId w:val="10"/>
              </w:numPr>
              <w:rPr>
                <w:rFonts w:ascii="Times New Roman" w:hAnsi="Times New Roman"/>
                <w:lang w:val="es-HN"/>
              </w:rPr>
            </w:pPr>
            <w:r w:rsidRPr="00AF035C">
              <w:rPr>
                <w:rFonts w:ascii="Times New Roman" w:hAnsi="Times New Roman"/>
                <w:lang w:val="es-HN"/>
              </w:rPr>
              <w:t>Realizar cambios si se requiere</w:t>
            </w:r>
          </w:p>
        </w:tc>
      </w:tr>
      <w:tr w:rsidR="005765FE" w:rsidRPr="000D297B" w14:paraId="7A2EEA6F" w14:textId="77777777" w:rsidTr="009961BF">
        <w:trPr>
          <w:trHeight w:val="301"/>
        </w:trPr>
        <w:tc>
          <w:tcPr>
            <w:tcW w:w="3641" w:type="dxa"/>
          </w:tcPr>
          <w:p w14:paraId="5DB5D1E5" w14:textId="00E2E3CC" w:rsidR="005765FE" w:rsidRPr="00AF035C" w:rsidRDefault="00424657">
            <w:pPr>
              <w:pStyle w:val="Sinespaciado1"/>
              <w:numPr>
                <w:ilvl w:val="0"/>
                <w:numId w:val="10"/>
              </w:numPr>
              <w:tabs>
                <w:tab w:val="left" w:pos="459"/>
              </w:tabs>
              <w:rPr>
                <w:rFonts w:ascii="Times New Roman" w:hAnsi="Times New Roman"/>
                <w:lang w:val="es-HN"/>
              </w:rPr>
            </w:pPr>
            <w:r w:rsidRPr="00AF035C">
              <w:rPr>
                <w:rFonts w:ascii="Times New Roman" w:hAnsi="Times New Roman"/>
                <w:lang w:val="es-HN"/>
              </w:rPr>
              <w:t>Dise</w:t>
            </w:r>
            <w:r w:rsidR="00D33A1E" w:rsidRPr="00AF035C">
              <w:rPr>
                <w:rFonts w:ascii="Times New Roman" w:hAnsi="Times New Roman"/>
                <w:lang w:val="es-HN"/>
              </w:rPr>
              <w:t>ño de</w:t>
            </w:r>
            <w:r w:rsidRPr="00AF035C">
              <w:rPr>
                <w:rFonts w:ascii="Times New Roman" w:hAnsi="Times New Roman"/>
                <w:lang w:val="es-HN"/>
              </w:rPr>
              <w:t xml:space="preserve">  flujograma por cada proceso</w:t>
            </w:r>
          </w:p>
        </w:tc>
        <w:tc>
          <w:tcPr>
            <w:tcW w:w="2002" w:type="dxa"/>
          </w:tcPr>
          <w:p w14:paraId="234215C9" w14:textId="622CEDAD" w:rsidR="005765FE" w:rsidRPr="00AF035C" w:rsidRDefault="00424657" w:rsidP="008B65E4">
            <w:pPr>
              <w:pStyle w:val="Sinespaciado1"/>
              <w:rPr>
                <w:rFonts w:ascii="Times New Roman" w:hAnsi="Times New Roman"/>
                <w:lang w:val="es-HN"/>
              </w:rPr>
            </w:pPr>
            <w:r w:rsidRPr="00AF035C">
              <w:rPr>
                <w:rFonts w:ascii="Times New Roman" w:hAnsi="Times New Roman"/>
                <w:lang w:val="es-HN"/>
              </w:rPr>
              <w:t>Persona asignada de CI</w:t>
            </w:r>
            <w:r w:rsidR="00E07A2E" w:rsidRPr="00AF035C">
              <w:rPr>
                <w:rFonts w:ascii="Times New Roman" w:hAnsi="Times New Roman"/>
                <w:lang w:val="es-HN"/>
              </w:rPr>
              <w:t xml:space="preserve"> </w:t>
            </w:r>
          </w:p>
        </w:tc>
        <w:tc>
          <w:tcPr>
            <w:tcW w:w="4565" w:type="dxa"/>
          </w:tcPr>
          <w:p w14:paraId="394A8075" w14:textId="56B4159C" w:rsidR="005765FE" w:rsidRPr="00AF035C" w:rsidRDefault="00424657">
            <w:pPr>
              <w:pStyle w:val="Sinespaciado1"/>
              <w:numPr>
                <w:ilvl w:val="1"/>
                <w:numId w:val="10"/>
              </w:numPr>
              <w:rPr>
                <w:rFonts w:ascii="Times New Roman" w:hAnsi="Times New Roman"/>
                <w:lang w:val="es-HN"/>
              </w:rPr>
            </w:pPr>
            <w:r w:rsidRPr="00AF035C">
              <w:rPr>
                <w:rFonts w:ascii="Times New Roman" w:hAnsi="Times New Roman"/>
                <w:lang w:val="es-HN"/>
              </w:rPr>
              <w:t>Diseñar de forma clara,breve y consisa cada paso del proceso en el flujograma</w:t>
            </w:r>
          </w:p>
        </w:tc>
      </w:tr>
      <w:tr w:rsidR="005765FE" w:rsidRPr="000D297B" w14:paraId="18D2449D" w14:textId="77777777" w:rsidTr="00015FC6">
        <w:trPr>
          <w:trHeight w:val="1502"/>
        </w:trPr>
        <w:tc>
          <w:tcPr>
            <w:tcW w:w="3641" w:type="dxa"/>
          </w:tcPr>
          <w:p w14:paraId="74E48DAC" w14:textId="05C9CC70" w:rsidR="005765FE" w:rsidRPr="00AF035C" w:rsidRDefault="00424657">
            <w:pPr>
              <w:pStyle w:val="Sinespaciado1"/>
              <w:numPr>
                <w:ilvl w:val="0"/>
                <w:numId w:val="10"/>
              </w:numPr>
              <w:tabs>
                <w:tab w:val="left" w:pos="459"/>
              </w:tabs>
              <w:rPr>
                <w:rFonts w:ascii="Times New Roman" w:hAnsi="Times New Roman"/>
                <w:lang w:val="es-HN"/>
              </w:rPr>
            </w:pPr>
            <w:r w:rsidRPr="00AF035C">
              <w:rPr>
                <w:rFonts w:ascii="Times New Roman" w:hAnsi="Times New Roman"/>
                <w:lang w:val="es-HN"/>
              </w:rPr>
              <w:lastRenderedPageBreak/>
              <w:t>Socializar el proceso</w:t>
            </w:r>
          </w:p>
        </w:tc>
        <w:tc>
          <w:tcPr>
            <w:tcW w:w="2002" w:type="dxa"/>
          </w:tcPr>
          <w:p w14:paraId="7F1BE84E" w14:textId="3792CEFC" w:rsidR="005765FE" w:rsidRPr="00AF035C" w:rsidRDefault="00424657" w:rsidP="008B65E4">
            <w:pPr>
              <w:pStyle w:val="Sinespaciado1"/>
              <w:rPr>
                <w:rFonts w:ascii="Times New Roman" w:hAnsi="Times New Roman"/>
                <w:lang w:val="es-HN"/>
              </w:rPr>
            </w:pPr>
            <w:r w:rsidRPr="00AF035C">
              <w:rPr>
                <w:rFonts w:ascii="Times New Roman" w:hAnsi="Times New Roman"/>
                <w:lang w:val="es-HN"/>
              </w:rPr>
              <w:t>Perona asignada de CI</w:t>
            </w:r>
            <w:r w:rsidR="00015FC6" w:rsidRPr="00AF035C">
              <w:rPr>
                <w:rFonts w:ascii="Times New Roman" w:hAnsi="Times New Roman"/>
                <w:lang w:val="es-HN"/>
              </w:rPr>
              <w:t>/ jefe de aréa.</w:t>
            </w:r>
          </w:p>
        </w:tc>
        <w:tc>
          <w:tcPr>
            <w:tcW w:w="4565" w:type="dxa"/>
          </w:tcPr>
          <w:p w14:paraId="7CED6B5B" w14:textId="0B0893FC" w:rsidR="005765FE" w:rsidRPr="00AF035C" w:rsidRDefault="00424657">
            <w:pPr>
              <w:pStyle w:val="Sinespaciado1"/>
              <w:numPr>
                <w:ilvl w:val="1"/>
                <w:numId w:val="10"/>
              </w:numPr>
              <w:rPr>
                <w:rFonts w:ascii="Times New Roman" w:hAnsi="Times New Roman"/>
                <w:lang w:val="es-HN"/>
              </w:rPr>
            </w:pPr>
            <w:r w:rsidRPr="00AF035C">
              <w:rPr>
                <w:rFonts w:ascii="Times New Roman" w:hAnsi="Times New Roman"/>
                <w:lang w:val="es-HN"/>
              </w:rPr>
              <w:t>Se realiza un entregable al jefe de aréa del proceso</w:t>
            </w:r>
            <w:r w:rsidR="00015FC6" w:rsidRPr="00AF035C">
              <w:rPr>
                <w:rFonts w:ascii="Times New Roman" w:hAnsi="Times New Roman"/>
                <w:lang w:val="es-HN"/>
              </w:rPr>
              <w:t>.</w:t>
            </w:r>
          </w:p>
          <w:p w14:paraId="26B3CDD1" w14:textId="268CC826" w:rsidR="00015FC6" w:rsidRPr="00AF035C" w:rsidRDefault="00424657">
            <w:pPr>
              <w:pStyle w:val="Sinespaciado1"/>
              <w:numPr>
                <w:ilvl w:val="1"/>
                <w:numId w:val="10"/>
              </w:numPr>
              <w:rPr>
                <w:rFonts w:ascii="Times New Roman" w:hAnsi="Times New Roman"/>
                <w:lang w:val="es-HN"/>
              </w:rPr>
            </w:pPr>
            <w:r w:rsidRPr="00AF035C">
              <w:rPr>
                <w:rFonts w:ascii="Times New Roman" w:hAnsi="Times New Roman"/>
                <w:lang w:val="es-HN"/>
              </w:rPr>
              <w:t>El jefe del aréa se encarga de socializar con</w:t>
            </w:r>
            <w:r w:rsidR="00015FC6" w:rsidRPr="00AF035C">
              <w:rPr>
                <w:rFonts w:ascii="Times New Roman" w:hAnsi="Times New Roman"/>
                <w:lang w:val="es-HN"/>
              </w:rPr>
              <w:t xml:space="preserve"> las personas que dan uso al proceso.</w:t>
            </w:r>
          </w:p>
          <w:p w14:paraId="7BD72620" w14:textId="13D4CD24" w:rsidR="00015FC6" w:rsidRPr="00AF035C" w:rsidRDefault="00015FC6">
            <w:pPr>
              <w:pStyle w:val="Sinespaciado1"/>
              <w:numPr>
                <w:ilvl w:val="1"/>
                <w:numId w:val="10"/>
              </w:numPr>
              <w:rPr>
                <w:rFonts w:ascii="Times New Roman" w:hAnsi="Times New Roman"/>
                <w:lang w:val="es-HN"/>
              </w:rPr>
            </w:pPr>
            <w:r w:rsidRPr="00AF035C">
              <w:rPr>
                <w:rFonts w:ascii="Times New Roman" w:hAnsi="Times New Roman"/>
                <w:lang w:val="es-HN"/>
              </w:rPr>
              <w:t>Subir en un portal digital.</w:t>
            </w:r>
          </w:p>
          <w:p w14:paraId="1D17101F" w14:textId="13FCFA81" w:rsidR="00015FC6" w:rsidRPr="00AF035C" w:rsidRDefault="00015FC6" w:rsidP="00015FC6">
            <w:pPr>
              <w:pStyle w:val="Sinespaciado1"/>
              <w:ind w:left="1440"/>
              <w:rPr>
                <w:rFonts w:ascii="Times New Roman" w:hAnsi="Times New Roman"/>
                <w:lang w:val="es-HN"/>
              </w:rPr>
            </w:pPr>
          </w:p>
        </w:tc>
      </w:tr>
    </w:tbl>
    <w:p w14:paraId="559EFC39" w14:textId="77777777" w:rsidR="005765FE" w:rsidRPr="00AF035C" w:rsidRDefault="005765FE" w:rsidP="005765FE">
      <w:pPr>
        <w:rPr>
          <w:rFonts w:ascii="Times New Roman" w:hAnsi="Times New Roman" w:cs="Times New Roman"/>
          <w:b/>
          <w:lang w:val="es-HN"/>
        </w:rPr>
      </w:pPr>
    </w:p>
    <w:tbl>
      <w:tblPr>
        <w:tblW w:w="102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8"/>
      </w:tblGrid>
      <w:tr w:rsidR="005765FE" w:rsidRPr="000D297B" w14:paraId="3CC73AB9" w14:textId="77777777" w:rsidTr="00804E97">
        <w:trPr>
          <w:trHeight w:val="625"/>
          <w:tblHeader/>
        </w:trPr>
        <w:tc>
          <w:tcPr>
            <w:tcW w:w="10208" w:type="dxa"/>
            <w:vAlign w:val="center"/>
          </w:tcPr>
          <w:p w14:paraId="4F3EF198" w14:textId="240E5125" w:rsidR="005765FE" w:rsidRPr="00AF035C" w:rsidRDefault="005765FE" w:rsidP="008B65E4">
            <w:pPr>
              <w:pStyle w:val="Sinespaciado1"/>
              <w:rPr>
                <w:rFonts w:ascii="Times New Roman" w:hAnsi="Times New Roman"/>
                <w:b/>
              </w:rPr>
            </w:pPr>
            <w:r w:rsidRPr="00AF035C">
              <w:rPr>
                <w:rFonts w:ascii="Times New Roman" w:hAnsi="Times New Roman"/>
                <w:b/>
              </w:rPr>
              <w:t xml:space="preserve">DIAGRAMA DE FLUJO </w:t>
            </w:r>
            <w:r w:rsidR="00015FC6" w:rsidRPr="00AF035C">
              <w:rPr>
                <w:rFonts w:ascii="Times New Roman" w:hAnsi="Times New Roman"/>
                <w:b/>
              </w:rPr>
              <w:t>2</w:t>
            </w:r>
            <w:r w:rsidRPr="00AF035C">
              <w:rPr>
                <w:rFonts w:ascii="Times New Roman" w:hAnsi="Times New Roman"/>
                <w:b/>
              </w:rPr>
              <w:t xml:space="preserve">: </w:t>
            </w:r>
            <w:r w:rsidR="00253FA9" w:rsidRPr="00AF035C">
              <w:rPr>
                <w:rFonts w:ascii="Times New Roman" w:hAnsi="Times New Roman"/>
                <w:b/>
              </w:rPr>
              <w:t xml:space="preserve"> DOCUMENTACIÓN DE LOS PROCESOS DE IDH MICROFINANCIERA</w:t>
            </w:r>
          </w:p>
        </w:tc>
      </w:tr>
    </w:tbl>
    <w:tbl>
      <w:tblPr>
        <w:tblpPr w:leftFromText="141" w:rightFromText="141" w:vertAnchor="text" w:horzAnchor="margin" w:tblpX="137" w:tblpY="164"/>
        <w:tblOverlap w:val="never"/>
        <w:tblW w:w="102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64"/>
      </w:tblGrid>
      <w:tr w:rsidR="005765FE" w:rsidRPr="00AF035C" w14:paraId="5048C814" w14:textId="77777777" w:rsidTr="00DA4AAD">
        <w:trPr>
          <w:trHeight w:val="5968"/>
          <w:tblHeader/>
        </w:trPr>
        <w:tc>
          <w:tcPr>
            <w:tcW w:w="10264" w:type="dxa"/>
            <w:vAlign w:val="center"/>
          </w:tcPr>
          <w:p w14:paraId="42249144" w14:textId="587AE5DF" w:rsidR="005765FE" w:rsidRPr="00AF035C" w:rsidRDefault="00565B4C" w:rsidP="00565B4C">
            <w:pPr>
              <w:pStyle w:val="Sinespaciado1"/>
              <w:jc w:val="center"/>
              <w:rPr>
                <w:rFonts w:ascii="Times New Roman" w:hAnsi="Times New Roman"/>
                <w:b/>
              </w:rPr>
            </w:pPr>
            <w:r w:rsidRPr="00565B4C">
              <w:rPr>
                <w:rFonts w:ascii="Times New Roman" w:hAnsi="Times New Roman"/>
                <w:b/>
              </w:rPr>
              <w:drawing>
                <wp:inline distT="0" distB="0" distL="0" distR="0" wp14:anchorId="153B81A4" wp14:editId="26D6CA4B">
                  <wp:extent cx="5205046" cy="4041775"/>
                  <wp:effectExtent l="0" t="0" r="0" b="0"/>
                  <wp:docPr id="18850151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5015121" name=""/>
                          <pic:cNvPicPr/>
                        </pic:nvPicPr>
                        <pic:blipFill>
                          <a:blip r:embed="rId58"/>
                          <a:stretch>
                            <a:fillRect/>
                          </a:stretch>
                        </pic:blipFill>
                        <pic:spPr>
                          <a:xfrm>
                            <a:off x="0" y="0"/>
                            <a:ext cx="5205046" cy="4041775"/>
                          </a:xfrm>
                          <a:prstGeom prst="rect">
                            <a:avLst/>
                          </a:prstGeom>
                        </pic:spPr>
                      </pic:pic>
                    </a:graphicData>
                  </a:graphic>
                </wp:inline>
              </w:drawing>
            </w:r>
          </w:p>
          <w:p w14:paraId="0FE5B12D" w14:textId="1D67CC6A" w:rsidR="005765FE" w:rsidRPr="00AF035C" w:rsidRDefault="005765FE" w:rsidP="00253FA9">
            <w:pPr>
              <w:pStyle w:val="Sinespaciado1"/>
              <w:jc w:val="center"/>
              <w:rPr>
                <w:rFonts w:ascii="Times New Roman" w:hAnsi="Times New Roman"/>
                <w:b/>
              </w:rPr>
            </w:pPr>
          </w:p>
          <w:p w14:paraId="79CACC28" w14:textId="77777777" w:rsidR="005765FE" w:rsidRPr="00AF035C" w:rsidRDefault="005765FE" w:rsidP="008B65E4">
            <w:pPr>
              <w:pStyle w:val="Sinespaciado1"/>
              <w:jc w:val="center"/>
              <w:rPr>
                <w:rFonts w:ascii="Times New Roman" w:hAnsi="Times New Roman"/>
                <w:b/>
              </w:rPr>
            </w:pPr>
          </w:p>
          <w:p w14:paraId="1D7B9909" w14:textId="77777777" w:rsidR="00804E97" w:rsidRPr="00AF035C" w:rsidRDefault="00804E97" w:rsidP="008B65E4">
            <w:pPr>
              <w:pStyle w:val="Sinespaciado1"/>
              <w:jc w:val="center"/>
              <w:rPr>
                <w:rFonts w:ascii="Times New Roman" w:hAnsi="Times New Roman"/>
                <w:b/>
              </w:rPr>
            </w:pPr>
          </w:p>
          <w:p w14:paraId="156D2722" w14:textId="77777777" w:rsidR="00804E97" w:rsidRPr="00AF035C" w:rsidRDefault="00804E97" w:rsidP="008B65E4">
            <w:pPr>
              <w:pStyle w:val="Sinespaciado1"/>
              <w:jc w:val="center"/>
              <w:rPr>
                <w:rFonts w:ascii="Times New Roman" w:hAnsi="Times New Roman"/>
                <w:b/>
              </w:rPr>
            </w:pPr>
          </w:p>
          <w:p w14:paraId="1A06E95E" w14:textId="77777777" w:rsidR="00804E97" w:rsidRPr="00AF035C" w:rsidRDefault="00804E97" w:rsidP="008B65E4">
            <w:pPr>
              <w:pStyle w:val="Sinespaciado1"/>
              <w:jc w:val="center"/>
              <w:rPr>
                <w:rFonts w:ascii="Times New Roman" w:hAnsi="Times New Roman"/>
                <w:b/>
              </w:rPr>
            </w:pPr>
          </w:p>
          <w:p w14:paraId="4E2AA1AB" w14:textId="77777777" w:rsidR="00804E97" w:rsidRPr="00AF035C" w:rsidRDefault="00804E97" w:rsidP="008B65E4">
            <w:pPr>
              <w:pStyle w:val="Sinespaciado1"/>
              <w:jc w:val="center"/>
              <w:rPr>
                <w:rFonts w:ascii="Times New Roman" w:hAnsi="Times New Roman"/>
                <w:b/>
              </w:rPr>
            </w:pPr>
          </w:p>
          <w:p w14:paraId="24C7B4EE" w14:textId="77777777" w:rsidR="00804E97" w:rsidRPr="00AF035C" w:rsidRDefault="00804E97" w:rsidP="008B65E4">
            <w:pPr>
              <w:pStyle w:val="Sinespaciado1"/>
              <w:jc w:val="center"/>
              <w:rPr>
                <w:rFonts w:ascii="Times New Roman" w:hAnsi="Times New Roman"/>
                <w:b/>
              </w:rPr>
            </w:pPr>
          </w:p>
          <w:p w14:paraId="495D2209" w14:textId="77777777" w:rsidR="00804E97" w:rsidRPr="00AF035C" w:rsidRDefault="00804E97" w:rsidP="008B65E4">
            <w:pPr>
              <w:pStyle w:val="Sinespaciado1"/>
              <w:jc w:val="center"/>
              <w:rPr>
                <w:rFonts w:ascii="Times New Roman" w:hAnsi="Times New Roman"/>
                <w:b/>
              </w:rPr>
            </w:pPr>
          </w:p>
          <w:p w14:paraId="74071F4D" w14:textId="77777777" w:rsidR="005765FE" w:rsidRPr="00AF035C" w:rsidRDefault="005765FE" w:rsidP="008B65E4">
            <w:pPr>
              <w:pStyle w:val="Sinespaciado1"/>
              <w:jc w:val="center"/>
              <w:rPr>
                <w:rFonts w:ascii="Times New Roman" w:hAnsi="Times New Roman"/>
                <w:b/>
              </w:rPr>
            </w:pPr>
          </w:p>
        </w:tc>
      </w:tr>
    </w:tbl>
    <w:p w14:paraId="133091E4" w14:textId="77777777" w:rsidR="005765FE" w:rsidRPr="00AF035C" w:rsidRDefault="005765FE" w:rsidP="005765FE">
      <w:pPr>
        <w:rPr>
          <w:rFonts w:ascii="Times New Roman" w:hAnsi="Times New Roman" w:cs="Times New Roman"/>
          <w:b/>
        </w:rPr>
      </w:pPr>
    </w:p>
    <w:p w14:paraId="7C3AB03D" w14:textId="77777777" w:rsidR="00804E97" w:rsidRDefault="00804E97" w:rsidP="005765FE">
      <w:pPr>
        <w:rPr>
          <w:rFonts w:ascii="Times New Roman" w:hAnsi="Times New Roman" w:cs="Times New Roman"/>
          <w:b/>
        </w:rPr>
      </w:pPr>
    </w:p>
    <w:p w14:paraId="50C76959" w14:textId="77777777" w:rsidR="005458BA" w:rsidRDefault="005458BA" w:rsidP="005765FE">
      <w:pPr>
        <w:rPr>
          <w:rFonts w:ascii="Times New Roman" w:hAnsi="Times New Roman" w:cs="Times New Roman"/>
          <w:b/>
        </w:rPr>
      </w:pPr>
    </w:p>
    <w:p w14:paraId="6D763104" w14:textId="77777777" w:rsidR="005458BA" w:rsidRDefault="005458BA" w:rsidP="005458BA">
      <w:pPr>
        <w:rPr>
          <w:rFonts w:ascii="Times New Roman" w:hAnsi="Times New Roman" w:cs="Times New Roman"/>
          <w:b/>
        </w:rPr>
      </w:pPr>
    </w:p>
    <w:tbl>
      <w:tblPr>
        <w:tblpPr w:leftFromText="141" w:rightFromText="141" w:vertAnchor="text" w:horzAnchor="margin" w:tblpX="108" w:tblpY="49"/>
        <w:tblW w:w="10212"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10212"/>
      </w:tblGrid>
      <w:tr w:rsidR="005458BA" w:rsidRPr="00AF035C" w14:paraId="3752E65E" w14:textId="77777777" w:rsidTr="008D5BF4">
        <w:trPr>
          <w:trHeight w:val="239"/>
        </w:trPr>
        <w:tc>
          <w:tcPr>
            <w:tcW w:w="10212" w:type="dxa"/>
            <w:vAlign w:val="center"/>
          </w:tcPr>
          <w:p w14:paraId="6A436A53" w14:textId="77777777" w:rsidR="005458BA" w:rsidRPr="00306470" w:rsidRDefault="005458BA" w:rsidP="008D5BF4">
            <w:pPr>
              <w:pStyle w:val="Sinespaciado1"/>
              <w:spacing w:line="276" w:lineRule="auto"/>
              <w:jc w:val="center"/>
              <w:rPr>
                <w:rFonts w:ascii="Times New Roman" w:hAnsi="Times New Roman"/>
                <w:b/>
                <w:sz w:val="20"/>
                <w:szCs w:val="20"/>
              </w:rPr>
            </w:pPr>
            <w:r w:rsidRPr="00306470">
              <w:rPr>
                <w:rFonts w:ascii="Times New Roman" w:hAnsi="Times New Roman"/>
                <w:b/>
                <w:sz w:val="20"/>
                <w:szCs w:val="20"/>
              </w:rPr>
              <w:t>DOCUMENTOS UTILIZADOS</w:t>
            </w:r>
          </w:p>
        </w:tc>
      </w:tr>
      <w:tr w:rsidR="005458BA" w:rsidRPr="00AF035C" w14:paraId="2D71EEF0" w14:textId="77777777" w:rsidTr="008D5BF4">
        <w:trPr>
          <w:trHeight w:val="386"/>
        </w:trPr>
        <w:tc>
          <w:tcPr>
            <w:tcW w:w="10212" w:type="dxa"/>
          </w:tcPr>
          <w:p w14:paraId="54B8BA0A" w14:textId="77777777" w:rsidR="0086123F" w:rsidRPr="00AF035C" w:rsidRDefault="0086123F">
            <w:pPr>
              <w:pStyle w:val="Sinespaciado1"/>
              <w:numPr>
                <w:ilvl w:val="0"/>
                <w:numId w:val="21"/>
              </w:numPr>
              <w:tabs>
                <w:tab w:val="clear" w:pos="720"/>
              </w:tabs>
              <w:ind w:left="432"/>
              <w:rPr>
                <w:rFonts w:ascii="Times New Roman" w:hAnsi="Times New Roman"/>
                <w:lang w:val="es-ES"/>
              </w:rPr>
            </w:pPr>
            <w:r w:rsidRPr="00AF035C">
              <w:rPr>
                <w:rFonts w:ascii="Times New Roman" w:hAnsi="Times New Roman"/>
                <w:lang w:val="es-ES"/>
              </w:rPr>
              <w:t>Procesos establecidos</w:t>
            </w:r>
          </w:p>
          <w:p w14:paraId="2FC4D6D1" w14:textId="4DC5FECE" w:rsidR="005458BA" w:rsidRPr="00306470" w:rsidRDefault="0086123F">
            <w:pPr>
              <w:pStyle w:val="Sinespaciado1"/>
              <w:numPr>
                <w:ilvl w:val="0"/>
                <w:numId w:val="21"/>
              </w:numPr>
              <w:tabs>
                <w:tab w:val="clear" w:pos="720"/>
              </w:tabs>
              <w:spacing w:line="276" w:lineRule="auto"/>
              <w:ind w:left="432"/>
              <w:rPr>
                <w:rFonts w:ascii="Times New Roman" w:hAnsi="Times New Roman"/>
                <w:sz w:val="20"/>
                <w:szCs w:val="20"/>
                <w:lang w:val="es-ES"/>
              </w:rPr>
            </w:pPr>
            <w:r w:rsidRPr="00AF035C">
              <w:rPr>
                <w:rFonts w:ascii="Times New Roman" w:hAnsi="Times New Roman"/>
                <w:lang w:val="es-ES"/>
              </w:rPr>
              <w:t>ISO 9001</w:t>
            </w:r>
          </w:p>
        </w:tc>
      </w:tr>
    </w:tbl>
    <w:p w14:paraId="06E843F5" w14:textId="77777777" w:rsidR="005458BA" w:rsidRDefault="005458BA" w:rsidP="005458BA">
      <w:pPr>
        <w:spacing w:line="276" w:lineRule="auto"/>
        <w:rPr>
          <w:rFonts w:ascii="Times New Roman" w:hAnsi="Times New Roman" w:cs="Times New Roman"/>
          <w:b/>
        </w:rPr>
      </w:pPr>
    </w:p>
    <w:tbl>
      <w:tblPr>
        <w:tblpPr w:leftFromText="141" w:rightFromText="141" w:vertAnchor="text" w:horzAnchor="margin" w:tblpX="108" w:tblpY="-37"/>
        <w:tblW w:w="10204" w:type="dxa"/>
        <w:tblBorders>
          <w:top w:val="single" w:sz="18" w:space="0" w:color="000080"/>
          <w:left w:val="single" w:sz="18" w:space="0" w:color="000080"/>
          <w:bottom w:val="single" w:sz="18" w:space="0" w:color="000080"/>
          <w:right w:val="single" w:sz="18" w:space="0" w:color="000080"/>
          <w:insideH w:val="single" w:sz="18" w:space="0" w:color="000080"/>
          <w:insideV w:val="single" w:sz="18" w:space="0" w:color="000080"/>
        </w:tblBorders>
        <w:tblLook w:val="01E0" w:firstRow="1" w:lastRow="1" w:firstColumn="1" w:lastColumn="1" w:noHBand="0" w:noVBand="0"/>
      </w:tblPr>
      <w:tblGrid>
        <w:gridCol w:w="5000"/>
        <w:gridCol w:w="5204"/>
      </w:tblGrid>
      <w:tr w:rsidR="005458BA" w:rsidRPr="00306470" w14:paraId="47C03E6C" w14:textId="77777777" w:rsidTr="008D5BF4">
        <w:trPr>
          <w:trHeight w:val="253"/>
        </w:trPr>
        <w:tc>
          <w:tcPr>
            <w:tcW w:w="5000" w:type="dxa"/>
            <w:vAlign w:val="center"/>
          </w:tcPr>
          <w:p w14:paraId="1783CE85" w14:textId="77777777" w:rsidR="005458BA" w:rsidRPr="00306470" w:rsidRDefault="005458BA" w:rsidP="008D5BF4">
            <w:pPr>
              <w:pStyle w:val="Sinespaciado1"/>
              <w:spacing w:line="276" w:lineRule="auto"/>
              <w:rPr>
                <w:rFonts w:ascii="Times New Roman" w:hAnsi="Times New Roman"/>
                <w:b/>
                <w:sz w:val="20"/>
                <w:szCs w:val="20"/>
              </w:rPr>
            </w:pPr>
            <w:r w:rsidRPr="00306470">
              <w:rPr>
                <w:rFonts w:ascii="Times New Roman" w:hAnsi="Times New Roman"/>
                <w:b/>
                <w:sz w:val="20"/>
                <w:szCs w:val="20"/>
              </w:rPr>
              <w:t xml:space="preserve">                Datos de Entrada</w:t>
            </w:r>
          </w:p>
        </w:tc>
        <w:tc>
          <w:tcPr>
            <w:tcW w:w="5204" w:type="dxa"/>
            <w:vAlign w:val="center"/>
          </w:tcPr>
          <w:p w14:paraId="369686DB" w14:textId="77777777" w:rsidR="005458BA" w:rsidRPr="00306470" w:rsidRDefault="005458BA" w:rsidP="008D5BF4">
            <w:pPr>
              <w:pStyle w:val="Sinespaciado1"/>
              <w:spacing w:line="276" w:lineRule="auto"/>
              <w:jc w:val="center"/>
              <w:rPr>
                <w:rFonts w:ascii="Times New Roman" w:hAnsi="Times New Roman"/>
                <w:b/>
                <w:sz w:val="20"/>
                <w:szCs w:val="20"/>
              </w:rPr>
            </w:pPr>
            <w:r w:rsidRPr="00306470">
              <w:rPr>
                <w:rFonts w:ascii="Times New Roman" w:hAnsi="Times New Roman"/>
                <w:b/>
                <w:sz w:val="20"/>
                <w:szCs w:val="20"/>
              </w:rPr>
              <w:t>Controles para el procedimiento</w:t>
            </w:r>
          </w:p>
        </w:tc>
      </w:tr>
      <w:tr w:rsidR="005458BA" w:rsidRPr="000D297B" w14:paraId="35E67822" w14:textId="77777777" w:rsidTr="008D5BF4">
        <w:trPr>
          <w:trHeight w:val="367"/>
        </w:trPr>
        <w:tc>
          <w:tcPr>
            <w:tcW w:w="5000" w:type="dxa"/>
          </w:tcPr>
          <w:p w14:paraId="35279E49" w14:textId="46AFC8A7" w:rsidR="005458BA" w:rsidRPr="00306470" w:rsidRDefault="0086123F">
            <w:pPr>
              <w:widowControl/>
              <w:numPr>
                <w:ilvl w:val="0"/>
                <w:numId w:val="22"/>
              </w:numPr>
              <w:spacing w:line="276" w:lineRule="auto"/>
              <w:ind w:left="432"/>
              <w:rPr>
                <w:rFonts w:ascii="Times New Roman" w:hAnsi="Times New Roman" w:cs="Times New Roman"/>
                <w:sz w:val="20"/>
                <w:szCs w:val="20"/>
                <w:lang w:val="es-HN"/>
              </w:rPr>
            </w:pPr>
            <w:r w:rsidRPr="00AF035C">
              <w:rPr>
                <w:rFonts w:ascii="Times New Roman" w:hAnsi="Times New Roman" w:cs="Times New Roman"/>
                <w:lang w:val="es-HN"/>
              </w:rPr>
              <w:t>Descripción de cada proceso por cada área.</w:t>
            </w:r>
          </w:p>
        </w:tc>
        <w:tc>
          <w:tcPr>
            <w:tcW w:w="5204" w:type="dxa"/>
          </w:tcPr>
          <w:p w14:paraId="5687E198" w14:textId="4C3C9E63" w:rsidR="005458BA" w:rsidRPr="0086123F" w:rsidRDefault="0086123F">
            <w:pPr>
              <w:pStyle w:val="Prrafodelista"/>
              <w:widowControl/>
              <w:numPr>
                <w:ilvl w:val="0"/>
                <w:numId w:val="68"/>
              </w:numPr>
              <w:spacing w:line="276" w:lineRule="auto"/>
              <w:rPr>
                <w:rFonts w:ascii="Times New Roman" w:hAnsi="Times New Roman" w:cs="Times New Roman"/>
                <w:sz w:val="20"/>
                <w:szCs w:val="20"/>
                <w:lang w:val="es-HN"/>
              </w:rPr>
            </w:pPr>
            <w:r w:rsidRPr="0086123F">
              <w:rPr>
                <w:rFonts w:ascii="Times New Roman" w:hAnsi="Times New Roman" w:cs="Times New Roman"/>
                <w:lang w:val="es-HN"/>
              </w:rPr>
              <w:t>Entrevista a cada dueño de los procesos</w:t>
            </w:r>
          </w:p>
        </w:tc>
      </w:tr>
    </w:tbl>
    <w:p w14:paraId="659B8A1D" w14:textId="77777777" w:rsidR="005458BA" w:rsidRPr="00306470" w:rsidRDefault="005458BA" w:rsidP="005458BA">
      <w:pPr>
        <w:pStyle w:val="Sinespaciado1"/>
        <w:spacing w:line="276" w:lineRule="auto"/>
        <w:rPr>
          <w:rFonts w:ascii="Times New Roman" w:hAnsi="Times New Roman"/>
          <w:b/>
          <w:sz w:val="20"/>
          <w:szCs w:val="20"/>
        </w:rPr>
      </w:pPr>
    </w:p>
    <w:tbl>
      <w:tblPr>
        <w:tblStyle w:val="Tablaconcuadrcula"/>
        <w:tblW w:w="10184" w:type="dxa"/>
        <w:tblInd w:w="108" w:type="dxa"/>
        <w:tblLook w:val="04A0" w:firstRow="1" w:lastRow="0" w:firstColumn="1" w:lastColumn="0" w:noHBand="0" w:noVBand="1"/>
      </w:tblPr>
      <w:tblGrid>
        <w:gridCol w:w="2757"/>
        <w:gridCol w:w="3334"/>
        <w:gridCol w:w="4093"/>
      </w:tblGrid>
      <w:tr w:rsidR="005458BA" w:rsidRPr="00306470" w14:paraId="18E90056" w14:textId="77777777" w:rsidTr="005458BA">
        <w:trPr>
          <w:trHeight w:val="388"/>
        </w:trPr>
        <w:tc>
          <w:tcPr>
            <w:tcW w:w="2757" w:type="dxa"/>
            <w:vAlign w:val="center"/>
          </w:tcPr>
          <w:p w14:paraId="1B0E6B9B" w14:textId="77777777" w:rsidR="005458BA" w:rsidRPr="00306470" w:rsidRDefault="005458BA" w:rsidP="008D5BF4">
            <w:pPr>
              <w:pStyle w:val="Sinespaciado1"/>
              <w:spacing w:line="276" w:lineRule="auto"/>
              <w:rPr>
                <w:rFonts w:ascii="Times New Roman" w:hAnsi="Times New Roman"/>
                <w:b/>
                <w:sz w:val="20"/>
                <w:szCs w:val="20"/>
              </w:rPr>
            </w:pPr>
            <w:r w:rsidRPr="00306470">
              <w:rPr>
                <w:rFonts w:ascii="Times New Roman" w:hAnsi="Times New Roman"/>
                <w:b/>
                <w:sz w:val="20"/>
                <w:szCs w:val="20"/>
              </w:rPr>
              <w:t>Número de Revisión</w:t>
            </w:r>
          </w:p>
        </w:tc>
        <w:tc>
          <w:tcPr>
            <w:tcW w:w="3334" w:type="dxa"/>
            <w:vAlign w:val="center"/>
          </w:tcPr>
          <w:p w14:paraId="1342D075" w14:textId="77777777" w:rsidR="005458BA" w:rsidRPr="00306470" w:rsidRDefault="005458BA" w:rsidP="008D5BF4">
            <w:pPr>
              <w:pStyle w:val="Sinespaciado1"/>
              <w:spacing w:line="276" w:lineRule="auto"/>
              <w:rPr>
                <w:rFonts w:ascii="Times New Roman" w:hAnsi="Times New Roman"/>
                <w:b/>
                <w:sz w:val="20"/>
                <w:szCs w:val="20"/>
              </w:rPr>
            </w:pPr>
            <w:r w:rsidRPr="00306470">
              <w:rPr>
                <w:rFonts w:ascii="Times New Roman" w:hAnsi="Times New Roman"/>
                <w:b/>
                <w:sz w:val="20"/>
                <w:szCs w:val="20"/>
              </w:rPr>
              <w:t>Fecha de actualization</w:t>
            </w:r>
          </w:p>
        </w:tc>
        <w:tc>
          <w:tcPr>
            <w:tcW w:w="4093" w:type="dxa"/>
            <w:vAlign w:val="center"/>
          </w:tcPr>
          <w:p w14:paraId="0543E65C" w14:textId="77777777" w:rsidR="005458BA" w:rsidRPr="00306470" w:rsidRDefault="005458BA" w:rsidP="008D5BF4">
            <w:pPr>
              <w:pStyle w:val="Sinespaciado1"/>
              <w:spacing w:line="276" w:lineRule="auto"/>
              <w:rPr>
                <w:rFonts w:ascii="Times New Roman" w:hAnsi="Times New Roman"/>
                <w:b/>
                <w:sz w:val="20"/>
                <w:szCs w:val="20"/>
              </w:rPr>
            </w:pPr>
            <w:r w:rsidRPr="00306470">
              <w:rPr>
                <w:rFonts w:ascii="Times New Roman" w:hAnsi="Times New Roman"/>
                <w:b/>
                <w:sz w:val="20"/>
                <w:szCs w:val="20"/>
              </w:rPr>
              <w:t>Descripción del cambio</w:t>
            </w:r>
          </w:p>
        </w:tc>
      </w:tr>
      <w:tr w:rsidR="005458BA" w:rsidRPr="00306470" w14:paraId="73221F71" w14:textId="77777777" w:rsidTr="005458BA">
        <w:trPr>
          <w:trHeight w:val="368"/>
        </w:trPr>
        <w:tc>
          <w:tcPr>
            <w:tcW w:w="2757" w:type="dxa"/>
            <w:vAlign w:val="center"/>
          </w:tcPr>
          <w:p w14:paraId="3DBE9D76" w14:textId="77777777" w:rsidR="005458BA" w:rsidRPr="00306470" w:rsidRDefault="005458BA" w:rsidP="008D5BF4">
            <w:pPr>
              <w:pStyle w:val="Sinespaciado1"/>
              <w:spacing w:line="276" w:lineRule="auto"/>
              <w:rPr>
                <w:rFonts w:ascii="Times New Roman" w:hAnsi="Times New Roman"/>
                <w:bCs/>
                <w:sz w:val="20"/>
                <w:szCs w:val="20"/>
              </w:rPr>
            </w:pPr>
            <w:r w:rsidRPr="00306470">
              <w:rPr>
                <w:rFonts w:ascii="Times New Roman" w:hAnsi="Times New Roman"/>
                <w:bCs/>
                <w:sz w:val="20"/>
                <w:szCs w:val="20"/>
              </w:rPr>
              <w:t>1</w:t>
            </w:r>
          </w:p>
        </w:tc>
        <w:tc>
          <w:tcPr>
            <w:tcW w:w="3334" w:type="dxa"/>
            <w:vAlign w:val="center"/>
          </w:tcPr>
          <w:p w14:paraId="54AB96E0" w14:textId="07A8AAA0" w:rsidR="005458BA" w:rsidRPr="00306470" w:rsidRDefault="0086123F" w:rsidP="008D5BF4">
            <w:pPr>
              <w:pStyle w:val="Sinespaciado1"/>
              <w:spacing w:line="276" w:lineRule="auto"/>
              <w:rPr>
                <w:rFonts w:ascii="Times New Roman" w:hAnsi="Times New Roman"/>
                <w:bCs/>
                <w:sz w:val="20"/>
                <w:szCs w:val="20"/>
              </w:rPr>
            </w:pPr>
            <w:r>
              <w:rPr>
                <w:rFonts w:ascii="Times New Roman" w:hAnsi="Times New Roman"/>
                <w:bCs/>
                <w:sz w:val="20"/>
                <w:szCs w:val="20"/>
              </w:rPr>
              <w:t>15/5</w:t>
            </w:r>
            <w:r w:rsidR="005458BA" w:rsidRPr="00306470">
              <w:rPr>
                <w:rFonts w:ascii="Times New Roman" w:hAnsi="Times New Roman"/>
                <w:bCs/>
                <w:sz w:val="20"/>
                <w:szCs w:val="20"/>
              </w:rPr>
              <w:t>/2024</w:t>
            </w:r>
          </w:p>
        </w:tc>
        <w:tc>
          <w:tcPr>
            <w:tcW w:w="4093" w:type="dxa"/>
            <w:vAlign w:val="center"/>
          </w:tcPr>
          <w:p w14:paraId="55C7F580" w14:textId="77777777" w:rsidR="005458BA" w:rsidRPr="00306470" w:rsidRDefault="005458BA" w:rsidP="008D5BF4">
            <w:pPr>
              <w:pStyle w:val="Sinespaciado1"/>
              <w:spacing w:line="276" w:lineRule="auto"/>
              <w:rPr>
                <w:rFonts w:ascii="Times New Roman" w:hAnsi="Times New Roman"/>
                <w:bCs/>
                <w:sz w:val="20"/>
                <w:szCs w:val="20"/>
              </w:rPr>
            </w:pPr>
            <w:r w:rsidRPr="00306470">
              <w:rPr>
                <w:rFonts w:ascii="Times New Roman" w:hAnsi="Times New Roman"/>
                <w:bCs/>
                <w:sz w:val="20"/>
                <w:szCs w:val="20"/>
              </w:rPr>
              <w:t>Version Inicial</w:t>
            </w:r>
          </w:p>
        </w:tc>
      </w:tr>
    </w:tbl>
    <w:p w14:paraId="718B58F1" w14:textId="77777777" w:rsidR="005458BA" w:rsidRDefault="005458BA" w:rsidP="005458BA">
      <w:pPr>
        <w:spacing w:after="240" w:line="276" w:lineRule="auto"/>
        <w:rPr>
          <w:rFonts w:ascii="Times New Roman" w:hAnsi="Times New Roman" w:cs="Times New Roman"/>
          <w:b/>
        </w:rPr>
      </w:pPr>
    </w:p>
    <w:p w14:paraId="09DFF6D0" w14:textId="77777777" w:rsidR="005458BA" w:rsidRPr="00AF035C" w:rsidRDefault="005458BA" w:rsidP="005458BA">
      <w:pPr>
        <w:spacing w:after="240" w:line="276" w:lineRule="auto"/>
        <w:rPr>
          <w:rFonts w:ascii="Times New Roman" w:hAnsi="Times New Roman" w:cs="Times New Roman"/>
          <w:b/>
        </w:rPr>
      </w:pPr>
    </w:p>
    <w:p w14:paraId="548236FF" w14:textId="77777777" w:rsidR="005458BA" w:rsidRDefault="005458BA" w:rsidP="005765FE">
      <w:pPr>
        <w:rPr>
          <w:rFonts w:ascii="Times New Roman" w:hAnsi="Times New Roman" w:cs="Times New Roman"/>
          <w:b/>
        </w:rPr>
      </w:pPr>
    </w:p>
    <w:p w14:paraId="5AF1E447" w14:textId="77777777" w:rsidR="005458BA" w:rsidRDefault="005458BA" w:rsidP="005765FE">
      <w:pPr>
        <w:rPr>
          <w:rFonts w:ascii="Times New Roman" w:hAnsi="Times New Roman" w:cs="Times New Roman"/>
          <w:b/>
        </w:rPr>
      </w:pPr>
    </w:p>
    <w:p w14:paraId="0C63D885" w14:textId="77777777" w:rsidR="005458BA" w:rsidRPr="00AF035C" w:rsidRDefault="005458BA" w:rsidP="005765FE">
      <w:pPr>
        <w:rPr>
          <w:rFonts w:ascii="Times New Roman" w:hAnsi="Times New Roman" w:cs="Times New Roman"/>
          <w:b/>
        </w:rPr>
      </w:pPr>
    </w:p>
    <w:p w14:paraId="547C0565" w14:textId="77777777" w:rsidR="005765FE" w:rsidRDefault="005765FE" w:rsidP="005765FE">
      <w:pPr>
        <w:rPr>
          <w:rFonts w:ascii="Times New Roman" w:hAnsi="Times New Roman" w:cs="Times New Roman"/>
          <w:b/>
        </w:rPr>
      </w:pPr>
    </w:p>
    <w:p w14:paraId="1A52D886" w14:textId="77777777" w:rsidR="005458BA" w:rsidRPr="00AF035C" w:rsidRDefault="005458BA" w:rsidP="005765FE">
      <w:pPr>
        <w:rPr>
          <w:rFonts w:ascii="Times New Roman" w:hAnsi="Times New Roman" w:cs="Times New Roman"/>
          <w:b/>
        </w:rPr>
      </w:pPr>
    </w:p>
    <w:p w14:paraId="66CBCA94" w14:textId="77777777" w:rsidR="00DB4DDA" w:rsidRDefault="00DB4DDA" w:rsidP="00DB4DDA">
      <w:pPr>
        <w:pStyle w:val="TextoPrincipal"/>
        <w:spacing w:after="0"/>
        <w:ind w:firstLine="0"/>
        <w:rPr>
          <w:b/>
          <w:bCs/>
          <w:sz w:val="28"/>
          <w:szCs w:val="28"/>
        </w:rPr>
      </w:pPr>
    </w:p>
    <w:p w14:paraId="44FCF429" w14:textId="77777777" w:rsidR="005458BA" w:rsidRDefault="005458BA" w:rsidP="00DB4DDA">
      <w:pPr>
        <w:pStyle w:val="TextoPrincipal"/>
        <w:spacing w:after="0"/>
        <w:ind w:firstLine="0"/>
        <w:rPr>
          <w:b/>
          <w:bCs/>
          <w:sz w:val="28"/>
          <w:szCs w:val="28"/>
        </w:rPr>
      </w:pPr>
    </w:p>
    <w:p w14:paraId="13C8F77A" w14:textId="77777777" w:rsidR="005458BA" w:rsidRDefault="005458BA" w:rsidP="00DB4DDA">
      <w:pPr>
        <w:pStyle w:val="TextoPrincipal"/>
        <w:spacing w:after="0"/>
        <w:ind w:firstLine="0"/>
        <w:rPr>
          <w:b/>
          <w:bCs/>
          <w:sz w:val="28"/>
          <w:szCs w:val="28"/>
        </w:rPr>
      </w:pPr>
    </w:p>
    <w:p w14:paraId="27F22C47" w14:textId="77777777" w:rsidR="005458BA" w:rsidRDefault="005458BA" w:rsidP="00DB4DDA">
      <w:pPr>
        <w:pStyle w:val="TextoPrincipal"/>
        <w:spacing w:after="0"/>
        <w:ind w:firstLine="0"/>
        <w:rPr>
          <w:b/>
          <w:bCs/>
          <w:sz w:val="28"/>
          <w:szCs w:val="28"/>
        </w:rPr>
      </w:pPr>
    </w:p>
    <w:p w14:paraId="688EC808" w14:textId="77777777" w:rsidR="005458BA" w:rsidRDefault="005458BA" w:rsidP="00DB4DDA">
      <w:pPr>
        <w:pStyle w:val="TextoPrincipal"/>
        <w:spacing w:after="0"/>
        <w:ind w:firstLine="0"/>
        <w:rPr>
          <w:b/>
          <w:bCs/>
          <w:sz w:val="28"/>
          <w:szCs w:val="28"/>
        </w:rPr>
      </w:pPr>
    </w:p>
    <w:p w14:paraId="449CF232" w14:textId="77777777" w:rsidR="005458BA" w:rsidRDefault="005458BA" w:rsidP="00DB4DDA">
      <w:pPr>
        <w:pStyle w:val="TextoPrincipal"/>
        <w:spacing w:after="0"/>
        <w:ind w:firstLine="0"/>
        <w:rPr>
          <w:b/>
          <w:bCs/>
          <w:sz w:val="28"/>
          <w:szCs w:val="28"/>
        </w:rPr>
      </w:pPr>
    </w:p>
    <w:p w14:paraId="603FFEE9" w14:textId="77777777" w:rsidR="0086123F" w:rsidRDefault="0086123F" w:rsidP="0086123F">
      <w:pPr>
        <w:pStyle w:val="TextoPrincipal"/>
        <w:ind w:firstLine="0"/>
        <w:rPr>
          <w:b/>
          <w:bCs/>
          <w:sz w:val="28"/>
          <w:szCs w:val="28"/>
        </w:rPr>
      </w:pPr>
    </w:p>
    <w:p w14:paraId="4617B642" w14:textId="77777777" w:rsidR="00DA4AAD" w:rsidRDefault="00DA4AAD" w:rsidP="0086123F">
      <w:pPr>
        <w:pStyle w:val="TextoPrincipal"/>
        <w:ind w:firstLine="0"/>
        <w:rPr>
          <w:b/>
          <w:bCs/>
          <w:sz w:val="28"/>
          <w:szCs w:val="28"/>
        </w:rPr>
      </w:pPr>
    </w:p>
    <w:p w14:paraId="762A592F" w14:textId="77777777" w:rsidR="00DA4AAD" w:rsidRDefault="00DA4AAD" w:rsidP="0086123F">
      <w:pPr>
        <w:pStyle w:val="TextoPrincipal"/>
        <w:ind w:firstLine="0"/>
        <w:rPr>
          <w:b/>
          <w:bCs/>
          <w:sz w:val="28"/>
          <w:szCs w:val="28"/>
        </w:rPr>
      </w:pPr>
    </w:p>
    <w:p w14:paraId="59CE99F4" w14:textId="77777777" w:rsidR="00DA4AAD" w:rsidRDefault="00DA4AAD" w:rsidP="0086123F">
      <w:pPr>
        <w:pStyle w:val="TextoPrincipal"/>
        <w:ind w:firstLine="0"/>
        <w:rPr>
          <w:b/>
          <w:bCs/>
          <w:sz w:val="28"/>
          <w:szCs w:val="28"/>
        </w:rPr>
      </w:pPr>
    </w:p>
    <w:p w14:paraId="38A5001E" w14:textId="77777777" w:rsidR="003264CA" w:rsidRDefault="003264CA" w:rsidP="0086123F">
      <w:pPr>
        <w:pStyle w:val="TextoPrincipal"/>
        <w:ind w:firstLine="0"/>
        <w:rPr>
          <w:b/>
          <w:bCs/>
          <w:sz w:val="28"/>
          <w:szCs w:val="28"/>
        </w:rPr>
      </w:pPr>
    </w:p>
    <w:p w14:paraId="3324231E" w14:textId="0A943756" w:rsidR="00BF6023" w:rsidRPr="00C96CDA" w:rsidRDefault="00BF6023" w:rsidP="00BF6023">
      <w:pPr>
        <w:pStyle w:val="TextoPrincipal"/>
        <w:spacing w:line="276" w:lineRule="auto"/>
        <w:ind w:firstLine="0"/>
        <w:rPr>
          <w:b/>
          <w:bCs/>
        </w:rPr>
      </w:pPr>
      <w:r w:rsidRPr="00C96CDA">
        <w:rPr>
          <w:b/>
          <w:bCs/>
        </w:rPr>
        <w:lastRenderedPageBreak/>
        <w:t>Tabla 6. Proceso para la valoración y seguimiento a los incidentes de los sistemas y/o aplicativos de IDH</w:t>
      </w:r>
    </w:p>
    <w:tbl>
      <w:tblPr>
        <w:tblW w:w="10064" w:type="dxa"/>
        <w:tblInd w:w="119" w:type="dxa"/>
        <w:tblBorders>
          <w:top w:val="single" w:sz="18" w:space="0" w:color="A6A6A6"/>
          <w:left w:val="single" w:sz="18" w:space="0" w:color="A6A6A6"/>
          <w:bottom w:val="single" w:sz="18" w:space="0" w:color="A6A6A6"/>
          <w:right w:val="single" w:sz="18" w:space="0" w:color="A6A6A6"/>
          <w:insideH w:val="single" w:sz="18" w:space="0" w:color="A6A6A6"/>
          <w:insideV w:val="single" w:sz="18" w:space="0" w:color="A6A6A6"/>
        </w:tblBorders>
        <w:tblCellMar>
          <w:left w:w="70" w:type="dxa"/>
          <w:right w:w="70" w:type="dxa"/>
        </w:tblCellMar>
        <w:tblLook w:val="04A0" w:firstRow="1" w:lastRow="0" w:firstColumn="1" w:lastColumn="0" w:noHBand="0" w:noVBand="1"/>
      </w:tblPr>
      <w:tblGrid>
        <w:gridCol w:w="1858"/>
        <w:gridCol w:w="5386"/>
        <w:gridCol w:w="2820"/>
      </w:tblGrid>
      <w:tr w:rsidR="00253FA9" w:rsidRPr="00AF035C" w14:paraId="47F2C11F" w14:textId="77777777" w:rsidTr="008B65E4">
        <w:trPr>
          <w:trHeight w:val="214"/>
        </w:trPr>
        <w:tc>
          <w:tcPr>
            <w:tcW w:w="1858" w:type="dxa"/>
            <w:shd w:val="clear" w:color="auto" w:fill="auto"/>
            <w:noWrap/>
            <w:vAlign w:val="center"/>
          </w:tcPr>
          <w:p w14:paraId="216EE62A" w14:textId="5F2AFB58" w:rsidR="00253FA9" w:rsidRPr="00AF035C" w:rsidRDefault="00253FA9" w:rsidP="008B65E4">
            <w:pPr>
              <w:pStyle w:val="Sinespaciado1"/>
              <w:jc w:val="center"/>
              <w:rPr>
                <w:rFonts w:ascii="Times New Roman" w:hAnsi="Times New Roman"/>
                <w:b/>
                <w:lang w:val="es-HN" w:eastAsia="ja-JP"/>
              </w:rPr>
            </w:pPr>
            <w:r w:rsidRPr="00AF035C">
              <w:rPr>
                <w:rFonts w:ascii="Times New Roman" w:hAnsi="Times New Roman"/>
                <w:b/>
                <w:lang w:val="es-HN" w:eastAsia="ja-JP"/>
              </w:rPr>
              <w:t xml:space="preserve">Página </w:t>
            </w:r>
            <w:r w:rsidRPr="00AF035C">
              <w:rPr>
                <w:rFonts w:ascii="Times New Roman" w:hAnsi="Times New Roman"/>
                <w:b/>
                <w:lang w:val="es-HN" w:eastAsia="ja-JP"/>
              </w:rPr>
              <w:fldChar w:fldCharType="begin"/>
            </w:r>
            <w:r w:rsidRPr="00AF035C">
              <w:rPr>
                <w:rFonts w:ascii="Times New Roman" w:hAnsi="Times New Roman"/>
                <w:b/>
                <w:lang w:val="es-HN" w:eastAsia="ja-JP"/>
              </w:rPr>
              <w:instrText xml:space="preserve"> PAGE  \* Arabic  \* MERGEFORMAT </w:instrText>
            </w:r>
            <w:r w:rsidRPr="00AF035C">
              <w:rPr>
                <w:rFonts w:ascii="Times New Roman" w:hAnsi="Times New Roman"/>
                <w:b/>
                <w:lang w:val="es-HN" w:eastAsia="ja-JP"/>
              </w:rPr>
              <w:fldChar w:fldCharType="separate"/>
            </w:r>
            <w:r w:rsidR="0087379B">
              <w:rPr>
                <w:rFonts w:ascii="Times New Roman" w:hAnsi="Times New Roman"/>
                <w:b/>
                <w:lang w:val="es-HN" w:eastAsia="ja-JP"/>
              </w:rPr>
              <w:t>114</w:t>
            </w:r>
            <w:r w:rsidRPr="00AF035C">
              <w:rPr>
                <w:rFonts w:ascii="Times New Roman" w:hAnsi="Times New Roman"/>
                <w:b/>
                <w:lang w:val="es-HN" w:eastAsia="ja-JP"/>
              </w:rPr>
              <w:fldChar w:fldCharType="end"/>
            </w:r>
            <w:r w:rsidRPr="00AF035C">
              <w:rPr>
                <w:rFonts w:ascii="Times New Roman" w:hAnsi="Times New Roman"/>
                <w:b/>
                <w:lang w:val="es-HN" w:eastAsia="ja-JP"/>
              </w:rPr>
              <w:t xml:space="preserve"> de 3</w:t>
            </w:r>
          </w:p>
        </w:tc>
        <w:tc>
          <w:tcPr>
            <w:tcW w:w="5386" w:type="dxa"/>
            <w:vMerge w:val="restart"/>
            <w:shd w:val="clear" w:color="auto" w:fill="auto"/>
            <w:noWrap/>
            <w:vAlign w:val="center"/>
          </w:tcPr>
          <w:p w14:paraId="3680A7B5" w14:textId="76646237" w:rsidR="00253FA9" w:rsidRPr="00AF035C" w:rsidRDefault="00253FA9" w:rsidP="008B65E4">
            <w:pPr>
              <w:pStyle w:val="Sinespaciado1"/>
              <w:jc w:val="center"/>
              <w:rPr>
                <w:rFonts w:ascii="Times New Roman" w:hAnsi="Times New Roman"/>
                <w:b/>
              </w:rPr>
            </w:pPr>
            <w:r w:rsidRPr="00AF035C">
              <w:rPr>
                <w:rFonts w:ascii="Times New Roman" w:hAnsi="Times New Roman"/>
                <w:b/>
              </w:rPr>
              <w:t xml:space="preserve">MACRO PROCESO TECNOLOGIA </w:t>
            </w:r>
          </w:p>
        </w:tc>
        <w:tc>
          <w:tcPr>
            <w:tcW w:w="2820" w:type="dxa"/>
            <w:vMerge w:val="restart"/>
            <w:shd w:val="clear" w:color="auto" w:fill="auto"/>
            <w:noWrap/>
            <w:vAlign w:val="center"/>
          </w:tcPr>
          <w:p w14:paraId="00AEAB6A" w14:textId="77777777" w:rsidR="00253FA9" w:rsidRPr="00AF035C" w:rsidRDefault="00253FA9" w:rsidP="008B65E4">
            <w:pPr>
              <w:pStyle w:val="Sinespaciado1"/>
              <w:jc w:val="center"/>
              <w:rPr>
                <w:rFonts w:ascii="Times New Roman" w:hAnsi="Times New Roman"/>
                <w:b/>
                <w:lang w:val="es-HN" w:eastAsia="ja-JP"/>
              </w:rPr>
            </w:pPr>
            <w:r w:rsidRPr="00AF035C">
              <w:rPr>
                <w:rFonts w:ascii="Times New Roman" w:hAnsi="Times New Roman"/>
                <w:sz w:val="24"/>
                <w:szCs w:val="24"/>
              </w:rPr>
              <w:drawing>
                <wp:inline distT="0" distB="0" distL="0" distR="0" wp14:anchorId="2828A5AC" wp14:editId="3A6874A0">
                  <wp:extent cx="1311755" cy="531627"/>
                  <wp:effectExtent l="0" t="0" r="3175" b="1905"/>
                  <wp:docPr id="1183012129" name="1 Imagen" descr="Icono&#10;&#10;Descripción generada automáticamente con confianza baja">
                    <a:extLst xmlns:a="http://schemas.openxmlformats.org/drawingml/2006/main">
                      <a:ext uri="{FF2B5EF4-FFF2-40B4-BE49-F238E27FC236}">
                        <a16:creationId xmlns:a16="http://schemas.microsoft.com/office/drawing/2014/main" id="{00000000-0008-0000-0100-000002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1321018" name="1 Imagen" descr="Icono&#10;&#10;Descripción generada automáticamente con confianza baja">
                            <a:extLst>
                              <a:ext uri="{FF2B5EF4-FFF2-40B4-BE49-F238E27FC236}">
                                <a16:creationId xmlns:a16="http://schemas.microsoft.com/office/drawing/2014/main" id="{00000000-0008-0000-0100-000002000000}"/>
                              </a:ext>
                            </a:extLst>
                          </pic:cNvPr>
                          <pic:cNvPicPr>
                            <a:picLocks noChangeAspect="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319302" cy="534686"/>
                          </a:xfrm>
                          <a:prstGeom prst="rect">
                            <a:avLst/>
                          </a:prstGeom>
                          <a:noFill/>
                          <a:ln>
                            <a:noFill/>
                          </a:ln>
                        </pic:spPr>
                      </pic:pic>
                    </a:graphicData>
                  </a:graphic>
                </wp:inline>
              </w:drawing>
            </w:r>
          </w:p>
        </w:tc>
      </w:tr>
      <w:tr w:rsidR="00253FA9" w:rsidRPr="00AF035C" w14:paraId="5BA9077B" w14:textId="77777777" w:rsidTr="008B65E4">
        <w:trPr>
          <w:trHeight w:val="266"/>
        </w:trPr>
        <w:tc>
          <w:tcPr>
            <w:tcW w:w="1858" w:type="dxa"/>
            <w:vMerge w:val="restart"/>
            <w:shd w:val="clear" w:color="auto" w:fill="auto"/>
            <w:noWrap/>
            <w:vAlign w:val="center"/>
          </w:tcPr>
          <w:p w14:paraId="46E7A445" w14:textId="6AF71FD5" w:rsidR="00253FA9" w:rsidRPr="00AF035C" w:rsidRDefault="00253FA9" w:rsidP="008B65E4">
            <w:pPr>
              <w:pStyle w:val="Sinespaciado1"/>
              <w:jc w:val="center"/>
              <w:rPr>
                <w:rFonts w:ascii="Times New Roman" w:hAnsi="Times New Roman"/>
                <w:b/>
                <w:lang w:val="es-HN" w:eastAsia="ja-JP"/>
              </w:rPr>
            </w:pPr>
            <w:r w:rsidRPr="00AF035C">
              <w:rPr>
                <w:rFonts w:ascii="Times New Roman" w:hAnsi="Times New Roman"/>
                <w:b/>
                <w:lang w:eastAsia="ja-JP"/>
              </w:rPr>
              <w:t>TI-P0001</w:t>
            </w:r>
          </w:p>
        </w:tc>
        <w:tc>
          <w:tcPr>
            <w:tcW w:w="5386" w:type="dxa"/>
            <w:vMerge/>
            <w:vAlign w:val="center"/>
          </w:tcPr>
          <w:p w14:paraId="3F95C07C" w14:textId="77777777" w:rsidR="00253FA9" w:rsidRPr="00AF035C" w:rsidRDefault="00253FA9" w:rsidP="008B65E4">
            <w:pPr>
              <w:pStyle w:val="Sinespaciado1"/>
              <w:jc w:val="center"/>
              <w:rPr>
                <w:rFonts w:ascii="Times New Roman" w:hAnsi="Times New Roman"/>
                <w:b/>
              </w:rPr>
            </w:pPr>
          </w:p>
        </w:tc>
        <w:tc>
          <w:tcPr>
            <w:tcW w:w="2820" w:type="dxa"/>
            <w:vMerge/>
            <w:vAlign w:val="center"/>
          </w:tcPr>
          <w:p w14:paraId="6F063195" w14:textId="77777777" w:rsidR="00253FA9" w:rsidRPr="00AF035C" w:rsidRDefault="00253FA9" w:rsidP="008B65E4">
            <w:pPr>
              <w:pStyle w:val="Sinespaciado1"/>
              <w:jc w:val="center"/>
              <w:rPr>
                <w:rFonts w:ascii="Times New Roman" w:hAnsi="Times New Roman"/>
                <w:b/>
              </w:rPr>
            </w:pPr>
          </w:p>
        </w:tc>
      </w:tr>
      <w:tr w:rsidR="00253FA9" w:rsidRPr="000D297B" w14:paraId="66CDD9EF" w14:textId="77777777" w:rsidTr="008B65E4">
        <w:trPr>
          <w:trHeight w:val="266"/>
        </w:trPr>
        <w:tc>
          <w:tcPr>
            <w:tcW w:w="1858" w:type="dxa"/>
            <w:vMerge/>
            <w:vAlign w:val="center"/>
          </w:tcPr>
          <w:p w14:paraId="7E90D851" w14:textId="77777777" w:rsidR="00253FA9" w:rsidRPr="00AF035C" w:rsidRDefault="00253FA9" w:rsidP="008B65E4">
            <w:pPr>
              <w:pStyle w:val="Sinespaciado1"/>
              <w:jc w:val="center"/>
              <w:rPr>
                <w:rFonts w:ascii="Times New Roman" w:hAnsi="Times New Roman"/>
                <w:b/>
                <w:lang w:val="es-HN" w:eastAsia="ja-JP"/>
              </w:rPr>
            </w:pPr>
          </w:p>
        </w:tc>
        <w:tc>
          <w:tcPr>
            <w:tcW w:w="5386" w:type="dxa"/>
            <w:vMerge w:val="restart"/>
            <w:shd w:val="clear" w:color="auto" w:fill="auto"/>
            <w:noWrap/>
            <w:vAlign w:val="center"/>
          </w:tcPr>
          <w:p w14:paraId="15C78514" w14:textId="24859CCB" w:rsidR="00253FA9" w:rsidRPr="00AF035C" w:rsidRDefault="00253FA9" w:rsidP="008B65E4">
            <w:pPr>
              <w:pStyle w:val="Sinespaciado1"/>
              <w:jc w:val="center"/>
              <w:rPr>
                <w:rFonts w:ascii="Times New Roman" w:hAnsi="Times New Roman"/>
                <w:b/>
              </w:rPr>
            </w:pPr>
            <w:r w:rsidRPr="00AF035C">
              <w:rPr>
                <w:rFonts w:ascii="Times New Roman" w:hAnsi="Times New Roman"/>
                <w:b/>
              </w:rPr>
              <w:t>VALORACIÓN ,SEGUIMIENTO A LOS SISTEMAS INFORMATICOS</w:t>
            </w:r>
          </w:p>
        </w:tc>
        <w:tc>
          <w:tcPr>
            <w:tcW w:w="2820" w:type="dxa"/>
            <w:vMerge/>
            <w:vAlign w:val="center"/>
          </w:tcPr>
          <w:p w14:paraId="2249083D" w14:textId="77777777" w:rsidR="00253FA9" w:rsidRPr="00AF035C" w:rsidRDefault="00253FA9" w:rsidP="008B65E4">
            <w:pPr>
              <w:pStyle w:val="Sinespaciado1"/>
              <w:jc w:val="center"/>
              <w:rPr>
                <w:rFonts w:ascii="Times New Roman" w:hAnsi="Times New Roman"/>
                <w:b/>
              </w:rPr>
            </w:pPr>
          </w:p>
        </w:tc>
      </w:tr>
      <w:tr w:rsidR="00253FA9" w:rsidRPr="00AF035C" w14:paraId="7ACFB94A" w14:textId="77777777" w:rsidTr="008B65E4">
        <w:trPr>
          <w:trHeight w:val="270"/>
        </w:trPr>
        <w:tc>
          <w:tcPr>
            <w:tcW w:w="1858" w:type="dxa"/>
            <w:shd w:val="clear" w:color="auto" w:fill="auto"/>
            <w:noWrap/>
            <w:vAlign w:val="center"/>
          </w:tcPr>
          <w:p w14:paraId="022E947F" w14:textId="77777777" w:rsidR="00253FA9" w:rsidRPr="00AF035C" w:rsidRDefault="00253FA9" w:rsidP="008B65E4">
            <w:pPr>
              <w:pStyle w:val="Sinespaciado1"/>
              <w:jc w:val="center"/>
              <w:rPr>
                <w:rFonts w:ascii="Times New Roman" w:hAnsi="Times New Roman"/>
                <w:b/>
              </w:rPr>
            </w:pPr>
            <w:r w:rsidRPr="00AF035C">
              <w:rPr>
                <w:rFonts w:ascii="Times New Roman" w:hAnsi="Times New Roman"/>
                <w:b/>
                <w:lang w:val="es-HN" w:eastAsia="ja-JP"/>
              </w:rPr>
              <w:t>Revisión: 1</w:t>
            </w:r>
          </w:p>
        </w:tc>
        <w:tc>
          <w:tcPr>
            <w:tcW w:w="5386" w:type="dxa"/>
            <w:vMerge/>
            <w:vAlign w:val="center"/>
          </w:tcPr>
          <w:p w14:paraId="50038A7A" w14:textId="77777777" w:rsidR="00253FA9" w:rsidRPr="00AF035C" w:rsidRDefault="00253FA9" w:rsidP="008B65E4">
            <w:pPr>
              <w:pStyle w:val="Sinespaciado1"/>
              <w:jc w:val="center"/>
              <w:rPr>
                <w:rFonts w:ascii="Times New Roman" w:hAnsi="Times New Roman"/>
                <w:b/>
                <w:lang w:val="es-HN" w:eastAsia="ja-JP"/>
              </w:rPr>
            </w:pPr>
          </w:p>
        </w:tc>
        <w:tc>
          <w:tcPr>
            <w:tcW w:w="2820" w:type="dxa"/>
            <w:vMerge/>
            <w:vAlign w:val="center"/>
          </w:tcPr>
          <w:p w14:paraId="32E448F5" w14:textId="77777777" w:rsidR="00253FA9" w:rsidRPr="00AF035C" w:rsidRDefault="00253FA9" w:rsidP="008B65E4">
            <w:pPr>
              <w:pStyle w:val="Sinespaciado1"/>
              <w:jc w:val="center"/>
              <w:rPr>
                <w:rFonts w:ascii="Times New Roman" w:hAnsi="Times New Roman"/>
                <w:b/>
                <w:lang w:val="es-HN" w:eastAsia="ja-JP"/>
              </w:rPr>
            </w:pPr>
          </w:p>
        </w:tc>
      </w:tr>
    </w:tbl>
    <w:p w14:paraId="0E04475E" w14:textId="77777777" w:rsidR="00253FA9" w:rsidRPr="00AF035C" w:rsidRDefault="00253FA9" w:rsidP="00253FA9">
      <w:pPr>
        <w:rPr>
          <w:rFonts w:ascii="Times New Roman" w:hAnsi="Times New Roman" w:cs="Times New Roman"/>
          <w:sz w:val="24"/>
          <w:szCs w:val="24"/>
        </w:rPr>
      </w:pPr>
    </w:p>
    <w:tbl>
      <w:tblPr>
        <w:tblW w:w="10104" w:type="dxa"/>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04"/>
      </w:tblGrid>
      <w:tr w:rsidR="00253FA9" w:rsidRPr="000D297B" w14:paraId="489E4669" w14:textId="77777777" w:rsidTr="008B65E4">
        <w:trPr>
          <w:trHeight w:val="1212"/>
        </w:trPr>
        <w:tc>
          <w:tcPr>
            <w:tcW w:w="10104" w:type="dxa"/>
            <w:tcBorders>
              <w:top w:val="single" w:sz="18" w:space="0" w:color="4F81BD"/>
              <w:left w:val="single" w:sz="18" w:space="0" w:color="4F81BD"/>
              <w:bottom w:val="single" w:sz="18" w:space="0" w:color="4F81BD"/>
              <w:right w:val="single" w:sz="18" w:space="0" w:color="4F81BD"/>
            </w:tcBorders>
            <w:shd w:val="clear" w:color="auto" w:fill="auto"/>
          </w:tcPr>
          <w:p w14:paraId="5532A1D0" w14:textId="6C1030AB" w:rsidR="00253FA9" w:rsidRPr="00AF035C" w:rsidRDefault="00253FA9" w:rsidP="008B65E4">
            <w:pPr>
              <w:pStyle w:val="Sinespaciado1"/>
              <w:rPr>
                <w:rFonts w:ascii="Times New Roman" w:hAnsi="Times New Roman"/>
                <w:bCs/>
              </w:rPr>
            </w:pPr>
            <w:r w:rsidRPr="00AF035C">
              <w:rPr>
                <w:rFonts w:ascii="Times New Roman" w:hAnsi="Times New Roman"/>
                <w:b/>
              </w:rPr>
              <w:t xml:space="preserve">Objetivo: </w:t>
            </w:r>
            <w:r w:rsidR="00E46C0A" w:rsidRPr="00AF035C">
              <w:rPr>
                <w:rFonts w:ascii="Times New Roman" w:hAnsi="Times New Roman"/>
                <w:bCs/>
              </w:rPr>
              <w:t>Valorar y dar seguimiento oportuno a l</w:t>
            </w:r>
            <w:r w:rsidR="00DD0D47" w:rsidRPr="00AF035C">
              <w:rPr>
                <w:rFonts w:ascii="Times New Roman" w:hAnsi="Times New Roman"/>
                <w:bCs/>
              </w:rPr>
              <w:t>as incidencias que generan lo</w:t>
            </w:r>
            <w:r w:rsidR="00E46C0A" w:rsidRPr="00AF035C">
              <w:rPr>
                <w:rFonts w:ascii="Times New Roman" w:hAnsi="Times New Roman"/>
                <w:bCs/>
              </w:rPr>
              <w:t xml:space="preserve">s sistemas y/o aplicativos con que cuenta el IDH Microfinanciera para que </w:t>
            </w:r>
            <w:r w:rsidR="00DD0D47" w:rsidRPr="00AF035C">
              <w:rPr>
                <w:rFonts w:ascii="Times New Roman" w:hAnsi="Times New Roman"/>
                <w:bCs/>
              </w:rPr>
              <w:t>brinden siempre</w:t>
            </w:r>
            <w:r w:rsidR="00E46C0A" w:rsidRPr="00AF035C">
              <w:rPr>
                <w:rFonts w:ascii="Times New Roman" w:hAnsi="Times New Roman"/>
                <w:bCs/>
              </w:rPr>
              <w:t xml:space="preserve"> eficiencia y eficacia operativa</w:t>
            </w:r>
          </w:p>
          <w:p w14:paraId="1276790A" w14:textId="77777777" w:rsidR="00253FA9" w:rsidRPr="00AF035C" w:rsidRDefault="00253FA9" w:rsidP="008B65E4">
            <w:pPr>
              <w:pStyle w:val="Sinespaciado1"/>
              <w:rPr>
                <w:rFonts w:ascii="Times New Roman" w:hAnsi="Times New Roman"/>
                <w:b/>
              </w:rPr>
            </w:pPr>
          </w:p>
          <w:p w14:paraId="660E2B41" w14:textId="5FAA638F" w:rsidR="00253FA9" w:rsidRPr="00AF035C" w:rsidRDefault="00253FA9" w:rsidP="008B65E4">
            <w:pPr>
              <w:pStyle w:val="Sinespaciado1"/>
              <w:rPr>
                <w:rFonts w:ascii="Times New Roman" w:hAnsi="Times New Roman"/>
                <w:b/>
              </w:rPr>
            </w:pPr>
            <w:r w:rsidRPr="00AF035C">
              <w:rPr>
                <w:rFonts w:ascii="Times New Roman" w:hAnsi="Times New Roman"/>
                <w:b/>
              </w:rPr>
              <w:t xml:space="preserve">Alcance:  </w:t>
            </w:r>
            <w:r w:rsidR="00E46C0A" w:rsidRPr="00AF035C">
              <w:rPr>
                <w:rFonts w:ascii="Times New Roman" w:hAnsi="Times New Roman"/>
                <w:bCs/>
              </w:rPr>
              <w:t>Mantener en optimas condiciones los aplicativos y/o sistemas informaticos , valorando y atendiendo de manera oportuna los mantenimientos necesarios.</w:t>
            </w:r>
          </w:p>
        </w:tc>
      </w:tr>
    </w:tbl>
    <w:p w14:paraId="7B001643" w14:textId="77777777" w:rsidR="00253FA9" w:rsidRPr="00AF035C" w:rsidRDefault="00253FA9" w:rsidP="00253FA9">
      <w:pPr>
        <w:rPr>
          <w:rFonts w:ascii="Times New Roman" w:hAnsi="Times New Roman" w:cs="Times New Roman"/>
          <w:lang w:val="es-HN"/>
        </w:rPr>
      </w:pPr>
    </w:p>
    <w:p w14:paraId="4D630CAA" w14:textId="77777777" w:rsidR="00253FA9" w:rsidRPr="00AF035C" w:rsidRDefault="00253FA9" w:rsidP="00253FA9">
      <w:pPr>
        <w:rPr>
          <w:rFonts w:ascii="Times New Roman" w:hAnsi="Times New Roman" w:cs="Times New Roman"/>
          <w:b/>
        </w:rPr>
      </w:pPr>
      <w:r w:rsidRPr="00AF035C">
        <w:rPr>
          <w:rFonts w:ascii="Times New Roman" w:hAnsi="Times New Roman" w:cs="Times New Roman"/>
          <w:b/>
          <w:lang w:val="es-HN"/>
        </w:rPr>
        <w:t xml:space="preserve">  </w:t>
      </w:r>
      <w:r w:rsidRPr="00AF035C">
        <w:rPr>
          <w:rFonts w:ascii="Times New Roman" w:hAnsi="Times New Roman" w:cs="Times New Roman"/>
          <w:b/>
        </w:rPr>
        <w:t>DESCRIPCIÓN DEL PROCESO</w:t>
      </w:r>
    </w:p>
    <w:tbl>
      <w:tblPr>
        <w:tblW w:w="100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79"/>
        <w:gridCol w:w="1968"/>
        <w:gridCol w:w="4487"/>
      </w:tblGrid>
      <w:tr w:rsidR="00253FA9" w:rsidRPr="00AF035C" w14:paraId="78AADAB1" w14:textId="77777777" w:rsidTr="00DA4AAD">
        <w:trPr>
          <w:trHeight w:val="1144"/>
          <w:tblHeader/>
        </w:trPr>
        <w:tc>
          <w:tcPr>
            <w:tcW w:w="3579" w:type="dxa"/>
            <w:vAlign w:val="center"/>
          </w:tcPr>
          <w:p w14:paraId="6BE9A734" w14:textId="77777777" w:rsidR="00253FA9" w:rsidRPr="00AF035C" w:rsidRDefault="00253FA9" w:rsidP="008B65E4">
            <w:pPr>
              <w:pStyle w:val="Sinespaciado1"/>
              <w:jc w:val="center"/>
              <w:rPr>
                <w:rFonts w:ascii="Times New Roman" w:hAnsi="Times New Roman"/>
                <w:b/>
              </w:rPr>
            </w:pPr>
            <w:r w:rsidRPr="00AF035C">
              <w:rPr>
                <w:rFonts w:ascii="Times New Roman" w:hAnsi="Times New Roman"/>
                <w:b/>
              </w:rPr>
              <w:t xml:space="preserve">Actividad </w:t>
            </w:r>
          </w:p>
        </w:tc>
        <w:tc>
          <w:tcPr>
            <w:tcW w:w="1968" w:type="dxa"/>
            <w:vAlign w:val="center"/>
          </w:tcPr>
          <w:p w14:paraId="7DC060BC" w14:textId="77777777" w:rsidR="00253FA9" w:rsidRPr="00AF035C" w:rsidRDefault="00253FA9" w:rsidP="008B65E4">
            <w:pPr>
              <w:pStyle w:val="Sinespaciado1"/>
              <w:jc w:val="center"/>
              <w:rPr>
                <w:rFonts w:ascii="Times New Roman" w:hAnsi="Times New Roman"/>
                <w:b/>
              </w:rPr>
            </w:pPr>
            <w:r w:rsidRPr="00AF035C">
              <w:rPr>
                <w:rFonts w:ascii="Times New Roman" w:hAnsi="Times New Roman"/>
                <w:b/>
              </w:rPr>
              <w:t>Responsable</w:t>
            </w:r>
          </w:p>
        </w:tc>
        <w:tc>
          <w:tcPr>
            <w:tcW w:w="4487" w:type="dxa"/>
            <w:vAlign w:val="center"/>
          </w:tcPr>
          <w:p w14:paraId="584C0D66" w14:textId="5DAFDF78" w:rsidR="00253FA9" w:rsidRPr="00AF035C" w:rsidRDefault="00B8722F" w:rsidP="008B65E4">
            <w:pPr>
              <w:pStyle w:val="Sinespaciado1"/>
              <w:jc w:val="center"/>
              <w:rPr>
                <w:rFonts w:ascii="Times New Roman" w:hAnsi="Times New Roman"/>
                <w:b/>
              </w:rPr>
            </w:pPr>
            <w:r>
              <w:rPr>
                <w:rFonts w:ascii="Times New Roman" w:hAnsi="Times New Roman"/>
                <w:b/>
              </w:rPr>
              <w:t>Descripción</w:t>
            </w:r>
          </w:p>
        </w:tc>
      </w:tr>
      <w:tr w:rsidR="00253FA9" w:rsidRPr="000D297B" w14:paraId="3BEA5588" w14:textId="77777777" w:rsidTr="00DA4AAD">
        <w:trPr>
          <w:trHeight w:val="598"/>
        </w:trPr>
        <w:tc>
          <w:tcPr>
            <w:tcW w:w="3579" w:type="dxa"/>
          </w:tcPr>
          <w:p w14:paraId="4D94B3EF" w14:textId="0F923B21" w:rsidR="00253FA9" w:rsidRPr="00AF035C" w:rsidRDefault="00DD0D47">
            <w:pPr>
              <w:pStyle w:val="Sinespaciado1"/>
              <w:numPr>
                <w:ilvl w:val="0"/>
                <w:numId w:val="26"/>
              </w:numPr>
              <w:tabs>
                <w:tab w:val="left" w:pos="459"/>
              </w:tabs>
              <w:rPr>
                <w:rFonts w:ascii="Times New Roman" w:hAnsi="Times New Roman"/>
                <w:lang w:val="es-HN"/>
              </w:rPr>
            </w:pPr>
            <w:r w:rsidRPr="00AF035C">
              <w:rPr>
                <w:rFonts w:ascii="Times New Roman" w:hAnsi="Times New Roman"/>
                <w:lang w:val="es-HN"/>
              </w:rPr>
              <w:t>Enlistar incidentes.</w:t>
            </w:r>
          </w:p>
        </w:tc>
        <w:tc>
          <w:tcPr>
            <w:tcW w:w="1968" w:type="dxa"/>
          </w:tcPr>
          <w:p w14:paraId="5CC7A693" w14:textId="20A3A88A" w:rsidR="00253FA9" w:rsidRPr="00AF035C" w:rsidRDefault="00DD0D47" w:rsidP="008B65E4">
            <w:pPr>
              <w:pStyle w:val="Sinespaciado1"/>
              <w:rPr>
                <w:rFonts w:ascii="Times New Roman" w:hAnsi="Times New Roman"/>
                <w:lang w:val="es-HN"/>
              </w:rPr>
            </w:pPr>
            <w:r w:rsidRPr="00AF035C">
              <w:rPr>
                <w:rFonts w:ascii="Times New Roman" w:hAnsi="Times New Roman"/>
                <w:lang w:val="es-HN"/>
              </w:rPr>
              <w:t xml:space="preserve">Aréa de Tecnología/ Colaboradores </w:t>
            </w:r>
          </w:p>
        </w:tc>
        <w:tc>
          <w:tcPr>
            <w:tcW w:w="4487" w:type="dxa"/>
          </w:tcPr>
          <w:p w14:paraId="724E2B91" w14:textId="157AF480" w:rsidR="00253FA9" w:rsidRPr="00AF035C" w:rsidRDefault="00DD0D47">
            <w:pPr>
              <w:pStyle w:val="Sinespaciado1"/>
              <w:numPr>
                <w:ilvl w:val="0"/>
                <w:numId w:val="27"/>
              </w:numPr>
              <w:rPr>
                <w:rFonts w:ascii="Times New Roman" w:hAnsi="Times New Roman"/>
                <w:lang w:val="es-HN"/>
              </w:rPr>
            </w:pPr>
            <w:r w:rsidRPr="00AF035C">
              <w:rPr>
                <w:rFonts w:ascii="Times New Roman" w:hAnsi="Times New Roman"/>
                <w:lang w:val="es-HN"/>
              </w:rPr>
              <w:t>Elaborar una bitacora adecuada para llevar el recuento de incidentes por sistema y/o aplicativos</w:t>
            </w:r>
          </w:p>
        </w:tc>
      </w:tr>
      <w:tr w:rsidR="00253FA9" w:rsidRPr="000D297B" w14:paraId="46B6151A" w14:textId="77777777" w:rsidTr="00DA4AAD">
        <w:trPr>
          <w:trHeight w:val="560"/>
        </w:trPr>
        <w:tc>
          <w:tcPr>
            <w:tcW w:w="3579" w:type="dxa"/>
          </w:tcPr>
          <w:p w14:paraId="27E025FD" w14:textId="036C50B5" w:rsidR="00253FA9" w:rsidRPr="00AF035C" w:rsidRDefault="00DD0D47">
            <w:pPr>
              <w:pStyle w:val="Sinespaciado1"/>
              <w:numPr>
                <w:ilvl w:val="0"/>
                <w:numId w:val="26"/>
              </w:numPr>
              <w:tabs>
                <w:tab w:val="left" w:pos="459"/>
              </w:tabs>
              <w:rPr>
                <w:rFonts w:ascii="Times New Roman" w:hAnsi="Times New Roman"/>
                <w:lang w:val="es-HN"/>
              </w:rPr>
            </w:pPr>
            <w:r w:rsidRPr="00AF035C">
              <w:rPr>
                <w:rFonts w:ascii="Times New Roman" w:hAnsi="Times New Roman"/>
                <w:lang w:val="es-HN"/>
              </w:rPr>
              <w:t xml:space="preserve">Diagnosticar </w:t>
            </w:r>
          </w:p>
        </w:tc>
        <w:tc>
          <w:tcPr>
            <w:tcW w:w="1968" w:type="dxa"/>
          </w:tcPr>
          <w:p w14:paraId="5D1E1DBF" w14:textId="3D01503D" w:rsidR="00253FA9" w:rsidRPr="00AF035C" w:rsidRDefault="00DD0D47" w:rsidP="008B65E4">
            <w:pPr>
              <w:pStyle w:val="Sinespaciado1"/>
              <w:rPr>
                <w:rFonts w:ascii="Times New Roman" w:hAnsi="Times New Roman"/>
                <w:lang w:val="es-HN"/>
              </w:rPr>
            </w:pPr>
            <w:r w:rsidRPr="00AF035C">
              <w:rPr>
                <w:rFonts w:ascii="Times New Roman" w:hAnsi="Times New Roman"/>
                <w:lang w:val="es-HN"/>
              </w:rPr>
              <w:t>Aréa de Tecnología</w:t>
            </w:r>
          </w:p>
        </w:tc>
        <w:tc>
          <w:tcPr>
            <w:tcW w:w="4487" w:type="dxa"/>
          </w:tcPr>
          <w:p w14:paraId="7CA729A1" w14:textId="77777777" w:rsidR="00253FA9" w:rsidRPr="00AF035C" w:rsidRDefault="00D6391A">
            <w:pPr>
              <w:pStyle w:val="Sinespaciado1"/>
              <w:numPr>
                <w:ilvl w:val="0"/>
                <w:numId w:val="28"/>
              </w:numPr>
              <w:rPr>
                <w:rFonts w:ascii="Times New Roman" w:hAnsi="Times New Roman"/>
                <w:lang w:val="es-HN"/>
              </w:rPr>
            </w:pPr>
            <w:r w:rsidRPr="00AF035C">
              <w:rPr>
                <w:rFonts w:ascii="Times New Roman" w:hAnsi="Times New Roman"/>
                <w:lang w:val="es-HN"/>
              </w:rPr>
              <w:t>Valorar los incidentes de mayor impacto que puedan irrumpir la operatividad de IDH</w:t>
            </w:r>
          </w:p>
          <w:p w14:paraId="2B44AED7" w14:textId="01DA7419" w:rsidR="00D6391A" w:rsidRPr="00AF035C" w:rsidRDefault="00C32128">
            <w:pPr>
              <w:pStyle w:val="Sinespaciado1"/>
              <w:numPr>
                <w:ilvl w:val="0"/>
                <w:numId w:val="28"/>
              </w:numPr>
              <w:rPr>
                <w:rFonts w:ascii="Times New Roman" w:hAnsi="Times New Roman"/>
                <w:lang w:val="es-HN"/>
              </w:rPr>
            </w:pPr>
            <w:r w:rsidRPr="00AF035C">
              <w:rPr>
                <w:rFonts w:ascii="Times New Roman" w:hAnsi="Times New Roman"/>
                <w:lang w:val="es-HN"/>
              </w:rPr>
              <w:t>Evaluar los posibles errores de los incidentes.</w:t>
            </w:r>
          </w:p>
          <w:p w14:paraId="1C4CBB31" w14:textId="0B63C214" w:rsidR="00D6391A" w:rsidRPr="00AF035C" w:rsidRDefault="00D6391A" w:rsidP="00D6391A">
            <w:pPr>
              <w:pStyle w:val="Sinespaciado1"/>
              <w:ind w:left="720"/>
              <w:rPr>
                <w:rFonts w:ascii="Times New Roman" w:hAnsi="Times New Roman"/>
                <w:lang w:val="es-HN"/>
              </w:rPr>
            </w:pPr>
          </w:p>
        </w:tc>
      </w:tr>
      <w:tr w:rsidR="00253FA9" w:rsidRPr="000D297B" w14:paraId="498570B3" w14:textId="77777777" w:rsidTr="00DA4AAD">
        <w:trPr>
          <w:trHeight w:val="598"/>
        </w:trPr>
        <w:tc>
          <w:tcPr>
            <w:tcW w:w="3579" w:type="dxa"/>
          </w:tcPr>
          <w:p w14:paraId="5254592A" w14:textId="3E849EB6" w:rsidR="00253FA9" w:rsidRPr="00AF035C" w:rsidRDefault="00D6391A">
            <w:pPr>
              <w:pStyle w:val="Sinespaciado1"/>
              <w:numPr>
                <w:ilvl w:val="0"/>
                <w:numId w:val="26"/>
              </w:numPr>
              <w:tabs>
                <w:tab w:val="left" w:pos="459"/>
              </w:tabs>
              <w:rPr>
                <w:rFonts w:ascii="Times New Roman" w:hAnsi="Times New Roman"/>
                <w:lang w:val="es-HN"/>
              </w:rPr>
            </w:pPr>
            <w:r w:rsidRPr="00AF035C">
              <w:rPr>
                <w:rFonts w:ascii="Times New Roman" w:hAnsi="Times New Roman"/>
                <w:lang w:val="es-HN"/>
              </w:rPr>
              <w:t xml:space="preserve">Analizar los correctivos </w:t>
            </w:r>
          </w:p>
        </w:tc>
        <w:tc>
          <w:tcPr>
            <w:tcW w:w="1968" w:type="dxa"/>
          </w:tcPr>
          <w:p w14:paraId="08ED8E7B" w14:textId="343359EB" w:rsidR="00253FA9" w:rsidRPr="00AF035C" w:rsidRDefault="00D6391A" w:rsidP="008B65E4">
            <w:pPr>
              <w:pStyle w:val="Sinespaciado1"/>
              <w:rPr>
                <w:rFonts w:ascii="Times New Roman" w:hAnsi="Times New Roman"/>
                <w:lang w:val="es-HN"/>
              </w:rPr>
            </w:pPr>
            <w:r w:rsidRPr="00AF035C">
              <w:rPr>
                <w:rFonts w:ascii="Times New Roman" w:hAnsi="Times New Roman"/>
                <w:lang w:val="es-HN"/>
              </w:rPr>
              <w:t>Aréa Tecnología</w:t>
            </w:r>
          </w:p>
        </w:tc>
        <w:tc>
          <w:tcPr>
            <w:tcW w:w="4487" w:type="dxa"/>
          </w:tcPr>
          <w:p w14:paraId="0B9F055C" w14:textId="77777777" w:rsidR="00253FA9" w:rsidRPr="00AF035C" w:rsidRDefault="00D6391A">
            <w:pPr>
              <w:pStyle w:val="Sinespaciado1"/>
              <w:numPr>
                <w:ilvl w:val="0"/>
                <w:numId w:val="29"/>
              </w:numPr>
              <w:rPr>
                <w:rFonts w:ascii="Times New Roman" w:hAnsi="Times New Roman"/>
                <w:lang w:val="es-HN"/>
              </w:rPr>
            </w:pPr>
            <w:r w:rsidRPr="00AF035C">
              <w:rPr>
                <w:rFonts w:ascii="Times New Roman" w:hAnsi="Times New Roman"/>
                <w:lang w:val="es-HN"/>
              </w:rPr>
              <w:t>Evaluar y analizar los correctivos a los incidentes</w:t>
            </w:r>
          </w:p>
          <w:p w14:paraId="48717766" w14:textId="77777777" w:rsidR="00D6391A" w:rsidRPr="00AF035C" w:rsidRDefault="00C32128">
            <w:pPr>
              <w:pStyle w:val="Sinespaciado1"/>
              <w:numPr>
                <w:ilvl w:val="0"/>
                <w:numId w:val="29"/>
              </w:numPr>
              <w:rPr>
                <w:rFonts w:ascii="Times New Roman" w:hAnsi="Times New Roman"/>
                <w:lang w:val="es-HN"/>
              </w:rPr>
            </w:pPr>
            <w:r w:rsidRPr="00AF035C">
              <w:rPr>
                <w:rFonts w:ascii="Times New Roman" w:hAnsi="Times New Roman"/>
                <w:lang w:val="es-HN"/>
              </w:rPr>
              <w:t xml:space="preserve">Aplicar en ambientes de prueba los correctivos </w:t>
            </w:r>
          </w:p>
          <w:p w14:paraId="28D9E07A" w14:textId="24A31BC8" w:rsidR="00C32128" w:rsidRPr="00AF035C" w:rsidRDefault="00C32128">
            <w:pPr>
              <w:pStyle w:val="Sinespaciado1"/>
              <w:numPr>
                <w:ilvl w:val="0"/>
                <w:numId w:val="29"/>
              </w:numPr>
              <w:rPr>
                <w:rFonts w:ascii="Times New Roman" w:hAnsi="Times New Roman"/>
                <w:lang w:val="es-HN"/>
              </w:rPr>
            </w:pPr>
            <w:r w:rsidRPr="00AF035C">
              <w:rPr>
                <w:rFonts w:ascii="Times New Roman" w:hAnsi="Times New Roman"/>
                <w:lang w:val="es-HN"/>
              </w:rPr>
              <w:t xml:space="preserve">Analizar el funcionamiento de los correctivos </w:t>
            </w:r>
          </w:p>
        </w:tc>
      </w:tr>
      <w:tr w:rsidR="00253FA9" w:rsidRPr="000D297B" w14:paraId="7556ABC2" w14:textId="77777777" w:rsidTr="00DA4AAD">
        <w:trPr>
          <w:trHeight w:val="564"/>
        </w:trPr>
        <w:tc>
          <w:tcPr>
            <w:tcW w:w="3579" w:type="dxa"/>
          </w:tcPr>
          <w:p w14:paraId="1F416EB4" w14:textId="4678207B" w:rsidR="00253FA9" w:rsidRPr="00AF035C" w:rsidRDefault="00C32128">
            <w:pPr>
              <w:pStyle w:val="Sinespaciado1"/>
              <w:numPr>
                <w:ilvl w:val="0"/>
                <w:numId w:val="26"/>
              </w:numPr>
              <w:tabs>
                <w:tab w:val="left" w:pos="459"/>
              </w:tabs>
              <w:spacing w:before="240"/>
              <w:rPr>
                <w:rFonts w:ascii="Times New Roman" w:hAnsi="Times New Roman"/>
                <w:lang w:val="es-HN"/>
              </w:rPr>
            </w:pPr>
            <w:r w:rsidRPr="00AF035C">
              <w:rPr>
                <w:rFonts w:ascii="Times New Roman" w:hAnsi="Times New Roman"/>
                <w:lang w:val="es-HN"/>
              </w:rPr>
              <w:t xml:space="preserve">Aplicar los correctivos </w:t>
            </w:r>
          </w:p>
        </w:tc>
        <w:tc>
          <w:tcPr>
            <w:tcW w:w="1968" w:type="dxa"/>
          </w:tcPr>
          <w:p w14:paraId="2C40A38B" w14:textId="301B77D8" w:rsidR="00253FA9" w:rsidRPr="00AF035C" w:rsidRDefault="00C32128" w:rsidP="008B65E4">
            <w:pPr>
              <w:pStyle w:val="Sinespaciado1"/>
              <w:rPr>
                <w:rFonts w:ascii="Times New Roman" w:hAnsi="Times New Roman"/>
                <w:lang w:val="es-HN"/>
              </w:rPr>
            </w:pPr>
            <w:r w:rsidRPr="00AF035C">
              <w:rPr>
                <w:rFonts w:ascii="Times New Roman" w:hAnsi="Times New Roman"/>
                <w:lang w:val="es-HN"/>
              </w:rPr>
              <w:t>Aréa de tecnologia</w:t>
            </w:r>
          </w:p>
        </w:tc>
        <w:tc>
          <w:tcPr>
            <w:tcW w:w="4487" w:type="dxa"/>
          </w:tcPr>
          <w:p w14:paraId="06EE0C33" w14:textId="40992E99" w:rsidR="00253FA9" w:rsidRPr="00AF035C" w:rsidRDefault="00C32128">
            <w:pPr>
              <w:pStyle w:val="Sinespaciado1"/>
              <w:numPr>
                <w:ilvl w:val="0"/>
                <w:numId w:val="30"/>
              </w:numPr>
              <w:rPr>
                <w:rFonts w:ascii="Times New Roman" w:hAnsi="Times New Roman"/>
                <w:lang w:val="es-HN"/>
              </w:rPr>
            </w:pPr>
            <w:r w:rsidRPr="00AF035C">
              <w:rPr>
                <w:rFonts w:ascii="Times New Roman" w:hAnsi="Times New Roman"/>
                <w:lang w:val="es-HN"/>
              </w:rPr>
              <w:t>Evaluar el horario oportuno para aplicar los correctivos en ambiente de producción.</w:t>
            </w:r>
          </w:p>
        </w:tc>
      </w:tr>
      <w:tr w:rsidR="00253FA9" w:rsidRPr="000D297B" w14:paraId="0125DB5B" w14:textId="77777777" w:rsidTr="00DA4AAD">
        <w:trPr>
          <w:trHeight w:val="598"/>
        </w:trPr>
        <w:tc>
          <w:tcPr>
            <w:tcW w:w="3579" w:type="dxa"/>
          </w:tcPr>
          <w:p w14:paraId="19082A43" w14:textId="4672FFD3" w:rsidR="00253FA9" w:rsidRPr="00AF035C" w:rsidRDefault="00C32128">
            <w:pPr>
              <w:pStyle w:val="Sinespaciado1"/>
              <w:numPr>
                <w:ilvl w:val="0"/>
                <w:numId w:val="26"/>
              </w:numPr>
              <w:tabs>
                <w:tab w:val="left" w:pos="459"/>
              </w:tabs>
              <w:rPr>
                <w:rFonts w:ascii="Times New Roman" w:hAnsi="Times New Roman"/>
                <w:lang w:val="es-HN"/>
              </w:rPr>
            </w:pPr>
            <w:r w:rsidRPr="00AF035C">
              <w:rPr>
                <w:rFonts w:ascii="Times New Roman" w:hAnsi="Times New Roman"/>
                <w:lang w:val="es-HN"/>
              </w:rPr>
              <w:t>Seguimiento a los correctivos</w:t>
            </w:r>
          </w:p>
        </w:tc>
        <w:tc>
          <w:tcPr>
            <w:tcW w:w="1968" w:type="dxa"/>
          </w:tcPr>
          <w:p w14:paraId="694A1EAF" w14:textId="4DF1811D" w:rsidR="00253FA9" w:rsidRPr="00AF035C" w:rsidRDefault="00C32128" w:rsidP="008B65E4">
            <w:pPr>
              <w:pStyle w:val="Sinespaciado1"/>
              <w:rPr>
                <w:rFonts w:ascii="Times New Roman" w:hAnsi="Times New Roman"/>
                <w:lang w:val="es-HN"/>
              </w:rPr>
            </w:pPr>
            <w:r w:rsidRPr="00AF035C">
              <w:rPr>
                <w:rFonts w:ascii="Times New Roman" w:hAnsi="Times New Roman"/>
                <w:lang w:val="es-HN"/>
              </w:rPr>
              <w:t>Aréa de tecnologia</w:t>
            </w:r>
          </w:p>
        </w:tc>
        <w:tc>
          <w:tcPr>
            <w:tcW w:w="4487" w:type="dxa"/>
          </w:tcPr>
          <w:p w14:paraId="288E9639" w14:textId="53B4E887" w:rsidR="00253FA9" w:rsidRPr="00AF035C" w:rsidRDefault="00C32128">
            <w:pPr>
              <w:pStyle w:val="Sinespaciado1"/>
              <w:numPr>
                <w:ilvl w:val="0"/>
                <w:numId w:val="31"/>
              </w:numPr>
              <w:rPr>
                <w:rFonts w:ascii="Times New Roman" w:hAnsi="Times New Roman"/>
                <w:lang w:val="es-HN"/>
              </w:rPr>
            </w:pPr>
            <w:r w:rsidRPr="00AF035C">
              <w:rPr>
                <w:rFonts w:ascii="Times New Roman" w:hAnsi="Times New Roman"/>
                <w:lang w:val="es-HN"/>
              </w:rPr>
              <w:t>Dar seguimiento oportuno a los incidentes pasados para valorar el impacto de las correcciones.</w:t>
            </w:r>
          </w:p>
        </w:tc>
      </w:tr>
    </w:tbl>
    <w:p w14:paraId="299EF1AF" w14:textId="77777777" w:rsidR="00253FA9" w:rsidRDefault="00253FA9" w:rsidP="00253FA9">
      <w:pPr>
        <w:rPr>
          <w:rFonts w:ascii="Times New Roman" w:hAnsi="Times New Roman" w:cs="Times New Roman"/>
          <w:b/>
          <w:lang w:val="es-HN"/>
        </w:rPr>
      </w:pPr>
    </w:p>
    <w:p w14:paraId="06105FCB" w14:textId="77777777" w:rsidR="00DA4AAD" w:rsidRDefault="00DA4AAD" w:rsidP="00253FA9">
      <w:pPr>
        <w:rPr>
          <w:rFonts w:ascii="Times New Roman" w:hAnsi="Times New Roman" w:cs="Times New Roman"/>
          <w:b/>
          <w:lang w:val="es-HN"/>
        </w:rPr>
      </w:pPr>
    </w:p>
    <w:p w14:paraId="1CE978C4" w14:textId="77777777" w:rsidR="00DA4AAD" w:rsidRDefault="00DA4AAD" w:rsidP="00253FA9">
      <w:pPr>
        <w:rPr>
          <w:rFonts w:ascii="Times New Roman" w:hAnsi="Times New Roman" w:cs="Times New Roman"/>
          <w:b/>
          <w:lang w:val="es-HN"/>
        </w:rPr>
      </w:pPr>
    </w:p>
    <w:p w14:paraId="533EAD25" w14:textId="77777777" w:rsidR="00DA4AAD" w:rsidRDefault="00DA4AAD" w:rsidP="00253FA9">
      <w:pPr>
        <w:rPr>
          <w:rFonts w:ascii="Times New Roman" w:hAnsi="Times New Roman" w:cs="Times New Roman"/>
          <w:b/>
          <w:lang w:val="es-HN"/>
        </w:rPr>
      </w:pPr>
    </w:p>
    <w:p w14:paraId="6436D959" w14:textId="77777777" w:rsidR="00DA4AAD" w:rsidRDefault="00DA4AAD" w:rsidP="00253FA9">
      <w:pPr>
        <w:rPr>
          <w:rFonts w:ascii="Times New Roman" w:hAnsi="Times New Roman" w:cs="Times New Roman"/>
          <w:b/>
          <w:lang w:val="es-HN"/>
        </w:rPr>
      </w:pPr>
    </w:p>
    <w:p w14:paraId="7AA65677" w14:textId="77777777" w:rsidR="00DA4AAD" w:rsidRDefault="00DA4AAD" w:rsidP="00253FA9">
      <w:pPr>
        <w:rPr>
          <w:rFonts w:ascii="Times New Roman" w:hAnsi="Times New Roman" w:cs="Times New Roman"/>
          <w:b/>
          <w:lang w:val="es-HN"/>
        </w:rPr>
      </w:pPr>
    </w:p>
    <w:p w14:paraId="4C120623" w14:textId="77777777" w:rsidR="00DA4AAD" w:rsidRPr="00AF035C" w:rsidRDefault="00DA4AAD" w:rsidP="00253FA9">
      <w:pPr>
        <w:rPr>
          <w:rFonts w:ascii="Times New Roman" w:hAnsi="Times New Roman" w:cs="Times New Roman"/>
          <w:b/>
          <w:lang w:val="es-HN"/>
        </w:rPr>
      </w:pPr>
    </w:p>
    <w:tbl>
      <w:tblPr>
        <w:tblW w:w="102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8"/>
      </w:tblGrid>
      <w:tr w:rsidR="00253FA9" w:rsidRPr="000D297B" w14:paraId="150A8B89" w14:textId="77777777" w:rsidTr="008B65E4">
        <w:trPr>
          <w:trHeight w:val="625"/>
          <w:tblHeader/>
        </w:trPr>
        <w:tc>
          <w:tcPr>
            <w:tcW w:w="10208" w:type="dxa"/>
            <w:vAlign w:val="center"/>
          </w:tcPr>
          <w:p w14:paraId="51AA8058" w14:textId="3B730490" w:rsidR="00253FA9" w:rsidRPr="00AF035C" w:rsidRDefault="00253FA9" w:rsidP="008B65E4">
            <w:pPr>
              <w:pStyle w:val="Sinespaciado1"/>
              <w:rPr>
                <w:rFonts w:ascii="Times New Roman" w:hAnsi="Times New Roman"/>
                <w:b/>
              </w:rPr>
            </w:pPr>
            <w:r w:rsidRPr="00AF035C">
              <w:rPr>
                <w:rFonts w:ascii="Times New Roman" w:hAnsi="Times New Roman"/>
                <w:b/>
              </w:rPr>
              <w:lastRenderedPageBreak/>
              <w:t xml:space="preserve">DIAGRAMA DE FLUJO 2: </w:t>
            </w:r>
            <w:r w:rsidR="00C32128" w:rsidRPr="00AF035C">
              <w:rPr>
                <w:rFonts w:ascii="Times New Roman" w:hAnsi="Times New Roman"/>
                <w:b/>
              </w:rPr>
              <w:t xml:space="preserve"> SEGUIMIENTO Y CORRECTIVOS A LOS INCIDENTES DEL SISTEMA Y/O APLICATIVOS DE IDH MICROFINANCIERA</w:t>
            </w:r>
          </w:p>
        </w:tc>
      </w:tr>
    </w:tbl>
    <w:tbl>
      <w:tblPr>
        <w:tblpPr w:leftFromText="141" w:rightFromText="141" w:vertAnchor="text" w:horzAnchor="margin" w:tblpX="137" w:tblpY="164"/>
        <w:tblOverlap w:val="neve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253FA9" w:rsidRPr="00AF035C" w14:paraId="4D743991" w14:textId="77777777" w:rsidTr="008B65E4">
        <w:trPr>
          <w:trHeight w:val="1212"/>
          <w:tblHeader/>
        </w:trPr>
        <w:tc>
          <w:tcPr>
            <w:tcW w:w="10201" w:type="dxa"/>
            <w:vAlign w:val="center"/>
          </w:tcPr>
          <w:p w14:paraId="5097B8E5" w14:textId="77777777" w:rsidR="00253FA9" w:rsidRPr="00AF035C" w:rsidRDefault="00253FA9" w:rsidP="008B65E4">
            <w:pPr>
              <w:pStyle w:val="Sinespaciado1"/>
              <w:rPr>
                <w:rFonts w:ascii="Times New Roman" w:hAnsi="Times New Roman"/>
                <w:b/>
              </w:rPr>
            </w:pPr>
            <w:r w:rsidRPr="00AF035C">
              <w:rPr>
                <w:rFonts w:ascii="Times New Roman" w:hAnsi="Times New Roman"/>
                <w:b/>
              </w:rPr>
              <w:t xml:space="preserve">                                              </w:t>
            </w:r>
          </w:p>
          <w:p w14:paraId="1CC39DB0" w14:textId="3C48801E" w:rsidR="00853D7A" w:rsidRPr="00AF035C" w:rsidRDefault="00853D7A" w:rsidP="00853D7A">
            <w:pPr>
              <w:pStyle w:val="Sinespaciado1"/>
              <w:jc w:val="center"/>
              <w:rPr>
                <w:rFonts w:ascii="Times New Roman" w:hAnsi="Times New Roman"/>
                <w:b/>
              </w:rPr>
            </w:pPr>
            <w:r w:rsidRPr="00AF035C">
              <w:rPr>
                <w:rFonts w:ascii="Times New Roman" w:hAnsi="Times New Roman"/>
                <w:b/>
              </w:rPr>
              <w:drawing>
                <wp:inline distT="0" distB="0" distL="0" distR="0" wp14:anchorId="4467C4E2" wp14:editId="0013B636">
                  <wp:extent cx="4152900" cy="5061097"/>
                  <wp:effectExtent l="0" t="0" r="0" b="6350"/>
                  <wp:docPr id="3363266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326675" name=""/>
                          <pic:cNvPicPr/>
                        </pic:nvPicPr>
                        <pic:blipFill>
                          <a:blip r:embed="rId59"/>
                          <a:stretch>
                            <a:fillRect/>
                          </a:stretch>
                        </pic:blipFill>
                        <pic:spPr>
                          <a:xfrm>
                            <a:off x="0" y="0"/>
                            <a:ext cx="4157343" cy="5066512"/>
                          </a:xfrm>
                          <a:prstGeom prst="rect">
                            <a:avLst/>
                          </a:prstGeom>
                        </pic:spPr>
                      </pic:pic>
                    </a:graphicData>
                  </a:graphic>
                </wp:inline>
              </w:drawing>
            </w:r>
          </w:p>
          <w:p w14:paraId="679D16E2" w14:textId="5557B99A" w:rsidR="00253FA9" w:rsidRPr="00AF035C" w:rsidRDefault="00253FA9" w:rsidP="00853D7A">
            <w:pPr>
              <w:pStyle w:val="Sinespaciado1"/>
              <w:jc w:val="center"/>
              <w:rPr>
                <w:rFonts w:ascii="Times New Roman" w:hAnsi="Times New Roman"/>
                <w:b/>
              </w:rPr>
            </w:pPr>
          </w:p>
          <w:p w14:paraId="1083D94F" w14:textId="77777777" w:rsidR="00253FA9" w:rsidRPr="00AF035C" w:rsidRDefault="00253FA9" w:rsidP="008B65E4">
            <w:pPr>
              <w:pStyle w:val="Sinespaciado1"/>
              <w:jc w:val="center"/>
              <w:rPr>
                <w:rFonts w:ascii="Times New Roman" w:hAnsi="Times New Roman"/>
                <w:b/>
              </w:rPr>
            </w:pPr>
          </w:p>
          <w:p w14:paraId="2D34732F" w14:textId="77777777" w:rsidR="00253FA9" w:rsidRPr="00AF035C" w:rsidRDefault="00253FA9" w:rsidP="008B65E4">
            <w:pPr>
              <w:pStyle w:val="Sinespaciado1"/>
              <w:jc w:val="center"/>
              <w:rPr>
                <w:rFonts w:ascii="Times New Roman" w:hAnsi="Times New Roman"/>
                <w:b/>
              </w:rPr>
            </w:pPr>
          </w:p>
          <w:p w14:paraId="5033907D" w14:textId="77777777" w:rsidR="00253FA9" w:rsidRPr="00AF035C" w:rsidRDefault="00253FA9" w:rsidP="008B65E4">
            <w:pPr>
              <w:pStyle w:val="Sinespaciado1"/>
              <w:jc w:val="center"/>
              <w:rPr>
                <w:rFonts w:ascii="Times New Roman" w:hAnsi="Times New Roman"/>
                <w:b/>
              </w:rPr>
            </w:pPr>
          </w:p>
          <w:p w14:paraId="653AF103" w14:textId="77777777" w:rsidR="00253FA9" w:rsidRPr="00AF035C" w:rsidRDefault="00253FA9" w:rsidP="008B65E4">
            <w:pPr>
              <w:pStyle w:val="Sinespaciado1"/>
              <w:jc w:val="center"/>
              <w:rPr>
                <w:rFonts w:ascii="Times New Roman" w:hAnsi="Times New Roman"/>
                <w:b/>
              </w:rPr>
            </w:pPr>
          </w:p>
          <w:p w14:paraId="213CE59F" w14:textId="77777777" w:rsidR="00253FA9" w:rsidRPr="00AF035C" w:rsidRDefault="00253FA9" w:rsidP="008B65E4">
            <w:pPr>
              <w:pStyle w:val="Sinespaciado1"/>
              <w:jc w:val="center"/>
              <w:rPr>
                <w:rFonts w:ascii="Times New Roman" w:hAnsi="Times New Roman"/>
                <w:b/>
              </w:rPr>
            </w:pPr>
          </w:p>
          <w:p w14:paraId="3841BCF5" w14:textId="77777777" w:rsidR="00253FA9" w:rsidRPr="00AF035C" w:rsidRDefault="00253FA9" w:rsidP="008B65E4">
            <w:pPr>
              <w:pStyle w:val="Sinespaciado1"/>
              <w:jc w:val="center"/>
              <w:rPr>
                <w:rFonts w:ascii="Times New Roman" w:hAnsi="Times New Roman"/>
                <w:b/>
              </w:rPr>
            </w:pPr>
          </w:p>
          <w:p w14:paraId="4CFAE5AF" w14:textId="77777777" w:rsidR="00253FA9" w:rsidRPr="00AF035C" w:rsidRDefault="00253FA9" w:rsidP="008B65E4">
            <w:pPr>
              <w:pStyle w:val="Sinespaciado1"/>
              <w:jc w:val="center"/>
              <w:rPr>
                <w:rFonts w:ascii="Times New Roman" w:hAnsi="Times New Roman"/>
                <w:b/>
              </w:rPr>
            </w:pPr>
          </w:p>
          <w:p w14:paraId="504A4CE1" w14:textId="77777777" w:rsidR="00253FA9" w:rsidRPr="00AF035C" w:rsidRDefault="00253FA9" w:rsidP="008B65E4">
            <w:pPr>
              <w:pStyle w:val="Sinespaciado1"/>
              <w:jc w:val="center"/>
              <w:rPr>
                <w:rFonts w:ascii="Times New Roman" w:hAnsi="Times New Roman"/>
                <w:b/>
              </w:rPr>
            </w:pPr>
          </w:p>
        </w:tc>
      </w:tr>
    </w:tbl>
    <w:p w14:paraId="7ED143BE" w14:textId="77777777" w:rsidR="00253FA9" w:rsidRPr="00AF035C" w:rsidRDefault="00253FA9" w:rsidP="00253FA9">
      <w:pPr>
        <w:rPr>
          <w:rFonts w:ascii="Times New Roman" w:hAnsi="Times New Roman" w:cs="Times New Roman"/>
          <w:b/>
        </w:rPr>
      </w:pPr>
    </w:p>
    <w:p w14:paraId="3D20C895" w14:textId="77777777" w:rsidR="00253FA9" w:rsidRPr="00AF035C" w:rsidRDefault="00253FA9" w:rsidP="00253FA9">
      <w:pPr>
        <w:rPr>
          <w:rFonts w:ascii="Times New Roman" w:hAnsi="Times New Roman" w:cs="Times New Roman"/>
          <w:b/>
        </w:rPr>
      </w:pPr>
    </w:p>
    <w:tbl>
      <w:tblPr>
        <w:tblpPr w:leftFromText="141" w:rightFromText="141" w:vertAnchor="text" w:tblpX="137" w:tblpY="1"/>
        <w:tblOverlap w:val="neve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253FA9" w:rsidRPr="00AF035C" w14:paraId="202B11F2" w14:textId="77777777" w:rsidTr="008B65E4">
        <w:trPr>
          <w:trHeight w:val="1614"/>
          <w:tblHeader/>
        </w:trPr>
        <w:tc>
          <w:tcPr>
            <w:tcW w:w="10201" w:type="dxa"/>
            <w:vAlign w:val="center"/>
          </w:tcPr>
          <w:p w14:paraId="4CC15314" w14:textId="4E19A84B" w:rsidR="00853D7A" w:rsidRPr="00AF035C" w:rsidRDefault="00853D7A" w:rsidP="00853D7A">
            <w:pPr>
              <w:pStyle w:val="Sinespaciado1"/>
              <w:jc w:val="center"/>
              <w:rPr>
                <w:rFonts w:ascii="Times New Roman" w:hAnsi="Times New Roman"/>
                <w:b/>
              </w:rPr>
            </w:pPr>
          </w:p>
          <w:p w14:paraId="3866F776" w14:textId="77777777" w:rsidR="00853D7A" w:rsidRPr="00AF035C" w:rsidRDefault="00853D7A" w:rsidP="00853D7A">
            <w:pPr>
              <w:pStyle w:val="Sinespaciado1"/>
              <w:jc w:val="center"/>
              <w:rPr>
                <w:rFonts w:ascii="Times New Roman" w:hAnsi="Times New Roman"/>
                <w:b/>
              </w:rPr>
            </w:pPr>
          </w:p>
          <w:p w14:paraId="10386FBE" w14:textId="77777777" w:rsidR="00853D7A" w:rsidRPr="00AF035C" w:rsidRDefault="00853D7A" w:rsidP="00853D7A">
            <w:pPr>
              <w:pStyle w:val="Sinespaciado1"/>
              <w:jc w:val="center"/>
              <w:rPr>
                <w:rFonts w:ascii="Times New Roman" w:hAnsi="Times New Roman"/>
                <w:b/>
              </w:rPr>
            </w:pPr>
          </w:p>
          <w:p w14:paraId="5093B87E" w14:textId="77777777" w:rsidR="00853D7A" w:rsidRPr="00AF035C" w:rsidRDefault="00853D7A" w:rsidP="00FA3890">
            <w:pPr>
              <w:pStyle w:val="Sinespaciado1"/>
              <w:rPr>
                <w:rFonts w:ascii="Times New Roman" w:hAnsi="Times New Roman"/>
                <w:b/>
              </w:rPr>
            </w:pPr>
          </w:p>
          <w:p w14:paraId="2DBBE002" w14:textId="60239839" w:rsidR="00253FA9" w:rsidRPr="00AF035C" w:rsidRDefault="00853D7A" w:rsidP="00853D7A">
            <w:pPr>
              <w:pStyle w:val="Sinespaciado1"/>
              <w:jc w:val="center"/>
              <w:rPr>
                <w:rFonts w:ascii="Times New Roman" w:hAnsi="Times New Roman"/>
                <w:b/>
              </w:rPr>
            </w:pPr>
            <w:r w:rsidRPr="00AF035C">
              <w:rPr>
                <w:rFonts w:ascii="Times New Roman" w:hAnsi="Times New Roman"/>
                <w:b/>
              </w:rPr>
              <w:drawing>
                <wp:inline distT="0" distB="0" distL="0" distR="0" wp14:anchorId="170AA2B8" wp14:editId="55C2598A">
                  <wp:extent cx="3370521" cy="3249930"/>
                  <wp:effectExtent l="0" t="0" r="1905" b="7620"/>
                  <wp:docPr id="12117938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1793833" name=""/>
                          <pic:cNvPicPr/>
                        </pic:nvPicPr>
                        <pic:blipFill>
                          <a:blip r:embed="rId60"/>
                          <a:stretch>
                            <a:fillRect/>
                          </a:stretch>
                        </pic:blipFill>
                        <pic:spPr>
                          <a:xfrm>
                            <a:off x="0" y="0"/>
                            <a:ext cx="3378315" cy="3257445"/>
                          </a:xfrm>
                          <a:prstGeom prst="rect">
                            <a:avLst/>
                          </a:prstGeom>
                        </pic:spPr>
                      </pic:pic>
                    </a:graphicData>
                  </a:graphic>
                </wp:inline>
              </w:drawing>
            </w:r>
          </w:p>
          <w:p w14:paraId="1B8D8B70" w14:textId="77777777" w:rsidR="00253FA9" w:rsidRPr="00AF035C" w:rsidRDefault="00253FA9" w:rsidP="008B65E4">
            <w:pPr>
              <w:pStyle w:val="Sinespaciado1"/>
              <w:rPr>
                <w:rFonts w:ascii="Times New Roman" w:hAnsi="Times New Roman"/>
                <w:b/>
              </w:rPr>
            </w:pPr>
          </w:p>
        </w:tc>
      </w:tr>
    </w:tbl>
    <w:tbl>
      <w:tblPr>
        <w:tblpPr w:leftFromText="141" w:rightFromText="141" w:vertAnchor="text" w:horzAnchor="margin" w:tblpY="6524"/>
        <w:tblW w:w="10336" w:type="dxa"/>
        <w:tblBorders>
          <w:top w:val="single" w:sz="18" w:space="0" w:color="000080"/>
          <w:left w:val="single" w:sz="18" w:space="0" w:color="000080"/>
          <w:bottom w:val="single" w:sz="18" w:space="0" w:color="000080"/>
          <w:right w:val="single" w:sz="18" w:space="0" w:color="000080"/>
          <w:insideH w:val="single" w:sz="18" w:space="0" w:color="000080"/>
          <w:insideV w:val="single" w:sz="18" w:space="0" w:color="000080"/>
        </w:tblBorders>
        <w:tblLook w:val="01E0" w:firstRow="1" w:lastRow="1" w:firstColumn="1" w:lastColumn="1" w:noHBand="0" w:noVBand="0"/>
      </w:tblPr>
      <w:tblGrid>
        <w:gridCol w:w="5120"/>
        <w:gridCol w:w="5216"/>
      </w:tblGrid>
      <w:tr w:rsidR="00DA4AAD" w:rsidRPr="00AF035C" w14:paraId="40F892AF" w14:textId="77777777" w:rsidTr="00DA4AAD">
        <w:trPr>
          <w:trHeight w:val="337"/>
        </w:trPr>
        <w:tc>
          <w:tcPr>
            <w:tcW w:w="5120" w:type="dxa"/>
            <w:vAlign w:val="center"/>
          </w:tcPr>
          <w:p w14:paraId="3A4B5DE4" w14:textId="77777777" w:rsidR="00DA4AAD" w:rsidRPr="00AF035C" w:rsidRDefault="00DA4AAD" w:rsidP="00DA4AAD">
            <w:pPr>
              <w:pStyle w:val="Sinespaciado1"/>
              <w:jc w:val="center"/>
              <w:rPr>
                <w:rFonts w:ascii="Times New Roman" w:hAnsi="Times New Roman"/>
                <w:b/>
              </w:rPr>
            </w:pPr>
            <w:r w:rsidRPr="00AF035C">
              <w:rPr>
                <w:rFonts w:ascii="Times New Roman" w:hAnsi="Times New Roman"/>
                <w:b/>
              </w:rPr>
              <w:t>Datos de Entrada</w:t>
            </w:r>
          </w:p>
        </w:tc>
        <w:tc>
          <w:tcPr>
            <w:tcW w:w="5216" w:type="dxa"/>
            <w:vAlign w:val="center"/>
          </w:tcPr>
          <w:p w14:paraId="785DC918" w14:textId="77777777" w:rsidR="00DA4AAD" w:rsidRPr="00AF035C" w:rsidRDefault="00DA4AAD" w:rsidP="00DA4AAD">
            <w:pPr>
              <w:pStyle w:val="Sinespaciado1"/>
              <w:jc w:val="center"/>
              <w:rPr>
                <w:rFonts w:ascii="Times New Roman" w:hAnsi="Times New Roman"/>
                <w:b/>
              </w:rPr>
            </w:pPr>
            <w:r w:rsidRPr="00AF035C">
              <w:rPr>
                <w:rFonts w:ascii="Times New Roman" w:hAnsi="Times New Roman"/>
                <w:b/>
              </w:rPr>
              <w:t>Controles para el procedimiento</w:t>
            </w:r>
          </w:p>
        </w:tc>
      </w:tr>
      <w:tr w:rsidR="00DA4AAD" w:rsidRPr="00AF035C" w14:paraId="27654F3A" w14:textId="77777777" w:rsidTr="00DA4AAD">
        <w:trPr>
          <w:trHeight w:val="306"/>
        </w:trPr>
        <w:tc>
          <w:tcPr>
            <w:tcW w:w="5120" w:type="dxa"/>
          </w:tcPr>
          <w:p w14:paraId="1B200BE2" w14:textId="77777777" w:rsidR="00DA4AAD" w:rsidRPr="00AF035C" w:rsidRDefault="00DA4AAD">
            <w:pPr>
              <w:pStyle w:val="Prrafodelista"/>
              <w:widowControl/>
              <w:numPr>
                <w:ilvl w:val="0"/>
                <w:numId w:val="19"/>
              </w:numPr>
              <w:spacing w:after="200" w:line="276" w:lineRule="auto"/>
              <w:rPr>
                <w:rFonts w:ascii="Times New Roman" w:hAnsi="Times New Roman" w:cs="Times New Roman"/>
                <w:lang w:val="es-HN"/>
              </w:rPr>
            </w:pPr>
            <w:r w:rsidRPr="00AF035C">
              <w:rPr>
                <w:rFonts w:ascii="Times New Roman" w:hAnsi="Times New Roman" w:cs="Times New Roman"/>
                <w:lang w:val="es-HN"/>
              </w:rPr>
              <w:t xml:space="preserve">Reporte de los incidentes por los usuarios </w:t>
            </w:r>
          </w:p>
        </w:tc>
        <w:tc>
          <w:tcPr>
            <w:tcW w:w="5216" w:type="dxa"/>
          </w:tcPr>
          <w:p w14:paraId="37749B71" w14:textId="4A810575" w:rsidR="00DA4AAD" w:rsidRPr="00AF035C" w:rsidRDefault="003264CA">
            <w:pPr>
              <w:pStyle w:val="Prrafodelista"/>
              <w:widowControl/>
              <w:numPr>
                <w:ilvl w:val="0"/>
                <w:numId w:val="19"/>
              </w:numPr>
              <w:spacing w:after="200" w:line="276" w:lineRule="auto"/>
              <w:rPr>
                <w:rFonts w:ascii="Times New Roman" w:hAnsi="Times New Roman" w:cs="Times New Roman"/>
              </w:rPr>
            </w:pPr>
            <w:r w:rsidRPr="00AF035C">
              <w:rPr>
                <w:rFonts w:ascii="Times New Roman" w:hAnsi="Times New Roman" w:cs="Times New Roman"/>
              </w:rPr>
              <w:t>Bitacoras</w:t>
            </w:r>
          </w:p>
          <w:p w14:paraId="0F7C1CB0" w14:textId="7387FECF" w:rsidR="00DA4AAD" w:rsidRPr="00AF035C" w:rsidRDefault="00DA4AAD">
            <w:pPr>
              <w:pStyle w:val="Prrafodelista"/>
              <w:widowControl/>
              <w:numPr>
                <w:ilvl w:val="0"/>
                <w:numId w:val="19"/>
              </w:numPr>
              <w:spacing w:after="200" w:line="276" w:lineRule="auto"/>
              <w:rPr>
                <w:rFonts w:ascii="Times New Roman" w:hAnsi="Times New Roman" w:cs="Times New Roman"/>
              </w:rPr>
            </w:pPr>
            <w:r w:rsidRPr="00AF035C">
              <w:rPr>
                <w:rFonts w:ascii="Times New Roman" w:hAnsi="Times New Roman" w:cs="Times New Roman"/>
              </w:rPr>
              <w:t xml:space="preserve">Plan de </w:t>
            </w:r>
            <w:r w:rsidR="003264CA" w:rsidRPr="00AF035C">
              <w:rPr>
                <w:rFonts w:ascii="Times New Roman" w:hAnsi="Times New Roman" w:cs="Times New Roman"/>
              </w:rPr>
              <w:t>accion</w:t>
            </w:r>
            <w:r w:rsidRPr="00AF035C">
              <w:rPr>
                <w:rFonts w:ascii="Times New Roman" w:hAnsi="Times New Roman" w:cs="Times New Roman"/>
              </w:rPr>
              <w:t xml:space="preserve"> </w:t>
            </w:r>
          </w:p>
        </w:tc>
      </w:tr>
    </w:tbl>
    <w:p w14:paraId="2F5C249E" w14:textId="77777777" w:rsidR="00253FA9" w:rsidRPr="00AF035C" w:rsidRDefault="00253FA9" w:rsidP="00253FA9">
      <w:pPr>
        <w:rPr>
          <w:rFonts w:ascii="Times New Roman" w:hAnsi="Times New Roman" w:cs="Times New Roman"/>
          <w:b/>
        </w:rPr>
      </w:pPr>
    </w:p>
    <w:tbl>
      <w:tblPr>
        <w:tblpPr w:leftFromText="141" w:rightFromText="141" w:vertAnchor="text" w:horzAnchor="margin" w:tblpY="-26"/>
        <w:tblW w:w="10316"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10316"/>
      </w:tblGrid>
      <w:tr w:rsidR="00253FA9" w:rsidRPr="00AF035C" w14:paraId="717A310F" w14:textId="77777777" w:rsidTr="008B65E4">
        <w:trPr>
          <w:trHeight w:val="380"/>
        </w:trPr>
        <w:tc>
          <w:tcPr>
            <w:tcW w:w="10316" w:type="dxa"/>
            <w:vAlign w:val="center"/>
          </w:tcPr>
          <w:p w14:paraId="7CF5819C" w14:textId="77777777" w:rsidR="00253FA9" w:rsidRPr="00AF035C" w:rsidRDefault="00253FA9" w:rsidP="008B65E4">
            <w:pPr>
              <w:pStyle w:val="Sinespaciado1"/>
              <w:jc w:val="center"/>
              <w:rPr>
                <w:rFonts w:ascii="Times New Roman" w:hAnsi="Times New Roman"/>
                <w:b/>
              </w:rPr>
            </w:pPr>
            <w:r w:rsidRPr="00AF035C">
              <w:rPr>
                <w:rFonts w:ascii="Times New Roman" w:hAnsi="Times New Roman"/>
                <w:b/>
              </w:rPr>
              <w:t>DOCUMENTOS UTILIZADOS</w:t>
            </w:r>
          </w:p>
        </w:tc>
      </w:tr>
      <w:tr w:rsidR="00253FA9" w:rsidRPr="000D297B" w14:paraId="5990BE3F" w14:textId="77777777" w:rsidTr="008B65E4">
        <w:trPr>
          <w:trHeight w:val="414"/>
        </w:trPr>
        <w:tc>
          <w:tcPr>
            <w:tcW w:w="10316" w:type="dxa"/>
          </w:tcPr>
          <w:p w14:paraId="0F94C686" w14:textId="53D97E31" w:rsidR="00253FA9" w:rsidRPr="00AF035C" w:rsidRDefault="00853D7A">
            <w:pPr>
              <w:pStyle w:val="Sinespaciado1"/>
              <w:numPr>
                <w:ilvl w:val="0"/>
                <w:numId w:val="21"/>
              </w:numPr>
              <w:tabs>
                <w:tab w:val="clear" w:pos="720"/>
              </w:tabs>
              <w:ind w:left="432"/>
              <w:rPr>
                <w:rFonts w:ascii="Times New Roman" w:hAnsi="Times New Roman"/>
                <w:lang w:val="es-ES"/>
              </w:rPr>
            </w:pPr>
            <w:r w:rsidRPr="00AF035C">
              <w:rPr>
                <w:rFonts w:ascii="Times New Roman" w:hAnsi="Times New Roman"/>
                <w:lang w:val="es-ES"/>
              </w:rPr>
              <w:t xml:space="preserve">Documentos del desarrollo de sistema y/o aplicativos </w:t>
            </w:r>
          </w:p>
        </w:tc>
      </w:tr>
    </w:tbl>
    <w:tbl>
      <w:tblPr>
        <w:tblpPr w:leftFromText="141" w:rightFromText="141" w:vertAnchor="text" w:horzAnchor="margin" w:tblpY="-22"/>
        <w:tblW w:w="10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7"/>
        <w:gridCol w:w="2381"/>
        <w:gridCol w:w="5546"/>
      </w:tblGrid>
      <w:tr w:rsidR="00253FA9" w:rsidRPr="00AF035C" w14:paraId="5D9DF934" w14:textId="77777777" w:rsidTr="00DA4AAD">
        <w:trPr>
          <w:trHeight w:val="763"/>
        </w:trPr>
        <w:tc>
          <w:tcPr>
            <w:tcW w:w="2427" w:type="dxa"/>
            <w:tcBorders>
              <w:top w:val="single" w:sz="18" w:space="0" w:color="4F81BD"/>
              <w:left w:val="single" w:sz="18" w:space="0" w:color="4F81BD"/>
              <w:bottom w:val="single" w:sz="18" w:space="0" w:color="4F81BD"/>
              <w:right w:val="single" w:sz="18" w:space="0" w:color="4F81BD"/>
            </w:tcBorders>
            <w:vAlign w:val="center"/>
          </w:tcPr>
          <w:p w14:paraId="20DF603D" w14:textId="77777777" w:rsidR="00253FA9" w:rsidRPr="00AF035C" w:rsidRDefault="00253FA9" w:rsidP="008B65E4">
            <w:pPr>
              <w:pStyle w:val="Sinespaciado1"/>
              <w:jc w:val="center"/>
              <w:rPr>
                <w:rFonts w:ascii="Times New Roman" w:hAnsi="Times New Roman"/>
                <w:b/>
              </w:rPr>
            </w:pPr>
            <w:r w:rsidRPr="00AF035C">
              <w:rPr>
                <w:rFonts w:ascii="Times New Roman" w:hAnsi="Times New Roman"/>
                <w:b/>
              </w:rPr>
              <w:t>Número de revisión</w:t>
            </w:r>
          </w:p>
        </w:tc>
        <w:tc>
          <w:tcPr>
            <w:tcW w:w="2381" w:type="dxa"/>
            <w:tcBorders>
              <w:top w:val="single" w:sz="18" w:space="0" w:color="4F81BD"/>
              <w:left w:val="single" w:sz="18" w:space="0" w:color="4F81BD"/>
              <w:bottom w:val="single" w:sz="18" w:space="0" w:color="4F81BD"/>
              <w:right w:val="single" w:sz="18" w:space="0" w:color="4F81BD"/>
            </w:tcBorders>
            <w:vAlign w:val="center"/>
          </w:tcPr>
          <w:p w14:paraId="347BC679" w14:textId="77777777" w:rsidR="00253FA9" w:rsidRPr="00AF035C" w:rsidRDefault="00253FA9" w:rsidP="008B65E4">
            <w:pPr>
              <w:pStyle w:val="Sinespaciado1"/>
              <w:jc w:val="center"/>
              <w:rPr>
                <w:rFonts w:ascii="Times New Roman" w:hAnsi="Times New Roman"/>
                <w:b/>
              </w:rPr>
            </w:pPr>
            <w:r w:rsidRPr="00AF035C">
              <w:rPr>
                <w:rFonts w:ascii="Times New Roman" w:hAnsi="Times New Roman"/>
                <w:b/>
              </w:rPr>
              <w:t>Fecha de actualización</w:t>
            </w:r>
          </w:p>
        </w:tc>
        <w:tc>
          <w:tcPr>
            <w:tcW w:w="5546" w:type="dxa"/>
            <w:tcBorders>
              <w:top w:val="single" w:sz="18" w:space="0" w:color="4F81BD"/>
              <w:left w:val="single" w:sz="18" w:space="0" w:color="4F81BD"/>
              <w:bottom w:val="single" w:sz="18" w:space="0" w:color="4F81BD"/>
              <w:right w:val="single" w:sz="18" w:space="0" w:color="4F81BD"/>
            </w:tcBorders>
            <w:vAlign w:val="center"/>
          </w:tcPr>
          <w:p w14:paraId="0B79E049" w14:textId="77777777" w:rsidR="00253FA9" w:rsidRPr="00AF035C" w:rsidRDefault="00253FA9" w:rsidP="008B65E4">
            <w:pPr>
              <w:pStyle w:val="Sinespaciado1"/>
              <w:jc w:val="center"/>
              <w:rPr>
                <w:rFonts w:ascii="Times New Roman" w:hAnsi="Times New Roman"/>
                <w:b/>
              </w:rPr>
            </w:pPr>
            <w:r w:rsidRPr="00AF035C">
              <w:rPr>
                <w:rFonts w:ascii="Times New Roman" w:hAnsi="Times New Roman"/>
                <w:b/>
              </w:rPr>
              <w:t>Descripción del cambio</w:t>
            </w:r>
          </w:p>
        </w:tc>
      </w:tr>
      <w:tr w:rsidR="00253FA9" w:rsidRPr="00AF035C" w14:paraId="4ED805BF" w14:textId="77777777" w:rsidTr="00DA4AAD">
        <w:trPr>
          <w:trHeight w:val="438"/>
        </w:trPr>
        <w:tc>
          <w:tcPr>
            <w:tcW w:w="2427" w:type="dxa"/>
            <w:tcBorders>
              <w:top w:val="single" w:sz="18" w:space="0" w:color="4F81BD"/>
              <w:left w:val="single" w:sz="18" w:space="0" w:color="4F81BD"/>
              <w:bottom w:val="single" w:sz="18" w:space="0" w:color="4F81BD"/>
              <w:right w:val="single" w:sz="18" w:space="0" w:color="4F81BD"/>
            </w:tcBorders>
            <w:vAlign w:val="center"/>
          </w:tcPr>
          <w:p w14:paraId="106E31EF" w14:textId="77777777" w:rsidR="00253FA9" w:rsidRPr="00AF035C" w:rsidRDefault="00253FA9" w:rsidP="008B65E4">
            <w:pPr>
              <w:pStyle w:val="Sinespaciado1"/>
              <w:jc w:val="center"/>
              <w:rPr>
                <w:rFonts w:ascii="Times New Roman" w:hAnsi="Times New Roman"/>
              </w:rPr>
            </w:pPr>
            <w:r w:rsidRPr="00AF035C">
              <w:rPr>
                <w:rFonts w:ascii="Times New Roman" w:hAnsi="Times New Roman"/>
              </w:rPr>
              <w:t>1</w:t>
            </w:r>
          </w:p>
        </w:tc>
        <w:tc>
          <w:tcPr>
            <w:tcW w:w="2381" w:type="dxa"/>
            <w:tcBorders>
              <w:top w:val="single" w:sz="18" w:space="0" w:color="4F81BD"/>
              <w:left w:val="single" w:sz="18" w:space="0" w:color="4F81BD"/>
              <w:bottom w:val="single" w:sz="18" w:space="0" w:color="4F81BD"/>
              <w:right w:val="single" w:sz="18" w:space="0" w:color="4F81BD"/>
            </w:tcBorders>
            <w:vAlign w:val="center"/>
          </w:tcPr>
          <w:p w14:paraId="6E7E62D5" w14:textId="77777777" w:rsidR="00253FA9" w:rsidRPr="00AF035C" w:rsidRDefault="00253FA9" w:rsidP="008B65E4">
            <w:pPr>
              <w:pStyle w:val="Sinespaciado1"/>
              <w:jc w:val="center"/>
              <w:rPr>
                <w:rFonts w:ascii="Times New Roman" w:hAnsi="Times New Roman"/>
              </w:rPr>
            </w:pPr>
            <w:r w:rsidRPr="00AF035C">
              <w:rPr>
                <w:rFonts w:ascii="Times New Roman" w:hAnsi="Times New Roman"/>
              </w:rPr>
              <w:t>15/5/2024</w:t>
            </w:r>
          </w:p>
        </w:tc>
        <w:tc>
          <w:tcPr>
            <w:tcW w:w="5546" w:type="dxa"/>
            <w:tcBorders>
              <w:top w:val="single" w:sz="18" w:space="0" w:color="4F81BD"/>
              <w:left w:val="single" w:sz="18" w:space="0" w:color="4F81BD"/>
              <w:bottom w:val="single" w:sz="18" w:space="0" w:color="4F81BD"/>
              <w:right w:val="single" w:sz="18" w:space="0" w:color="4F81BD"/>
            </w:tcBorders>
            <w:vAlign w:val="center"/>
          </w:tcPr>
          <w:p w14:paraId="01A26A63" w14:textId="6CF18267" w:rsidR="00253FA9" w:rsidRPr="00AF035C" w:rsidRDefault="00253FA9" w:rsidP="008B65E4">
            <w:pPr>
              <w:pStyle w:val="Sinespaciado1"/>
              <w:jc w:val="center"/>
              <w:rPr>
                <w:rFonts w:ascii="Times New Roman" w:hAnsi="Times New Roman"/>
              </w:rPr>
            </w:pPr>
            <w:r w:rsidRPr="00AF035C">
              <w:rPr>
                <w:rFonts w:ascii="Times New Roman" w:hAnsi="Times New Roman"/>
              </w:rPr>
              <w:t>Versi</w:t>
            </w:r>
            <w:r w:rsidR="00853D7A" w:rsidRPr="00AF035C">
              <w:rPr>
                <w:rFonts w:ascii="Times New Roman" w:hAnsi="Times New Roman"/>
              </w:rPr>
              <w:t>ó</w:t>
            </w:r>
            <w:r w:rsidRPr="00AF035C">
              <w:rPr>
                <w:rFonts w:ascii="Times New Roman" w:hAnsi="Times New Roman"/>
              </w:rPr>
              <w:t>n Inicial</w:t>
            </w:r>
          </w:p>
        </w:tc>
      </w:tr>
      <w:bookmarkEnd w:id="230"/>
    </w:tbl>
    <w:p w14:paraId="6E9DD176" w14:textId="77777777" w:rsidR="00DA4AAD" w:rsidRDefault="00DA4AAD" w:rsidP="00DA4AAD">
      <w:pPr>
        <w:pStyle w:val="TextoPrincipal"/>
        <w:ind w:firstLine="0"/>
      </w:pPr>
    </w:p>
    <w:p w14:paraId="290CA459" w14:textId="77777777" w:rsidR="00BF6023" w:rsidRDefault="00BF6023" w:rsidP="00DA4AAD">
      <w:pPr>
        <w:pStyle w:val="TextoPrincipal"/>
        <w:ind w:firstLine="0"/>
      </w:pPr>
    </w:p>
    <w:p w14:paraId="3F2E2665" w14:textId="77777777" w:rsidR="00BF6023" w:rsidRDefault="00BF6023" w:rsidP="00DA4AAD">
      <w:pPr>
        <w:pStyle w:val="TextoPrincipal"/>
        <w:ind w:firstLine="0"/>
      </w:pPr>
    </w:p>
    <w:p w14:paraId="6D39F020" w14:textId="18D16442" w:rsidR="00A40E12" w:rsidRPr="00C96CDA" w:rsidRDefault="00BF6023" w:rsidP="00B8722F">
      <w:pPr>
        <w:pStyle w:val="TextoPrincipal"/>
        <w:spacing w:line="276" w:lineRule="auto"/>
        <w:ind w:firstLine="0"/>
        <w:rPr>
          <w:b/>
          <w:bCs/>
        </w:rPr>
      </w:pPr>
      <w:r w:rsidRPr="00C96CDA">
        <w:rPr>
          <w:b/>
          <w:bCs/>
        </w:rPr>
        <w:lastRenderedPageBreak/>
        <w:t xml:space="preserve">Tabla 7. Proceso para supervisión </w:t>
      </w:r>
      <w:r w:rsidR="003D1CA8" w:rsidRPr="00C96CDA">
        <w:rPr>
          <w:b/>
          <w:bCs/>
        </w:rPr>
        <w:t>de</w:t>
      </w:r>
      <w:r w:rsidRPr="00C96CDA">
        <w:rPr>
          <w:b/>
          <w:bCs/>
        </w:rPr>
        <w:t xml:space="preserve">l </w:t>
      </w:r>
      <w:r w:rsidR="003264CA" w:rsidRPr="00C96CDA">
        <w:rPr>
          <w:b/>
          <w:bCs/>
        </w:rPr>
        <w:t>á</w:t>
      </w:r>
      <w:r w:rsidRPr="00C96CDA">
        <w:rPr>
          <w:b/>
          <w:bCs/>
        </w:rPr>
        <w:t>r</w:t>
      </w:r>
      <w:r w:rsidR="003264CA" w:rsidRPr="00C96CDA">
        <w:rPr>
          <w:b/>
          <w:bCs/>
        </w:rPr>
        <w:t>e</w:t>
      </w:r>
      <w:r w:rsidRPr="00C96CDA">
        <w:rPr>
          <w:b/>
          <w:bCs/>
        </w:rPr>
        <w:t>a de Control Intern</w:t>
      </w:r>
      <w:r w:rsidR="00B8722F" w:rsidRPr="00C96CDA">
        <w:rPr>
          <w:b/>
          <w:bCs/>
        </w:rPr>
        <w:t>o</w:t>
      </w:r>
    </w:p>
    <w:tbl>
      <w:tblPr>
        <w:tblW w:w="10184" w:type="dxa"/>
        <w:jc w:val="right"/>
        <w:tblBorders>
          <w:top w:val="single" w:sz="18" w:space="0" w:color="A6A6A6"/>
          <w:left w:val="single" w:sz="18" w:space="0" w:color="A6A6A6"/>
          <w:bottom w:val="single" w:sz="18" w:space="0" w:color="A6A6A6"/>
          <w:right w:val="single" w:sz="18" w:space="0" w:color="A6A6A6"/>
          <w:insideH w:val="single" w:sz="18" w:space="0" w:color="A6A6A6"/>
          <w:insideV w:val="single" w:sz="18" w:space="0" w:color="A6A6A6"/>
        </w:tblBorders>
        <w:tblCellMar>
          <w:left w:w="70" w:type="dxa"/>
          <w:right w:w="70" w:type="dxa"/>
        </w:tblCellMar>
        <w:tblLook w:val="04A0" w:firstRow="1" w:lastRow="0" w:firstColumn="1" w:lastColumn="0" w:noHBand="0" w:noVBand="1"/>
      </w:tblPr>
      <w:tblGrid>
        <w:gridCol w:w="2049"/>
        <w:gridCol w:w="5520"/>
        <w:gridCol w:w="2615"/>
      </w:tblGrid>
      <w:tr w:rsidR="00B8722F" w:rsidRPr="005A3793" w14:paraId="608FCCAE" w14:textId="77777777" w:rsidTr="00A40E12">
        <w:trPr>
          <w:trHeight w:val="234"/>
          <w:jc w:val="right"/>
        </w:trPr>
        <w:tc>
          <w:tcPr>
            <w:tcW w:w="2049" w:type="dxa"/>
            <w:shd w:val="clear" w:color="auto" w:fill="auto"/>
            <w:noWrap/>
            <w:vAlign w:val="center"/>
          </w:tcPr>
          <w:p w14:paraId="1B3215AC" w14:textId="0CA4AF82" w:rsidR="00B8722F" w:rsidRPr="005A3793" w:rsidRDefault="00B8722F" w:rsidP="008D5BF4">
            <w:pPr>
              <w:pStyle w:val="Sinespaciado1"/>
              <w:jc w:val="center"/>
              <w:rPr>
                <w:rFonts w:ascii="Segoe UI" w:hAnsi="Segoe UI" w:cs="Segoe UI"/>
                <w:b/>
                <w:sz w:val="20"/>
                <w:szCs w:val="20"/>
                <w:lang w:val="es-HN" w:eastAsia="ja-JP"/>
              </w:rPr>
            </w:pPr>
            <w:r w:rsidRPr="005A3793">
              <w:rPr>
                <w:rFonts w:ascii="Segoe UI" w:hAnsi="Segoe UI" w:cs="Segoe UI"/>
                <w:b/>
                <w:sz w:val="20"/>
                <w:szCs w:val="20"/>
                <w:lang w:val="es-HN" w:eastAsia="ja-JP"/>
              </w:rPr>
              <w:t xml:space="preserve">Página </w:t>
            </w:r>
            <w:r w:rsidR="00A40E12">
              <w:rPr>
                <w:rFonts w:ascii="Segoe UI" w:hAnsi="Segoe UI" w:cs="Segoe UI"/>
                <w:b/>
                <w:sz w:val="20"/>
                <w:szCs w:val="20"/>
                <w:lang w:val="es-HN" w:eastAsia="ja-JP"/>
              </w:rPr>
              <w:t>1</w:t>
            </w:r>
            <w:r w:rsidRPr="005A3793">
              <w:rPr>
                <w:rFonts w:ascii="Segoe UI" w:hAnsi="Segoe UI" w:cs="Segoe UI"/>
                <w:b/>
                <w:sz w:val="20"/>
                <w:szCs w:val="20"/>
                <w:lang w:val="es-HN" w:eastAsia="ja-JP"/>
              </w:rPr>
              <w:t xml:space="preserve"> de </w:t>
            </w:r>
            <w:r w:rsidRPr="005A3793">
              <w:rPr>
                <w:rFonts w:ascii="Segoe UI" w:hAnsi="Segoe UI" w:cs="Segoe UI"/>
                <w:b/>
                <w:sz w:val="20"/>
                <w:szCs w:val="20"/>
                <w:lang w:val="es-HN" w:eastAsia="ja-JP"/>
              </w:rPr>
              <w:fldChar w:fldCharType="begin"/>
            </w:r>
            <w:r w:rsidRPr="005A3793">
              <w:rPr>
                <w:rFonts w:ascii="Segoe UI" w:hAnsi="Segoe UI" w:cs="Segoe UI"/>
                <w:b/>
                <w:sz w:val="20"/>
                <w:szCs w:val="20"/>
                <w:lang w:val="es-HN" w:eastAsia="ja-JP"/>
              </w:rPr>
              <w:instrText xml:space="preserve"> NUMPAGES </w:instrText>
            </w:r>
            <w:r w:rsidRPr="005A3793">
              <w:rPr>
                <w:rFonts w:ascii="Segoe UI" w:hAnsi="Segoe UI" w:cs="Segoe UI"/>
                <w:b/>
                <w:sz w:val="20"/>
                <w:szCs w:val="20"/>
                <w:lang w:val="es-HN" w:eastAsia="ja-JP"/>
              </w:rPr>
              <w:fldChar w:fldCharType="separate"/>
            </w:r>
            <w:r w:rsidR="0087379B">
              <w:rPr>
                <w:rFonts w:ascii="Segoe UI" w:hAnsi="Segoe UI" w:cs="Segoe UI"/>
                <w:b/>
                <w:sz w:val="20"/>
                <w:szCs w:val="20"/>
                <w:lang w:val="es-HN" w:eastAsia="ja-JP"/>
              </w:rPr>
              <w:t>158</w:t>
            </w:r>
            <w:r w:rsidRPr="005A3793">
              <w:rPr>
                <w:rFonts w:ascii="Segoe UI" w:hAnsi="Segoe UI" w:cs="Segoe UI"/>
                <w:b/>
                <w:sz w:val="20"/>
                <w:szCs w:val="20"/>
                <w:lang w:val="es-HN" w:eastAsia="ja-JP"/>
              </w:rPr>
              <w:fldChar w:fldCharType="end"/>
            </w:r>
          </w:p>
        </w:tc>
        <w:tc>
          <w:tcPr>
            <w:tcW w:w="5520" w:type="dxa"/>
            <w:vMerge w:val="restart"/>
            <w:shd w:val="clear" w:color="auto" w:fill="auto"/>
            <w:noWrap/>
            <w:vAlign w:val="center"/>
          </w:tcPr>
          <w:p w14:paraId="6B762419" w14:textId="77777777" w:rsidR="00B8722F" w:rsidRPr="005A3793" w:rsidRDefault="00B8722F" w:rsidP="008D5BF4">
            <w:pPr>
              <w:pStyle w:val="Sinespaciado1"/>
              <w:jc w:val="center"/>
              <w:rPr>
                <w:rFonts w:ascii="Segoe UI" w:hAnsi="Segoe UI" w:cs="Segoe UI"/>
                <w:b/>
                <w:sz w:val="20"/>
                <w:szCs w:val="20"/>
              </w:rPr>
            </w:pPr>
            <w:r>
              <w:rPr>
                <w:rFonts w:ascii="Segoe UI" w:hAnsi="Segoe UI" w:cs="Segoe UI"/>
                <w:b/>
                <w:sz w:val="20"/>
                <w:szCs w:val="20"/>
              </w:rPr>
              <w:t xml:space="preserve">MACRO </w:t>
            </w:r>
            <w:r w:rsidRPr="005A3793">
              <w:rPr>
                <w:rFonts w:ascii="Segoe UI" w:hAnsi="Segoe UI" w:cs="Segoe UI"/>
                <w:b/>
                <w:sz w:val="20"/>
                <w:szCs w:val="20"/>
              </w:rPr>
              <w:t>PROCESO</w:t>
            </w:r>
            <w:r>
              <w:rPr>
                <w:rFonts w:ascii="Segoe UI" w:hAnsi="Segoe UI" w:cs="Segoe UI"/>
                <w:b/>
                <w:sz w:val="20"/>
                <w:szCs w:val="20"/>
              </w:rPr>
              <w:t>S CONTROL INTERNO</w:t>
            </w:r>
          </w:p>
        </w:tc>
        <w:tc>
          <w:tcPr>
            <w:tcW w:w="2615" w:type="dxa"/>
            <w:vMerge w:val="restart"/>
            <w:shd w:val="clear" w:color="auto" w:fill="auto"/>
            <w:noWrap/>
            <w:vAlign w:val="center"/>
          </w:tcPr>
          <w:p w14:paraId="2E53D143" w14:textId="77777777" w:rsidR="00B8722F" w:rsidRPr="004644A7" w:rsidRDefault="00B8722F" w:rsidP="008D5BF4">
            <w:pPr>
              <w:pStyle w:val="Sinespaciado1"/>
              <w:jc w:val="center"/>
              <w:rPr>
                <w:rFonts w:ascii="Segoe UI" w:hAnsi="Segoe UI" w:cs="Segoe UI"/>
                <w:b/>
                <w:sz w:val="20"/>
                <w:szCs w:val="20"/>
                <w:lang w:val="es-HN" w:eastAsia="ja-JP"/>
              </w:rPr>
            </w:pPr>
          </w:p>
        </w:tc>
      </w:tr>
      <w:tr w:rsidR="00B8722F" w:rsidRPr="005A3793" w14:paraId="51F51D1D" w14:textId="77777777" w:rsidTr="00A40E12">
        <w:trPr>
          <w:trHeight w:val="291"/>
          <w:jc w:val="right"/>
        </w:trPr>
        <w:tc>
          <w:tcPr>
            <w:tcW w:w="2049" w:type="dxa"/>
            <w:vMerge w:val="restart"/>
            <w:shd w:val="clear" w:color="auto" w:fill="auto"/>
            <w:noWrap/>
            <w:vAlign w:val="center"/>
          </w:tcPr>
          <w:p w14:paraId="07AC2B25" w14:textId="13C4F431" w:rsidR="00B8722F" w:rsidRPr="005A3793" w:rsidRDefault="00B8722F" w:rsidP="008D5BF4">
            <w:pPr>
              <w:pStyle w:val="Sinespaciado1"/>
              <w:rPr>
                <w:rFonts w:ascii="Segoe UI" w:hAnsi="Segoe UI" w:cs="Segoe UI"/>
                <w:b/>
                <w:sz w:val="20"/>
                <w:szCs w:val="20"/>
                <w:lang w:val="es-HN" w:eastAsia="ja-JP"/>
              </w:rPr>
            </w:pPr>
            <w:r>
              <w:rPr>
                <w:rFonts w:ascii="Segoe UI" w:hAnsi="Segoe UI" w:cs="Segoe UI"/>
                <w:b/>
                <w:sz w:val="20"/>
                <w:szCs w:val="20"/>
                <w:lang w:val="es-HN" w:eastAsia="ja-JP"/>
              </w:rPr>
              <w:t xml:space="preserve">      CI-</w:t>
            </w:r>
            <w:r w:rsidR="00A40E12">
              <w:rPr>
                <w:rFonts w:ascii="Segoe UI" w:hAnsi="Segoe UI" w:cs="Segoe UI"/>
                <w:b/>
                <w:sz w:val="20"/>
                <w:szCs w:val="20"/>
                <w:lang w:val="es-HN" w:eastAsia="ja-JP"/>
              </w:rPr>
              <w:t>P0002</w:t>
            </w:r>
          </w:p>
        </w:tc>
        <w:tc>
          <w:tcPr>
            <w:tcW w:w="5520" w:type="dxa"/>
            <w:vMerge/>
            <w:vAlign w:val="center"/>
          </w:tcPr>
          <w:p w14:paraId="72FFEE8C" w14:textId="77777777" w:rsidR="00B8722F" w:rsidRPr="005A3793" w:rsidRDefault="00B8722F" w:rsidP="008D5BF4">
            <w:pPr>
              <w:pStyle w:val="Sinespaciado1"/>
              <w:rPr>
                <w:rFonts w:ascii="Segoe UI" w:hAnsi="Segoe UI" w:cs="Segoe UI"/>
                <w:b/>
                <w:sz w:val="20"/>
                <w:szCs w:val="20"/>
              </w:rPr>
            </w:pPr>
          </w:p>
        </w:tc>
        <w:tc>
          <w:tcPr>
            <w:tcW w:w="2615" w:type="dxa"/>
            <w:vMerge/>
            <w:vAlign w:val="center"/>
          </w:tcPr>
          <w:p w14:paraId="5F6F7555" w14:textId="77777777" w:rsidR="00B8722F" w:rsidRPr="005A3793" w:rsidRDefault="00B8722F" w:rsidP="008D5BF4">
            <w:pPr>
              <w:pStyle w:val="Sinespaciado1"/>
              <w:rPr>
                <w:rFonts w:ascii="Segoe UI" w:hAnsi="Segoe UI" w:cs="Segoe UI"/>
                <w:b/>
                <w:sz w:val="20"/>
                <w:szCs w:val="20"/>
              </w:rPr>
            </w:pPr>
          </w:p>
        </w:tc>
      </w:tr>
      <w:tr w:rsidR="00B8722F" w:rsidRPr="005A3793" w14:paraId="1634467D" w14:textId="77777777" w:rsidTr="00A40E12">
        <w:trPr>
          <w:trHeight w:val="291"/>
          <w:jc w:val="right"/>
        </w:trPr>
        <w:tc>
          <w:tcPr>
            <w:tcW w:w="2049" w:type="dxa"/>
            <w:vMerge/>
            <w:vAlign w:val="center"/>
          </w:tcPr>
          <w:p w14:paraId="436AB634" w14:textId="77777777" w:rsidR="00B8722F" w:rsidRPr="005A3793" w:rsidRDefault="00B8722F" w:rsidP="008D5BF4">
            <w:pPr>
              <w:pStyle w:val="Sinespaciado1"/>
              <w:jc w:val="center"/>
              <w:rPr>
                <w:rFonts w:ascii="Segoe UI" w:hAnsi="Segoe UI" w:cs="Segoe UI"/>
                <w:b/>
                <w:sz w:val="20"/>
                <w:szCs w:val="20"/>
                <w:lang w:val="es-HN" w:eastAsia="ja-JP"/>
              </w:rPr>
            </w:pPr>
          </w:p>
        </w:tc>
        <w:tc>
          <w:tcPr>
            <w:tcW w:w="5520" w:type="dxa"/>
            <w:vMerge w:val="restart"/>
            <w:shd w:val="clear" w:color="auto" w:fill="auto"/>
            <w:noWrap/>
            <w:vAlign w:val="center"/>
          </w:tcPr>
          <w:p w14:paraId="6FDCCC78" w14:textId="77777777" w:rsidR="00B8722F" w:rsidRPr="005A3793" w:rsidRDefault="00B8722F" w:rsidP="008D5BF4">
            <w:pPr>
              <w:pStyle w:val="Sinespaciado1"/>
              <w:jc w:val="center"/>
              <w:rPr>
                <w:rFonts w:ascii="Segoe UI" w:hAnsi="Segoe UI" w:cs="Segoe UI"/>
                <w:b/>
                <w:sz w:val="20"/>
                <w:szCs w:val="20"/>
              </w:rPr>
            </w:pPr>
            <w:r>
              <w:rPr>
                <w:rFonts w:ascii="Segoe UI" w:hAnsi="Segoe UI" w:cs="Segoe UI"/>
                <w:b/>
                <w:sz w:val="20"/>
                <w:szCs w:val="20"/>
              </w:rPr>
              <w:t xml:space="preserve">SUPERVISIÓN DE PROCESOS </w:t>
            </w:r>
          </w:p>
        </w:tc>
        <w:tc>
          <w:tcPr>
            <w:tcW w:w="2615" w:type="dxa"/>
            <w:vMerge/>
            <w:vAlign w:val="center"/>
          </w:tcPr>
          <w:p w14:paraId="049D00CC" w14:textId="77777777" w:rsidR="00B8722F" w:rsidRPr="005A3793" w:rsidRDefault="00B8722F" w:rsidP="008D5BF4">
            <w:pPr>
              <w:pStyle w:val="Sinespaciado1"/>
              <w:jc w:val="center"/>
              <w:rPr>
                <w:rFonts w:ascii="Segoe UI" w:hAnsi="Segoe UI" w:cs="Segoe UI"/>
                <w:b/>
                <w:sz w:val="20"/>
                <w:szCs w:val="20"/>
              </w:rPr>
            </w:pPr>
          </w:p>
        </w:tc>
      </w:tr>
      <w:tr w:rsidR="00B8722F" w:rsidRPr="005A3793" w14:paraId="264D7076" w14:textId="77777777" w:rsidTr="00A40E12">
        <w:trPr>
          <w:trHeight w:val="295"/>
          <w:jc w:val="right"/>
        </w:trPr>
        <w:tc>
          <w:tcPr>
            <w:tcW w:w="2049" w:type="dxa"/>
            <w:shd w:val="clear" w:color="auto" w:fill="auto"/>
            <w:noWrap/>
            <w:vAlign w:val="center"/>
          </w:tcPr>
          <w:p w14:paraId="6E80DB9C" w14:textId="77777777" w:rsidR="00B8722F" w:rsidRPr="005A3793" w:rsidRDefault="00B8722F" w:rsidP="008D5BF4">
            <w:pPr>
              <w:pStyle w:val="Sinespaciado1"/>
              <w:jc w:val="center"/>
              <w:rPr>
                <w:rFonts w:ascii="Segoe UI" w:hAnsi="Segoe UI" w:cs="Segoe UI"/>
                <w:b/>
                <w:sz w:val="20"/>
                <w:szCs w:val="20"/>
              </w:rPr>
            </w:pPr>
            <w:r>
              <w:rPr>
                <w:rFonts w:ascii="Segoe UI" w:hAnsi="Segoe UI" w:cs="Segoe UI"/>
                <w:b/>
                <w:sz w:val="20"/>
                <w:szCs w:val="20"/>
                <w:lang w:val="es-HN" w:eastAsia="ja-JP"/>
              </w:rPr>
              <w:t>Revisión: 1</w:t>
            </w:r>
          </w:p>
        </w:tc>
        <w:tc>
          <w:tcPr>
            <w:tcW w:w="5520" w:type="dxa"/>
            <w:vMerge/>
            <w:vAlign w:val="center"/>
          </w:tcPr>
          <w:p w14:paraId="6075E455" w14:textId="77777777" w:rsidR="00B8722F" w:rsidRPr="005A3793" w:rsidRDefault="00B8722F" w:rsidP="008D5BF4">
            <w:pPr>
              <w:pStyle w:val="Sinespaciado1"/>
              <w:jc w:val="center"/>
              <w:rPr>
                <w:rFonts w:ascii="Segoe UI" w:hAnsi="Segoe UI" w:cs="Segoe UI"/>
                <w:b/>
                <w:sz w:val="20"/>
                <w:szCs w:val="20"/>
                <w:lang w:val="es-HN" w:eastAsia="ja-JP"/>
              </w:rPr>
            </w:pPr>
          </w:p>
        </w:tc>
        <w:tc>
          <w:tcPr>
            <w:tcW w:w="2615" w:type="dxa"/>
            <w:vMerge/>
            <w:vAlign w:val="center"/>
          </w:tcPr>
          <w:p w14:paraId="25C58A0A" w14:textId="77777777" w:rsidR="00B8722F" w:rsidRPr="005A3793" w:rsidRDefault="00B8722F" w:rsidP="008D5BF4">
            <w:pPr>
              <w:pStyle w:val="Sinespaciado1"/>
              <w:jc w:val="center"/>
              <w:rPr>
                <w:rFonts w:ascii="Segoe UI" w:hAnsi="Segoe UI" w:cs="Segoe UI"/>
                <w:b/>
                <w:sz w:val="20"/>
                <w:szCs w:val="20"/>
                <w:lang w:val="es-HN" w:eastAsia="ja-JP"/>
              </w:rPr>
            </w:pPr>
          </w:p>
        </w:tc>
      </w:tr>
    </w:tbl>
    <w:tbl>
      <w:tblPr>
        <w:tblpPr w:leftFromText="141" w:rightFromText="141" w:vertAnchor="text" w:horzAnchor="margin" w:tblpXSpec="right" w:tblpY="127"/>
        <w:tblW w:w="10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15"/>
      </w:tblGrid>
      <w:tr w:rsidR="00A40E12" w:rsidRPr="000D297B" w14:paraId="7564F812" w14:textId="77777777" w:rsidTr="00A40E12">
        <w:trPr>
          <w:trHeight w:val="1518"/>
        </w:trPr>
        <w:tc>
          <w:tcPr>
            <w:tcW w:w="10215" w:type="dxa"/>
            <w:tcBorders>
              <w:top w:val="single" w:sz="18" w:space="0" w:color="4F81BD"/>
              <w:left w:val="single" w:sz="18" w:space="0" w:color="4F81BD"/>
              <w:bottom w:val="single" w:sz="18" w:space="0" w:color="4F81BD"/>
              <w:right w:val="single" w:sz="18" w:space="0" w:color="4F81BD"/>
            </w:tcBorders>
          </w:tcPr>
          <w:p w14:paraId="7F9F764D" w14:textId="77777777" w:rsidR="00A40E12" w:rsidRDefault="00A40E12" w:rsidP="00A40E12">
            <w:pPr>
              <w:pStyle w:val="Sinespaciado1"/>
              <w:rPr>
                <w:rFonts w:ascii="Segoe UI" w:hAnsi="Segoe UI" w:cs="Segoe UI"/>
                <w:bCs/>
                <w:sz w:val="20"/>
                <w:szCs w:val="20"/>
              </w:rPr>
            </w:pPr>
            <w:r w:rsidRPr="00567613">
              <w:rPr>
                <w:rFonts w:ascii="Segoe UI" w:hAnsi="Segoe UI" w:cs="Segoe UI"/>
                <w:b/>
                <w:sz w:val="20"/>
                <w:szCs w:val="20"/>
              </w:rPr>
              <w:t>Objetivo:</w:t>
            </w:r>
            <w:r>
              <w:rPr>
                <w:rFonts w:ascii="Segoe UI" w:hAnsi="Segoe UI" w:cs="Segoe UI"/>
                <w:b/>
                <w:sz w:val="20"/>
                <w:szCs w:val="20"/>
              </w:rPr>
              <w:t xml:space="preserve"> </w:t>
            </w:r>
            <w:r>
              <w:rPr>
                <w:rFonts w:ascii="Segoe UI" w:hAnsi="Segoe UI" w:cs="Segoe UI"/>
                <w:bCs/>
                <w:sz w:val="20"/>
                <w:szCs w:val="20"/>
              </w:rPr>
              <w:t>Aplicar los controles pertinentes por el aréa de Control Interno, para garantizar una seguridad razonable para que el logro de los objetivos del IDH , La supervision serviria para evaluar, identificar y corregir los procesos inadecuados.</w:t>
            </w:r>
          </w:p>
          <w:p w14:paraId="238A6362" w14:textId="77777777" w:rsidR="00A40E12" w:rsidRPr="001A5F0C" w:rsidRDefault="00A40E12" w:rsidP="00A40E12">
            <w:pPr>
              <w:pStyle w:val="Sinespaciado1"/>
              <w:rPr>
                <w:rFonts w:ascii="Segoe UI" w:hAnsi="Segoe UI" w:cs="Segoe UI"/>
                <w:bCs/>
                <w:sz w:val="20"/>
                <w:szCs w:val="20"/>
              </w:rPr>
            </w:pPr>
          </w:p>
          <w:p w14:paraId="0F136060" w14:textId="77777777" w:rsidR="00A40E12" w:rsidRPr="00567613" w:rsidRDefault="00A40E12" w:rsidP="00A40E12">
            <w:pPr>
              <w:pStyle w:val="Sinespaciado1"/>
              <w:rPr>
                <w:rFonts w:ascii="Segoe UI" w:hAnsi="Segoe UI" w:cs="Segoe UI"/>
                <w:b/>
                <w:sz w:val="20"/>
                <w:szCs w:val="20"/>
              </w:rPr>
            </w:pPr>
            <w:r>
              <w:rPr>
                <w:rFonts w:ascii="Segoe UI" w:hAnsi="Segoe UI" w:cs="Segoe UI"/>
                <w:b/>
                <w:sz w:val="20"/>
                <w:szCs w:val="20"/>
              </w:rPr>
              <w:t>Alcance</w:t>
            </w:r>
            <w:r w:rsidRPr="00567613">
              <w:rPr>
                <w:rFonts w:ascii="Segoe UI" w:hAnsi="Segoe UI" w:cs="Segoe UI"/>
                <w:b/>
                <w:sz w:val="20"/>
                <w:szCs w:val="20"/>
              </w:rPr>
              <w:t>:</w:t>
            </w:r>
            <w:r>
              <w:rPr>
                <w:rFonts w:ascii="Segoe UI" w:hAnsi="Segoe UI" w:cs="Segoe UI"/>
                <w:b/>
                <w:sz w:val="20"/>
                <w:szCs w:val="20"/>
              </w:rPr>
              <w:t xml:space="preserve"> </w:t>
            </w:r>
            <w:r w:rsidRPr="0011416A">
              <w:rPr>
                <w:rFonts w:ascii="Segoe UI" w:hAnsi="Segoe UI" w:cs="Segoe UI"/>
                <w:bCs/>
                <w:sz w:val="20"/>
                <w:szCs w:val="20"/>
              </w:rPr>
              <w:t>Determinar en tiempo y forma las correcciones a los procesos de las actividades mas criticas de IDH</w:t>
            </w:r>
            <w:r>
              <w:rPr>
                <w:rFonts w:ascii="Segoe UI" w:hAnsi="Segoe UI" w:cs="Segoe UI"/>
                <w:b/>
                <w:sz w:val="20"/>
                <w:szCs w:val="20"/>
              </w:rPr>
              <w:t xml:space="preserve"> </w:t>
            </w:r>
            <w:r w:rsidRPr="008C0EA4">
              <w:rPr>
                <w:rFonts w:ascii="Segoe UI" w:hAnsi="Segoe UI" w:cs="Segoe UI"/>
                <w:bCs/>
                <w:sz w:val="20"/>
                <w:szCs w:val="20"/>
              </w:rPr>
              <w:t xml:space="preserve">para </w:t>
            </w:r>
            <w:r>
              <w:rPr>
                <w:rFonts w:ascii="Segoe UI" w:hAnsi="Segoe UI" w:cs="Segoe UI"/>
                <w:bCs/>
                <w:sz w:val="20"/>
                <w:szCs w:val="20"/>
              </w:rPr>
              <w:t>garantizar la eficiencia operativa</w:t>
            </w:r>
          </w:p>
        </w:tc>
      </w:tr>
    </w:tbl>
    <w:p w14:paraId="30B2BFE3" w14:textId="77777777" w:rsidR="0089393F" w:rsidRPr="006D7BA1" w:rsidRDefault="0089393F" w:rsidP="00B8722F">
      <w:pPr>
        <w:rPr>
          <w:rFonts w:ascii="Segoe UI" w:hAnsi="Segoe UI" w:cs="Segoe UI"/>
          <w:b/>
          <w:sz w:val="20"/>
          <w:szCs w:val="20"/>
          <w:lang w:val="es-HN"/>
        </w:rPr>
      </w:pPr>
    </w:p>
    <w:p w14:paraId="441976BD" w14:textId="391AB724" w:rsidR="00B8722F" w:rsidRPr="00567613" w:rsidRDefault="00B8722F" w:rsidP="00B8722F">
      <w:pPr>
        <w:rPr>
          <w:rFonts w:ascii="Segoe UI" w:hAnsi="Segoe UI" w:cs="Segoe UI"/>
          <w:b/>
          <w:sz w:val="20"/>
          <w:szCs w:val="20"/>
        </w:rPr>
      </w:pPr>
      <w:r w:rsidRPr="00567613">
        <w:rPr>
          <w:rFonts w:ascii="Segoe UI" w:hAnsi="Segoe UI" w:cs="Segoe UI"/>
          <w:b/>
          <w:sz w:val="20"/>
          <w:szCs w:val="20"/>
        </w:rPr>
        <w:t>Descripción:</w:t>
      </w:r>
    </w:p>
    <w:tbl>
      <w:tblPr>
        <w:tblpPr w:leftFromText="141" w:rightFromText="141" w:vertAnchor="text" w:tblpXSpec="right" w:tblpY="1"/>
        <w:tblOverlap w:val="never"/>
        <w:tblW w:w="10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4"/>
        <w:gridCol w:w="1982"/>
        <w:gridCol w:w="4599"/>
      </w:tblGrid>
      <w:tr w:rsidR="00B8722F" w:rsidRPr="00567613" w14:paraId="7B39D3B1" w14:textId="77777777" w:rsidTr="00A40E12">
        <w:trPr>
          <w:trHeight w:val="511"/>
          <w:tblHeader/>
        </w:trPr>
        <w:tc>
          <w:tcPr>
            <w:tcW w:w="3604" w:type="dxa"/>
            <w:vAlign w:val="center"/>
          </w:tcPr>
          <w:p w14:paraId="1FECFA18" w14:textId="77777777" w:rsidR="00B8722F" w:rsidRPr="00567613" w:rsidRDefault="00B8722F" w:rsidP="008D5BF4">
            <w:pPr>
              <w:pStyle w:val="Sinespaciado1"/>
              <w:jc w:val="center"/>
              <w:rPr>
                <w:rFonts w:ascii="Segoe UI" w:hAnsi="Segoe UI" w:cs="Segoe UI"/>
                <w:b/>
                <w:sz w:val="20"/>
                <w:szCs w:val="20"/>
              </w:rPr>
            </w:pPr>
            <w:r>
              <w:rPr>
                <w:rFonts w:ascii="Segoe UI" w:hAnsi="Segoe UI" w:cs="Segoe UI"/>
                <w:b/>
                <w:sz w:val="20"/>
                <w:szCs w:val="20"/>
              </w:rPr>
              <w:t>Actividad</w:t>
            </w:r>
          </w:p>
        </w:tc>
        <w:tc>
          <w:tcPr>
            <w:tcW w:w="1982" w:type="dxa"/>
            <w:vAlign w:val="center"/>
          </w:tcPr>
          <w:p w14:paraId="61431E7E" w14:textId="77777777" w:rsidR="00B8722F" w:rsidRPr="00567613" w:rsidRDefault="00B8722F" w:rsidP="008D5BF4">
            <w:pPr>
              <w:pStyle w:val="Sinespaciado1"/>
              <w:jc w:val="center"/>
              <w:rPr>
                <w:rFonts w:ascii="Segoe UI" w:hAnsi="Segoe UI" w:cs="Segoe UI"/>
                <w:b/>
                <w:sz w:val="20"/>
                <w:szCs w:val="20"/>
              </w:rPr>
            </w:pPr>
            <w:r w:rsidRPr="00567613">
              <w:rPr>
                <w:rFonts w:ascii="Segoe UI" w:hAnsi="Segoe UI" w:cs="Segoe UI"/>
                <w:b/>
                <w:sz w:val="20"/>
                <w:szCs w:val="20"/>
              </w:rPr>
              <w:t>Responsable</w:t>
            </w:r>
          </w:p>
        </w:tc>
        <w:tc>
          <w:tcPr>
            <w:tcW w:w="4599" w:type="dxa"/>
            <w:vAlign w:val="center"/>
          </w:tcPr>
          <w:p w14:paraId="66F5B551" w14:textId="77777777" w:rsidR="00B8722F" w:rsidRPr="00567613" w:rsidRDefault="00B8722F" w:rsidP="008D5BF4">
            <w:pPr>
              <w:pStyle w:val="Sinespaciado1"/>
              <w:jc w:val="center"/>
              <w:rPr>
                <w:rFonts w:ascii="Segoe UI" w:hAnsi="Segoe UI" w:cs="Segoe UI"/>
                <w:b/>
                <w:sz w:val="20"/>
                <w:szCs w:val="20"/>
              </w:rPr>
            </w:pPr>
            <w:r>
              <w:rPr>
                <w:rFonts w:ascii="Segoe UI" w:hAnsi="Segoe UI" w:cs="Segoe UI"/>
                <w:b/>
                <w:sz w:val="20"/>
                <w:szCs w:val="20"/>
              </w:rPr>
              <w:t>Descripción</w:t>
            </w:r>
          </w:p>
        </w:tc>
      </w:tr>
      <w:tr w:rsidR="00B8722F" w:rsidRPr="00C06F61" w14:paraId="1ED71C6D" w14:textId="77777777" w:rsidTr="00A40E12">
        <w:trPr>
          <w:trHeight w:val="6915"/>
        </w:trPr>
        <w:tc>
          <w:tcPr>
            <w:tcW w:w="3604" w:type="dxa"/>
          </w:tcPr>
          <w:p w14:paraId="747B2363" w14:textId="77777777" w:rsidR="00B8722F" w:rsidRPr="008F5D1D" w:rsidRDefault="00B8722F">
            <w:pPr>
              <w:pStyle w:val="Sinespaciado1"/>
              <w:numPr>
                <w:ilvl w:val="0"/>
                <w:numId w:val="70"/>
              </w:numPr>
              <w:tabs>
                <w:tab w:val="left" w:pos="459"/>
              </w:tabs>
              <w:ind w:left="34" w:firstLine="0"/>
              <w:rPr>
                <w:rFonts w:ascii="Times New Roman" w:hAnsi="Times New Roman"/>
                <w:sz w:val="20"/>
                <w:szCs w:val="20"/>
                <w:lang w:val="es-HN"/>
              </w:rPr>
            </w:pPr>
            <w:r w:rsidRPr="008F5D1D">
              <w:rPr>
                <w:rFonts w:ascii="Times New Roman" w:hAnsi="Times New Roman"/>
                <w:sz w:val="20"/>
                <w:szCs w:val="20"/>
                <w:lang w:val="es-HN"/>
              </w:rPr>
              <w:t>Supervisión a los procesos de mayor impacto en el IDH</w:t>
            </w:r>
          </w:p>
        </w:tc>
        <w:tc>
          <w:tcPr>
            <w:tcW w:w="1982" w:type="dxa"/>
          </w:tcPr>
          <w:p w14:paraId="330970FF" w14:textId="77777777"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 xml:space="preserve">Control Interno </w:t>
            </w:r>
          </w:p>
        </w:tc>
        <w:tc>
          <w:tcPr>
            <w:tcW w:w="4599" w:type="dxa"/>
          </w:tcPr>
          <w:p w14:paraId="0C40ACFF" w14:textId="77777777"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 xml:space="preserve">En funcion a los diferentes componenetes del sistema de control interno, se aplicará supervision a aquellas politicas y procesos claves como ser en las aplicadas en las areas como ser: </w:t>
            </w:r>
          </w:p>
          <w:p w14:paraId="5A02B224" w14:textId="77777777" w:rsidR="0089393F" w:rsidRPr="008F5D1D" w:rsidRDefault="0089393F" w:rsidP="008D5BF4">
            <w:pPr>
              <w:pStyle w:val="Sinespaciado1"/>
              <w:rPr>
                <w:rFonts w:ascii="Times New Roman" w:hAnsi="Times New Roman"/>
                <w:sz w:val="20"/>
                <w:szCs w:val="20"/>
                <w:lang w:val="es-HN"/>
              </w:rPr>
            </w:pPr>
          </w:p>
          <w:p w14:paraId="28397B9E" w14:textId="77777777" w:rsidR="00B8722F" w:rsidRPr="008F5D1D" w:rsidRDefault="00B8722F">
            <w:pPr>
              <w:pStyle w:val="Sinespaciado1"/>
              <w:numPr>
                <w:ilvl w:val="0"/>
                <w:numId w:val="71"/>
              </w:numPr>
              <w:rPr>
                <w:rFonts w:ascii="Times New Roman" w:hAnsi="Times New Roman"/>
                <w:sz w:val="20"/>
                <w:szCs w:val="20"/>
                <w:lang w:val="es-HN"/>
              </w:rPr>
            </w:pPr>
            <w:r w:rsidRPr="008F5D1D">
              <w:rPr>
                <w:rFonts w:ascii="Times New Roman" w:hAnsi="Times New Roman"/>
                <w:sz w:val="20"/>
                <w:szCs w:val="20"/>
                <w:lang w:val="es-HN"/>
              </w:rPr>
              <w:t>Creditos</w:t>
            </w:r>
          </w:p>
          <w:p w14:paraId="40483317" w14:textId="77777777" w:rsidR="00B8722F" w:rsidRPr="008F5D1D" w:rsidRDefault="00B8722F" w:rsidP="008D5BF4">
            <w:pPr>
              <w:pStyle w:val="Sinespaciado1"/>
              <w:ind w:left="720"/>
              <w:rPr>
                <w:rFonts w:ascii="Times New Roman" w:hAnsi="Times New Roman"/>
                <w:sz w:val="20"/>
                <w:szCs w:val="20"/>
                <w:lang w:val="es-HN"/>
              </w:rPr>
            </w:pPr>
            <w:r w:rsidRPr="008F5D1D">
              <w:rPr>
                <w:rFonts w:ascii="Times New Roman" w:hAnsi="Times New Roman"/>
                <w:sz w:val="20"/>
                <w:szCs w:val="20"/>
                <w:lang w:val="es-HN"/>
              </w:rPr>
              <w:t>- Evaluación de riesgos crediticios.</w:t>
            </w:r>
          </w:p>
          <w:p w14:paraId="2CDCD944" w14:textId="77777777" w:rsidR="00B8722F" w:rsidRPr="008F5D1D" w:rsidRDefault="00B8722F" w:rsidP="008D5BF4">
            <w:pPr>
              <w:pStyle w:val="Sinespaciado1"/>
              <w:ind w:left="720"/>
              <w:rPr>
                <w:rFonts w:ascii="Times New Roman" w:hAnsi="Times New Roman"/>
                <w:sz w:val="20"/>
                <w:szCs w:val="20"/>
                <w:lang w:val="es-HN"/>
              </w:rPr>
            </w:pPr>
            <w:r w:rsidRPr="008F5D1D">
              <w:rPr>
                <w:rFonts w:ascii="Times New Roman" w:hAnsi="Times New Roman"/>
                <w:sz w:val="20"/>
                <w:szCs w:val="20"/>
                <w:lang w:val="es-HN"/>
              </w:rPr>
              <w:t>- Políticas de concesión de créditos.</w:t>
            </w:r>
          </w:p>
          <w:p w14:paraId="2F87CC5D" w14:textId="77777777" w:rsidR="00B8722F" w:rsidRPr="008F5D1D" w:rsidRDefault="00B8722F" w:rsidP="008D5BF4">
            <w:pPr>
              <w:pStyle w:val="Sinespaciado1"/>
              <w:ind w:left="720"/>
              <w:rPr>
                <w:rFonts w:ascii="Times New Roman" w:hAnsi="Times New Roman"/>
                <w:sz w:val="20"/>
                <w:szCs w:val="20"/>
                <w:lang w:val="es-HN"/>
              </w:rPr>
            </w:pPr>
            <w:r w:rsidRPr="008F5D1D">
              <w:rPr>
                <w:rFonts w:ascii="Times New Roman" w:hAnsi="Times New Roman"/>
                <w:sz w:val="20"/>
                <w:szCs w:val="20"/>
                <w:lang w:val="es-HN"/>
              </w:rPr>
              <w:t>- Seguimiento de cartera.</w:t>
            </w:r>
          </w:p>
          <w:p w14:paraId="07B7CA47" w14:textId="77777777" w:rsidR="00B8722F" w:rsidRPr="008F5D1D" w:rsidRDefault="00B8722F">
            <w:pPr>
              <w:pStyle w:val="Sinespaciado1"/>
              <w:numPr>
                <w:ilvl w:val="0"/>
                <w:numId w:val="71"/>
              </w:numPr>
              <w:rPr>
                <w:rFonts w:ascii="Times New Roman" w:hAnsi="Times New Roman"/>
                <w:sz w:val="20"/>
                <w:szCs w:val="20"/>
                <w:lang w:val="es-HN"/>
              </w:rPr>
            </w:pPr>
            <w:r w:rsidRPr="008F5D1D">
              <w:rPr>
                <w:rFonts w:ascii="Times New Roman" w:hAnsi="Times New Roman"/>
                <w:sz w:val="20"/>
                <w:szCs w:val="20"/>
                <w:lang w:val="es-HN"/>
              </w:rPr>
              <w:t xml:space="preserve">Gestion de recuperación </w:t>
            </w:r>
          </w:p>
          <w:p w14:paraId="30D7CC01" w14:textId="77777777" w:rsidR="00B8722F" w:rsidRPr="008F5D1D" w:rsidRDefault="00B8722F" w:rsidP="008D5BF4">
            <w:pPr>
              <w:pStyle w:val="Sinespaciado1"/>
              <w:ind w:left="720"/>
              <w:rPr>
                <w:rFonts w:ascii="Times New Roman" w:hAnsi="Times New Roman"/>
                <w:sz w:val="20"/>
                <w:szCs w:val="20"/>
                <w:lang w:val="es-HN"/>
              </w:rPr>
            </w:pPr>
            <w:r w:rsidRPr="008F5D1D">
              <w:rPr>
                <w:rFonts w:ascii="Times New Roman" w:hAnsi="Times New Roman"/>
                <w:sz w:val="20"/>
                <w:szCs w:val="20"/>
                <w:lang w:val="es-HN"/>
              </w:rPr>
              <w:t>- Cobranza y recuperación.</w:t>
            </w:r>
          </w:p>
          <w:p w14:paraId="61B9FD68" w14:textId="77777777" w:rsidR="00B8722F" w:rsidRPr="008F5D1D" w:rsidRDefault="00B8722F" w:rsidP="008D5BF4">
            <w:pPr>
              <w:pStyle w:val="Sinespaciado1"/>
              <w:ind w:left="720"/>
              <w:rPr>
                <w:rFonts w:ascii="Times New Roman" w:hAnsi="Times New Roman"/>
                <w:sz w:val="20"/>
                <w:szCs w:val="20"/>
                <w:lang w:val="es-HN"/>
              </w:rPr>
            </w:pPr>
            <w:r w:rsidRPr="008F5D1D">
              <w:rPr>
                <w:rFonts w:ascii="Times New Roman" w:hAnsi="Times New Roman"/>
                <w:sz w:val="20"/>
                <w:szCs w:val="20"/>
                <w:lang w:val="es-HN"/>
              </w:rPr>
              <w:t>- Resolución de cartera en mora.</w:t>
            </w:r>
          </w:p>
          <w:p w14:paraId="373B5DB7" w14:textId="77777777" w:rsidR="00B8722F" w:rsidRPr="008F5D1D" w:rsidRDefault="00B8722F" w:rsidP="008D5BF4">
            <w:pPr>
              <w:pStyle w:val="Sinespaciado1"/>
              <w:ind w:left="720"/>
              <w:rPr>
                <w:rFonts w:ascii="Times New Roman" w:hAnsi="Times New Roman"/>
                <w:sz w:val="20"/>
                <w:szCs w:val="20"/>
                <w:lang w:val="es-HN"/>
              </w:rPr>
            </w:pPr>
            <w:r w:rsidRPr="008F5D1D">
              <w:rPr>
                <w:rFonts w:ascii="Times New Roman" w:hAnsi="Times New Roman"/>
                <w:sz w:val="20"/>
                <w:szCs w:val="20"/>
                <w:lang w:val="es-HN"/>
              </w:rPr>
              <w:t>- Provisión para pérdidas crediticias.</w:t>
            </w:r>
          </w:p>
          <w:p w14:paraId="7B8714A3" w14:textId="77777777" w:rsidR="00B8722F" w:rsidRPr="008F5D1D" w:rsidRDefault="00B8722F" w:rsidP="008D5BF4">
            <w:pPr>
              <w:pStyle w:val="Sinespaciado1"/>
              <w:ind w:left="720"/>
              <w:rPr>
                <w:rFonts w:ascii="Times New Roman" w:hAnsi="Times New Roman"/>
                <w:sz w:val="20"/>
                <w:szCs w:val="20"/>
                <w:lang w:val="es-HN"/>
              </w:rPr>
            </w:pPr>
            <w:r w:rsidRPr="008F5D1D">
              <w:rPr>
                <w:rFonts w:ascii="Times New Roman" w:hAnsi="Times New Roman"/>
                <w:sz w:val="20"/>
                <w:szCs w:val="20"/>
                <w:lang w:val="es-HN"/>
              </w:rPr>
              <w:t xml:space="preserve">- Ejecucion de fianzas </w:t>
            </w:r>
          </w:p>
          <w:p w14:paraId="082FA548" w14:textId="77777777" w:rsidR="00B8722F" w:rsidRPr="008F5D1D" w:rsidRDefault="00B8722F">
            <w:pPr>
              <w:pStyle w:val="Sinespaciado1"/>
              <w:numPr>
                <w:ilvl w:val="0"/>
                <w:numId w:val="71"/>
              </w:numPr>
              <w:rPr>
                <w:rFonts w:ascii="Times New Roman" w:hAnsi="Times New Roman"/>
                <w:sz w:val="20"/>
                <w:szCs w:val="20"/>
                <w:lang w:val="es-HN"/>
              </w:rPr>
            </w:pPr>
            <w:r w:rsidRPr="008F5D1D">
              <w:rPr>
                <w:rFonts w:ascii="Times New Roman" w:hAnsi="Times New Roman"/>
                <w:sz w:val="20"/>
                <w:szCs w:val="20"/>
                <w:lang w:val="es-HN"/>
              </w:rPr>
              <w:t>Operaciones financieras</w:t>
            </w:r>
          </w:p>
          <w:p w14:paraId="26E47C92" w14:textId="77777777" w:rsidR="00B8722F" w:rsidRPr="008F5D1D" w:rsidRDefault="00B8722F" w:rsidP="008D5BF4">
            <w:pPr>
              <w:pStyle w:val="Sinespaciado1"/>
              <w:ind w:left="720"/>
              <w:rPr>
                <w:rFonts w:ascii="Times New Roman" w:hAnsi="Times New Roman"/>
                <w:sz w:val="20"/>
                <w:szCs w:val="20"/>
                <w:lang w:val="es-HN"/>
              </w:rPr>
            </w:pPr>
            <w:r w:rsidRPr="008F5D1D">
              <w:rPr>
                <w:rFonts w:ascii="Times New Roman" w:hAnsi="Times New Roman"/>
                <w:sz w:val="20"/>
                <w:szCs w:val="20"/>
                <w:lang w:val="es-HN"/>
              </w:rPr>
              <w:t>- Control de caja y efectivo.</w:t>
            </w:r>
          </w:p>
          <w:p w14:paraId="268BB678" w14:textId="77777777" w:rsidR="00B8722F" w:rsidRPr="008F5D1D" w:rsidRDefault="00B8722F" w:rsidP="008D5BF4">
            <w:pPr>
              <w:pStyle w:val="Sinespaciado1"/>
              <w:ind w:left="720"/>
              <w:rPr>
                <w:rFonts w:ascii="Times New Roman" w:hAnsi="Times New Roman"/>
                <w:sz w:val="20"/>
                <w:szCs w:val="20"/>
                <w:lang w:val="es-HN"/>
              </w:rPr>
            </w:pPr>
            <w:r w:rsidRPr="008F5D1D">
              <w:rPr>
                <w:rFonts w:ascii="Times New Roman" w:hAnsi="Times New Roman"/>
                <w:sz w:val="20"/>
                <w:szCs w:val="20"/>
                <w:lang w:val="es-HN"/>
              </w:rPr>
              <w:t>- Conciliaciones bancarias.</w:t>
            </w:r>
          </w:p>
          <w:p w14:paraId="58E3F3BB" w14:textId="77777777" w:rsidR="00B8722F" w:rsidRPr="008F5D1D" w:rsidRDefault="00B8722F">
            <w:pPr>
              <w:pStyle w:val="Sinespaciado1"/>
              <w:numPr>
                <w:ilvl w:val="0"/>
                <w:numId w:val="71"/>
              </w:numPr>
              <w:rPr>
                <w:rFonts w:ascii="Times New Roman" w:hAnsi="Times New Roman"/>
                <w:sz w:val="20"/>
                <w:szCs w:val="20"/>
                <w:lang w:val="es-HN"/>
              </w:rPr>
            </w:pPr>
            <w:r w:rsidRPr="008F5D1D">
              <w:rPr>
                <w:rFonts w:ascii="Times New Roman" w:hAnsi="Times New Roman"/>
                <w:sz w:val="20"/>
                <w:szCs w:val="20"/>
                <w:lang w:val="es-HN"/>
              </w:rPr>
              <w:t>Cumplimiento normativo</w:t>
            </w:r>
          </w:p>
          <w:p w14:paraId="3C0A3A7B" w14:textId="77777777" w:rsidR="00B8722F" w:rsidRPr="008F5D1D" w:rsidRDefault="00B8722F" w:rsidP="008D5BF4">
            <w:pPr>
              <w:pStyle w:val="Sinespaciado1"/>
              <w:ind w:left="720"/>
              <w:rPr>
                <w:rFonts w:ascii="Times New Roman" w:hAnsi="Times New Roman"/>
                <w:sz w:val="20"/>
                <w:szCs w:val="20"/>
                <w:lang w:val="es-HN"/>
              </w:rPr>
            </w:pPr>
            <w:r w:rsidRPr="008F5D1D">
              <w:rPr>
                <w:rFonts w:ascii="Times New Roman" w:hAnsi="Times New Roman"/>
                <w:sz w:val="20"/>
                <w:szCs w:val="20"/>
                <w:lang w:val="es-HN"/>
              </w:rPr>
              <w:t>-Cumplimiento de las leyes y regulaciones aplicables en IDH</w:t>
            </w:r>
          </w:p>
          <w:p w14:paraId="6F724996" w14:textId="77777777" w:rsidR="00B8722F" w:rsidRPr="008F5D1D" w:rsidRDefault="00B8722F">
            <w:pPr>
              <w:pStyle w:val="Sinespaciado1"/>
              <w:numPr>
                <w:ilvl w:val="0"/>
                <w:numId w:val="71"/>
              </w:numPr>
              <w:rPr>
                <w:rFonts w:ascii="Times New Roman" w:hAnsi="Times New Roman"/>
                <w:sz w:val="20"/>
                <w:szCs w:val="20"/>
                <w:lang w:val="es-HN"/>
              </w:rPr>
            </w:pPr>
            <w:r w:rsidRPr="008F5D1D">
              <w:rPr>
                <w:rFonts w:ascii="Times New Roman" w:hAnsi="Times New Roman"/>
                <w:sz w:val="20"/>
                <w:szCs w:val="20"/>
                <w:lang w:val="es-HN"/>
              </w:rPr>
              <w:t xml:space="preserve">Tecnologia </w:t>
            </w:r>
          </w:p>
          <w:p w14:paraId="0E7DF595" w14:textId="77777777" w:rsidR="00B8722F" w:rsidRPr="008F5D1D" w:rsidRDefault="00B8722F" w:rsidP="008D5BF4">
            <w:pPr>
              <w:pStyle w:val="Sinespaciado1"/>
              <w:ind w:left="720"/>
              <w:rPr>
                <w:rFonts w:ascii="Times New Roman" w:hAnsi="Times New Roman"/>
                <w:sz w:val="20"/>
                <w:szCs w:val="20"/>
                <w:lang w:val="es-HN"/>
              </w:rPr>
            </w:pPr>
            <w:r w:rsidRPr="008F5D1D">
              <w:rPr>
                <w:rFonts w:ascii="Times New Roman" w:hAnsi="Times New Roman"/>
                <w:sz w:val="20"/>
                <w:szCs w:val="20"/>
                <w:lang w:val="es-HN"/>
              </w:rPr>
              <w:t>-Exposiciones de riesgos en los sistemas y/o aplicativos</w:t>
            </w:r>
          </w:p>
          <w:p w14:paraId="27811A35" w14:textId="60162415" w:rsidR="00B8722F" w:rsidRPr="008F5D1D" w:rsidRDefault="00B8722F" w:rsidP="00C96CDA">
            <w:pPr>
              <w:pStyle w:val="Sinespaciado1"/>
              <w:ind w:left="720"/>
              <w:rPr>
                <w:rFonts w:ascii="Times New Roman" w:hAnsi="Times New Roman"/>
                <w:sz w:val="20"/>
                <w:szCs w:val="20"/>
                <w:lang w:val="es-HN"/>
              </w:rPr>
            </w:pPr>
            <w:r w:rsidRPr="008F5D1D">
              <w:rPr>
                <w:rFonts w:ascii="Times New Roman" w:hAnsi="Times New Roman"/>
                <w:sz w:val="20"/>
                <w:szCs w:val="20"/>
                <w:lang w:val="es-HN"/>
              </w:rPr>
              <w:t>-Evaluación de riesgos informaticos</w:t>
            </w:r>
            <w:r w:rsidR="00C96CDA">
              <w:rPr>
                <w:rFonts w:ascii="Times New Roman" w:hAnsi="Times New Roman"/>
                <w:sz w:val="20"/>
                <w:szCs w:val="20"/>
                <w:lang w:val="es-HN"/>
              </w:rPr>
              <w:t>.</w:t>
            </w:r>
          </w:p>
        </w:tc>
      </w:tr>
      <w:tr w:rsidR="00B8722F" w:rsidRPr="000D297B" w14:paraId="4E9F1C1E" w14:textId="77777777" w:rsidTr="00A40E12">
        <w:trPr>
          <w:trHeight w:val="1316"/>
        </w:trPr>
        <w:tc>
          <w:tcPr>
            <w:tcW w:w="3604" w:type="dxa"/>
          </w:tcPr>
          <w:p w14:paraId="3D6A4BC7" w14:textId="77777777" w:rsidR="00B8722F" w:rsidRPr="008F5D1D" w:rsidRDefault="00B8722F">
            <w:pPr>
              <w:pStyle w:val="Sinespaciado1"/>
              <w:numPr>
                <w:ilvl w:val="0"/>
                <w:numId w:val="70"/>
              </w:numPr>
              <w:tabs>
                <w:tab w:val="left" w:pos="459"/>
              </w:tabs>
              <w:ind w:left="34" w:firstLine="0"/>
              <w:rPr>
                <w:rFonts w:ascii="Times New Roman" w:hAnsi="Times New Roman"/>
                <w:sz w:val="20"/>
                <w:szCs w:val="20"/>
                <w:lang w:val="es-HN"/>
              </w:rPr>
            </w:pPr>
            <w:r w:rsidRPr="008F5D1D">
              <w:rPr>
                <w:rFonts w:ascii="Times New Roman" w:hAnsi="Times New Roman"/>
                <w:sz w:val="20"/>
                <w:szCs w:val="20"/>
                <w:lang w:val="es-HN"/>
              </w:rPr>
              <w:t>Aplicar evaluaciones a las politicas y procesos de mayor impacto</w:t>
            </w:r>
          </w:p>
        </w:tc>
        <w:tc>
          <w:tcPr>
            <w:tcW w:w="1982" w:type="dxa"/>
          </w:tcPr>
          <w:p w14:paraId="31E9E464" w14:textId="77777777"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Control Interno/ Jefes de Aréa</w:t>
            </w:r>
          </w:p>
        </w:tc>
        <w:tc>
          <w:tcPr>
            <w:tcW w:w="4599" w:type="dxa"/>
          </w:tcPr>
          <w:p w14:paraId="19617C90" w14:textId="0AE380E5"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 xml:space="preserve">Control interno aplicara de manera continúa evaluaciones a los diferentes procesos que realiza cada </w:t>
            </w:r>
            <w:r w:rsidR="003264CA">
              <w:rPr>
                <w:rFonts w:ascii="Times New Roman" w:hAnsi="Times New Roman"/>
                <w:sz w:val="20"/>
                <w:szCs w:val="20"/>
                <w:lang w:val="es-HN"/>
              </w:rPr>
              <w:t>á</w:t>
            </w:r>
            <w:r w:rsidRPr="008F5D1D">
              <w:rPr>
                <w:rFonts w:ascii="Times New Roman" w:hAnsi="Times New Roman"/>
                <w:sz w:val="20"/>
                <w:szCs w:val="20"/>
                <w:lang w:val="es-HN"/>
              </w:rPr>
              <w:t xml:space="preserve">rea sensitiva de la organización, comprobando el buen funcionamiento del sistema de control interno el </w:t>
            </w:r>
            <w:r w:rsidRPr="008F5D1D">
              <w:rPr>
                <w:rFonts w:ascii="Times New Roman" w:hAnsi="Times New Roman"/>
                <w:sz w:val="20"/>
                <w:szCs w:val="20"/>
                <w:lang w:val="es-HN"/>
              </w:rPr>
              <w:lastRenderedPageBreak/>
              <w:t>cual tendra como fin identificar las oportunidades de mejora.</w:t>
            </w:r>
          </w:p>
          <w:p w14:paraId="4BA33117" w14:textId="454ABD52" w:rsidR="0089393F" w:rsidRPr="008F5D1D" w:rsidRDefault="0089393F" w:rsidP="008D5BF4">
            <w:pPr>
              <w:pStyle w:val="Sinespaciado1"/>
              <w:rPr>
                <w:rFonts w:ascii="Times New Roman" w:hAnsi="Times New Roman"/>
                <w:sz w:val="20"/>
                <w:szCs w:val="20"/>
                <w:lang w:val="es-HN"/>
              </w:rPr>
            </w:pPr>
          </w:p>
        </w:tc>
      </w:tr>
      <w:tr w:rsidR="00B8722F" w:rsidRPr="000D297B" w14:paraId="451BCDE9" w14:textId="77777777" w:rsidTr="00A40E12">
        <w:trPr>
          <w:trHeight w:val="144"/>
        </w:trPr>
        <w:tc>
          <w:tcPr>
            <w:tcW w:w="3604" w:type="dxa"/>
          </w:tcPr>
          <w:p w14:paraId="49067FCB" w14:textId="77777777" w:rsidR="00B8722F" w:rsidRPr="008F5D1D" w:rsidRDefault="00B8722F">
            <w:pPr>
              <w:pStyle w:val="Sinespaciado1"/>
              <w:numPr>
                <w:ilvl w:val="0"/>
                <w:numId w:val="70"/>
              </w:numPr>
              <w:tabs>
                <w:tab w:val="left" w:pos="459"/>
              </w:tabs>
              <w:ind w:left="34" w:firstLine="0"/>
              <w:rPr>
                <w:rFonts w:ascii="Times New Roman" w:hAnsi="Times New Roman"/>
                <w:sz w:val="20"/>
                <w:szCs w:val="20"/>
                <w:lang w:val="es-HN"/>
              </w:rPr>
            </w:pPr>
            <w:r w:rsidRPr="008F5D1D">
              <w:rPr>
                <w:rFonts w:ascii="Times New Roman" w:hAnsi="Times New Roman"/>
                <w:sz w:val="20"/>
                <w:szCs w:val="20"/>
                <w:lang w:val="es-HN"/>
              </w:rPr>
              <w:lastRenderedPageBreak/>
              <w:t xml:space="preserve">Análisis de las evaluaciones </w:t>
            </w:r>
          </w:p>
        </w:tc>
        <w:tc>
          <w:tcPr>
            <w:tcW w:w="1982" w:type="dxa"/>
          </w:tcPr>
          <w:p w14:paraId="196160DF" w14:textId="77777777"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 xml:space="preserve">Control Interno </w:t>
            </w:r>
          </w:p>
        </w:tc>
        <w:tc>
          <w:tcPr>
            <w:tcW w:w="4599" w:type="dxa"/>
          </w:tcPr>
          <w:p w14:paraId="1E3BA928" w14:textId="77777777"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Realiza un analisis de los resultados de las evaluaciones aplicadas a los procesos y politicas y verifica el cumplimiento de las mismas y  en su defecto se valida si son eficientes para la buena gestión operativa y de un adecuado manejo de los riesgos.</w:t>
            </w:r>
          </w:p>
          <w:p w14:paraId="47CE017C" w14:textId="77777777" w:rsidR="0089393F" w:rsidRPr="008F5D1D" w:rsidRDefault="0089393F" w:rsidP="008D5BF4">
            <w:pPr>
              <w:pStyle w:val="Sinespaciado1"/>
              <w:rPr>
                <w:rFonts w:ascii="Times New Roman" w:hAnsi="Times New Roman"/>
                <w:sz w:val="20"/>
                <w:szCs w:val="20"/>
                <w:lang w:val="es-HN"/>
              </w:rPr>
            </w:pPr>
          </w:p>
        </w:tc>
      </w:tr>
      <w:tr w:rsidR="00B8722F" w:rsidRPr="000D297B" w14:paraId="309596A7" w14:textId="77777777" w:rsidTr="00A40E12">
        <w:trPr>
          <w:trHeight w:val="144"/>
        </w:trPr>
        <w:tc>
          <w:tcPr>
            <w:tcW w:w="3604" w:type="dxa"/>
          </w:tcPr>
          <w:p w14:paraId="56B731A5" w14:textId="77777777" w:rsidR="00B8722F" w:rsidRPr="008F5D1D" w:rsidRDefault="00B8722F">
            <w:pPr>
              <w:pStyle w:val="Sinespaciado1"/>
              <w:numPr>
                <w:ilvl w:val="0"/>
                <w:numId w:val="70"/>
              </w:numPr>
              <w:tabs>
                <w:tab w:val="left" w:pos="459"/>
              </w:tabs>
              <w:ind w:left="34" w:firstLine="0"/>
              <w:rPr>
                <w:rFonts w:ascii="Times New Roman" w:hAnsi="Times New Roman"/>
                <w:sz w:val="20"/>
                <w:szCs w:val="20"/>
                <w:lang w:val="es-HN"/>
              </w:rPr>
            </w:pPr>
            <w:r w:rsidRPr="008F5D1D">
              <w:rPr>
                <w:rFonts w:ascii="Times New Roman" w:hAnsi="Times New Roman"/>
                <w:sz w:val="20"/>
                <w:szCs w:val="20"/>
                <w:lang w:val="es-HN"/>
              </w:rPr>
              <w:t>Emitir un dictamen de los resultados de las evaluaciones aplicadas.</w:t>
            </w:r>
          </w:p>
        </w:tc>
        <w:tc>
          <w:tcPr>
            <w:tcW w:w="1982" w:type="dxa"/>
          </w:tcPr>
          <w:p w14:paraId="4CF86427" w14:textId="77777777"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Control Interno</w:t>
            </w:r>
          </w:p>
        </w:tc>
        <w:tc>
          <w:tcPr>
            <w:tcW w:w="4599" w:type="dxa"/>
          </w:tcPr>
          <w:p w14:paraId="70270481" w14:textId="77777777"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 xml:space="preserve">Aplica ponderaciones a los resultados generados de las evaluaciones, considerando aquellos que generan un mayor impacto , que vas mas haya de la tolerancia y apertito de los riesgos. </w:t>
            </w:r>
          </w:p>
          <w:p w14:paraId="23E4CEFD" w14:textId="77777777" w:rsidR="00B8722F" w:rsidRPr="008F5D1D" w:rsidRDefault="00B8722F" w:rsidP="008D5BF4">
            <w:pPr>
              <w:pStyle w:val="Sinespaciado1"/>
              <w:rPr>
                <w:rFonts w:ascii="Times New Roman" w:hAnsi="Times New Roman"/>
                <w:sz w:val="20"/>
                <w:szCs w:val="20"/>
                <w:lang w:val="es-HN"/>
              </w:rPr>
            </w:pPr>
          </w:p>
          <w:p w14:paraId="1BE578C9" w14:textId="77777777"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Categorias a los resultados:</w:t>
            </w:r>
          </w:p>
          <w:p w14:paraId="4D576553" w14:textId="77777777" w:rsidR="00B8722F" w:rsidRPr="008F5D1D" w:rsidRDefault="00B8722F" w:rsidP="008D5BF4">
            <w:pPr>
              <w:pStyle w:val="Sinespaciado1"/>
              <w:rPr>
                <w:rFonts w:ascii="Times New Roman" w:hAnsi="Times New Roman"/>
                <w:sz w:val="20"/>
                <w:szCs w:val="20"/>
                <w:lang w:val="es-HN"/>
              </w:rPr>
            </w:pPr>
          </w:p>
          <w:p w14:paraId="2CD704BC" w14:textId="77777777"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Deficiencia: este evalua cuando el diseño de un control no permite a los empleados,, prevenir o detectar y corregir los errores oportunamente</w:t>
            </w:r>
          </w:p>
          <w:p w14:paraId="4FDD6322" w14:textId="77777777" w:rsidR="00B8722F" w:rsidRPr="008F5D1D" w:rsidRDefault="00B8722F" w:rsidP="008D5BF4">
            <w:pPr>
              <w:pStyle w:val="Default"/>
              <w:rPr>
                <w:rFonts w:ascii="Times New Roman" w:hAnsi="Times New Roman" w:cs="Times New Roman"/>
                <w:noProof/>
                <w:color w:val="auto"/>
                <w:sz w:val="20"/>
                <w:szCs w:val="20"/>
                <w:lang w:eastAsia="en-US"/>
              </w:rPr>
            </w:pPr>
          </w:p>
          <w:p w14:paraId="7B30EA16" w14:textId="77777777" w:rsidR="00B8722F" w:rsidRPr="008F5D1D" w:rsidRDefault="00B8722F" w:rsidP="008D5BF4">
            <w:pPr>
              <w:pStyle w:val="Default"/>
              <w:rPr>
                <w:rFonts w:ascii="Times New Roman" w:hAnsi="Times New Roman" w:cs="Times New Roman"/>
                <w:noProof/>
                <w:color w:val="auto"/>
                <w:sz w:val="20"/>
                <w:szCs w:val="20"/>
                <w:lang w:eastAsia="en-US"/>
              </w:rPr>
            </w:pPr>
            <w:r w:rsidRPr="008F5D1D">
              <w:rPr>
                <w:rFonts w:ascii="Times New Roman" w:hAnsi="Times New Roman" w:cs="Times New Roman"/>
                <w:noProof/>
                <w:color w:val="auto"/>
                <w:sz w:val="20"/>
                <w:szCs w:val="20"/>
                <w:lang w:eastAsia="en-US"/>
              </w:rPr>
              <w:t xml:space="preserve">Deficiencia Significativa </w:t>
            </w:r>
          </w:p>
          <w:p w14:paraId="1E914CEC" w14:textId="77777777" w:rsidR="00B8722F" w:rsidRPr="008F5D1D" w:rsidRDefault="00B8722F" w:rsidP="008D5BF4">
            <w:pPr>
              <w:pStyle w:val="Default"/>
              <w:rPr>
                <w:rFonts w:ascii="Times New Roman" w:hAnsi="Times New Roman" w:cs="Times New Roman"/>
                <w:noProof/>
                <w:color w:val="auto"/>
                <w:sz w:val="20"/>
                <w:szCs w:val="20"/>
                <w:lang w:eastAsia="en-US"/>
              </w:rPr>
            </w:pPr>
            <w:r w:rsidRPr="008F5D1D">
              <w:rPr>
                <w:rFonts w:ascii="Times New Roman" w:hAnsi="Times New Roman" w:cs="Times New Roman"/>
                <w:noProof/>
                <w:color w:val="auto"/>
                <w:sz w:val="20"/>
                <w:szCs w:val="20"/>
                <w:lang w:eastAsia="en-US"/>
              </w:rPr>
              <w:t>Deficiencia, que es menos severa que una debilidad material, aunque es lo suficientemente importante para ameritar la atención del consejo administrativo.</w:t>
            </w:r>
          </w:p>
          <w:p w14:paraId="4740C82F" w14:textId="77777777" w:rsidR="00B8722F" w:rsidRPr="008F5D1D" w:rsidRDefault="00B8722F" w:rsidP="008D5BF4">
            <w:pPr>
              <w:pStyle w:val="Default"/>
              <w:rPr>
                <w:rFonts w:ascii="Times New Roman" w:hAnsi="Times New Roman" w:cs="Times New Roman"/>
                <w:noProof/>
                <w:color w:val="auto"/>
                <w:sz w:val="20"/>
                <w:szCs w:val="20"/>
                <w:lang w:eastAsia="en-US"/>
              </w:rPr>
            </w:pPr>
          </w:p>
          <w:p w14:paraId="1B4C93BC" w14:textId="77777777" w:rsidR="00B8722F" w:rsidRPr="008F5D1D" w:rsidRDefault="00B8722F" w:rsidP="008D5BF4">
            <w:pPr>
              <w:pStyle w:val="Default"/>
              <w:rPr>
                <w:rFonts w:ascii="Times New Roman" w:hAnsi="Times New Roman" w:cs="Times New Roman"/>
                <w:noProof/>
                <w:color w:val="auto"/>
                <w:sz w:val="20"/>
                <w:szCs w:val="20"/>
                <w:lang w:eastAsia="en-US"/>
              </w:rPr>
            </w:pPr>
            <w:r w:rsidRPr="008F5D1D">
              <w:rPr>
                <w:rFonts w:ascii="Times New Roman" w:hAnsi="Times New Roman" w:cs="Times New Roman"/>
                <w:noProof/>
                <w:color w:val="auto"/>
                <w:sz w:val="20"/>
                <w:szCs w:val="20"/>
                <w:lang w:eastAsia="en-US"/>
              </w:rPr>
              <w:t xml:space="preserve">Debilidad Material </w:t>
            </w:r>
          </w:p>
          <w:p w14:paraId="7772FBB9" w14:textId="77777777"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Posibilidad razonable de que el error no se prevendrá, detectará y corregirá oportunamente y producira perdidas significativas.</w:t>
            </w:r>
          </w:p>
          <w:p w14:paraId="63CC52E9" w14:textId="77777777" w:rsidR="0089393F" w:rsidRPr="008F5D1D" w:rsidRDefault="0089393F" w:rsidP="008D5BF4">
            <w:pPr>
              <w:pStyle w:val="Sinespaciado1"/>
              <w:rPr>
                <w:rFonts w:ascii="Times New Roman" w:hAnsi="Times New Roman"/>
                <w:sz w:val="20"/>
                <w:szCs w:val="20"/>
                <w:lang w:val="es-HN"/>
              </w:rPr>
            </w:pPr>
          </w:p>
        </w:tc>
      </w:tr>
      <w:tr w:rsidR="00B8722F" w:rsidRPr="000D297B" w14:paraId="76C2F8E4" w14:textId="77777777" w:rsidTr="00A40E12">
        <w:trPr>
          <w:trHeight w:val="144"/>
        </w:trPr>
        <w:tc>
          <w:tcPr>
            <w:tcW w:w="3604" w:type="dxa"/>
          </w:tcPr>
          <w:p w14:paraId="75C14E9F" w14:textId="77777777" w:rsidR="00B8722F" w:rsidRPr="008F5D1D" w:rsidRDefault="00B8722F">
            <w:pPr>
              <w:pStyle w:val="Sinespaciado1"/>
              <w:numPr>
                <w:ilvl w:val="0"/>
                <w:numId w:val="70"/>
              </w:numPr>
              <w:tabs>
                <w:tab w:val="left" w:pos="459"/>
              </w:tabs>
              <w:ind w:left="34" w:firstLine="0"/>
              <w:rPr>
                <w:rFonts w:ascii="Times New Roman" w:hAnsi="Times New Roman"/>
                <w:sz w:val="20"/>
                <w:szCs w:val="20"/>
                <w:lang w:val="es-HN"/>
              </w:rPr>
            </w:pPr>
            <w:r w:rsidRPr="008F5D1D">
              <w:rPr>
                <w:rFonts w:ascii="Times New Roman" w:hAnsi="Times New Roman"/>
                <w:sz w:val="20"/>
                <w:szCs w:val="20"/>
                <w:lang w:val="es-HN"/>
              </w:rPr>
              <w:t>Reunión para discusión de informes</w:t>
            </w:r>
          </w:p>
        </w:tc>
        <w:tc>
          <w:tcPr>
            <w:tcW w:w="1982" w:type="dxa"/>
          </w:tcPr>
          <w:p w14:paraId="13F20E52" w14:textId="77777777"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 xml:space="preserve">Control Interno/Comité </w:t>
            </w:r>
          </w:p>
        </w:tc>
        <w:tc>
          <w:tcPr>
            <w:tcW w:w="4599" w:type="dxa"/>
          </w:tcPr>
          <w:p w14:paraId="76445244" w14:textId="77777777"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Control Interno convoca a reunion con el comité para discutir informe de resultados de evaluaciones, dando mayor realce a los resultados de aquellas evaluaciones desfavorables y que ameritan un accion diligente para corregir.</w:t>
            </w:r>
          </w:p>
          <w:p w14:paraId="481C0A46" w14:textId="77777777" w:rsidR="0089393F" w:rsidRPr="008F5D1D" w:rsidRDefault="0089393F" w:rsidP="008D5BF4">
            <w:pPr>
              <w:pStyle w:val="Sinespaciado1"/>
              <w:rPr>
                <w:rFonts w:ascii="Times New Roman" w:hAnsi="Times New Roman"/>
                <w:sz w:val="20"/>
                <w:szCs w:val="20"/>
                <w:lang w:val="es-HN"/>
              </w:rPr>
            </w:pPr>
          </w:p>
        </w:tc>
      </w:tr>
      <w:tr w:rsidR="00B8722F" w:rsidRPr="000D297B" w14:paraId="180EC814" w14:textId="77777777" w:rsidTr="00A40E12">
        <w:trPr>
          <w:trHeight w:val="144"/>
        </w:trPr>
        <w:tc>
          <w:tcPr>
            <w:tcW w:w="3604" w:type="dxa"/>
          </w:tcPr>
          <w:p w14:paraId="30D33E63" w14:textId="77777777" w:rsidR="00B8722F" w:rsidRPr="008F5D1D" w:rsidRDefault="00B8722F">
            <w:pPr>
              <w:pStyle w:val="Sinespaciado1"/>
              <w:numPr>
                <w:ilvl w:val="0"/>
                <w:numId w:val="70"/>
              </w:numPr>
              <w:tabs>
                <w:tab w:val="left" w:pos="459"/>
              </w:tabs>
              <w:ind w:left="34" w:firstLine="0"/>
              <w:rPr>
                <w:rFonts w:ascii="Times New Roman" w:hAnsi="Times New Roman"/>
                <w:sz w:val="20"/>
                <w:szCs w:val="20"/>
                <w:lang w:val="es-HN"/>
              </w:rPr>
            </w:pPr>
            <w:r w:rsidRPr="008F5D1D">
              <w:rPr>
                <w:rFonts w:ascii="Times New Roman" w:hAnsi="Times New Roman"/>
                <w:sz w:val="20"/>
                <w:szCs w:val="20"/>
                <w:lang w:val="es-HN"/>
              </w:rPr>
              <w:t>Ajustes a politicas y /o procesos</w:t>
            </w:r>
          </w:p>
        </w:tc>
        <w:tc>
          <w:tcPr>
            <w:tcW w:w="1982" w:type="dxa"/>
          </w:tcPr>
          <w:p w14:paraId="330D23AC" w14:textId="77777777"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Control Interno/ Aréa</w:t>
            </w:r>
          </w:p>
        </w:tc>
        <w:tc>
          <w:tcPr>
            <w:tcW w:w="4599" w:type="dxa"/>
          </w:tcPr>
          <w:p w14:paraId="5ED8FD5E" w14:textId="77777777"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Control Interno hace de conocimiento al aréa dueña de la politica, procesos y controles de los resultados de las evaluaciones aplicadas con el fin de tomar acciones para corregir las deficiencias, cambiando y/o mejorando las politicas y procesos.</w:t>
            </w:r>
          </w:p>
          <w:p w14:paraId="1A1E50CF" w14:textId="77777777" w:rsidR="0089393F" w:rsidRPr="008F5D1D" w:rsidRDefault="0089393F" w:rsidP="008D5BF4">
            <w:pPr>
              <w:pStyle w:val="Sinespaciado1"/>
              <w:rPr>
                <w:rFonts w:ascii="Times New Roman" w:hAnsi="Times New Roman"/>
                <w:sz w:val="20"/>
                <w:szCs w:val="20"/>
                <w:lang w:val="es-HN"/>
              </w:rPr>
            </w:pPr>
          </w:p>
        </w:tc>
      </w:tr>
      <w:tr w:rsidR="00B8722F" w:rsidRPr="000D297B" w14:paraId="0DCEB1EB" w14:textId="77777777" w:rsidTr="00A40E12">
        <w:trPr>
          <w:trHeight w:val="1579"/>
        </w:trPr>
        <w:tc>
          <w:tcPr>
            <w:tcW w:w="3604" w:type="dxa"/>
          </w:tcPr>
          <w:p w14:paraId="0A1E678F" w14:textId="77777777" w:rsidR="00B8722F" w:rsidRPr="008F5D1D" w:rsidRDefault="00B8722F">
            <w:pPr>
              <w:pStyle w:val="Sinespaciado1"/>
              <w:numPr>
                <w:ilvl w:val="0"/>
                <w:numId w:val="70"/>
              </w:numPr>
              <w:tabs>
                <w:tab w:val="left" w:pos="459"/>
              </w:tabs>
              <w:ind w:left="34" w:firstLine="0"/>
              <w:rPr>
                <w:rFonts w:ascii="Times New Roman" w:hAnsi="Times New Roman"/>
                <w:sz w:val="20"/>
                <w:szCs w:val="20"/>
                <w:lang w:val="es-HN"/>
              </w:rPr>
            </w:pPr>
            <w:r w:rsidRPr="008F5D1D">
              <w:rPr>
                <w:rFonts w:ascii="Times New Roman" w:hAnsi="Times New Roman"/>
                <w:sz w:val="20"/>
                <w:szCs w:val="20"/>
                <w:lang w:val="es-HN"/>
              </w:rPr>
              <w:t>Reunion para discusion de ajustes a politicas y procesos</w:t>
            </w:r>
          </w:p>
        </w:tc>
        <w:tc>
          <w:tcPr>
            <w:tcW w:w="1982" w:type="dxa"/>
          </w:tcPr>
          <w:p w14:paraId="4B778695" w14:textId="77777777"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Control Interno/Comité</w:t>
            </w:r>
          </w:p>
        </w:tc>
        <w:tc>
          <w:tcPr>
            <w:tcW w:w="4599" w:type="dxa"/>
          </w:tcPr>
          <w:p w14:paraId="4372CD5B" w14:textId="77777777"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Se hace de conocimiento al comité los correctivos a realizar para corregir los resultados de las evaluaciones aplicadas a las politicas y procesos.</w:t>
            </w:r>
          </w:p>
          <w:p w14:paraId="641E36BE" w14:textId="77777777" w:rsidR="0089393F" w:rsidRPr="008F5D1D" w:rsidRDefault="0089393F" w:rsidP="008D5BF4">
            <w:pPr>
              <w:pStyle w:val="Sinespaciado1"/>
              <w:rPr>
                <w:rFonts w:ascii="Times New Roman" w:hAnsi="Times New Roman"/>
                <w:sz w:val="20"/>
                <w:szCs w:val="20"/>
                <w:lang w:val="es-HN"/>
              </w:rPr>
            </w:pPr>
          </w:p>
          <w:p w14:paraId="4F23FDC2" w14:textId="2766E136"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Comité emite un dictamen de aprobacion y/o en su defecto mejora</w:t>
            </w:r>
            <w:r w:rsidR="0089393F" w:rsidRPr="008F5D1D">
              <w:rPr>
                <w:rFonts w:ascii="Times New Roman" w:hAnsi="Times New Roman"/>
                <w:sz w:val="20"/>
                <w:szCs w:val="20"/>
                <w:lang w:val="es-HN"/>
              </w:rPr>
              <w:t>r.</w:t>
            </w:r>
          </w:p>
          <w:p w14:paraId="263D03FC" w14:textId="77777777" w:rsidR="0089393F" w:rsidRPr="008F5D1D" w:rsidRDefault="0089393F" w:rsidP="008D5BF4">
            <w:pPr>
              <w:pStyle w:val="Sinespaciado1"/>
              <w:rPr>
                <w:rFonts w:ascii="Times New Roman" w:hAnsi="Times New Roman"/>
                <w:sz w:val="20"/>
                <w:szCs w:val="20"/>
                <w:lang w:val="es-HN"/>
              </w:rPr>
            </w:pPr>
          </w:p>
        </w:tc>
      </w:tr>
      <w:tr w:rsidR="00B8722F" w:rsidRPr="000D297B" w14:paraId="355B108F" w14:textId="77777777" w:rsidTr="00C96CDA">
        <w:trPr>
          <w:trHeight w:val="1586"/>
        </w:trPr>
        <w:tc>
          <w:tcPr>
            <w:tcW w:w="3604" w:type="dxa"/>
          </w:tcPr>
          <w:p w14:paraId="4D8C2FE7" w14:textId="77777777" w:rsidR="00B8722F" w:rsidRPr="008F5D1D" w:rsidRDefault="00B8722F">
            <w:pPr>
              <w:pStyle w:val="Sinespaciado1"/>
              <w:numPr>
                <w:ilvl w:val="0"/>
                <w:numId w:val="70"/>
              </w:numPr>
              <w:tabs>
                <w:tab w:val="left" w:pos="459"/>
              </w:tabs>
              <w:ind w:left="34" w:firstLine="0"/>
              <w:rPr>
                <w:rFonts w:ascii="Times New Roman" w:hAnsi="Times New Roman"/>
                <w:sz w:val="20"/>
                <w:szCs w:val="20"/>
                <w:lang w:val="es-HN"/>
              </w:rPr>
            </w:pPr>
            <w:r w:rsidRPr="008F5D1D">
              <w:rPr>
                <w:rFonts w:ascii="Times New Roman" w:hAnsi="Times New Roman"/>
                <w:sz w:val="20"/>
                <w:szCs w:val="20"/>
                <w:lang w:val="es-HN"/>
              </w:rPr>
              <w:lastRenderedPageBreak/>
              <w:t>Comunicación de informe al consejo administrativo.</w:t>
            </w:r>
          </w:p>
        </w:tc>
        <w:tc>
          <w:tcPr>
            <w:tcW w:w="1982" w:type="dxa"/>
          </w:tcPr>
          <w:p w14:paraId="16169F37" w14:textId="77777777"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Comité de Control Interno/Junta Directiva</w:t>
            </w:r>
          </w:p>
        </w:tc>
        <w:tc>
          <w:tcPr>
            <w:tcW w:w="4599" w:type="dxa"/>
          </w:tcPr>
          <w:p w14:paraId="7CE6C2D7" w14:textId="77777777"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El comité de control interno en reuniones de junta directiva presentara informe sobre las supervisiones ,los resultados y las acciones realizadas.</w:t>
            </w:r>
          </w:p>
          <w:p w14:paraId="3BCDA559" w14:textId="77777777" w:rsidR="00B8722F" w:rsidRPr="008F5D1D" w:rsidRDefault="00B8722F" w:rsidP="008D5BF4">
            <w:pPr>
              <w:pStyle w:val="Sinespaciado1"/>
              <w:rPr>
                <w:rFonts w:ascii="Times New Roman" w:hAnsi="Times New Roman"/>
                <w:sz w:val="20"/>
                <w:szCs w:val="20"/>
                <w:lang w:val="es-HN"/>
              </w:rPr>
            </w:pPr>
          </w:p>
          <w:p w14:paraId="5B4D08E5" w14:textId="00792DE7" w:rsidR="0089393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La Junta Directiva aprobara aquellos cambios  en cuanto a lo que corresponde a politicas</w:t>
            </w:r>
            <w:r w:rsidR="00C96CDA">
              <w:rPr>
                <w:rFonts w:ascii="Times New Roman" w:hAnsi="Times New Roman"/>
                <w:sz w:val="20"/>
                <w:szCs w:val="20"/>
                <w:lang w:val="es-HN"/>
              </w:rPr>
              <w:t>.</w:t>
            </w:r>
          </w:p>
        </w:tc>
      </w:tr>
      <w:tr w:rsidR="00B8722F" w:rsidRPr="000D297B" w14:paraId="1E9B588E" w14:textId="77777777" w:rsidTr="00A40E12">
        <w:trPr>
          <w:trHeight w:val="789"/>
        </w:trPr>
        <w:tc>
          <w:tcPr>
            <w:tcW w:w="3604" w:type="dxa"/>
          </w:tcPr>
          <w:p w14:paraId="01970FDA" w14:textId="77777777" w:rsidR="00B8722F" w:rsidRPr="008F5D1D" w:rsidRDefault="00B8722F">
            <w:pPr>
              <w:pStyle w:val="Sinespaciado1"/>
              <w:numPr>
                <w:ilvl w:val="0"/>
                <w:numId w:val="70"/>
              </w:numPr>
              <w:tabs>
                <w:tab w:val="left" w:pos="459"/>
              </w:tabs>
              <w:ind w:left="34" w:firstLine="0"/>
              <w:rPr>
                <w:rFonts w:ascii="Times New Roman" w:hAnsi="Times New Roman"/>
                <w:sz w:val="20"/>
                <w:szCs w:val="20"/>
                <w:lang w:val="es-HN"/>
              </w:rPr>
            </w:pPr>
            <w:r w:rsidRPr="008F5D1D">
              <w:rPr>
                <w:rFonts w:ascii="Times New Roman" w:hAnsi="Times New Roman"/>
                <w:sz w:val="20"/>
                <w:szCs w:val="20"/>
                <w:lang w:val="es-HN"/>
              </w:rPr>
              <w:t xml:space="preserve">Seguimiento a las correcciones </w:t>
            </w:r>
          </w:p>
        </w:tc>
        <w:tc>
          <w:tcPr>
            <w:tcW w:w="1982" w:type="dxa"/>
          </w:tcPr>
          <w:p w14:paraId="1B47BFC4" w14:textId="77777777"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Control Interno</w:t>
            </w:r>
          </w:p>
        </w:tc>
        <w:tc>
          <w:tcPr>
            <w:tcW w:w="4599" w:type="dxa"/>
          </w:tcPr>
          <w:p w14:paraId="4368E9BC" w14:textId="77777777" w:rsidR="00B8722F" w:rsidRPr="008F5D1D" w:rsidRDefault="00B8722F" w:rsidP="008D5BF4">
            <w:pPr>
              <w:pStyle w:val="Sinespaciado1"/>
              <w:rPr>
                <w:rFonts w:ascii="Times New Roman" w:hAnsi="Times New Roman"/>
                <w:sz w:val="20"/>
                <w:szCs w:val="20"/>
                <w:lang w:val="es-HN"/>
              </w:rPr>
            </w:pPr>
            <w:r w:rsidRPr="008F5D1D">
              <w:rPr>
                <w:rFonts w:ascii="Times New Roman" w:hAnsi="Times New Roman"/>
                <w:sz w:val="20"/>
                <w:szCs w:val="20"/>
                <w:lang w:val="es-HN"/>
              </w:rPr>
              <w:t>El aréa de control interno aplicara evaluaciones de seguimiento a los correctivos de los hallazgos , con el fin de dar fiel cumplimiento.</w:t>
            </w:r>
          </w:p>
          <w:p w14:paraId="2A948411" w14:textId="77777777" w:rsidR="0089393F" w:rsidRPr="008F5D1D" w:rsidRDefault="0089393F" w:rsidP="008D5BF4">
            <w:pPr>
              <w:pStyle w:val="Sinespaciado1"/>
              <w:rPr>
                <w:rFonts w:ascii="Times New Roman" w:hAnsi="Times New Roman"/>
                <w:sz w:val="20"/>
                <w:szCs w:val="20"/>
                <w:lang w:val="es-HN"/>
              </w:rPr>
            </w:pPr>
          </w:p>
        </w:tc>
      </w:tr>
    </w:tbl>
    <w:p w14:paraId="206210AC" w14:textId="77777777" w:rsidR="003264CA" w:rsidRDefault="003264CA" w:rsidP="00B8722F">
      <w:pPr>
        <w:rPr>
          <w:rFonts w:ascii="Segoe UI" w:hAnsi="Segoe UI" w:cs="Segoe UI"/>
          <w:b/>
          <w:sz w:val="20"/>
          <w:szCs w:val="20"/>
          <w:lang w:val="es-HN"/>
        </w:rPr>
      </w:pPr>
    </w:p>
    <w:tbl>
      <w:tblPr>
        <w:tblStyle w:val="Tablaconcuadrcula"/>
        <w:tblW w:w="10511" w:type="dxa"/>
        <w:tblInd w:w="-582" w:type="dxa"/>
        <w:tblLook w:val="04A0" w:firstRow="1" w:lastRow="0" w:firstColumn="1" w:lastColumn="0" w:noHBand="0" w:noVBand="1"/>
      </w:tblPr>
      <w:tblGrid>
        <w:gridCol w:w="10511"/>
      </w:tblGrid>
      <w:tr w:rsidR="00161D41" w:rsidRPr="000D297B" w14:paraId="55D5C0F9" w14:textId="77777777" w:rsidTr="0089393F">
        <w:trPr>
          <w:trHeight w:val="573"/>
        </w:trPr>
        <w:tc>
          <w:tcPr>
            <w:tcW w:w="10511" w:type="dxa"/>
          </w:tcPr>
          <w:p w14:paraId="5FCCFB68" w14:textId="35E465F3" w:rsidR="00161D41" w:rsidRDefault="00161D41" w:rsidP="00161D41">
            <w:pPr>
              <w:pStyle w:val="Sinespaciado1"/>
              <w:rPr>
                <w:rFonts w:ascii="Segoe UI" w:hAnsi="Segoe UI" w:cs="Segoe UI"/>
                <w:b/>
                <w:sz w:val="20"/>
                <w:szCs w:val="20"/>
              </w:rPr>
            </w:pPr>
            <w:r w:rsidRPr="00AF035C">
              <w:rPr>
                <w:rFonts w:ascii="Times New Roman" w:hAnsi="Times New Roman"/>
                <w:b/>
              </w:rPr>
              <w:t xml:space="preserve">DIAGRAMA DE FLUJO </w:t>
            </w:r>
            <w:r>
              <w:rPr>
                <w:rFonts w:ascii="Times New Roman" w:hAnsi="Times New Roman"/>
                <w:b/>
              </w:rPr>
              <w:t>: PROCESO DE SUPERVISIÓN DE ACTIVIDADES APLICADAS POR CONTROL INTERNO</w:t>
            </w:r>
          </w:p>
        </w:tc>
      </w:tr>
    </w:tbl>
    <w:p w14:paraId="1DB2AEFA" w14:textId="29ADD182" w:rsidR="0089393F" w:rsidRDefault="0089393F" w:rsidP="0089393F">
      <w:pPr>
        <w:rPr>
          <w:rFonts w:ascii="Segoe UI" w:hAnsi="Segoe UI" w:cs="Segoe UI"/>
          <w:b/>
          <w:sz w:val="20"/>
          <w:szCs w:val="20"/>
        </w:rPr>
      </w:pPr>
      <w:r w:rsidRPr="0089393F">
        <w:rPr>
          <w:rFonts w:ascii="Segoe UI" w:hAnsi="Segoe UI" w:cs="Segoe UI"/>
          <w:b/>
          <w:noProof/>
          <w:sz w:val="20"/>
          <w:szCs w:val="20"/>
        </w:rPr>
        <w:drawing>
          <wp:inline distT="0" distB="0" distL="0" distR="0" wp14:anchorId="0C4B2CA4" wp14:editId="2BE76C8B">
            <wp:extent cx="6632575" cy="4819650"/>
            <wp:effectExtent l="0" t="0" r="0" b="0"/>
            <wp:docPr id="1285915107"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5915107" name="Imagen 1" descr="Diagrama&#10;&#10;Descripción generada automáticamente"/>
                    <pic:cNvPicPr/>
                  </pic:nvPicPr>
                  <pic:blipFill>
                    <a:blip r:embed="rId61"/>
                    <a:stretch>
                      <a:fillRect/>
                    </a:stretch>
                  </pic:blipFill>
                  <pic:spPr>
                    <a:xfrm>
                      <a:off x="0" y="0"/>
                      <a:ext cx="6657364" cy="4837663"/>
                    </a:xfrm>
                    <a:prstGeom prst="rect">
                      <a:avLst/>
                    </a:prstGeom>
                  </pic:spPr>
                </pic:pic>
              </a:graphicData>
            </a:graphic>
          </wp:inline>
        </w:drawing>
      </w:r>
    </w:p>
    <w:p w14:paraId="222BDB42" w14:textId="77777777" w:rsidR="00161D41" w:rsidRDefault="00161D41" w:rsidP="00B8722F">
      <w:pPr>
        <w:rPr>
          <w:rFonts w:ascii="Segoe UI" w:hAnsi="Segoe UI" w:cs="Segoe UI"/>
          <w:b/>
          <w:sz w:val="20"/>
          <w:szCs w:val="20"/>
        </w:rPr>
      </w:pPr>
    </w:p>
    <w:p w14:paraId="6B1990ED" w14:textId="77777777" w:rsidR="00161D41" w:rsidRDefault="00161D41" w:rsidP="00B8722F">
      <w:pPr>
        <w:rPr>
          <w:rFonts w:ascii="Segoe UI" w:hAnsi="Segoe UI" w:cs="Segoe UI"/>
          <w:b/>
          <w:sz w:val="20"/>
          <w:szCs w:val="20"/>
        </w:rPr>
      </w:pPr>
    </w:p>
    <w:p w14:paraId="12260897" w14:textId="77777777" w:rsidR="00161D41" w:rsidRDefault="00161D41" w:rsidP="00B8722F">
      <w:pPr>
        <w:rPr>
          <w:rFonts w:ascii="Segoe UI" w:hAnsi="Segoe UI" w:cs="Segoe UI"/>
          <w:b/>
          <w:sz w:val="20"/>
          <w:szCs w:val="20"/>
        </w:rPr>
      </w:pPr>
    </w:p>
    <w:p w14:paraId="01D4F2ED" w14:textId="77777777" w:rsidR="00161D41" w:rsidRDefault="00161D41" w:rsidP="00B8722F">
      <w:pPr>
        <w:rPr>
          <w:rFonts w:ascii="Segoe UI" w:hAnsi="Segoe UI" w:cs="Segoe UI"/>
          <w:b/>
          <w:sz w:val="20"/>
          <w:szCs w:val="20"/>
        </w:rPr>
      </w:pPr>
    </w:p>
    <w:p w14:paraId="74F3338E" w14:textId="77777777" w:rsidR="00161D41" w:rsidRDefault="00161D41" w:rsidP="00B8722F">
      <w:pPr>
        <w:rPr>
          <w:rFonts w:ascii="Segoe UI" w:hAnsi="Segoe UI" w:cs="Segoe UI"/>
          <w:b/>
          <w:sz w:val="20"/>
          <w:szCs w:val="20"/>
        </w:rPr>
      </w:pPr>
    </w:p>
    <w:p w14:paraId="4FBDBB73" w14:textId="77777777" w:rsidR="0089393F" w:rsidRPr="00567613" w:rsidRDefault="0089393F" w:rsidP="00B8722F">
      <w:pPr>
        <w:rPr>
          <w:rFonts w:ascii="Segoe UI" w:hAnsi="Segoe UI" w:cs="Segoe UI"/>
          <w:b/>
          <w:sz w:val="20"/>
          <w:szCs w:val="20"/>
        </w:rPr>
      </w:pPr>
    </w:p>
    <w:tbl>
      <w:tblPr>
        <w:tblW w:w="10389" w:type="dxa"/>
        <w:tblInd w:w="-526"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10389"/>
      </w:tblGrid>
      <w:tr w:rsidR="00B8722F" w:rsidRPr="00567613" w14:paraId="2E8501B0" w14:textId="77777777" w:rsidTr="0089393F">
        <w:trPr>
          <w:trHeight w:val="617"/>
        </w:trPr>
        <w:tc>
          <w:tcPr>
            <w:tcW w:w="10389" w:type="dxa"/>
            <w:vAlign w:val="center"/>
          </w:tcPr>
          <w:p w14:paraId="65E21D25" w14:textId="77777777" w:rsidR="00B8722F" w:rsidRPr="00567613" w:rsidRDefault="00B8722F" w:rsidP="008D5BF4">
            <w:pPr>
              <w:pStyle w:val="Sinespaciado1"/>
              <w:jc w:val="center"/>
              <w:rPr>
                <w:rFonts w:ascii="Segoe UI" w:hAnsi="Segoe UI" w:cs="Segoe UI"/>
                <w:b/>
                <w:sz w:val="20"/>
                <w:szCs w:val="20"/>
              </w:rPr>
            </w:pPr>
            <w:r w:rsidRPr="00567613">
              <w:rPr>
                <w:rFonts w:ascii="Segoe UI" w:hAnsi="Segoe UI" w:cs="Segoe UI"/>
                <w:b/>
                <w:sz w:val="20"/>
                <w:szCs w:val="20"/>
              </w:rPr>
              <w:t>DOCUMENTOS UTILIZADOS</w:t>
            </w:r>
          </w:p>
        </w:tc>
      </w:tr>
      <w:tr w:rsidR="00B8722F" w:rsidRPr="00567613" w14:paraId="4113ED16" w14:textId="77777777" w:rsidTr="0089393F">
        <w:trPr>
          <w:trHeight w:val="442"/>
        </w:trPr>
        <w:tc>
          <w:tcPr>
            <w:tcW w:w="10389" w:type="dxa"/>
          </w:tcPr>
          <w:p w14:paraId="3F9E9055" w14:textId="77777777" w:rsidR="00B8722F" w:rsidRPr="00AC005D" w:rsidRDefault="00B8722F">
            <w:pPr>
              <w:pStyle w:val="Sinespaciado1"/>
              <w:numPr>
                <w:ilvl w:val="0"/>
                <w:numId w:val="73"/>
              </w:numPr>
              <w:rPr>
                <w:rFonts w:ascii="Segoe UI" w:hAnsi="Segoe UI" w:cs="Segoe UI"/>
                <w:sz w:val="20"/>
                <w:szCs w:val="20"/>
                <w:lang w:val="es-ES"/>
              </w:rPr>
            </w:pPr>
            <w:r>
              <w:rPr>
                <w:rFonts w:ascii="Segoe UI" w:hAnsi="Segoe UI" w:cs="Segoe UI"/>
                <w:sz w:val="20"/>
                <w:szCs w:val="20"/>
              </w:rPr>
              <w:t>Politicas    -Procesos -Controles</w:t>
            </w:r>
          </w:p>
        </w:tc>
      </w:tr>
    </w:tbl>
    <w:p w14:paraId="347B4786" w14:textId="77777777" w:rsidR="00B8722F" w:rsidRPr="00567613" w:rsidRDefault="00B8722F" w:rsidP="00B8722F">
      <w:pPr>
        <w:jc w:val="both"/>
        <w:rPr>
          <w:rFonts w:ascii="Segoe UI" w:hAnsi="Segoe UI" w:cs="Segoe UI"/>
          <w:b/>
          <w:sz w:val="20"/>
          <w:szCs w:val="20"/>
        </w:rPr>
      </w:pPr>
    </w:p>
    <w:tbl>
      <w:tblPr>
        <w:tblW w:w="10386" w:type="dxa"/>
        <w:tblInd w:w="-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4"/>
        <w:gridCol w:w="2773"/>
        <w:gridCol w:w="5519"/>
      </w:tblGrid>
      <w:tr w:rsidR="00B8722F" w:rsidRPr="00567613" w14:paraId="4D3EC444" w14:textId="77777777" w:rsidTr="0089393F">
        <w:trPr>
          <w:trHeight w:val="847"/>
        </w:trPr>
        <w:tc>
          <w:tcPr>
            <w:tcW w:w="2094" w:type="dxa"/>
            <w:tcBorders>
              <w:top w:val="single" w:sz="18" w:space="0" w:color="4F81BD"/>
              <w:left w:val="single" w:sz="18" w:space="0" w:color="4F81BD"/>
              <w:bottom w:val="single" w:sz="18" w:space="0" w:color="4F81BD"/>
              <w:right w:val="single" w:sz="18" w:space="0" w:color="4F81BD"/>
            </w:tcBorders>
            <w:vAlign w:val="center"/>
          </w:tcPr>
          <w:p w14:paraId="7873B40C" w14:textId="77777777" w:rsidR="00B8722F" w:rsidRPr="00567613" w:rsidRDefault="00B8722F" w:rsidP="008D5BF4">
            <w:pPr>
              <w:pStyle w:val="Sinespaciado1"/>
              <w:jc w:val="center"/>
              <w:rPr>
                <w:rFonts w:ascii="Segoe UI" w:hAnsi="Segoe UI" w:cs="Segoe UI"/>
                <w:b/>
                <w:sz w:val="20"/>
                <w:szCs w:val="20"/>
              </w:rPr>
            </w:pPr>
            <w:r w:rsidRPr="00567613">
              <w:rPr>
                <w:rFonts w:ascii="Segoe UI" w:hAnsi="Segoe UI" w:cs="Segoe UI"/>
                <w:b/>
                <w:sz w:val="20"/>
                <w:szCs w:val="20"/>
              </w:rPr>
              <w:t>Número de revisión</w:t>
            </w:r>
          </w:p>
        </w:tc>
        <w:tc>
          <w:tcPr>
            <w:tcW w:w="2773" w:type="dxa"/>
            <w:tcBorders>
              <w:top w:val="single" w:sz="18" w:space="0" w:color="4F81BD"/>
              <w:left w:val="single" w:sz="18" w:space="0" w:color="4F81BD"/>
              <w:bottom w:val="single" w:sz="18" w:space="0" w:color="4F81BD"/>
              <w:right w:val="single" w:sz="18" w:space="0" w:color="4F81BD"/>
            </w:tcBorders>
            <w:vAlign w:val="center"/>
          </w:tcPr>
          <w:p w14:paraId="09CF1E6F" w14:textId="77777777" w:rsidR="00B8722F" w:rsidRPr="00567613" w:rsidRDefault="00B8722F" w:rsidP="008D5BF4">
            <w:pPr>
              <w:pStyle w:val="Sinespaciado1"/>
              <w:jc w:val="center"/>
              <w:rPr>
                <w:rFonts w:ascii="Segoe UI" w:hAnsi="Segoe UI" w:cs="Segoe UI"/>
                <w:b/>
                <w:sz w:val="20"/>
                <w:szCs w:val="20"/>
              </w:rPr>
            </w:pPr>
            <w:r w:rsidRPr="00567613">
              <w:rPr>
                <w:rFonts w:ascii="Segoe UI" w:hAnsi="Segoe UI" w:cs="Segoe UI"/>
                <w:b/>
                <w:sz w:val="20"/>
                <w:szCs w:val="20"/>
              </w:rPr>
              <w:t>Fecha de actualización</w:t>
            </w:r>
          </w:p>
        </w:tc>
        <w:tc>
          <w:tcPr>
            <w:tcW w:w="5519" w:type="dxa"/>
            <w:tcBorders>
              <w:top w:val="single" w:sz="18" w:space="0" w:color="4F81BD"/>
              <w:left w:val="single" w:sz="18" w:space="0" w:color="4F81BD"/>
              <w:bottom w:val="single" w:sz="18" w:space="0" w:color="4F81BD"/>
              <w:right w:val="single" w:sz="18" w:space="0" w:color="4F81BD"/>
            </w:tcBorders>
            <w:vAlign w:val="center"/>
          </w:tcPr>
          <w:p w14:paraId="69CF355B" w14:textId="77777777" w:rsidR="00B8722F" w:rsidRPr="00567613" w:rsidRDefault="00B8722F" w:rsidP="008D5BF4">
            <w:pPr>
              <w:pStyle w:val="Sinespaciado1"/>
              <w:jc w:val="center"/>
              <w:rPr>
                <w:rFonts w:ascii="Segoe UI" w:hAnsi="Segoe UI" w:cs="Segoe UI"/>
                <w:b/>
                <w:sz w:val="20"/>
                <w:szCs w:val="20"/>
              </w:rPr>
            </w:pPr>
            <w:r w:rsidRPr="00567613">
              <w:rPr>
                <w:rFonts w:ascii="Segoe UI" w:hAnsi="Segoe UI" w:cs="Segoe UI"/>
                <w:b/>
                <w:sz w:val="20"/>
                <w:szCs w:val="20"/>
              </w:rPr>
              <w:t>Descripción del cambio</w:t>
            </w:r>
          </w:p>
        </w:tc>
      </w:tr>
      <w:tr w:rsidR="00B8722F" w:rsidRPr="00567613" w14:paraId="62222393" w14:textId="77777777" w:rsidTr="0089393F">
        <w:trPr>
          <w:trHeight w:val="510"/>
        </w:trPr>
        <w:tc>
          <w:tcPr>
            <w:tcW w:w="2094" w:type="dxa"/>
            <w:tcBorders>
              <w:top w:val="single" w:sz="18" w:space="0" w:color="4F81BD"/>
              <w:left w:val="single" w:sz="18" w:space="0" w:color="4F81BD"/>
              <w:bottom w:val="single" w:sz="18" w:space="0" w:color="4F81BD"/>
              <w:right w:val="single" w:sz="18" w:space="0" w:color="4F81BD"/>
            </w:tcBorders>
            <w:vAlign w:val="center"/>
          </w:tcPr>
          <w:p w14:paraId="7BFC473B" w14:textId="77777777" w:rsidR="00B8722F" w:rsidRPr="00567613" w:rsidRDefault="00B8722F" w:rsidP="008D5BF4">
            <w:pPr>
              <w:pStyle w:val="Sinespaciado1"/>
              <w:jc w:val="center"/>
              <w:rPr>
                <w:rFonts w:ascii="Segoe UI" w:hAnsi="Segoe UI" w:cs="Segoe UI"/>
                <w:sz w:val="20"/>
                <w:szCs w:val="20"/>
              </w:rPr>
            </w:pPr>
            <w:r>
              <w:rPr>
                <w:rFonts w:ascii="Segoe UI" w:hAnsi="Segoe UI" w:cs="Segoe UI"/>
                <w:sz w:val="20"/>
                <w:szCs w:val="20"/>
              </w:rPr>
              <w:t>1</w:t>
            </w:r>
          </w:p>
        </w:tc>
        <w:tc>
          <w:tcPr>
            <w:tcW w:w="2773" w:type="dxa"/>
            <w:tcBorders>
              <w:top w:val="single" w:sz="18" w:space="0" w:color="4F81BD"/>
              <w:left w:val="single" w:sz="18" w:space="0" w:color="4F81BD"/>
              <w:bottom w:val="single" w:sz="18" w:space="0" w:color="4F81BD"/>
              <w:right w:val="single" w:sz="18" w:space="0" w:color="4F81BD"/>
            </w:tcBorders>
            <w:vAlign w:val="center"/>
          </w:tcPr>
          <w:p w14:paraId="18459D2B" w14:textId="77777777" w:rsidR="00B8722F" w:rsidRPr="00567613" w:rsidRDefault="00B8722F" w:rsidP="008D5BF4">
            <w:pPr>
              <w:pStyle w:val="Sinespaciado1"/>
              <w:jc w:val="center"/>
              <w:rPr>
                <w:rFonts w:ascii="Segoe UI" w:hAnsi="Segoe UI" w:cs="Segoe UI"/>
                <w:sz w:val="20"/>
                <w:szCs w:val="20"/>
              </w:rPr>
            </w:pPr>
            <w:r>
              <w:rPr>
                <w:rFonts w:ascii="Segoe UI" w:hAnsi="Segoe UI" w:cs="Segoe UI"/>
                <w:sz w:val="20"/>
                <w:szCs w:val="20"/>
              </w:rPr>
              <w:t>10/9/2023</w:t>
            </w:r>
          </w:p>
        </w:tc>
        <w:tc>
          <w:tcPr>
            <w:tcW w:w="5519" w:type="dxa"/>
            <w:tcBorders>
              <w:top w:val="single" w:sz="18" w:space="0" w:color="4F81BD"/>
              <w:left w:val="single" w:sz="18" w:space="0" w:color="4F81BD"/>
              <w:bottom w:val="single" w:sz="18" w:space="0" w:color="4F81BD"/>
              <w:right w:val="single" w:sz="18" w:space="0" w:color="4F81BD"/>
            </w:tcBorders>
            <w:vAlign w:val="center"/>
          </w:tcPr>
          <w:p w14:paraId="41AB427A" w14:textId="77777777" w:rsidR="00B8722F" w:rsidRPr="00567613" w:rsidRDefault="00B8722F" w:rsidP="008D5BF4">
            <w:pPr>
              <w:pStyle w:val="Sinespaciado1"/>
              <w:jc w:val="center"/>
              <w:rPr>
                <w:rFonts w:ascii="Segoe UI" w:hAnsi="Segoe UI" w:cs="Segoe UI"/>
                <w:sz w:val="20"/>
                <w:szCs w:val="20"/>
              </w:rPr>
            </w:pPr>
            <w:r>
              <w:rPr>
                <w:rFonts w:ascii="Segoe UI" w:hAnsi="Segoe UI" w:cs="Segoe UI"/>
                <w:sz w:val="20"/>
                <w:szCs w:val="20"/>
              </w:rPr>
              <w:t>Versión inicial</w:t>
            </w:r>
          </w:p>
        </w:tc>
      </w:tr>
    </w:tbl>
    <w:p w14:paraId="52BBB5C3" w14:textId="77777777" w:rsidR="00B8722F" w:rsidRDefault="00B8722F" w:rsidP="00B8722F">
      <w:pPr>
        <w:rPr>
          <w:rFonts w:ascii="Segoe UI" w:hAnsi="Segoe UI" w:cs="Segoe UI"/>
          <w:sz w:val="20"/>
          <w:szCs w:val="20"/>
        </w:rPr>
      </w:pPr>
    </w:p>
    <w:tbl>
      <w:tblPr>
        <w:tblW w:w="10374" w:type="dxa"/>
        <w:tblInd w:w="-409" w:type="dxa"/>
        <w:tblBorders>
          <w:top w:val="single" w:sz="18" w:space="0" w:color="000080"/>
          <w:left w:val="single" w:sz="18" w:space="0" w:color="000080"/>
          <w:bottom w:val="single" w:sz="18" w:space="0" w:color="000080"/>
          <w:right w:val="single" w:sz="18" w:space="0" w:color="000080"/>
          <w:insideH w:val="single" w:sz="18" w:space="0" w:color="000080"/>
          <w:insideV w:val="single" w:sz="18" w:space="0" w:color="000080"/>
        </w:tblBorders>
        <w:tblLook w:val="01E0" w:firstRow="1" w:lastRow="1" w:firstColumn="1" w:lastColumn="1" w:noHBand="0" w:noVBand="0"/>
      </w:tblPr>
      <w:tblGrid>
        <w:gridCol w:w="5215"/>
        <w:gridCol w:w="5159"/>
      </w:tblGrid>
      <w:tr w:rsidR="00B8722F" w:rsidRPr="00567613" w14:paraId="795514B3" w14:textId="77777777" w:rsidTr="0089393F">
        <w:trPr>
          <w:trHeight w:val="767"/>
        </w:trPr>
        <w:tc>
          <w:tcPr>
            <w:tcW w:w="5215" w:type="dxa"/>
            <w:vAlign w:val="center"/>
          </w:tcPr>
          <w:p w14:paraId="0638E13F" w14:textId="77777777" w:rsidR="00B8722F" w:rsidRPr="00567613" w:rsidRDefault="00B8722F" w:rsidP="008D5BF4">
            <w:pPr>
              <w:pStyle w:val="Sinespaciado1"/>
              <w:jc w:val="center"/>
              <w:rPr>
                <w:rFonts w:ascii="Segoe UI" w:hAnsi="Segoe UI" w:cs="Segoe UI"/>
                <w:b/>
                <w:sz w:val="20"/>
                <w:szCs w:val="20"/>
              </w:rPr>
            </w:pPr>
            <w:r w:rsidRPr="00567613">
              <w:rPr>
                <w:rFonts w:ascii="Segoe UI" w:hAnsi="Segoe UI" w:cs="Segoe UI"/>
                <w:b/>
                <w:sz w:val="20"/>
                <w:szCs w:val="20"/>
              </w:rPr>
              <w:t>Datos de Entrada</w:t>
            </w:r>
          </w:p>
        </w:tc>
        <w:tc>
          <w:tcPr>
            <w:tcW w:w="5159" w:type="dxa"/>
            <w:vAlign w:val="center"/>
          </w:tcPr>
          <w:p w14:paraId="4F25D479" w14:textId="77777777" w:rsidR="00B8722F" w:rsidRPr="00567613" w:rsidRDefault="00B8722F" w:rsidP="008D5BF4">
            <w:pPr>
              <w:pStyle w:val="Sinespaciado1"/>
              <w:jc w:val="center"/>
              <w:rPr>
                <w:rFonts w:ascii="Segoe UI" w:hAnsi="Segoe UI" w:cs="Segoe UI"/>
                <w:b/>
                <w:sz w:val="20"/>
                <w:szCs w:val="20"/>
              </w:rPr>
            </w:pPr>
            <w:r>
              <w:rPr>
                <w:rFonts w:ascii="Segoe UI" w:hAnsi="Segoe UI" w:cs="Segoe UI"/>
                <w:b/>
                <w:sz w:val="20"/>
                <w:szCs w:val="20"/>
              </w:rPr>
              <w:t>Procedimiento</w:t>
            </w:r>
          </w:p>
        </w:tc>
      </w:tr>
      <w:tr w:rsidR="00B8722F" w:rsidRPr="000D297B" w14:paraId="19FFE308" w14:textId="77777777" w:rsidTr="0089393F">
        <w:trPr>
          <w:trHeight w:val="996"/>
        </w:trPr>
        <w:tc>
          <w:tcPr>
            <w:tcW w:w="5215" w:type="dxa"/>
          </w:tcPr>
          <w:p w14:paraId="500802B3" w14:textId="68A6EFE7" w:rsidR="00B8722F" w:rsidRPr="006D7BA1" w:rsidRDefault="00B8722F">
            <w:pPr>
              <w:pStyle w:val="Prrafodelista"/>
              <w:widowControl/>
              <w:numPr>
                <w:ilvl w:val="0"/>
                <w:numId w:val="72"/>
              </w:numPr>
              <w:spacing w:after="200" w:line="276" w:lineRule="auto"/>
              <w:contextualSpacing/>
              <w:rPr>
                <w:rFonts w:ascii="Segoe UI" w:hAnsi="Segoe UI" w:cs="Segoe UI"/>
                <w:sz w:val="20"/>
                <w:szCs w:val="20"/>
                <w:lang w:val="es-HN"/>
              </w:rPr>
            </w:pPr>
            <w:r w:rsidRPr="006D7BA1">
              <w:rPr>
                <w:rFonts w:ascii="Segoe UI" w:hAnsi="Segoe UI" w:cs="Segoe UI"/>
                <w:sz w:val="20"/>
                <w:szCs w:val="20"/>
                <w:lang w:val="es-HN"/>
              </w:rPr>
              <w:t xml:space="preserve">Descripción de cada </w:t>
            </w:r>
            <w:r w:rsidR="00A82A5B" w:rsidRPr="00A82A5B">
              <w:rPr>
                <w:rFonts w:ascii="Segoe UI" w:hAnsi="Segoe UI" w:cs="Segoe UI"/>
                <w:sz w:val="20"/>
                <w:szCs w:val="20"/>
                <w:lang w:val="es-HN"/>
              </w:rPr>
              <w:t>políticas</w:t>
            </w:r>
            <w:r w:rsidRPr="00A82A5B">
              <w:rPr>
                <w:rFonts w:ascii="Segoe UI" w:hAnsi="Segoe UI" w:cs="Segoe UI"/>
                <w:sz w:val="20"/>
                <w:szCs w:val="20"/>
                <w:lang w:val="es-HN"/>
              </w:rPr>
              <w:t>,</w:t>
            </w:r>
            <w:r w:rsidRPr="006D7BA1">
              <w:rPr>
                <w:rFonts w:ascii="Segoe UI" w:hAnsi="Segoe UI" w:cs="Segoe UI"/>
                <w:sz w:val="20"/>
                <w:szCs w:val="20"/>
                <w:lang w:val="es-HN"/>
              </w:rPr>
              <w:t xml:space="preserve"> proceso y control.</w:t>
            </w:r>
          </w:p>
        </w:tc>
        <w:tc>
          <w:tcPr>
            <w:tcW w:w="5159" w:type="dxa"/>
          </w:tcPr>
          <w:p w14:paraId="5E5C679D" w14:textId="29C62FBA" w:rsidR="00B8722F" w:rsidRPr="006D7BA1" w:rsidRDefault="00B8722F">
            <w:pPr>
              <w:pStyle w:val="Prrafodelista"/>
              <w:widowControl/>
              <w:numPr>
                <w:ilvl w:val="0"/>
                <w:numId w:val="72"/>
              </w:numPr>
              <w:spacing w:after="200" w:line="276" w:lineRule="auto"/>
              <w:contextualSpacing/>
              <w:rPr>
                <w:rFonts w:ascii="Segoe UI" w:hAnsi="Segoe UI" w:cs="Segoe UI"/>
                <w:sz w:val="20"/>
                <w:szCs w:val="20"/>
                <w:lang w:val="es-HN"/>
              </w:rPr>
            </w:pPr>
            <w:r w:rsidRPr="006D7BA1">
              <w:rPr>
                <w:rFonts w:ascii="Segoe UI" w:hAnsi="Segoe UI" w:cs="Segoe UI"/>
                <w:sz w:val="20"/>
                <w:szCs w:val="20"/>
                <w:lang w:val="es-HN"/>
              </w:rPr>
              <w:t xml:space="preserve">Revisar a detalle los controles aplicados a las </w:t>
            </w:r>
            <w:r w:rsidRPr="00A82A5B">
              <w:rPr>
                <w:rFonts w:ascii="Segoe UI" w:hAnsi="Segoe UI" w:cs="Segoe UI"/>
                <w:sz w:val="20"/>
                <w:szCs w:val="20"/>
                <w:lang w:val="es-HN"/>
              </w:rPr>
              <w:t>po</w:t>
            </w:r>
            <w:r w:rsidR="00A82A5B" w:rsidRPr="00A82A5B">
              <w:rPr>
                <w:rFonts w:ascii="Segoe UI" w:hAnsi="Segoe UI" w:cs="Segoe UI"/>
                <w:sz w:val="20"/>
                <w:szCs w:val="20"/>
                <w:lang w:val="es-HN"/>
              </w:rPr>
              <w:t>lí</w:t>
            </w:r>
            <w:r w:rsidRPr="00A82A5B">
              <w:rPr>
                <w:rFonts w:ascii="Segoe UI" w:hAnsi="Segoe UI" w:cs="Segoe UI"/>
                <w:sz w:val="20"/>
                <w:szCs w:val="20"/>
                <w:lang w:val="es-HN"/>
              </w:rPr>
              <w:t>ticas</w:t>
            </w:r>
          </w:p>
        </w:tc>
      </w:tr>
    </w:tbl>
    <w:tbl>
      <w:tblPr>
        <w:tblpPr w:leftFromText="141" w:rightFromText="141" w:vertAnchor="text" w:horzAnchor="margin" w:tblpXSpec="center" w:tblpY="189"/>
        <w:tblW w:w="10387"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ook w:val="04A0" w:firstRow="1" w:lastRow="0" w:firstColumn="1" w:lastColumn="0" w:noHBand="0" w:noVBand="1"/>
      </w:tblPr>
      <w:tblGrid>
        <w:gridCol w:w="3431"/>
        <w:gridCol w:w="3525"/>
        <w:gridCol w:w="3431"/>
      </w:tblGrid>
      <w:tr w:rsidR="00A40E12" w:rsidRPr="00567613" w14:paraId="579F267E" w14:textId="77777777" w:rsidTr="0089393F">
        <w:trPr>
          <w:trHeight w:val="621"/>
        </w:trPr>
        <w:tc>
          <w:tcPr>
            <w:tcW w:w="10387" w:type="dxa"/>
            <w:gridSpan w:val="3"/>
            <w:vAlign w:val="center"/>
          </w:tcPr>
          <w:p w14:paraId="7E60836F" w14:textId="77777777" w:rsidR="00A40E12" w:rsidRPr="00567613" w:rsidRDefault="00A40E12" w:rsidP="00A40E12">
            <w:pPr>
              <w:pStyle w:val="Sinespaciado1"/>
              <w:jc w:val="center"/>
              <w:rPr>
                <w:rFonts w:ascii="Segoe UI" w:hAnsi="Segoe UI" w:cs="Segoe UI"/>
                <w:b/>
                <w:sz w:val="20"/>
                <w:szCs w:val="20"/>
              </w:rPr>
            </w:pPr>
            <w:r w:rsidRPr="00567613">
              <w:rPr>
                <w:rFonts w:ascii="Segoe UI" w:hAnsi="Segoe UI" w:cs="Segoe UI"/>
                <w:b/>
                <w:sz w:val="20"/>
                <w:szCs w:val="20"/>
              </w:rPr>
              <w:t>CONTROL DE EMISI</w:t>
            </w:r>
            <w:r>
              <w:rPr>
                <w:rFonts w:ascii="Segoe UI" w:hAnsi="Segoe UI" w:cs="Segoe UI"/>
                <w:b/>
                <w:sz w:val="20"/>
                <w:szCs w:val="20"/>
              </w:rPr>
              <w:t>Ó</w:t>
            </w:r>
            <w:r w:rsidRPr="00567613">
              <w:rPr>
                <w:rFonts w:ascii="Segoe UI" w:hAnsi="Segoe UI" w:cs="Segoe UI"/>
                <w:b/>
                <w:sz w:val="20"/>
                <w:szCs w:val="20"/>
              </w:rPr>
              <w:t>N</w:t>
            </w:r>
          </w:p>
        </w:tc>
      </w:tr>
      <w:tr w:rsidR="00A40E12" w:rsidRPr="00567613" w14:paraId="458E3764" w14:textId="77777777" w:rsidTr="0089393F">
        <w:trPr>
          <w:trHeight w:val="890"/>
        </w:trPr>
        <w:tc>
          <w:tcPr>
            <w:tcW w:w="3431" w:type="dxa"/>
            <w:vAlign w:val="center"/>
          </w:tcPr>
          <w:p w14:paraId="0F94A2A4" w14:textId="77777777" w:rsidR="00A40E12" w:rsidRPr="00567613" w:rsidRDefault="00A40E12" w:rsidP="00A40E12">
            <w:pPr>
              <w:pStyle w:val="Sinespaciado1"/>
              <w:jc w:val="center"/>
              <w:rPr>
                <w:rFonts w:ascii="Segoe UI" w:hAnsi="Segoe UI" w:cs="Segoe UI"/>
                <w:b/>
                <w:sz w:val="20"/>
                <w:szCs w:val="20"/>
              </w:rPr>
            </w:pPr>
            <w:r w:rsidRPr="00567613">
              <w:rPr>
                <w:rFonts w:ascii="Segoe UI" w:hAnsi="Segoe UI" w:cs="Segoe UI"/>
                <w:b/>
                <w:sz w:val="20"/>
                <w:szCs w:val="20"/>
              </w:rPr>
              <w:t>ELABORÓ</w:t>
            </w:r>
          </w:p>
        </w:tc>
        <w:tc>
          <w:tcPr>
            <w:tcW w:w="3525" w:type="dxa"/>
            <w:vAlign w:val="center"/>
          </w:tcPr>
          <w:p w14:paraId="54303283" w14:textId="77777777" w:rsidR="00A40E12" w:rsidRPr="00567613" w:rsidRDefault="00A40E12" w:rsidP="00A40E12">
            <w:pPr>
              <w:pStyle w:val="Sinespaciado1"/>
              <w:jc w:val="center"/>
              <w:rPr>
                <w:rFonts w:ascii="Segoe UI" w:hAnsi="Segoe UI" w:cs="Segoe UI"/>
                <w:b/>
                <w:sz w:val="20"/>
                <w:szCs w:val="20"/>
              </w:rPr>
            </w:pPr>
            <w:r w:rsidRPr="00567613">
              <w:rPr>
                <w:rFonts w:ascii="Segoe UI" w:hAnsi="Segoe UI" w:cs="Segoe UI"/>
                <w:b/>
                <w:sz w:val="20"/>
                <w:szCs w:val="20"/>
              </w:rPr>
              <w:t>REVISÓ</w:t>
            </w:r>
          </w:p>
        </w:tc>
        <w:tc>
          <w:tcPr>
            <w:tcW w:w="3430" w:type="dxa"/>
            <w:vAlign w:val="center"/>
          </w:tcPr>
          <w:p w14:paraId="580EA9A0" w14:textId="77777777" w:rsidR="00A40E12" w:rsidRPr="00567613" w:rsidRDefault="00A40E12" w:rsidP="00A40E12">
            <w:pPr>
              <w:pStyle w:val="Sinespaciado1"/>
              <w:jc w:val="center"/>
              <w:rPr>
                <w:rFonts w:ascii="Segoe UI" w:hAnsi="Segoe UI" w:cs="Segoe UI"/>
                <w:b/>
                <w:sz w:val="20"/>
                <w:szCs w:val="20"/>
              </w:rPr>
            </w:pPr>
            <w:r w:rsidRPr="00567613">
              <w:rPr>
                <w:rFonts w:ascii="Segoe UI" w:hAnsi="Segoe UI" w:cs="Segoe UI"/>
                <w:b/>
                <w:sz w:val="20"/>
                <w:szCs w:val="20"/>
              </w:rPr>
              <w:t>AUTORIZÓ</w:t>
            </w:r>
          </w:p>
        </w:tc>
      </w:tr>
    </w:tbl>
    <w:p w14:paraId="08B55A17" w14:textId="77777777" w:rsidR="00B8722F" w:rsidRPr="00567613" w:rsidRDefault="00B8722F" w:rsidP="00B8722F">
      <w:pPr>
        <w:rPr>
          <w:rFonts w:ascii="Segoe UI" w:hAnsi="Segoe UI" w:cs="Segoe UI"/>
          <w:sz w:val="20"/>
          <w:szCs w:val="20"/>
        </w:rPr>
      </w:pPr>
    </w:p>
    <w:p w14:paraId="4E48A639" w14:textId="77777777" w:rsidR="00B8722F" w:rsidRDefault="00B8722F" w:rsidP="00DA4AAD">
      <w:pPr>
        <w:pStyle w:val="TextoPrincipal"/>
        <w:ind w:firstLine="0"/>
      </w:pPr>
    </w:p>
    <w:p w14:paraId="00887B8B" w14:textId="37D33857" w:rsidR="00247C8C" w:rsidRPr="00247C8C" w:rsidRDefault="00247C8C" w:rsidP="00247C8C">
      <w:pPr>
        <w:pStyle w:val="TextoPrincipal"/>
        <w:spacing w:line="276" w:lineRule="auto"/>
        <w:ind w:firstLine="708"/>
        <w:sectPr w:rsidR="00247C8C" w:rsidRPr="00247C8C" w:rsidSect="005F7602">
          <w:pgSz w:w="12240" w:h="15840" w:code="1"/>
          <w:pgMar w:top="1440" w:right="1440" w:bottom="1440" w:left="1440" w:header="709" w:footer="709" w:gutter="0"/>
          <w:pgNumType w:start="91"/>
          <w:cols w:space="708"/>
          <w:docGrid w:linePitch="360"/>
        </w:sectPr>
      </w:pPr>
      <w:bookmarkStart w:id="231" w:name="_Hlk163591247"/>
    </w:p>
    <w:p w14:paraId="43653C51" w14:textId="19F3D2E8" w:rsidR="007933A3" w:rsidRPr="007933A3" w:rsidRDefault="007933A3" w:rsidP="007933A3">
      <w:pPr>
        <w:pStyle w:val="Ttulo3"/>
        <w:ind w:left="0" w:firstLine="567"/>
        <w:rPr>
          <w:lang w:val="es-HN"/>
        </w:rPr>
      </w:pPr>
      <w:bookmarkStart w:id="232" w:name="_Toc166348137"/>
      <w:bookmarkEnd w:id="231"/>
      <w:r w:rsidRPr="002B5E6F">
        <w:rPr>
          <w:lang w:val="es-HN"/>
        </w:rPr>
        <w:lastRenderedPageBreak/>
        <w:t>6.4.</w:t>
      </w:r>
      <w:r w:rsidR="00E35665">
        <w:rPr>
          <w:lang w:val="es-HN"/>
        </w:rPr>
        <w:t>1</w:t>
      </w:r>
      <w:r w:rsidRPr="002B5E6F">
        <w:rPr>
          <w:lang w:val="es-HN"/>
        </w:rPr>
        <w:t>.</w:t>
      </w:r>
      <w:r w:rsidR="00E35665">
        <w:rPr>
          <w:lang w:val="es-HN"/>
        </w:rPr>
        <w:t>4</w:t>
      </w:r>
      <w:r>
        <w:rPr>
          <w:lang w:val="es-HN"/>
        </w:rPr>
        <w:t xml:space="preserve"> Propuesta de Planilla</w:t>
      </w:r>
      <w:bookmarkEnd w:id="232"/>
      <w:r>
        <w:rPr>
          <w:lang w:val="es-HN"/>
        </w:rPr>
        <w:t xml:space="preserve"> </w:t>
      </w:r>
    </w:p>
    <w:p w14:paraId="0E3972A2" w14:textId="13050A35" w:rsidR="00587967" w:rsidRDefault="00587967" w:rsidP="00E35665">
      <w:pPr>
        <w:pStyle w:val="TextoPrincipal"/>
        <w:spacing w:line="360" w:lineRule="auto"/>
        <w:ind w:firstLine="708"/>
      </w:pPr>
      <w:r>
        <w:t xml:space="preserve">A </w:t>
      </w:r>
      <w:r w:rsidR="0060093F">
        <w:t>continuación,</w:t>
      </w:r>
      <w:r>
        <w:t xml:space="preserve"> se presenta una propuesta de la planilla de </w:t>
      </w:r>
      <w:r w:rsidR="0060093F">
        <w:t>salarios y cargas</w:t>
      </w:r>
      <w:r>
        <w:t xml:space="preserve"> sociales de</w:t>
      </w:r>
      <w:r w:rsidR="0060093F">
        <w:t xml:space="preserve"> cada uno de los colaboradores de</w:t>
      </w:r>
      <w:r>
        <w:t xml:space="preserve"> la unidad de control interno</w:t>
      </w:r>
      <w:r w:rsidR="0060093F">
        <w:t>,</w:t>
      </w:r>
      <w:r>
        <w:t xml:space="preserve"> esto como una medida de análisis para evaluar lo viable que puede resultar la creación </w:t>
      </w:r>
      <w:r w:rsidR="0060093F">
        <w:t>de esta unidad en conformidad a la base presupuestaria de la Microfinanciera.</w:t>
      </w:r>
    </w:p>
    <w:p w14:paraId="72BD8188" w14:textId="77777777" w:rsidR="007933A3" w:rsidRDefault="007933A3" w:rsidP="00587967">
      <w:pPr>
        <w:pStyle w:val="TextoPrincipal"/>
        <w:ind w:firstLine="708"/>
      </w:pPr>
    </w:p>
    <w:p w14:paraId="6E03E2E4" w14:textId="6B1F2CC6" w:rsidR="007B06C6" w:rsidRPr="007933A3" w:rsidRDefault="007933A3" w:rsidP="007933A3">
      <w:pPr>
        <w:pStyle w:val="Ttulo3"/>
        <w:ind w:left="0"/>
        <w:rPr>
          <w:lang w:val="es-HN"/>
        </w:rPr>
      </w:pPr>
      <w:bookmarkStart w:id="233" w:name="_Toc166348138"/>
      <w:r>
        <w:rPr>
          <w:lang w:val="es-HN"/>
        </w:rPr>
        <w:t>Tabla 8.  Propuesta de Planilla de la Unidad de Control Interno</w:t>
      </w:r>
      <w:bookmarkEnd w:id="233"/>
    </w:p>
    <w:p w14:paraId="2EA32307" w14:textId="77777777" w:rsidR="007A6C2A" w:rsidRDefault="007A6C2A" w:rsidP="007A6C2A">
      <w:pPr>
        <w:pStyle w:val="TextoPrincipal"/>
        <w:ind w:hanging="1276"/>
      </w:pPr>
      <w:r w:rsidRPr="007A6C2A">
        <w:rPr>
          <w:noProof/>
        </w:rPr>
        <w:drawing>
          <wp:inline distT="0" distB="0" distL="0" distR="0" wp14:anchorId="6D67139B" wp14:editId="012FCC06">
            <wp:extent cx="9836192" cy="2341266"/>
            <wp:effectExtent l="0" t="0" r="0" b="1905"/>
            <wp:docPr id="163744725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9836192" cy="2341266"/>
                    </a:xfrm>
                    <a:prstGeom prst="rect">
                      <a:avLst/>
                    </a:prstGeom>
                    <a:noFill/>
                    <a:ln>
                      <a:noFill/>
                    </a:ln>
                  </pic:spPr>
                </pic:pic>
              </a:graphicData>
            </a:graphic>
          </wp:inline>
        </w:drawing>
      </w:r>
    </w:p>
    <w:p w14:paraId="2AE06E49" w14:textId="77777777" w:rsidR="0060093F" w:rsidRDefault="0060093F" w:rsidP="007A6C2A">
      <w:pPr>
        <w:pStyle w:val="TextoPrincipal"/>
        <w:ind w:hanging="1276"/>
      </w:pPr>
    </w:p>
    <w:p w14:paraId="03C990AA" w14:textId="77777777" w:rsidR="00247C8C" w:rsidRDefault="00247C8C" w:rsidP="007A6C2A">
      <w:pPr>
        <w:pStyle w:val="TextoPrincipal"/>
        <w:ind w:hanging="1276"/>
      </w:pPr>
    </w:p>
    <w:p w14:paraId="069EC718" w14:textId="77777777" w:rsidR="007933A3" w:rsidRDefault="007933A3" w:rsidP="007A6C2A">
      <w:pPr>
        <w:pStyle w:val="TextoPrincipal"/>
        <w:ind w:hanging="1276"/>
      </w:pPr>
    </w:p>
    <w:p w14:paraId="0F5D1342" w14:textId="77777777" w:rsidR="00E35665" w:rsidRDefault="00E35665" w:rsidP="007A6C2A">
      <w:pPr>
        <w:pStyle w:val="TextoPrincipal"/>
        <w:ind w:hanging="1276"/>
      </w:pPr>
    </w:p>
    <w:p w14:paraId="332D85FD" w14:textId="13F414E8" w:rsidR="007933A3" w:rsidRPr="00E35665" w:rsidRDefault="00E35665" w:rsidP="00E35665">
      <w:pPr>
        <w:pStyle w:val="Ttulo4"/>
        <w:rPr>
          <w:lang w:val="es-HN"/>
        </w:rPr>
      </w:pPr>
      <w:bookmarkStart w:id="234" w:name="_Toc166348139"/>
      <w:r w:rsidRPr="00E35665">
        <w:rPr>
          <w:lang w:val="es-HN"/>
        </w:rPr>
        <w:lastRenderedPageBreak/>
        <w:t xml:space="preserve">6.4.1.4 </w:t>
      </w:r>
      <w:r w:rsidR="007933A3" w:rsidRPr="00E35665">
        <w:rPr>
          <w:lang w:val="es-HN"/>
        </w:rPr>
        <w:t>Propuesta de Capacitaciones y Presupuesto</w:t>
      </w:r>
      <w:bookmarkEnd w:id="234"/>
      <w:r w:rsidR="007933A3" w:rsidRPr="00E35665">
        <w:rPr>
          <w:lang w:val="es-HN"/>
        </w:rPr>
        <w:t xml:space="preserve"> </w:t>
      </w:r>
    </w:p>
    <w:p w14:paraId="376A07E0" w14:textId="0DF84C17" w:rsidR="00247C8C" w:rsidRPr="00A82A5B" w:rsidRDefault="00247C8C" w:rsidP="00E35665">
      <w:pPr>
        <w:pStyle w:val="TextoPrincipal"/>
        <w:spacing w:line="360" w:lineRule="auto"/>
        <w:ind w:firstLine="708"/>
      </w:pPr>
      <w:r>
        <w:t xml:space="preserve">A continuación, se detallan las principales capacitaciones que se propone que se desarrollen al inicio del proyecto de la creación e implementación del área de Control Interno, tendrán como objetivo dar a conocer a los colaboradores el propósito y alcance de esta nueva unidad, también esta capacitación dará a lugar de socializar las normas. </w:t>
      </w:r>
      <w:r w:rsidR="00EA275D">
        <w:t>políticas</w:t>
      </w:r>
      <w:r>
        <w:t xml:space="preserve"> y procesos que esta área estará aplicando a toda la organiza</w:t>
      </w:r>
      <w:r w:rsidRPr="00A82A5B">
        <w:t xml:space="preserve">ción iniciando por las áreas que tiene un apetito de riesgo y/o controlan el mayor riesgo de la organización. </w:t>
      </w:r>
    </w:p>
    <w:p w14:paraId="423F1C22" w14:textId="2EB21799" w:rsidR="00247C8C" w:rsidRDefault="00247C8C" w:rsidP="00E35665">
      <w:pPr>
        <w:pStyle w:val="TextoPrincipal"/>
        <w:spacing w:line="360" w:lineRule="auto"/>
      </w:pPr>
      <w:r w:rsidRPr="00A82A5B">
        <w:t>As</w:t>
      </w:r>
      <w:r w:rsidR="00A82A5B" w:rsidRPr="00A82A5B">
        <w:t>í</w:t>
      </w:r>
      <w:r>
        <w:t xml:space="preserve"> mismo</w:t>
      </w:r>
      <w:r w:rsidR="00FD2391">
        <w:t>,</w:t>
      </w:r>
      <w:r>
        <w:t xml:space="preserve"> para fortalecer la unidad de control interno es importante que los colaboradores que integra</w:t>
      </w:r>
      <w:r w:rsidR="00FD2391">
        <w:t>n</w:t>
      </w:r>
      <w:r>
        <w:t xml:space="preserve"> la </w:t>
      </w:r>
      <w:r w:rsidR="007933A3">
        <w:t>unidad</w:t>
      </w:r>
      <w:r w:rsidR="00FD2391">
        <w:t xml:space="preserve"> deben</w:t>
      </w:r>
      <w:r>
        <w:t xml:space="preserve"> estar capacitados en los aspectos que le corresponden con el fin de llevar a cabo sus funciones con un amplio conocimiento </w:t>
      </w:r>
      <w:r w:rsidR="00FD2391">
        <w:t>en lo que corresponde a</w:t>
      </w:r>
      <w:r>
        <w:t xml:space="preserve"> la aplicabilidad del sistema de control </w:t>
      </w:r>
      <w:r w:rsidR="00FD2391">
        <w:t xml:space="preserve">interno, por medio de técnicas y habilidades obtenidas en las capacitaciones, abonando a esto a la eficiencia y eficacia del área. </w:t>
      </w:r>
    </w:p>
    <w:p w14:paraId="031745EC" w14:textId="77777777" w:rsidR="00FD2391" w:rsidRDefault="00FD2391" w:rsidP="00247C8C">
      <w:pPr>
        <w:pStyle w:val="TextoPrincipal"/>
      </w:pPr>
    </w:p>
    <w:p w14:paraId="3677CA13" w14:textId="77777777" w:rsidR="00FD2391" w:rsidRDefault="00FD2391" w:rsidP="00247C8C">
      <w:pPr>
        <w:pStyle w:val="TextoPrincipal"/>
      </w:pPr>
    </w:p>
    <w:p w14:paraId="2C67A67E" w14:textId="77777777" w:rsidR="00FD2391" w:rsidRDefault="00FD2391" w:rsidP="00247C8C">
      <w:pPr>
        <w:pStyle w:val="TextoPrincipal"/>
      </w:pPr>
    </w:p>
    <w:p w14:paraId="66F26E00" w14:textId="77777777" w:rsidR="00FD2391" w:rsidRDefault="00FD2391" w:rsidP="00247C8C">
      <w:pPr>
        <w:pStyle w:val="TextoPrincipal"/>
      </w:pPr>
    </w:p>
    <w:p w14:paraId="41003801" w14:textId="77777777" w:rsidR="00E35665" w:rsidRDefault="00E35665" w:rsidP="00247C8C">
      <w:pPr>
        <w:pStyle w:val="TextoPrincipal"/>
      </w:pPr>
    </w:p>
    <w:p w14:paraId="545AC22B" w14:textId="77777777" w:rsidR="00E35665" w:rsidRPr="00247C8C" w:rsidRDefault="00E35665" w:rsidP="00247C8C">
      <w:pPr>
        <w:pStyle w:val="TextoPrincipal"/>
      </w:pPr>
    </w:p>
    <w:p w14:paraId="4DA30832" w14:textId="35C44DE1" w:rsidR="007933A3" w:rsidRDefault="007933A3" w:rsidP="007933A3">
      <w:pPr>
        <w:pStyle w:val="Ttulo3"/>
        <w:tabs>
          <w:tab w:val="left" w:pos="7088"/>
          <w:tab w:val="left" w:pos="8364"/>
        </w:tabs>
        <w:ind w:left="0"/>
        <w:rPr>
          <w:lang w:val="es-HN"/>
        </w:rPr>
      </w:pPr>
      <w:bookmarkStart w:id="235" w:name="_Toc166348140"/>
      <w:r>
        <w:rPr>
          <w:lang w:val="es-HN"/>
        </w:rPr>
        <w:lastRenderedPageBreak/>
        <w:t>Tabla 9. Capacitaciones Generales</w:t>
      </w:r>
      <w:bookmarkEnd w:id="235"/>
    </w:p>
    <w:p w14:paraId="7DD24505" w14:textId="4859248D" w:rsidR="007F4936" w:rsidRPr="00987A73" w:rsidRDefault="0060093F" w:rsidP="00987A73">
      <w:pPr>
        <w:pStyle w:val="Ttulo3"/>
        <w:tabs>
          <w:tab w:val="left" w:pos="7088"/>
          <w:tab w:val="left" w:pos="8364"/>
        </w:tabs>
        <w:rPr>
          <w:lang w:val="es-HN"/>
        </w:rPr>
      </w:pPr>
      <w:r>
        <w:rPr>
          <w:lang w:val="es-HN"/>
        </w:rPr>
        <w:tab/>
      </w:r>
      <w:r w:rsidR="001B032E" w:rsidRPr="00785CA1">
        <w:rPr>
          <w:lang w:val="es-HN"/>
        </w:rPr>
        <w:t xml:space="preserve"> </w:t>
      </w:r>
    </w:p>
    <w:tbl>
      <w:tblPr>
        <w:tblW w:w="15094" w:type="dxa"/>
        <w:tblInd w:w="-998" w:type="dxa"/>
        <w:tblCellMar>
          <w:left w:w="70" w:type="dxa"/>
          <w:right w:w="70" w:type="dxa"/>
        </w:tblCellMar>
        <w:tblLook w:val="04A0" w:firstRow="1" w:lastRow="0" w:firstColumn="1" w:lastColumn="0" w:noHBand="0" w:noVBand="1"/>
      </w:tblPr>
      <w:tblGrid>
        <w:gridCol w:w="1760"/>
        <w:gridCol w:w="4618"/>
        <w:gridCol w:w="1489"/>
        <w:gridCol w:w="1100"/>
        <w:gridCol w:w="1167"/>
        <w:gridCol w:w="1418"/>
        <w:gridCol w:w="1842"/>
        <w:gridCol w:w="1700"/>
      </w:tblGrid>
      <w:tr w:rsidR="00EA4A4B" w:rsidRPr="00EA4A4B" w14:paraId="2578D51E" w14:textId="77777777" w:rsidTr="002577AC">
        <w:trPr>
          <w:trHeight w:val="600"/>
        </w:trPr>
        <w:tc>
          <w:tcPr>
            <w:tcW w:w="1760" w:type="dxa"/>
            <w:tcBorders>
              <w:top w:val="single" w:sz="4" w:space="0" w:color="auto"/>
              <w:left w:val="single" w:sz="4" w:space="0" w:color="auto"/>
              <w:bottom w:val="single" w:sz="4" w:space="0" w:color="auto"/>
              <w:right w:val="single" w:sz="4" w:space="0" w:color="auto"/>
            </w:tcBorders>
            <w:shd w:val="clear" w:color="000000" w:fill="CAEDFB"/>
            <w:vAlign w:val="center"/>
            <w:hideMark/>
          </w:tcPr>
          <w:p w14:paraId="778B3104" w14:textId="77777777" w:rsidR="00EA4A4B" w:rsidRPr="00AF035C" w:rsidRDefault="00EA4A4B" w:rsidP="00EA4A4B">
            <w:pPr>
              <w:widowControl/>
              <w:jc w:val="center"/>
              <w:rPr>
                <w:rFonts w:ascii="Times New Roman" w:eastAsia="Times New Roman" w:hAnsi="Times New Roman" w:cs="Times New Roman"/>
                <w:b/>
                <w:bCs/>
                <w:color w:val="000000"/>
                <w:sz w:val="24"/>
                <w:szCs w:val="24"/>
                <w:lang w:val="es-HN" w:eastAsia="es-HN"/>
              </w:rPr>
            </w:pPr>
            <w:r w:rsidRPr="00AF035C">
              <w:rPr>
                <w:rFonts w:ascii="Times New Roman" w:eastAsia="Times New Roman" w:hAnsi="Times New Roman" w:cs="Times New Roman"/>
                <w:b/>
                <w:bCs/>
                <w:color w:val="000000"/>
                <w:sz w:val="24"/>
                <w:szCs w:val="24"/>
                <w:lang w:val="es-HN" w:eastAsia="es-HN"/>
              </w:rPr>
              <w:t>Nombre de la Capacitación</w:t>
            </w:r>
          </w:p>
        </w:tc>
        <w:tc>
          <w:tcPr>
            <w:tcW w:w="4690" w:type="dxa"/>
            <w:tcBorders>
              <w:top w:val="single" w:sz="4" w:space="0" w:color="auto"/>
              <w:left w:val="nil"/>
              <w:bottom w:val="single" w:sz="4" w:space="0" w:color="auto"/>
              <w:right w:val="single" w:sz="4" w:space="0" w:color="auto"/>
            </w:tcBorders>
            <w:shd w:val="clear" w:color="000000" w:fill="CAEDFB"/>
            <w:vAlign w:val="center"/>
            <w:hideMark/>
          </w:tcPr>
          <w:p w14:paraId="31E4513A" w14:textId="77777777" w:rsidR="00EA4A4B" w:rsidRPr="00AF035C" w:rsidRDefault="00EA4A4B" w:rsidP="00EA4A4B">
            <w:pPr>
              <w:widowControl/>
              <w:jc w:val="center"/>
              <w:rPr>
                <w:rFonts w:ascii="Times New Roman" w:eastAsia="Times New Roman" w:hAnsi="Times New Roman" w:cs="Times New Roman"/>
                <w:b/>
                <w:bCs/>
                <w:color w:val="000000"/>
                <w:sz w:val="24"/>
                <w:szCs w:val="24"/>
                <w:lang w:val="es-HN" w:eastAsia="es-HN"/>
              </w:rPr>
            </w:pPr>
            <w:r w:rsidRPr="00AF035C">
              <w:rPr>
                <w:rFonts w:ascii="Times New Roman" w:eastAsia="Times New Roman" w:hAnsi="Times New Roman" w:cs="Times New Roman"/>
                <w:b/>
                <w:bCs/>
                <w:color w:val="000000"/>
                <w:sz w:val="24"/>
                <w:szCs w:val="24"/>
                <w:lang w:val="es-HN" w:eastAsia="es-HN"/>
              </w:rPr>
              <w:t>Objetivo de la Capacitación</w:t>
            </w:r>
          </w:p>
        </w:tc>
        <w:tc>
          <w:tcPr>
            <w:tcW w:w="1489" w:type="dxa"/>
            <w:tcBorders>
              <w:top w:val="single" w:sz="4" w:space="0" w:color="auto"/>
              <w:left w:val="nil"/>
              <w:bottom w:val="single" w:sz="4" w:space="0" w:color="auto"/>
              <w:right w:val="single" w:sz="4" w:space="0" w:color="auto"/>
            </w:tcBorders>
            <w:shd w:val="clear" w:color="000000" w:fill="CAEDFB"/>
            <w:vAlign w:val="center"/>
            <w:hideMark/>
          </w:tcPr>
          <w:p w14:paraId="1F0CF1C4" w14:textId="77777777" w:rsidR="00EA4A4B" w:rsidRPr="00AF035C" w:rsidRDefault="00EA4A4B" w:rsidP="00EA4A4B">
            <w:pPr>
              <w:widowControl/>
              <w:jc w:val="center"/>
              <w:rPr>
                <w:rFonts w:ascii="Times New Roman" w:eastAsia="Times New Roman" w:hAnsi="Times New Roman" w:cs="Times New Roman"/>
                <w:b/>
                <w:bCs/>
                <w:color w:val="000000"/>
                <w:sz w:val="24"/>
                <w:szCs w:val="24"/>
                <w:lang w:val="es-HN" w:eastAsia="es-HN"/>
              </w:rPr>
            </w:pPr>
            <w:r w:rsidRPr="00AF035C">
              <w:rPr>
                <w:rFonts w:ascii="Times New Roman" w:eastAsia="Times New Roman" w:hAnsi="Times New Roman" w:cs="Times New Roman"/>
                <w:b/>
                <w:bCs/>
                <w:color w:val="000000"/>
                <w:sz w:val="24"/>
                <w:szCs w:val="24"/>
                <w:lang w:val="es-HN" w:eastAsia="es-HN"/>
              </w:rPr>
              <w:t>Fecha y Hora</w:t>
            </w:r>
          </w:p>
        </w:tc>
        <w:tc>
          <w:tcPr>
            <w:tcW w:w="1028" w:type="dxa"/>
            <w:tcBorders>
              <w:top w:val="single" w:sz="4" w:space="0" w:color="auto"/>
              <w:left w:val="nil"/>
              <w:bottom w:val="single" w:sz="4" w:space="0" w:color="auto"/>
              <w:right w:val="single" w:sz="4" w:space="0" w:color="auto"/>
            </w:tcBorders>
            <w:shd w:val="clear" w:color="000000" w:fill="CAEDFB"/>
            <w:vAlign w:val="center"/>
            <w:hideMark/>
          </w:tcPr>
          <w:p w14:paraId="4EA3C1EC" w14:textId="77777777" w:rsidR="00EA4A4B" w:rsidRPr="00AF035C" w:rsidRDefault="00EA4A4B" w:rsidP="00EA4A4B">
            <w:pPr>
              <w:widowControl/>
              <w:jc w:val="center"/>
              <w:rPr>
                <w:rFonts w:ascii="Times New Roman" w:eastAsia="Times New Roman" w:hAnsi="Times New Roman" w:cs="Times New Roman"/>
                <w:b/>
                <w:bCs/>
                <w:color w:val="000000"/>
                <w:sz w:val="24"/>
                <w:szCs w:val="24"/>
                <w:lang w:val="es-HN" w:eastAsia="es-HN"/>
              </w:rPr>
            </w:pPr>
            <w:r w:rsidRPr="00AF035C">
              <w:rPr>
                <w:rFonts w:ascii="Times New Roman" w:eastAsia="Times New Roman" w:hAnsi="Times New Roman" w:cs="Times New Roman"/>
                <w:b/>
                <w:bCs/>
                <w:color w:val="000000"/>
                <w:sz w:val="24"/>
                <w:szCs w:val="24"/>
                <w:lang w:val="es-HN" w:eastAsia="es-HN"/>
              </w:rPr>
              <w:t>Duración</w:t>
            </w:r>
          </w:p>
        </w:tc>
        <w:tc>
          <w:tcPr>
            <w:tcW w:w="1167" w:type="dxa"/>
            <w:tcBorders>
              <w:top w:val="single" w:sz="4" w:space="0" w:color="auto"/>
              <w:left w:val="nil"/>
              <w:bottom w:val="single" w:sz="4" w:space="0" w:color="auto"/>
              <w:right w:val="single" w:sz="4" w:space="0" w:color="auto"/>
            </w:tcBorders>
            <w:shd w:val="clear" w:color="000000" w:fill="CAEDFB"/>
            <w:vAlign w:val="center"/>
            <w:hideMark/>
          </w:tcPr>
          <w:p w14:paraId="7B534CC7" w14:textId="77777777" w:rsidR="00EA4A4B" w:rsidRPr="00AF035C" w:rsidRDefault="00EA4A4B" w:rsidP="00EA4A4B">
            <w:pPr>
              <w:widowControl/>
              <w:jc w:val="center"/>
              <w:rPr>
                <w:rFonts w:ascii="Times New Roman" w:eastAsia="Times New Roman" w:hAnsi="Times New Roman" w:cs="Times New Roman"/>
                <w:b/>
                <w:bCs/>
                <w:color w:val="000000"/>
                <w:sz w:val="24"/>
                <w:szCs w:val="24"/>
                <w:lang w:val="es-HN" w:eastAsia="es-HN"/>
              </w:rPr>
            </w:pPr>
            <w:r w:rsidRPr="00AF035C">
              <w:rPr>
                <w:rFonts w:ascii="Times New Roman" w:eastAsia="Times New Roman" w:hAnsi="Times New Roman" w:cs="Times New Roman"/>
                <w:b/>
                <w:bCs/>
                <w:color w:val="000000"/>
                <w:sz w:val="24"/>
                <w:szCs w:val="24"/>
                <w:lang w:val="es-HN" w:eastAsia="es-HN"/>
              </w:rPr>
              <w:t>Ubicación</w:t>
            </w:r>
          </w:p>
        </w:tc>
        <w:tc>
          <w:tcPr>
            <w:tcW w:w="1418" w:type="dxa"/>
            <w:tcBorders>
              <w:top w:val="single" w:sz="4" w:space="0" w:color="auto"/>
              <w:left w:val="nil"/>
              <w:bottom w:val="single" w:sz="4" w:space="0" w:color="auto"/>
              <w:right w:val="single" w:sz="4" w:space="0" w:color="auto"/>
            </w:tcBorders>
            <w:shd w:val="clear" w:color="000000" w:fill="CAEDFB"/>
            <w:vAlign w:val="center"/>
            <w:hideMark/>
          </w:tcPr>
          <w:p w14:paraId="45B56A86" w14:textId="77777777" w:rsidR="00EA4A4B" w:rsidRPr="00AF035C" w:rsidRDefault="00EA4A4B" w:rsidP="00EA4A4B">
            <w:pPr>
              <w:widowControl/>
              <w:jc w:val="center"/>
              <w:rPr>
                <w:rFonts w:ascii="Times New Roman" w:eastAsia="Times New Roman" w:hAnsi="Times New Roman" w:cs="Times New Roman"/>
                <w:b/>
                <w:bCs/>
                <w:color w:val="000000"/>
                <w:sz w:val="24"/>
                <w:szCs w:val="24"/>
                <w:lang w:val="es-HN" w:eastAsia="es-HN"/>
              </w:rPr>
            </w:pPr>
            <w:r w:rsidRPr="00AF035C">
              <w:rPr>
                <w:rFonts w:ascii="Times New Roman" w:eastAsia="Times New Roman" w:hAnsi="Times New Roman" w:cs="Times New Roman"/>
                <w:b/>
                <w:bCs/>
                <w:color w:val="000000"/>
                <w:sz w:val="24"/>
                <w:szCs w:val="24"/>
                <w:lang w:val="es-HN" w:eastAsia="es-HN"/>
              </w:rPr>
              <w:t>Facilitador</w:t>
            </w:r>
          </w:p>
        </w:tc>
        <w:tc>
          <w:tcPr>
            <w:tcW w:w="1842" w:type="dxa"/>
            <w:tcBorders>
              <w:top w:val="single" w:sz="4" w:space="0" w:color="auto"/>
              <w:left w:val="nil"/>
              <w:bottom w:val="single" w:sz="4" w:space="0" w:color="auto"/>
              <w:right w:val="single" w:sz="4" w:space="0" w:color="auto"/>
            </w:tcBorders>
            <w:shd w:val="clear" w:color="000000" w:fill="CAEDFB"/>
            <w:vAlign w:val="center"/>
            <w:hideMark/>
          </w:tcPr>
          <w:p w14:paraId="5BC476D0" w14:textId="77777777" w:rsidR="00EA4A4B" w:rsidRPr="00AF035C" w:rsidRDefault="00EA4A4B" w:rsidP="00EA4A4B">
            <w:pPr>
              <w:widowControl/>
              <w:jc w:val="center"/>
              <w:rPr>
                <w:rFonts w:ascii="Times New Roman" w:eastAsia="Times New Roman" w:hAnsi="Times New Roman" w:cs="Times New Roman"/>
                <w:b/>
                <w:bCs/>
                <w:color w:val="000000"/>
                <w:sz w:val="24"/>
                <w:szCs w:val="24"/>
                <w:lang w:val="es-HN" w:eastAsia="es-HN"/>
              </w:rPr>
            </w:pPr>
            <w:r w:rsidRPr="00AF035C">
              <w:rPr>
                <w:rFonts w:ascii="Times New Roman" w:eastAsia="Times New Roman" w:hAnsi="Times New Roman" w:cs="Times New Roman"/>
                <w:b/>
                <w:bCs/>
                <w:color w:val="000000"/>
                <w:sz w:val="24"/>
                <w:szCs w:val="24"/>
                <w:lang w:val="es-HN" w:eastAsia="es-HN"/>
              </w:rPr>
              <w:t>Público Objetivo</w:t>
            </w:r>
          </w:p>
        </w:tc>
        <w:tc>
          <w:tcPr>
            <w:tcW w:w="1700" w:type="dxa"/>
            <w:tcBorders>
              <w:top w:val="single" w:sz="4" w:space="0" w:color="auto"/>
              <w:left w:val="nil"/>
              <w:bottom w:val="single" w:sz="4" w:space="0" w:color="auto"/>
              <w:right w:val="single" w:sz="4" w:space="0" w:color="auto"/>
            </w:tcBorders>
            <w:shd w:val="clear" w:color="000000" w:fill="CAEDFB"/>
            <w:vAlign w:val="center"/>
            <w:hideMark/>
          </w:tcPr>
          <w:p w14:paraId="1B0EE521" w14:textId="77777777" w:rsidR="00EA4A4B" w:rsidRPr="00AF035C" w:rsidRDefault="00EA4A4B" w:rsidP="00EA4A4B">
            <w:pPr>
              <w:widowControl/>
              <w:jc w:val="center"/>
              <w:rPr>
                <w:rFonts w:ascii="Times New Roman" w:eastAsia="Times New Roman" w:hAnsi="Times New Roman" w:cs="Times New Roman"/>
                <w:b/>
                <w:bCs/>
                <w:color w:val="000000"/>
                <w:sz w:val="24"/>
                <w:szCs w:val="24"/>
                <w:lang w:val="es-HN" w:eastAsia="es-HN"/>
              </w:rPr>
            </w:pPr>
            <w:r w:rsidRPr="00AF035C">
              <w:rPr>
                <w:rFonts w:ascii="Times New Roman" w:eastAsia="Times New Roman" w:hAnsi="Times New Roman" w:cs="Times New Roman"/>
                <w:b/>
                <w:bCs/>
                <w:color w:val="000000"/>
                <w:sz w:val="24"/>
                <w:szCs w:val="24"/>
                <w:lang w:val="es-HN" w:eastAsia="es-HN"/>
              </w:rPr>
              <w:t>Presupuesto</w:t>
            </w:r>
          </w:p>
        </w:tc>
      </w:tr>
      <w:tr w:rsidR="00EA4A4B" w:rsidRPr="00EA4A4B" w14:paraId="435E5439" w14:textId="77777777" w:rsidTr="007933A3">
        <w:trPr>
          <w:trHeight w:val="846"/>
        </w:trPr>
        <w:tc>
          <w:tcPr>
            <w:tcW w:w="1760" w:type="dxa"/>
            <w:tcBorders>
              <w:top w:val="nil"/>
              <w:left w:val="single" w:sz="4" w:space="0" w:color="auto"/>
              <w:bottom w:val="single" w:sz="4" w:space="0" w:color="auto"/>
              <w:right w:val="single" w:sz="4" w:space="0" w:color="auto"/>
            </w:tcBorders>
            <w:shd w:val="clear" w:color="auto" w:fill="auto"/>
            <w:vAlign w:val="center"/>
            <w:hideMark/>
          </w:tcPr>
          <w:p w14:paraId="2794A73B" w14:textId="08B4C1AD" w:rsidR="00EA4A4B" w:rsidRPr="00AF035C" w:rsidRDefault="00734927" w:rsidP="00EA4A4B">
            <w:pPr>
              <w:widowControl/>
              <w:jc w:val="center"/>
              <w:rPr>
                <w:rFonts w:ascii="Times New Roman" w:eastAsia="Times New Roman" w:hAnsi="Times New Roman" w:cs="Times New Roman"/>
                <w:color w:val="000000"/>
                <w:sz w:val="24"/>
                <w:szCs w:val="24"/>
                <w:lang w:val="es-HN" w:eastAsia="es-HN"/>
              </w:rPr>
            </w:pPr>
            <w:r w:rsidRPr="00AF035C">
              <w:rPr>
                <w:rFonts w:ascii="Times New Roman" w:eastAsia="Times New Roman" w:hAnsi="Times New Roman" w:cs="Times New Roman"/>
                <w:color w:val="000000"/>
                <w:sz w:val="24"/>
                <w:szCs w:val="24"/>
                <w:lang w:val="es-HN" w:eastAsia="es-HN"/>
              </w:rPr>
              <w:t xml:space="preserve">Implementación, </w:t>
            </w:r>
            <w:r w:rsidR="00EA4A4B" w:rsidRPr="00AF035C">
              <w:rPr>
                <w:rFonts w:ascii="Times New Roman" w:eastAsia="Times New Roman" w:hAnsi="Times New Roman" w:cs="Times New Roman"/>
                <w:color w:val="000000"/>
                <w:sz w:val="24"/>
                <w:szCs w:val="24"/>
                <w:lang w:val="es-HN" w:eastAsia="es-HN"/>
              </w:rPr>
              <w:t>Importancia y Funcionamiento del control interno</w:t>
            </w:r>
          </w:p>
        </w:tc>
        <w:tc>
          <w:tcPr>
            <w:tcW w:w="4690" w:type="dxa"/>
            <w:tcBorders>
              <w:top w:val="nil"/>
              <w:left w:val="nil"/>
              <w:bottom w:val="single" w:sz="4" w:space="0" w:color="auto"/>
              <w:right w:val="single" w:sz="4" w:space="0" w:color="auto"/>
            </w:tcBorders>
            <w:shd w:val="clear" w:color="auto" w:fill="auto"/>
            <w:vAlign w:val="bottom"/>
            <w:hideMark/>
          </w:tcPr>
          <w:p w14:paraId="0CE05947" w14:textId="77777777" w:rsidR="00EA4A4B" w:rsidRPr="00AF035C" w:rsidRDefault="00EA4A4B" w:rsidP="00EA4A4B">
            <w:pPr>
              <w:widowControl/>
              <w:jc w:val="center"/>
              <w:rPr>
                <w:rFonts w:ascii="Times New Roman" w:eastAsia="Times New Roman" w:hAnsi="Times New Roman" w:cs="Times New Roman"/>
                <w:color w:val="000000"/>
                <w:sz w:val="24"/>
                <w:szCs w:val="24"/>
                <w:lang w:val="es-HN" w:eastAsia="es-HN"/>
              </w:rPr>
            </w:pPr>
            <w:r w:rsidRPr="00AF035C">
              <w:rPr>
                <w:rFonts w:ascii="Times New Roman" w:eastAsia="Times New Roman" w:hAnsi="Times New Roman" w:cs="Times New Roman"/>
                <w:color w:val="000000"/>
                <w:sz w:val="24"/>
                <w:szCs w:val="24"/>
                <w:lang w:val="es-HN" w:eastAsia="es-HN"/>
              </w:rPr>
              <w:t>Empoderar a los participantes con el conocimiento y las habilidades necesarias para comprender, implementar y mantener un sistema de control interno efectivo en sus organizaciones.</w:t>
            </w:r>
          </w:p>
        </w:tc>
        <w:tc>
          <w:tcPr>
            <w:tcW w:w="1489" w:type="dxa"/>
            <w:tcBorders>
              <w:top w:val="nil"/>
              <w:left w:val="nil"/>
              <w:bottom w:val="single" w:sz="4" w:space="0" w:color="auto"/>
              <w:right w:val="single" w:sz="4" w:space="0" w:color="auto"/>
            </w:tcBorders>
            <w:shd w:val="clear" w:color="auto" w:fill="auto"/>
            <w:noWrap/>
            <w:vAlign w:val="bottom"/>
            <w:hideMark/>
          </w:tcPr>
          <w:p w14:paraId="15CDC047" w14:textId="5D441CA6" w:rsidR="00EA4A4B" w:rsidRPr="00AF035C" w:rsidRDefault="00513632" w:rsidP="00EA4A4B">
            <w:pPr>
              <w:widowControl/>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1</w:t>
            </w:r>
            <w:r w:rsidR="007933A3">
              <w:rPr>
                <w:rFonts w:ascii="Times New Roman" w:eastAsia="Times New Roman" w:hAnsi="Times New Roman" w:cs="Times New Roman"/>
                <w:color w:val="000000"/>
                <w:sz w:val="24"/>
                <w:szCs w:val="24"/>
                <w:lang w:val="es-HN" w:eastAsia="es-HN"/>
              </w:rPr>
              <w:t xml:space="preserve">9 </w:t>
            </w:r>
            <w:r w:rsidR="004915A7">
              <w:rPr>
                <w:rFonts w:ascii="Times New Roman" w:eastAsia="Times New Roman" w:hAnsi="Times New Roman" w:cs="Times New Roman"/>
                <w:color w:val="000000"/>
                <w:sz w:val="24"/>
                <w:szCs w:val="24"/>
                <w:lang w:val="es-HN" w:eastAsia="es-HN"/>
              </w:rPr>
              <w:t>agosto</w:t>
            </w:r>
            <w:r w:rsidR="00EA4A4B" w:rsidRPr="00AF035C">
              <w:rPr>
                <w:rFonts w:ascii="Times New Roman" w:eastAsia="Times New Roman" w:hAnsi="Times New Roman" w:cs="Times New Roman"/>
                <w:color w:val="000000"/>
                <w:sz w:val="24"/>
                <w:szCs w:val="24"/>
                <w:lang w:val="es-HN" w:eastAsia="es-HN"/>
              </w:rPr>
              <w:t xml:space="preserve"> 2024 </w:t>
            </w:r>
            <w:r w:rsidR="004300BE">
              <w:rPr>
                <w:rFonts w:ascii="Times New Roman" w:eastAsia="Times New Roman" w:hAnsi="Times New Roman" w:cs="Times New Roman"/>
                <w:color w:val="000000"/>
                <w:sz w:val="24"/>
                <w:szCs w:val="24"/>
                <w:lang w:val="es-HN" w:eastAsia="es-HN"/>
              </w:rPr>
              <w:t>9</w:t>
            </w:r>
            <w:r w:rsidR="00EA4A4B" w:rsidRPr="00AF035C">
              <w:rPr>
                <w:rFonts w:ascii="Times New Roman" w:eastAsia="Times New Roman" w:hAnsi="Times New Roman" w:cs="Times New Roman"/>
                <w:color w:val="000000"/>
                <w:sz w:val="24"/>
                <w:szCs w:val="24"/>
                <w:lang w:val="es-HN" w:eastAsia="es-HN"/>
              </w:rPr>
              <w:t>:00am</w:t>
            </w:r>
          </w:p>
        </w:tc>
        <w:tc>
          <w:tcPr>
            <w:tcW w:w="1028" w:type="dxa"/>
            <w:tcBorders>
              <w:top w:val="nil"/>
              <w:left w:val="nil"/>
              <w:bottom w:val="single" w:sz="4" w:space="0" w:color="auto"/>
              <w:right w:val="single" w:sz="4" w:space="0" w:color="auto"/>
            </w:tcBorders>
            <w:shd w:val="clear" w:color="auto" w:fill="auto"/>
            <w:noWrap/>
            <w:vAlign w:val="bottom"/>
            <w:hideMark/>
          </w:tcPr>
          <w:p w14:paraId="11562236" w14:textId="77777777" w:rsidR="00EA4A4B" w:rsidRPr="00AF035C" w:rsidRDefault="00EA4A4B" w:rsidP="00EA4A4B">
            <w:pPr>
              <w:widowControl/>
              <w:rPr>
                <w:rFonts w:ascii="Times New Roman" w:eastAsia="Times New Roman" w:hAnsi="Times New Roman" w:cs="Times New Roman"/>
                <w:color w:val="000000"/>
                <w:sz w:val="24"/>
                <w:szCs w:val="24"/>
                <w:lang w:val="es-HN" w:eastAsia="es-HN"/>
              </w:rPr>
            </w:pPr>
            <w:r w:rsidRPr="00AF035C">
              <w:rPr>
                <w:rFonts w:ascii="Times New Roman" w:eastAsia="Times New Roman" w:hAnsi="Times New Roman" w:cs="Times New Roman"/>
                <w:color w:val="000000"/>
                <w:sz w:val="24"/>
                <w:szCs w:val="24"/>
                <w:lang w:val="es-HN" w:eastAsia="es-HN"/>
              </w:rPr>
              <w:t>3 horas</w:t>
            </w:r>
          </w:p>
        </w:tc>
        <w:tc>
          <w:tcPr>
            <w:tcW w:w="1167" w:type="dxa"/>
            <w:tcBorders>
              <w:top w:val="nil"/>
              <w:left w:val="nil"/>
              <w:bottom w:val="single" w:sz="4" w:space="0" w:color="auto"/>
              <w:right w:val="single" w:sz="4" w:space="0" w:color="auto"/>
            </w:tcBorders>
            <w:shd w:val="clear" w:color="auto" w:fill="auto"/>
            <w:noWrap/>
            <w:vAlign w:val="bottom"/>
            <w:hideMark/>
          </w:tcPr>
          <w:p w14:paraId="306B30DC" w14:textId="55E9A747" w:rsidR="00EA4A4B" w:rsidRPr="00AF035C" w:rsidRDefault="00995F3A" w:rsidP="00EA4A4B">
            <w:pPr>
              <w:widowControl/>
              <w:rPr>
                <w:rFonts w:ascii="Times New Roman" w:eastAsia="Times New Roman" w:hAnsi="Times New Roman" w:cs="Times New Roman"/>
                <w:color w:val="000000"/>
                <w:sz w:val="24"/>
                <w:szCs w:val="24"/>
                <w:lang w:val="es-HN" w:eastAsia="es-HN"/>
              </w:rPr>
            </w:pPr>
            <w:r w:rsidRPr="00AF035C">
              <w:rPr>
                <w:rFonts w:ascii="Times New Roman" w:eastAsia="Times New Roman" w:hAnsi="Times New Roman" w:cs="Times New Roman"/>
                <w:color w:val="000000"/>
                <w:sz w:val="24"/>
                <w:szCs w:val="24"/>
                <w:lang w:val="es-HN" w:eastAsia="es-HN"/>
              </w:rPr>
              <w:t>Local en cada región</w:t>
            </w:r>
          </w:p>
        </w:tc>
        <w:tc>
          <w:tcPr>
            <w:tcW w:w="1418" w:type="dxa"/>
            <w:tcBorders>
              <w:top w:val="nil"/>
              <w:left w:val="nil"/>
              <w:bottom w:val="single" w:sz="4" w:space="0" w:color="auto"/>
              <w:right w:val="single" w:sz="4" w:space="0" w:color="auto"/>
            </w:tcBorders>
            <w:shd w:val="clear" w:color="auto" w:fill="auto"/>
            <w:noWrap/>
            <w:vAlign w:val="bottom"/>
            <w:hideMark/>
          </w:tcPr>
          <w:p w14:paraId="1B3E2717" w14:textId="77777777" w:rsidR="00EA4A4B" w:rsidRPr="00AF035C" w:rsidRDefault="00EA4A4B" w:rsidP="00EA4A4B">
            <w:pPr>
              <w:widowControl/>
              <w:rPr>
                <w:rFonts w:ascii="Times New Roman" w:eastAsia="Times New Roman" w:hAnsi="Times New Roman" w:cs="Times New Roman"/>
                <w:color w:val="000000"/>
                <w:sz w:val="24"/>
                <w:szCs w:val="24"/>
                <w:lang w:val="es-HN" w:eastAsia="es-HN"/>
              </w:rPr>
            </w:pPr>
            <w:r w:rsidRPr="00AF035C">
              <w:rPr>
                <w:rFonts w:ascii="Times New Roman" w:eastAsia="Times New Roman" w:hAnsi="Times New Roman" w:cs="Times New Roman"/>
                <w:color w:val="000000"/>
                <w:sz w:val="24"/>
                <w:szCs w:val="24"/>
                <w:lang w:val="es-HN" w:eastAsia="es-HN"/>
              </w:rPr>
              <w:t>Jefe de control interno</w:t>
            </w:r>
          </w:p>
        </w:tc>
        <w:tc>
          <w:tcPr>
            <w:tcW w:w="1842" w:type="dxa"/>
            <w:tcBorders>
              <w:top w:val="nil"/>
              <w:left w:val="nil"/>
              <w:bottom w:val="single" w:sz="4" w:space="0" w:color="auto"/>
              <w:right w:val="single" w:sz="4" w:space="0" w:color="auto"/>
            </w:tcBorders>
            <w:shd w:val="clear" w:color="auto" w:fill="auto"/>
            <w:noWrap/>
            <w:vAlign w:val="bottom"/>
            <w:hideMark/>
          </w:tcPr>
          <w:p w14:paraId="3A6E558D" w14:textId="265B98CF" w:rsidR="00EA4A4B" w:rsidRPr="00AF035C" w:rsidRDefault="00EA4A4B" w:rsidP="00EA4A4B">
            <w:pPr>
              <w:widowControl/>
              <w:rPr>
                <w:rFonts w:ascii="Times New Roman" w:eastAsia="Times New Roman" w:hAnsi="Times New Roman" w:cs="Times New Roman"/>
                <w:color w:val="000000"/>
                <w:sz w:val="24"/>
                <w:szCs w:val="24"/>
                <w:lang w:val="es-HN" w:eastAsia="es-HN"/>
              </w:rPr>
            </w:pPr>
            <w:r w:rsidRPr="00AF035C">
              <w:rPr>
                <w:rFonts w:ascii="Times New Roman" w:eastAsia="Times New Roman" w:hAnsi="Times New Roman" w:cs="Times New Roman"/>
                <w:color w:val="000000"/>
                <w:sz w:val="24"/>
                <w:szCs w:val="24"/>
                <w:lang w:val="es-HN" w:eastAsia="es-HN"/>
              </w:rPr>
              <w:t>Todas las áreas de IDH (Regional)</w:t>
            </w:r>
          </w:p>
        </w:tc>
        <w:tc>
          <w:tcPr>
            <w:tcW w:w="1700" w:type="dxa"/>
            <w:tcBorders>
              <w:top w:val="nil"/>
              <w:left w:val="nil"/>
              <w:bottom w:val="single" w:sz="4" w:space="0" w:color="auto"/>
              <w:right w:val="single" w:sz="4" w:space="0" w:color="auto"/>
            </w:tcBorders>
            <w:shd w:val="clear" w:color="auto" w:fill="auto"/>
            <w:noWrap/>
            <w:vAlign w:val="bottom"/>
            <w:hideMark/>
          </w:tcPr>
          <w:p w14:paraId="35D4E4E7" w14:textId="3E25D807" w:rsidR="00EA4A4B" w:rsidRPr="00AF035C" w:rsidRDefault="00EA4A4B" w:rsidP="00EA4A4B">
            <w:pPr>
              <w:widowControl/>
              <w:jc w:val="center"/>
              <w:rPr>
                <w:rFonts w:ascii="Times New Roman" w:eastAsia="Times New Roman" w:hAnsi="Times New Roman" w:cs="Times New Roman"/>
                <w:color w:val="000000"/>
                <w:sz w:val="24"/>
                <w:szCs w:val="24"/>
                <w:lang w:val="es-HN" w:eastAsia="es-HN"/>
              </w:rPr>
            </w:pPr>
            <w:r w:rsidRPr="00AF035C">
              <w:rPr>
                <w:rFonts w:ascii="Times New Roman" w:eastAsia="Times New Roman" w:hAnsi="Times New Roman" w:cs="Times New Roman"/>
                <w:color w:val="000000"/>
                <w:sz w:val="24"/>
                <w:szCs w:val="24"/>
                <w:lang w:val="es-HN" w:eastAsia="es-HN"/>
              </w:rPr>
              <w:t>L</w:t>
            </w:r>
            <w:r w:rsidR="007A6C2A" w:rsidRPr="00AF035C">
              <w:rPr>
                <w:rFonts w:ascii="Times New Roman" w:eastAsia="Times New Roman" w:hAnsi="Times New Roman" w:cs="Times New Roman"/>
                <w:color w:val="000000"/>
                <w:sz w:val="24"/>
                <w:szCs w:val="24"/>
                <w:lang w:val="es-HN" w:eastAsia="es-HN"/>
              </w:rPr>
              <w:t>1</w:t>
            </w:r>
            <w:r w:rsidR="00785CA1">
              <w:rPr>
                <w:rFonts w:ascii="Times New Roman" w:eastAsia="Times New Roman" w:hAnsi="Times New Roman" w:cs="Times New Roman"/>
                <w:color w:val="000000"/>
                <w:sz w:val="24"/>
                <w:szCs w:val="24"/>
                <w:lang w:val="es-HN" w:eastAsia="es-HN"/>
              </w:rPr>
              <w:t>1</w:t>
            </w:r>
            <w:r w:rsidR="00FD2391">
              <w:rPr>
                <w:rFonts w:ascii="Times New Roman" w:eastAsia="Times New Roman" w:hAnsi="Times New Roman" w:cs="Times New Roman"/>
                <w:color w:val="000000"/>
                <w:sz w:val="24"/>
                <w:szCs w:val="24"/>
                <w:lang w:val="es-HN" w:eastAsia="es-HN"/>
              </w:rPr>
              <w:t>1,905.00 *</w:t>
            </w:r>
          </w:p>
        </w:tc>
      </w:tr>
      <w:tr w:rsidR="00EA4A4B" w:rsidRPr="00EA4A4B" w14:paraId="28FFC420" w14:textId="77777777" w:rsidTr="00FD2391">
        <w:trPr>
          <w:trHeight w:val="1200"/>
        </w:trPr>
        <w:tc>
          <w:tcPr>
            <w:tcW w:w="17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D1F48A" w14:textId="77777777" w:rsidR="00EA4A4B" w:rsidRPr="00AF035C" w:rsidRDefault="00EA4A4B" w:rsidP="00EA4A4B">
            <w:pPr>
              <w:widowControl/>
              <w:jc w:val="center"/>
              <w:rPr>
                <w:rFonts w:ascii="Times New Roman" w:eastAsia="Times New Roman" w:hAnsi="Times New Roman" w:cs="Times New Roman"/>
                <w:color w:val="000000"/>
                <w:sz w:val="24"/>
                <w:szCs w:val="24"/>
                <w:lang w:val="es-HN" w:eastAsia="es-HN"/>
              </w:rPr>
            </w:pPr>
            <w:r w:rsidRPr="00AF035C">
              <w:rPr>
                <w:rFonts w:ascii="Times New Roman" w:eastAsia="Times New Roman" w:hAnsi="Times New Roman" w:cs="Times New Roman"/>
                <w:color w:val="000000"/>
                <w:sz w:val="24"/>
                <w:szCs w:val="24"/>
                <w:lang w:val="es-HN" w:eastAsia="es-HN"/>
              </w:rPr>
              <w:t>Hallazgos de control interno</w:t>
            </w:r>
          </w:p>
        </w:tc>
        <w:tc>
          <w:tcPr>
            <w:tcW w:w="4690" w:type="dxa"/>
            <w:tcBorders>
              <w:top w:val="nil"/>
              <w:left w:val="nil"/>
              <w:bottom w:val="single" w:sz="4" w:space="0" w:color="auto"/>
              <w:right w:val="single" w:sz="4" w:space="0" w:color="auto"/>
            </w:tcBorders>
            <w:shd w:val="clear" w:color="auto" w:fill="auto"/>
            <w:vAlign w:val="bottom"/>
            <w:hideMark/>
          </w:tcPr>
          <w:p w14:paraId="559EFFD7" w14:textId="77777777" w:rsidR="00EA4A4B" w:rsidRPr="00AF035C" w:rsidRDefault="00EA4A4B" w:rsidP="00EA4A4B">
            <w:pPr>
              <w:widowControl/>
              <w:jc w:val="center"/>
              <w:rPr>
                <w:rFonts w:ascii="Times New Roman" w:eastAsia="Times New Roman" w:hAnsi="Times New Roman" w:cs="Times New Roman"/>
                <w:color w:val="000000"/>
                <w:sz w:val="24"/>
                <w:szCs w:val="24"/>
                <w:lang w:val="es-HN" w:eastAsia="es-HN"/>
              </w:rPr>
            </w:pPr>
            <w:r w:rsidRPr="00AF035C">
              <w:rPr>
                <w:rFonts w:ascii="Times New Roman" w:eastAsia="Times New Roman" w:hAnsi="Times New Roman" w:cs="Times New Roman"/>
                <w:color w:val="000000"/>
                <w:sz w:val="24"/>
                <w:szCs w:val="24"/>
                <w:lang w:val="es-HN" w:eastAsia="es-HN"/>
              </w:rPr>
              <w:t>Identificar, evaluar y comunicar eficazmente los aspectos relacionados con el control interno dentro de una organización, contribuyendo así a la mejora continua de sus procesos y la mitigación de riesgos.</w:t>
            </w:r>
          </w:p>
        </w:tc>
        <w:tc>
          <w:tcPr>
            <w:tcW w:w="1489" w:type="dxa"/>
            <w:tcBorders>
              <w:top w:val="nil"/>
              <w:left w:val="nil"/>
              <w:bottom w:val="single" w:sz="4" w:space="0" w:color="auto"/>
              <w:right w:val="single" w:sz="4" w:space="0" w:color="auto"/>
            </w:tcBorders>
            <w:shd w:val="clear" w:color="auto" w:fill="auto"/>
            <w:noWrap/>
            <w:vAlign w:val="bottom"/>
            <w:hideMark/>
          </w:tcPr>
          <w:p w14:paraId="4FC9AD4D" w14:textId="00CCDD16" w:rsidR="00EA4A4B" w:rsidRPr="00AF035C" w:rsidRDefault="002577AC" w:rsidP="00EA4A4B">
            <w:pPr>
              <w:widowControl/>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29-30 noviembre</w:t>
            </w:r>
            <w:r w:rsidR="00EA4A4B" w:rsidRPr="00AF035C">
              <w:rPr>
                <w:rFonts w:ascii="Times New Roman" w:eastAsia="Times New Roman" w:hAnsi="Times New Roman" w:cs="Times New Roman"/>
                <w:color w:val="000000"/>
                <w:sz w:val="24"/>
                <w:szCs w:val="24"/>
                <w:lang w:val="es-HN" w:eastAsia="es-HN"/>
              </w:rPr>
              <w:t xml:space="preserve"> 2024 </w:t>
            </w:r>
            <w:r w:rsidR="004300BE">
              <w:rPr>
                <w:rFonts w:ascii="Times New Roman" w:eastAsia="Times New Roman" w:hAnsi="Times New Roman" w:cs="Times New Roman"/>
                <w:color w:val="000000"/>
                <w:sz w:val="24"/>
                <w:szCs w:val="24"/>
                <w:lang w:val="es-HN" w:eastAsia="es-HN"/>
              </w:rPr>
              <w:t>9</w:t>
            </w:r>
            <w:r w:rsidR="00EA4A4B" w:rsidRPr="00AF035C">
              <w:rPr>
                <w:rFonts w:ascii="Times New Roman" w:eastAsia="Times New Roman" w:hAnsi="Times New Roman" w:cs="Times New Roman"/>
                <w:color w:val="000000"/>
                <w:sz w:val="24"/>
                <w:szCs w:val="24"/>
                <w:lang w:val="es-HN" w:eastAsia="es-HN"/>
              </w:rPr>
              <w:t>:00am</w:t>
            </w:r>
          </w:p>
        </w:tc>
        <w:tc>
          <w:tcPr>
            <w:tcW w:w="1028" w:type="dxa"/>
            <w:tcBorders>
              <w:top w:val="nil"/>
              <w:left w:val="nil"/>
              <w:bottom w:val="single" w:sz="4" w:space="0" w:color="auto"/>
              <w:right w:val="single" w:sz="4" w:space="0" w:color="auto"/>
            </w:tcBorders>
            <w:shd w:val="clear" w:color="auto" w:fill="auto"/>
            <w:noWrap/>
            <w:vAlign w:val="bottom"/>
            <w:hideMark/>
          </w:tcPr>
          <w:p w14:paraId="070A46C8" w14:textId="77777777" w:rsidR="00EA4A4B" w:rsidRPr="00AF035C" w:rsidRDefault="00EA4A4B" w:rsidP="00EA4A4B">
            <w:pPr>
              <w:widowControl/>
              <w:rPr>
                <w:rFonts w:ascii="Times New Roman" w:eastAsia="Times New Roman" w:hAnsi="Times New Roman" w:cs="Times New Roman"/>
                <w:color w:val="000000"/>
                <w:sz w:val="24"/>
                <w:szCs w:val="24"/>
                <w:lang w:val="es-HN" w:eastAsia="es-HN"/>
              </w:rPr>
            </w:pPr>
            <w:r w:rsidRPr="00AF035C">
              <w:rPr>
                <w:rFonts w:ascii="Times New Roman" w:eastAsia="Times New Roman" w:hAnsi="Times New Roman" w:cs="Times New Roman"/>
                <w:color w:val="000000"/>
                <w:sz w:val="24"/>
                <w:szCs w:val="24"/>
                <w:lang w:val="es-HN" w:eastAsia="es-HN"/>
              </w:rPr>
              <w:t>3 horas</w:t>
            </w:r>
          </w:p>
        </w:tc>
        <w:tc>
          <w:tcPr>
            <w:tcW w:w="1167" w:type="dxa"/>
            <w:tcBorders>
              <w:top w:val="nil"/>
              <w:left w:val="nil"/>
              <w:bottom w:val="single" w:sz="4" w:space="0" w:color="auto"/>
              <w:right w:val="single" w:sz="4" w:space="0" w:color="auto"/>
            </w:tcBorders>
            <w:shd w:val="clear" w:color="auto" w:fill="auto"/>
            <w:noWrap/>
            <w:vAlign w:val="bottom"/>
            <w:hideMark/>
          </w:tcPr>
          <w:p w14:paraId="304A1809" w14:textId="6825413B" w:rsidR="00EA4A4B" w:rsidRPr="00AF035C" w:rsidRDefault="00995F3A" w:rsidP="00EA4A4B">
            <w:pPr>
              <w:widowControl/>
              <w:rPr>
                <w:rFonts w:ascii="Times New Roman" w:eastAsia="Times New Roman" w:hAnsi="Times New Roman" w:cs="Times New Roman"/>
                <w:color w:val="000000"/>
                <w:sz w:val="24"/>
                <w:szCs w:val="24"/>
                <w:lang w:val="es-HN" w:eastAsia="es-HN"/>
              </w:rPr>
            </w:pPr>
            <w:proofErr w:type="gramStart"/>
            <w:r w:rsidRPr="00AF035C">
              <w:rPr>
                <w:rFonts w:ascii="Times New Roman" w:eastAsia="Times New Roman" w:hAnsi="Times New Roman" w:cs="Times New Roman"/>
                <w:color w:val="000000"/>
                <w:sz w:val="24"/>
                <w:szCs w:val="24"/>
                <w:lang w:val="es-HN" w:eastAsia="es-HN"/>
              </w:rPr>
              <w:t>Zoom</w:t>
            </w:r>
            <w:proofErr w:type="gramEnd"/>
          </w:p>
        </w:tc>
        <w:tc>
          <w:tcPr>
            <w:tcW w:w="1418" w:type="dxa"/>
            <w:tcBorders>
              <w:top w:val="nil"/>
              <w:left w:val="nil"/>
              <w:bottom w:val="single" w:sz="4" w:space="0" w:color="auto"/>
              <w:right w:val="single" w:sz="4" w:space="0" w:color="auto"/>
            </w:tcBorders>
            <w:shd w:val="clear" w:color="auto" w:fill="auto"/>
            <w:noWrap/>
            <w:vAlign w:val="bottom"/>
            <w:hideMark/>
          </w:tcPr>
          <w:p w14:paraId="2588DFA5" w14:textId="77777777" w:rsidR="00EA4A4B" w:rsidRPr="00AF035C" w:rsidRDefault="00EA4A4B" w:rsidP="00EA4A4B">
            <w:pPr>
              <w:widowControl/>
              <w:rPr>
                <w:rFonts w:ascii="Times New Roman" w:eastAsia="Times New Roman" w:hAnsi="Times New Roman" w:cs="Times New Roman"/>
                <w:color w:val="000000"/>
                <w:sz w:val="24"/>
                <w:szCs w:val="24"/>
                <w:lang w:val="es-HN" w:eastAsia="es-HN"/>
              </w:rPr>
            </w:pPr>
            <w:r w:rsidRPr="00AF035C">
              <w:rPr>
                <w:rFonts w:ascii="Times New Roman" w:eastAsia="Times New Roman" w:hAnsi="Times New Roman" w:cs="Times New Roman"/>
                <w:color w:val="000000"/>
                <w:sz w:val="24"/>
                <w:szCs w:val="24"/>
                <w:lang w:val="es-HN" w:eastAsia="es-HN"/>
              </w:rPr>
              <w:t>Jefe de control interno</w:t>
            </w:r>
          </w:p>
        </w:tc>
        <w:tc>
          <w:tcPr>
            <w:tcW w:w="1842" w:type="dxa"/>
            <w:tcBorders>
              <w:top w:val="nil"/>
              <w:left w:val="nil"/>
              <w:bottom w:val="single" w:sz="4" w:space="0" w:color="auto"/>
              <w:right w:val="single" w:sz="4" w:space="0" w:color="auto"/>
            </w:tcBorders>
            <w:shd w:val="clear" w:color="auto" w:fill="auto"/>
            <w:noWrap/>
            <w:vAlign w:val="bottom"/>
            <w:hideMark/>
          </w:tcPr>
          <w:p w14:paraId="0EF896A2" w14:textId="4495FE44" w:rsidR="00EA4A4B" w:rsidRPr="00AF035C" w:rsidRDefault="00EA4A4B" w:rsidP="00EA4A4B">
            <w:pPr>
              <w:widowControl/>
              <w:rPr>
                <w:rFonts w:ascii="Times New Roman" w:eastAsia="Times New Roman" w:hAnsi="Times New Roman" w:cs="Times New Roman"/>
                <w:color w:val="000000"/>
                <w:sz w:val="24"/>
                <w:szCs w:val="24"/>
                <w:lang w:val="es-HN" w:eastAsia="es-HN"/>
              </w:rPr>
            </w:pPr>
            <w:r w:rsidRPr="00AF035C">
              <w:rPr>
                <w:rFonts w:ascii="Times New Roman" w:eastAsia="Times New Roman" w:hAnsi="Times New Roman" w:cs="Times New Roman"/>
                <w:color w:val="000000"/>
                <w:sz w:val="24"/>
                <w:szCs w:val="24"/>
                <w:lang w:val="es-HN" w:eastAsia="es-HN"/>
              </w:rPr>
              <w:t>Todas las áreas de IDH (</w:t>
            </w:r>
            <w:r w:rsidR="002577AC">
              <w:rPr>
                <w:rFonts w:ascii="Times New Roman" w:eastAsia="Times New Roman" w:hAnsi="Times New Roman" w:cs="Times New Roman"/>
                <w:color w:val="000000"/>
                <w:sz w:val="24"/>
                <w:szCs w:val="24"/>
                <w:lang w:val="es-HN" w:eastAsia="es-HN"/>
              </w:rPr>
              <w:t>Por Región)</w:t>
            </w:r>
          </w:p>
        </w:tc>
        <w:tc>
          <w:tcPr>
            <w:tcW w:w="1700" w:type="dxa"/>
            <w:tcBorders>
              <w:top w:val="nil"/>
              <w:left w:val="nil"/>
              <w:bottom w:val="single" w:sz="4" w:space="0" w:color="auto"/>
              <w:right w:val="single" w:sz="4" w:space="0" w:color="auto"/>
            </w:tcBorders>
            <w:shd w:val="clear" w:color="auto" w:fill="auto"/>
            <w:noWrap/>
            <w:vAlign w:val="bottom"/>
            <w:hideMark/>
          </w:tcPr>
          <w:p w14:paraId="71B78896" w14:textId="025E8124" w:rsidR="00EA4A4B" w:rsidRPr="00AF035C" w:rsidRDefault="003E26BB" w:rsidP="00EA4A4B">
            <w:pPr>
              <w:widowControl/>
              <w:jc w:val="center"/>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Sin costo</w:t>
            </w:r>
          </w:p>
        </w:tc>
      </w:tr>
      <w:tr w:rsidR="00EA4A4B" w:rsidRPr="00EA4A4B" w14:paraId="6F0839E0" w14:textId="77777777" w:rsidTr="00FD2391">
        <w:trPr>
          <w:trHeight w:val="900"/>
        </w:trPr>
        <w:tc>
          <w:tcPr>
            <w:tcW w:w="17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13CD2C" w14:textId="77777777" w:rsidR="00EA4A4B" w:rsidRPr="00AF035C" w:rsidRDefault="00EA4A4B" w:rsidP="00EA4A4B">
            <w:pPr>
              <w:widowControl/>
              <w:jc w:val="center"/>
              <w:rPr>
                <w:rFonts w:ascii="Times New Roman" w:eastAsia="Times New Roman" w:hAnsi="Times New Roman" w:cs="Times New Roman"/>
                <w:color w:val="000000"/>
                <w:sz w:val="24"/>
                <w:szCs w:val="24"/>
                <w:lang w:val="es-HN" w:eastAsia="es-HN"/>
              </w:rPr>
            </w:pPr>
            <w:r w:rsidRPr="00AF035C">
              <w:rPr>
                <w:rFonts w:ascii="Times New Roman" w:eastAsia="Times New Roman" w:hAnsi="Times New Roman" w:cs="Times New Roman"/>
                <w:color w:val="000000"/>
                <w:sz w:val="24"/>
                <w:szCs w:val="24"/>
                <w:lang w:val="es-HN" w:eastAsia="es-HN"/>
              </w:rPr>
              <w:t>Mejoras aplicadas por control interno</w:t>
            </w:r>
          </w:p>
        </w:tc>
        <w:tc>
          <w:tcPr>
            <w:tcW w:w="4690" w:type="dxa"/>
            <w:tcBorders>
              <w:top w:val="nil"/>
              <w:left w:val="nil"/>
              <w:bottom w:val="single" w:sz="4" w:space="0" w:color="auto"/>
              <w:right w:val="single" w:sz="4" w:space="0" w:color="auto"/>
            </w:tcBorders>
            <w:shd w:val="clear" w:color="auto" w:fill="auto"/>
            <w:vAlign w:val="bottom"/>
            <w:hideMark/>
          </w:tcPr>
          <w:p w14:paraId="4DB3111C" w14:textId="77777777" w:rsidR="00EA4A4B" w:rsidRPr="00AF035C" w:rsidRDefault="00EA4A4B" w:rsidP="00EA4A4B">
            <w:pPr>
              <w:widowControl/>
              <w:jc w:val="center"/>
              <w:rPr>
                <w:rFonts w:ascii="Times New Roman" w:eastAsia="Times New Roman" w:hAnsi="Times New Roman" w:cs="Times New Roman"/>
                <w:color w:val="000000"/>
                <w:sz w:val="24"/>
                <w:szCs w:val="24"/>
                <w:lang w:val="es-HN" w:eastAsia="es-HN"/>
              </w:rPr>
            </w:pPr>
            <w:r w:rsidRPr="00AF035C">
              <w:rPr>
                <w:rFonts w:ascii="Times New Roman" w:eastAsia="Times New Roman" w:hAnsi="Times New Roman" w:cs="Times New Roman"/>
                <w:color w:val="000000"/>
                <w:sz w:val="24"/>
                <w:szCs w:val="24"/>
                <w:lang w:val="es-HN" w:eastAsia="es-HN"/>
              </w:rPr>
              <w:t>Fortalecer y mejorar los procesos de control interno de una organización, con el fin de mitigar riesgos, optimizar operaciones y promover una gestión eficaz y transparente.</w:t>
            </w:r>
          </w:p>
        </w:tc>
        <w:tc>
          <w:tcPr>
            <w:tcW w:w="1489" w:type="dxa"/>
            <w:tcBorders>
              <w:top w:val="nil"/>
              <w:left w:val="nil"/>
              <w:bottom w:val="single" w:sz="4" w:space="0" w:color="auto"/>
              <w:right w:val="single" w:sz="4" w:space="0" w:color="auto"/>
            </w:tcBorders>
            <w:shd w:val="clear" w:color="auto" w:fill="auto"/>
            <w:noWrap/>
            <w:vAlign w:val="bottom"/>
            <w:hideMark/>
          </w:tcPr>
          <w:p w14:paraId="69A45063" w14:textId="2B13F2B5" w:rsidR="00EA4A4B" w:rsidRPr="00AF035C" w:rsidRDefault="00EA4A4B" w:rsidP="00EA4A4B">
            <w:pPr>
              <w:widowControl/>
              <w:rPr>
                <w:rFonts w:ascii="Times New Roman" w:eastAsia="Times New Roman" w:hAnsi="Times New Roman" w:cs="Times New Roman"/>
                <w:color w:val="000000"/>
                <w:sz w:val="24"/>
                <w:szCs w:val="24"/>
                <w:lang w:val="es-HN" w:eastAsia="es-HN"/>
              </w:rPr>
            </w:pPr>
            <w:r w:rsidRPr="00AF035C">
              <w:rPr>
                <w:rFonts w:ascii="Times New Roman" w:eastAsia="Times New Roman" w:hAnsi="Times New Roman" w:cs="Times New Roman"/>
                <w:color w:val="000000"/>
                <w:sz w:val="24"/>
                <w:szCs w:val="24"/>
                <w:lang w:val="es-HN" w:eastAsia="es-HN"/>
              </w:rPr>
              <w:t>2</w:t>
            </w:r>
            <w:r w:rsidR="00513632">
              <w:rPr>
                <w:rFonts w:ascii="Times New Roman" w:eastAsia="Times New Roman" w:hAnsi="Times New Roman" w:cs="Times New Roman"/>
                <w:color w:val="000000"/>
                <w:sz w:val="24"/>
                <w:szCs w:val="24"/>
                <w:lang w:val="es-HN" w:eastAsia="es-HN"/>
              </w:rPr>
              <w:t>4</w:t>
            </w:r>
            <w:r w:rsidR="002577AC">
              <w:rPr>
                <w:rFonts w:ascii="Times New Roman" w:eastAsia="Times New Roman" w:hAnsi="Times New Roman" w:cs="Times New Roman"/>
                <w:color w:val="000000"/>
                <w:sz w:val="24"/>
                <w:szCs w:val="24"/>
                <w:lang w:val="es-HN" w:eastAsia="es-HN"/>
              </w:rPr>
              <w:t>-25</w:t>
            </w:r>
            <w:r w:rsidRPr="00AF035C">
              <w:rPr>
                <w:rFonts w:ascii="Times New Roman" w:eastAsia="Times New Roman" w:hAnsi="Times New Roman" w:cs="Times New Roman"/>
                <w:color w:val="000000"/>
                <w:sz w:val="24"/>
                <w:szCs w:val="24"/>
                <w:lang w:val="es-HN" w:eastAsia="es-HN"/>
              </w:rPr>
              <w:t xml:space="preserve"> </w:t>
            </w:r>
            <w:r w:rsidR="002577AC">
              <w:rPr>
                <w:rFonts w:ascii="Times New Roman" w:eastAsia="Times New Roman" w:hAnsi="Times New Roman" w:cs="Times New Roman"/>
                <w:color w:val="000000"/>
                <w:sz w:val="24"/>
                <w:szCs w:val="24"/>
                <w:lang w:val="es-HN" w:eastAsia="es-HN"/>
              </w:rPr>
              <w:t>marzo</w:t>
            </w:r>
            <w:r w:rsidRPr="00AF035C">
              <w:rPr>
                <w:rFonts w:ascii="Times New Roman" w:eastAsia="Times New Roman" w:hAnsi="Times New Roman" w:cs="Times New Roman"/>
                <w:color w:val="000000"/>
                <w:sz w:val="24"/>
                <w:szCs w:val="24"/>
                <w:lang w:val="es-HN" w:eastAsia="es-HN"/>
              </w:rPr>
              <w:t xml:space="preserve"> 202</w:t>
            </w:r>
            <w:r w:rsidR="00513632">
              <w:rPr>
                <w:rFonts w:ascii="Times New Roman" w:eastAsia="Times New Roman" w:hAnsi="Times New Roman" w:cs="Times New Roman"/>
                <w:color w:val="000000"/>
                <w:sz w:val="24"/>
                <w:szCs w:val="24"/>
                <w:lang w:val="es-HN" w:eastAsia="es-HN"/>
              </w:rPr>
              <w:t>5</w:t>
            </w:r>
            <w:r w:rsidRPr="00AF035C">
              <w:rPr>
                <w:rFonts w:ascii="Times New Roman" w:eastAsia="Times New Roman" w:hAnsi="Times New Roman" w:cs="Times New Roman"/>
                <w:color w:val="000000"/>
                <w:sz w:val="24"/>
                <w:szCs w:val="24"/>
                <w:lang w:val="es-HN" w:eastAsia="es-HN"/>
              </w:rPr>
              <w:t xml:space="preserve"> </w:t>
            </w:r>
            <w:r w:rsidR="004300BE">
              <w:rPr>
                <w:rFonts w:ascii="Times New Roman" w:eastAsia="Times New Roman" w:hAnsi="Times New Roman" w:cs="Times New Roman"/>
                <w:color w:val="000000"/>
                <w:sz w:val="24"/>
                <w:szCs w:val="24"/>
                <w:lang w:val="es-HN" w:eastAsia="es-HN"/>
              </w:rPr>
              <w:t>9</w:t>
            </w:r>
            <w:r w:rsidRPr="00AF035C">
              <w:rPr>
                <w:rFonts w:ascii="Times New Roman" w:eastAsia="Times New Roman" w:hAnsi="Times New Roman" w:cs="Times New Roman"/>
                <w:color w:val="000000"/>
                <w:sz w:val="24"/>
                <w:szCs w:val="24"/>
                <w:lang w:val="es-HN" w:eastAsia="es-HN"/>
              </w:rPr>
              <w:t>:00am</w:t>
            </w:r>
          </w:p>
        </w:tc>
        <w:tc>
          <w:tcPr>
            <w:tcW w:w="1028" w:type="dxa"/>
            <w:tcBorders>
              <w:top w:val="nil"/>
              <w:left w:val="nil"/>
              <w:bottom w:val="single" w:sz="4" w:space="0" w:color="auto"/>
              <w:right w:val="single" w:sz="4" w:space="0" w:color="auto"/>
            </w:tcBorders>
            <w:shd w:val="clear" w:color="auto" w:fill="auto"/>
            <w:noWrap/>
            <w:vAlign w:val="bottom"/>
            <w:hideMark/>
          </w:tcPr>
          <w:p w14:paraId="5FACD169" w14:textId="77777777" w:rsidR="00EA4A4B" w:rsidRPr="00AF035C" w:rsidRDefault="00EA4A4B" w:rsidP="00EA4A4B">
            <w:pPr>
              <w:widowControl/>
              <w:rPr>
                <w:rFonts w:ascii="Times New Roman" w:eastAsia="Times New Roman" w:hAnsi="Times New Roman" w:cs="Times New Roman"/>
                <w:color w:val="000000"/>
                <w:sz w:val="24"/>
                <w:szCs w:val="24"/>
                <w:lang w:val="es-HN" w:eastAsia="es-HN"/>
              </w:rPr>
            </w:pPr>
            <w:r w:rsidRPr="00AF035C">
              <w:rPr>
                <w:rFonts w:ascii="Times New Roman" w:eastAsia="Times New Roman" w:hAnsi="Times New Roman" w:cs="Times New Roman"/>
                <w:color w:val="000000"/>
                <w:sz w:val="24"/>
                <w:szCs w:val="24"/>
                <w:lang w:val="es-HN" w:eastAsia="es-HN"/>
              </w:rPr>
              <w:t>3 horas</w:t>
            </w:r>
          </w:p>
        </w:tc>
        <w:tc>
          <w:tcPr>
            <w:tcW w:w="1167" w:type="dxa"/>
            <w:tcBorders>
              <w:top w:val="nil"/>
              <w:left w:val="nil"/>
              <w:bottom w:val="single" w:sz="4" w:space="0" w:color="auto"/>
              <w:right w:val="single" w:sz="4" w:space="0" w:color="auto"/>
            </w:tcBorders>
            <w:shd w:val="clear" w:color="auto" w:fill="auto"/>
            <w:noWrap/>
            <w:vAlign w:val="bottom"/>
            <w:hideMark/>
          </w:tcPr>
          <w:p w14:paraId="03EA951F" w14:textId="2ADECA43" w:rsidR="00EA4A4B" w:rsidRPr="00AF035C" w:rsidRDefault="00995F3A" w:rsidP="00EA4A4B">
            <w:pPr>
              <w:widowControl/>
              <w:rPr>
                <w:rFonts w:ascii="Times New Roman" w:eastAsia="Times New Roman" w:hAnsi="Times New Roman" w:cs="Times New Roman"/>
                <w:color w:val="000000"/>
                <w:sz w:val="24"/>
                <w:szCs w:val="24"/>
                <w:lang w:val="es-HN" w:eastAsia="es-HN"/>
              </w:rPr>
            </w:pPr>
            <w:proofErr w:type="gramStart"/>
            <w:r w:rsidRPr="00AF035C">
              <w:rPr>
                <w:rFonts w:ascii="Times New Roman" w:eastAsia="Times New Roman" w:hAnsi="Times New Roman" w:cs="Times New Roman"/>
                <w:color w:val="000000"/>
                <w:sz w:val="24"/>
                <w:szCs w:val="24"/>
                <w:lang w:val="es-HN" w:eastAsia="es-HN"/>
              </w:rPr>
              <w:t>Zoom</w:t>
            </w:r>
            <w:proofErr w:type="gramEnd"/>
          </w:p>
        </w:tc>
        <w:tc>
          <w:tcPr>
            <w:tcW w:w="1418" w:type="dxa"/>
            <w:tcBorders>
              <w:top w:val="nil"/>
              <w:left w:val="nil"/>
              <w:bottom w:val="single" w:sz="4" w:space="0" w:color="auto"/>
              <w:right w:val="single" w:sz="4" w:space="0" w:color="auto"/>
            </w:tcBorders>
            <w:shd w:val="clear" w:color="auto" w:fill="auto"/>
            <w:noWrap/>
            <w:vAlign w:val="bottom"/>
            <w:hideMark/>
          </w:tcPr>
          <w:p w14:paraId="59676FEC" w14:textId="77777777" w:rsidR="00EA4A4B" w:rsidRPr="00AF035C" w:rsidRDefault="00EA4A4B" w:rsidP="00EA4A4B">
            <w:pPr>
              <w:widowControl/>
              <w:rPr>
                <w:rFonts w:ascii="Times New Roman" w:eastAsia="Times New Roman" w:hAnsi="Times New Roman" w:cs="Times New Roman"/>
                <w:color w:val="000000"/>
                <w:sz w:val="24"/>
                <w:szCs w:val="24"/>
                <w:lang w:val="es-HN" w:eastAsia="es-HN"/>
              </w:rPr>
            </w:pPr>
            <w:r w:rsidRPr="00AF035C">
              <w:rPr>
                <w:rFonts w:ascii="Times New Roman" w:eastAsia="Times New Roman" w:hAnsi="Times New Roman" w:cs="Times New Roman"/>
                <w:color w:val="000000"/>
                <w:sz w:val="24"/>
                <w:szCs w:val="24"/>
                <w:lang w:val="es-HN" w:eastAsia="es-HN"/>
              </w:rPr>
              <w:t>Jefe de control interno</w:t>
            </w:r>
          </w:p>
        </w:tc>
        <w:tc>
          <w:tcPr>
            <w:tcW w:w="1842" w:type="dxa"/>
            <w:tcBorders>
              <w:top w:val="nil"/>
              <w:left w:val="nil"/>
              <w:bottom w:val="single" w:sz="4" w:space="0" w:color="auto"/>
              <w:right w:val="single" w:sz="4" w:space="0" w:color="auto"/>
            </w:tcBorders>
            <w:shd w:val="clear" w:color="auto" w:fill="auto"/>
            <w:noWrap/>
            <w:vAlign w:val="bottom"/>
            <w:hideMark/>
          </w:tcPr>
          <w:p w14:paraId="703D8A45" w14:textId="20CB58AE" w:rsidR="00EA4A4B" w:rsidRPr="00AF035C" w:rsidRDefault="00EA4A4B" w:rsidP="00EA4A4B">
            <w:pPr>
              <w:widowControl/>
              <w:rPr>
                <w:rFonts w:ascii="Times New Roman" w:eastAsia="Times New Roman" w:hAnsi="Times New Roman" w:cs="Times New Roman"/>
                <w:color w:val="000000"/>
                <w:sz w:val="24"/>
                <w:szCs w:val="24"/>
                <w:lang w:val="es-HN" w:eastAsia="es-HN"/>
              </w:rPr>
            </w:pPr>
            <w:r w:rsidRPr="00AF035C">
              <w:rPr>
                <w:rFonts w:ascii="Times New Roman" w:eastAsia="Times New Roman" w:hAnsi="Times New Roman" w:cs="Times New Roman"/>
                <w:color w:val="000000"/>
                <w:sz w:val="24"/>
                <w:szCs w:val="24"/>
                <w:lang w:val="es-HN" w:eastAsia="es-HN"/>
              </w:rPr>
              <w:t>Todas las áreas de IDH (</w:t>
            </w:r>
            <w:r w:rsidR="002577AC">
              <w:rPr>
                <w:rFonts w:ascii="Times New Roman" w:eastAsia="Times New Roman" w:hAnsi="Times New Roman" w:cs="Times New Roman"/>
                <w:color w:val="000000"/>
                <w:sz w:val="24"/>
                <w:szCs w:val="24"/>
                <w:lang w:val="es-HN" w:eastAsia="es-HN"/>
              </w:rPr>
              <w:t>Por Región</w:t>
            </w:r>
            <w:r w:rsidRPr="00AF035C">
              <w:rPr>
                <w:rFonts w:ascii="Times New Roman" w:eastAsia="Times New Roman" w:hAnsi="Times New Roman" w:cs="Times New Roman"/>
                <w:color w:val="000000"/>
                <w:sz w:val="24"/>
                <w:szCs w:val="24"/>
                <w:lang w:val="es-HN" w:eastAsia="es-HN"/>
              </w:rPr>
              <w:t>)</w:t>
            </w:r>
          </w:p>
        </w:tc>
        <w:tc>
          <w:tcPr>
            <w:tcW w:w="1700" w:type="dxa"/>
            <w:tcBorders>
              <w:top w:val="nil"/>
              <w:left w:val="nil"/>
              <w:bottom w:val="single" w:sz="4" w:space="0" w:color="auto"/>
              <w:right w:val="single" w:sz="4" w:space="0" w:color="auto"/>
            </w:tcBorders>
            <w:shd w:val="clear" w:color="auto" w:fill="auto"/>
            <w:noWrap/>
            <w:vAlign w:val="bottom"/>
            <w:hideMark/>
          </w:tcPr>
          <w:p w14:paraId="03EE7B98" w14:textId="308A06EF" w:rsidR="00EA4A4B" w:rsidRPr="00AF035C" w:rsidRDefault="003E26BB" w:rsidP="00EA4A4B">
            <w:pPr>
              <w:widowControl/>
              <w:jc w:val="center"/>
              <w:rPr>
                <w:rFonts w:ascii="Times New Roman" w:eastAsia="Times New Roman" w:hAnsi="Times New Roman" w:cs="Times New Roman"/>
                <w:color w:val="000000"/>
                <w:sz w:val="24"/>
                <w:szCs w:val="24"/>
                <w:lang w:val="es-HN" w:eastAsia="es-HN"/>
              </w:rPr>
            </w:pPr>
            <w:r>
              <w:rPr>
                <w:rFonts w:ascii="Times New Roman" w:eastAsia="Times New Roman" w:hAnsi="Times New Roman" w:cs="Times New Roman"/>
                <w:color w:val="000000"/>
                <w:sz w:val="24"/>
                <w:szCs w:val="24"/>
                <w:lang w:val="es-HN" w:eastAsia="es-HN"/>
              </w:rPr>
              <w:t>Sin costo</w:t>
            </w:r>
            <w:r w:rsidR="00EA4A4B" w:rsidRPr="00AF035C">
              <w:rPr>
                <w:rFonts w:ascii="Times New Roman" w:eastAsia="Times New Roman" w:hAnsi="Times New Roman" w:cs="Times New Roman"/>
                <w:color w:val="000000"/>
                <w:sz w:val="24"/>
                <w:szCs w:val="24"/>
                <w:lang w:val="es-HN" w:eastAsia="es-HN"/>
              </w:rPr>
              <w:t xml:space="preserve"> </w:t>
            </w:r>
          </w:p>
        </w:tc>
      </w:tr>
    </w:tbl>
    <w:p w14:paraId="5D611759" w14:textId="77777777" w:rsidR="00247C8C" w:rsidRDefault="00247C8C" w:rsidP="007B06C6">
      <w:pPr>
        <w:pStyle w:val="TextoPrincipal"/>
        <w:spacing w:after="0" w:line="360" w:lineRule="auto"/>
        <w:ind w:left="1080" w:hanging="513"/>
        <w:rPr>
          <w:b/>
          <w:bCs/>
        </w:rPr>
      </w:pPr>
    </w:p>
    <w:p w14:paraId="4BE1476D" w14:textId="4E943C29" w:rsidR="007B06C6" w:rsidRPr="007933A3" w:rsidRDefault="007933A3" w:rsidP="007933A3">
      <w:pPr>
        <w:pStyle w:val="Ttulo3"/>
        <w:tabs>
          <w:tab w:val="left" w:pos="7088"/>
          <w:tab w:val="left" w:pos="8364"/>
        </w:tabs>
        <w:ind w:left="0"/>
        <w:rPr>
          <w:lang w:val="es-HN"/>
        </w:rPr>
      </w:pPr>
      <w:bookmarkStart w:id="236" w:name="_Toc166348141"/>
      <w:r w:rsidRPr="007933A3">
        <w:rPr>
          <w:lang w:val="es-HN"/>
        </w:rPr>
        <w:t>Tabla</w:t>
      </w:r>
      <w:r>
        <w:rPr>
          <w:lang w:val="es-HN"/>
        </w:rPr>
        <w:t xml:space="preserve"> 10. </w:t>
      </w:r>
      <w:r w:rsidR="00FD2391" w:rsidRPr="006D7BA1">
        <w:rPr>
          <w:lang w:val="es-HN"/>
        </w:rPr>
        <w:t xml:space="preserve">Presupuesto </w:t>
      </w:r>
      <w:r w:rsidR="00A82A5B">
        <w:rPr>
          <w:lang w:val="es-HN"/>
        </w:rPr>
        <w:t>Detalle de Capacitación Implementación, Importancia y Funcionamiento del Control Interno*</w:t>
      </w:r>
      <w:bookmarkEnd w:id="236"/>
    </w:p>
    <w:tbl>
      <w:tblPr>
        <w:tblW w:w="13609" w:type="dxa"/>
        <w:tblInd w:w="-289" w:type="dxa"/>
        <w:tblCellMar>
          <w:left w:w="70" w:type="dxa"/>
          <w:right w:w="70" w:type="dxa"/>
        </w:tblCellMar>
        <w:tblLook w:val="04A0" w:firstRow="1" w:lastRow="0" w:firstColumn="1" w:lastColumn="0" w:noHBand="0" w:noVBand="1"/>
      </w:tblPr>
      <w:tblGrid>
        <w:gridCol w:w="2620"/>
        <w:gridCol w:w="1085"/>
        <w:gridCol w:w="1100"/>
        <w:gridCol w:w="1180"/>
        <w:gridCol w:w="1300"/>
        <w:gridCol w:w="1540"/>
        <w:gridCol w:w="2783"/>
        <w:gridCol w:w="2001"/>
      </w:tblGrid>
      <w:tr w:rsidR="007B06C6" w:rsidRPr="007B06C6" w14:paraId="67EBB2E6" w14:textId="77777777" w:rsidTr="007B06C6">
        <w:trPr>
          <w:trHeight w:val="630"/>
        </w:trPr>
        <w:tc>
          <w:tcPr>
            <w:tcW w:w="2620" w:type="dxa"/>
            <w:tcBorders>
              <w:top w:val="single" w:sz="4" w:space="0" w:color="auto"/>
              <w:left w:val="single" w:sz="4" w:space="0" w:color="auto"/>
              <w:bottom w:val="single" w:sz="4" w:space="0" w:color="auto"/>
              <w:right w:val="single" w:sz="4" w:space="0" w:color="auto"/>
            </w:tcBorders>
            <w:shd w:val="clear" w:color="000000" w:fill="CAEDFB"/>
            <w:vAlign w:val="center"/>
            <w:hideMark/>
          </w:tcPr>
          <w:p w14:paraId="26225550" w14:textId="77777777" w:rsidR="007B06C6" w:rsidRPr="007B06C6" w:rsidRDefault="007B06C6" w:rsidP="007B06C6">
            <w:pPr>
              <w:widowControl/>
              <w:jc w:val="center"/>
              <w:rPr>
                <w:rFonts w:ascii="Times New Roman" w:eastAsia="Times New Roman" w:hAnsi="Times New Roman" w:cs="Times New Roman"/>
                <w:b/>
                <w:bCs/>
                <w:color w:val="000000"/>
                <w:sz w:val="24"/>
                <w:szCs w:val="24"/>
                <w:lang w:val="es-HN" w:eastAsia="es-HN"/>
              </w:rPr>
            </w:pPr>
            <w:r w:rsidRPr="007B06C6">
              <w:rPr>
                <w:rFonts w:ascii="Times New Roman" w:eastAsia="Times New Roman" w:hAnsi="Times New Roman" w:cs="Times New Roman"/>
                <w:b/>
                <w:bCs/>
                <w:color w:val="000000"/>
                <w:sz w:val="24"/>
                <w:szCs w:val="24"/>
                <w:lang w:val="es-HN" w:eastAsia="es-HN"/>
              </w:rPr>
              <w:t xml:space="preserve">Puesto </w:t>
            </w:r>
          </w:p>
        </w:tc>
        <w:tc>
          <w:tcPr>
            <w:tcW w:w="1085" w:type="dxa"/>
            <w:tcBorders>
              <w:top w:val="single" w:sz="4" w:space="0" w:color="auto"/>
              <w:left w:val="nil"/>
              <w:bottom w:val="single" w:sz="4" w:space="0" w:color="auto"/>
              <w:right w:val="single" w:sz="4" w:space="0" w:color="auto"/>
            </w:tcBorders>
            <w:shd w:val="clear" w:color="000000" w:fill="CAEDFB"/>
            <w:vAlign w:val="center"/>
            <w:hideMark/>
          </w:tcPr>
          <w:p w14:paraId="0E2F94B0" w14:textId="77777777" w:rsidR="007B06C6" w:rsidRPr="007B06C6" w:rsidRDefault="007B06C6" w:rsidP="007B06C6">
            <w:pPr>
              <w:widowControl/>
              <w:jc w:val="center"/>
              <w:rPr>
                <w:rFonts w:ascii="Times New Roman" w:eastAsia="Times New Roman" w:hAnsi="Times New Roman" w:cs="Times New Roman"/>
                <w:b/>
                <w:bCs/>
                <w:color w:val="000000"/>
                <w:sz w:val="24"/>
                <w:szCs w:val="24"/>
                <w:lang w:val="es-HN" w:eastAsia="es-HN"/>
              </w:rPr>
            </w:pPr>
            <w:r w:rsidRPr="007B06C6">
              <w:rPr>
                <w:rFonts w:ascii="Times New Roman" w:eastAsia="Times New Roman" w:hAnsi="Times New Roman" w:cs="Times New Roman"/>
                <w:b/>
                <w:bCs/>
                <w:color w:val="000000"/>
                <w:sz w:val="24"/>
                <w:szCs w:val="24"/>
                <w:lang w:val="es-HN" w:eastAsia="es-HN"/>
              </w:rPr>
              <w:t>Personas</w:t>
            </w:r>
          </w:p>
        </w:tc>
        <w:tc>
          <w:tcPr>
            <w:tcW w:w="1100" w:type="dxa"/>
            <w:tcBorders>
              <w:top w:val="single" w:sz="4" w:space="0" w:color="auto"/>
              <w:left w:val="nil"/>
              <w:bottom w:val="single" w:sz="4" w:space="0" w:color="auto"/>
              <w:right w:val="single" w:sz="4" w:space="0" w:color="auto"/>
            </w:tcBorders>
            <w:shd w:val="clear" w:color="000000" w:fill="CAEDFB"/>
            <w:vAlign w:val="center"/>
            <w:hideMark/>
          </w:tcPr>
          <w:p w14:paraId="5267E75F" w14:textId="2BBFB8D1" w:rsidR="007B06C6" w:rsidRPr="007B06C6" w:rsidRDefault="007B06C6" w:rsidP="007B06C6">
            <w:pPr>
              <w:widowControl/>
              <w:jc w:val="center"/>
              <w:rPr>
                <w:rFonts w:ascii="Times New Roman" w:eastAsia="Times New Roman" w:hAnsi="Times New Roman" w:cs="Times New Roman"/>
                <w:b/>
                <w:bCs/>
                <w:color w:val="000000"/>
                <w:sz w:val="24"/>
                <w:szCs w:val="24"/>
                <w:lang w:val="es-HN" w:eastAsia="es-HN"/>
              </w:rPr>
            </w:pPr>
            <w:r w:rsidRPr="007B06C6">
              <w:rPr>
                <w:rFonts w:ascii="Times New Roman" w:eastAsia="Times New Roman" w:hAnsi="Times New Roman" w:cs="Times New Roman"/>
                <w:b/>
                <w:bCs/>
                <w:color w:val="000000"/>
                <w:sz w:val="24"/>
                <w:szCs w:val="24"/>
                <w:lang w:val="es-HN" w:eastAsia="es-HN"/>
              </w:rPr>
              <w:t>Días de trabajo</w:t>
            </w:r>
          </w:p>
        </w:tc>
        <w:tc>
          <w:tcPr>
            <w:tcW w:w="1180" w:type="dxa"/>
            <w:tcBorders>
              <w:top w:val="single" w:sz="4" w:space="0" w:color="auto"/>
              <w:left w:val="nil"/>
              <w:bottom w:val="single" w:sz="4" w:space="0" w:color="auto"/>
              <w:right w:val="single" w:sz="4" w:space="0" w:color="auto"/>
            </w:tcBorders>
            <w:shd w:val="clear" w:color="000000" w:fill="CAEDFB"/>
            <w:vAlign w:val="center"/>
            <w:hideMark/>
          </w:tcPr>
          <w:p w14:paraId="772413A1" w14:textId="77777777" w:rsidR="007B06C6" w:rsidRPr="007B06C6" w:rsidRDefault="007B06C6" w:rsidP="007B06C6">
            <w:pPr>
              <w:widowControl/>
              <w:jc w:val="center"/>
              <w:rPr>
                <w:rFonts w:ascii="Times New Roman" w:eastAsia="Times New Roman" w:hAnsi="Times New Roman" w:cs="Times New Roman"/>
                <w:b/>
                <w:bCs/>
                <w:color w:val="000000"/>
                <w:sz w:val="24"/>
                <w:szCs w:val="24"/>
                <w:lang w:val="es-HN" w:eastAsia="es-HN"/>
              </w:rPr>
            </w:pPr>
            <w:r w:rsidRPr="007B06C6">
              <w:rPr>
                <w:rFonts w:ascii="Times New Roman" w:eastAsia="Times New Roman" w:hAnsi="Times New Roman" w:cs="Times New Roman"/>
                <w:b/>
                <w:bCs/>
                <w:color w:val="000000"/>
                <w:sz w:val="24"/>
                <w:szCs w:val="24"/>
                <w:lang w:val="es-HN" w:eastAsia="es-HN"/>
              </w:rPr>
              <w:t>Hotel</w:t>
            </w:r>
          </w:p>
        </w:tc>
        <w:tc>
          <w:tcPr>
            <w:tcW w:w="1300" w:type="dxa"/>
            <w:tcBorders>
              <w:top w:val="single" w:sz="4" w:space="0" w:color="auto"/>
              <w:left w:val="nil"/>
              <w:bottom w:val="single" w:sz="4" w:space="0" w:color="auto"/>
              <w:right w:val="single" w:sz="4" w:space="0" w:color="auto"/>
            </w:tcBorders>
            <w:shd w:val="clear" w:color="000000" w:fill="CAEDFB"/>
            <w:vAlign w:val="center"/>
            <w:hideMark/>
          </w:tcPr>
          <w:p w14:paraId="3E120BD0" w14:textId="77777777" w:rsidR="007B06C6" w:rsidRPr="007B06C6" w:rsidRDefault="007B06C6" w:rsidP="007B06C6">
            <w:pPr>
              <w:widowControl/>
              <w:jc w:val="center"/>
              <w:rPr>
                <w:rFonts w:ascii="Times New Roman" w:eastAsia="Times New Roman" w:hAnsi="Times New Roman" w:cs="Times New Roman"/>
                <w:b/>
                <w:bCs/>
                <w:color w:val="000000"/>
                <w:sz w:val="24"/>
                <w:szCs w:val="24"/>
                <w:lang w:val="es-HN" w:eastAsia="es-HN"/>
              </w:rPr>
            </w:pPr>
            <w:r w:rsidRPr="007B06C6">
              <w:rPr>
                <w:rFonts w:ascii="Times New Roman" w:eastAsia="Times New Roman" w:hAnsi="Times New Roman" w:cs="Times New Roman"/>
                <w:b/>
                <w:bCs/>
                <w:color w:val="000000"/>
                <w:sz w:val="24"/>
                <w:szCs w:val="24"/>
                <w:lang w:val="es-HN" w:eastAsia="es-HN"/>
              </w:rPr>
              <w:t>Transporte</w:t>
            </w:r>
          </w:p>
        </w:tc>
        <w:tc>
          <w:tcPr>
            <w:tcW w:w="1540" w:type="dxa"/>
            <w:tcBorders>
              <w:top w:val="single" w:sz="4" w:space="0" w:color="auto"/>
              <w:left w:val="nil"/>
              <w:bottom w:val="single" w:sz="4" w:space="0" w:color="auto"/>
              <w:right w:val="single" w:sz="4" w:space="0" w:color="auto"/>
            </w:tcBorders>
            <w:shd w:val="clear" w:color="000000" w:fill="CAEDFB"/>
            <w:vAlign w:val="center"/>
            <w:hideMark/>
          </w:tcPr>
          <w:p w14:paraId="555BFC02" w14:textId="335C3A5F" w:rsidR="007B06C6" w:rsidRPr="007B06C6" w:rsidRDefault="007B06C6" w:rsidP="007B06C6">
            <w:pPr>
              <w:widowControl/>
              <w:jc w:val="center"/>
              <w:rPr>
                <w:rFonts w:ascii="Times New Roman" w:eastAsia="Times New Roman" w:hAnsi="Times New Roman" w:cs="Times New Roman"/>
                <w:b/>
                <w:bCs/>
                <w:color w:val="000000"/>
                <w:sz w:val="24"/>
                <w:szCs w:val="24"/>
                <w:lang w:val="es-HN" w:eastAsia="es-HN"/>
              </w:rPr>
            </w:pPr>
            <w:r w:rsidRPr="007B06C6">
              <w:rPr>
                <w:rFonts w:ascii="Times New Roman" w:eastAsia="Times New Roman" w:hAnsi="Times New Roman" w:cs="Times New Roman"/>
                <w:b/>
                <w:bCs/>
                <w:color w:val="000000"/>
                <w:sz w:val="24"/>
                <w:szCs w:val="24"/>
                <w:lang w:val="es-HN" w:eastAsia="es-HN"/>
              </w:rPr>
              <w:t xml:space="preserve">Alimentación </w:t>
            </w:r>
          </w:p>
        </w:tc>
        <w:tc>
          <w:tcPr>
            <w:tcW w:w="2783" w:type="dxa"/>
            <w:tcBorders>
              <w:top w:val="single" w:sz="4" w:space="0" w:color="auto"/>
              <w:left w:val="nil"/>
              <w:bottom w:val="single" w:sz="4" w:space="0" w:color="auto"/>
              <w:right w:val="single" w:sz="4" w:space="0" w:color="auto"/>
            </w:tcBorders>
            <w:shd w:val="clear" w:color="000000" w:fill="CAEDFB"/>
            <w:vAlign w:val="center"/>
            <w:hideMark/>
          </w:tcPr>
          <w:p w14:paraId="44DFC393" w14:textId="77777777" w:rsidR="007B06C6" w:rsidRPr="007B06C6" w:rsidRDefault="007B06C6" w:rsidP="007B06C6">
            <w:pPr>
              <w:widowControl/>
              <w:jc w:val="center"/>
              <w:rPr>
                <w:rFonts w:ascii="Times New Roman" w:eastAsia="Times New Roman" w:hAnsi="Times New Roman" w:cs="Times New Roman"/>
                <w:b/>
                <w:bCs/>
                <w:color w:val="000000"/>
                <w:sz w:val="24"/>
                <w:szCs w:val="24"/>
                <w:lang w:val="es-HN" w:eastAsia="es-HN"/>
              </w:rPr>
            </w:pPr>
            <w:r w:rsidRPr="007B06C6">
              <w:rPr>
                <w:rFonts w:ascii="Times New Roman" w:eastAsia="Times New Roman" w:hAnsi="Times New Roman" w:cs="Times New Roman"/>
                <w:b/>
                <w:bCs/>
                <w:color w:val="000000"/>
                <w:sz w:val="24"/>
                <w:szCs w:val="24"/>
                <w:lang w:val="es-HN" w:eastAsia="es-HN"/>
              </w:rPr>
              <w:t>Alquiler del local</w:t>
            </w:r>
          </w:p>
        </w:tc>
        <w:tc>
          <w:tcPr>
            <w:tcW w:w="2001" w:type="dxa"/>
            <w:tcBorders>
              <w:top w:val="single" w:sz="4" w:space="0" w:color="auto"/>
              <w:left w:val="nil"/>
              <w:bottom w:val="single" w:sz="4" w:space="0" w:color="auto"/>
              <w:right w:val="single" w:sz="4" w:space="0" w:color="auto"/>
            </w:tcBorders>
            <w:shd w:val="clear" w:color="000000" w:fill="CAEDFB"/>
            <w:vAlign w:val="center"/>
            <w:hideMark/>
          </w:tcPr>
          <w:p w14:paraId="575EB8FD" w14:textId="77777777" w:rsidR="007B06C6" w:rsidRPr="007B06C6" w:rsidRDefault="007B06C6" w:rsidP="007B06C6">
            <w:pPr>
              <w:widowControl/>
              <w:jc w:val="center"/>
              <w:rPr>
                <w:rFonts w:ascii="Times New Roman" w:eastAsia="Times New Roman" w:hAnsi="Times New Roman" w:cs="Times New Roman"/>
                <w:b/>
                <w:bCs/>
                <w:color w:val="000000"/>
                <w:sz w:val="24"/>
                <w:szCs w:val="24"/>
                <w:lang w:val="es-HN" w:eastAsia="es-HN"/>
              </w:rPr>
            </w:pPr>
            <w:r w:rsidRPr="007B06C6">
              <w:rPr>
                <w:rFonts w:ascii="Times New Roman" w:eastAsia="Times New Roman" w:hAnsi="Times New Roman" w:cs="Times New Roman"/>
                <w:b/>
                <w:bCs/>
                <w:color w:val="000000"/>
                <w:sz w:val="24"/>
                <w:szCs w:val="24"/>
                <w:lang w:val="es-HN" w:eastAsia="es-HN"/>
              </w:rPr>
              <w:t>Total</w:t>
            </w:r>
          </w:p>
        </w:tc>
      </w:tr>
      <w:tr w:rsidR="007B06C6" w:rsidRPr="007B06C6" w14:paraId="2297733C" w14:textId="77777777" w:rsidTr="007B06C6">
        <w:trPr>
          <w:trHeight w:val="315"/>
        </w:trPr>
        <w:tc>
          <w:tcPr>
            <w:tcW w:w="2620" w:type="dxa"/>
            <w:tcBorders>
              <w:top w:val="nil"/>
              <w:left w:val="single" w:sz="4" w:space="0" w:color="auto"/>
              <w:bottom w:val="single" w:sz="4" w:space="0" w:color="auto"/>
              <w:right w:val="single" w:sz="4" w:space="0" w:color="auto"/>
            </w:tcBorders>
            <w:shd w:val="clear" w:color="auto" w:fill="auto"/>
            <w:vAlign w:val="bottom"/>
            <w:hideMark/>
          </w:tcPr>
          <w:p w14:paraId="583B1E76" w14:textId="2C58A99D"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Jefe de Control Interno</w:t>
            </w:r>
          </w:p>
        </w:tc>
        <w:tc>
          <w:tcPr>
            <w:tcW w:w="1085" w:type="dxa"/>
            <w:tcBorders>
              <w:top w:val="nil"/>
              <w:left w:val="nil"/>
              <w:bottom w:val="single" w:sz="4" w:space="0" w:color="auto"/>
              <w:right w:val="single" w:sz="4" w:space="0" w:color="auto"/>
            </w:tcBorders>
            <w:shd w:val="clear" w:color="auto" w:fill="auto"/>
            <w:noWrap/>
            <w:vAlign w:val="bottom"/>
            <w:hideMark/>
          </w:tcPr>
          <w:p w14:paraId="6F0C66D6"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1</w:t>
            </w:r>
          </w:p>
        </w:tc>
        <w:tc>
          <w:tcPr>
            <w:tcW w:w="1100" w:type="dxa"/>
            <w:tcBorders>
              <w:top w:val="nil"/>
              <w:left w:val="nil"/>
              <w:bottom w:val="single" w:sz="4" w:space="0" w:color="auto"/>
              <w:right w:val="single" w:sz="4" w:space="0" w:color="auto"/>
            </w:tcBorders>
            <w:shd w:val="clear" w:color="auto" w:fill="auto"/>
            <w:noWrap/>
            <w:vAlign w:val="bottom"/>
            <w:hideMark/>
          </w:tcPr>
          <w:p w14:paraId="49D21501"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6</w:t>
            </w:r>
          </w:p>
        </w:tc>
        <w:tc>
          <w:tcPr>
            <w:tcW w:w="1180" w:type="dxa"/>
            <w:tcBorders>
              <w:top w:val="nil"/>
              <w:left w:val="nil"/>
              <w:bottom w:val="single" w:sz="4" w:space="0" w:color="auto"/>
              <w:right w:val="single" w:sz="4" w:space="0" w:color="auto"/>
            </w:tcBorders>
            <w:shd w:val="clear" w:color="auto" w:fill="auto"/>
            <w:noWrap/>
            <w:vAlign w:val="bottom"/>
            <w:hideMark/>
          </w:tcPr>
          <w:p w14:paraId="1B7CAB8C"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9,000.00 </w:t>
            </w:r>
          </w:p>
        </w:tc>
        <w:tc>
          <w:tcPr>
            <w:tcW w:w="1300" w:type="dxa"/>
            <w:tcBorders>
              <w:top w:val="nil"/>
              <w:left w:val="nil"/>
              <w:bottom w:val="single" w:sz="4" w:space="0" w:color="auto"/>
              <w:right w:val="single" w:sz="4" w:space="0" w:color="auto"/>
            </w:tcBorders>
            <w:shd w:val="clear" w:color="auto" w:fill="auto"/>
            <w:noWrap/>
            <w:vAlign w:val="bottom"/>
            <w:hideMark/>
          </w:tcPr>
          <w:p w14:paraId="18CDC7B8"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6,000.00 </w:t>
            </w:r>
          </w:p>
        </w:tc>
        <w:tc>
          <w:tcPr>
            <w:tcW w:w="1540" w:type="dxa"/>
            <w:tcBorders>
              <w:top w:val="nil"/>
              <w:left w:val="nil"/>
              <w:bottom w:val="single" w:sz="4" w:space="0" w:color="auto"/>
              <w:right w:val="single" w:sz="4" w:space="0" w:color="auto"/>
            </w:tcBorders>
            <w:shd w:val="clear" w:color="auto" w:fill="auto"/>
            <w:noWrap/>
            <w:vAlign w:val="bottom"/>
            <w:hideMark/>
          </w:tcPr>
          <w:p w14:paraId="2973979D"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3,200.00 </w:t>
            </w:r>
          </w:p>
        </w:tc>
        <w:tc>
          <w:tcPr>
            <w:tcW w:w="2783" w:type="dxa"/>
            <w:tcBorders>
              <w:top w:val="nil"/>
              <w:left w:val="nil"/>
              <w:bottom w:val="single" w:sz="4" w:space="0" w:color="auto"/>
              <w:right w:val="single" w:sz="4" w:space="0" w:color="auto"/>
            </w:tcBorders>
            <w:shd w:val="clear" w:color="auto" w:fill="auto"/>
            <w:noWrap/>
            <w:vAlign w:val="bottom"/>
            <w:hideMark/>
          </w:tcPr>
          <w:p w14:paraId="528C3D99"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   </w:t>
            </w:r>
          </w:p>
        </w:tc>
        <w:tc>
          <w:tcPr>
            <w:tcW w:w="2001" w:type="dxa"/>
            <w:tcBorders>
              <w:top w:val="nil"/>
              <w:left w:val="nil"/>
              <w:bottom w:val="single" w:sz="4" w:space="0" w:color="auto"/>
              <w:right w:val="single" w:sz="4" w:space="0" w:color="auto"/>
            </w:tcBorders>
            <w:shd w:val="clear" w:color="auto" w:fill="auto"/>
            <w:noWrap/>
            <w:vAlign w:val="bottom"/>
            <w:hideMark/>
          </w:tcPr>
          <w:p w14:paraId="6923EF12"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18,200.00 </w:t>
            </w:r>
          </w:p>
        </w:tc>
      </w:tr>
      <w:tr w:rsidR="007B06C6" w:rsidRPr="007B06C6" w14:paraId="02C7D5D3" w14:textId="77777777" w:rsidTr="007B06C6">
        <w:trPr>
          <w:trHeight w:val="315"/>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14:paraId="272C9BA4" w14:textId="25B6814E"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Región 1</w:t>
            </w:r>
          </w:p>
        </w:tc>
        <w:tc>
          <w:tcPr>
            <w:tcW w:w="1085" w:type="dxa"/>
            <w:tcBorders>
              <w:top w:val="nil"/>
              <w:left w:val="nil"/>
              <w:bottom w:val="single" w:sz="4" w:space="0" w:color="auto"/>
              <w:right w:val="single" w:sz="4" w:space="0" w:color="auto"/>
            </w:tcBorders>
            <w:shd w:val="clear" w:color="auto" w:fill="auto"/>
            <w:noWrap/>
            <w:vAlign w:val="bottom"/>
            <w:hideMark/>
          </w:tcPr>
          <w:p w14:paraId="755BAA0F"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35</w:t>
            </w:r>
          </w:p>
        </w:tc>
        <w:tc>
          <w:tcPr>
            <w:tcW w:w="1100" w:type="dxa"/>
            <w:tcBorders>
              <w:top w:val="nil"/>
              <w:left w:val="nil"/>
              <w:bottom w:val="single" w:sz="4" w:space="0" w:color="auto"/>
              <w:right w:val="single" w:sz="4" w:space="0" w:color="auto"/>
            </w:tcBorders>
            <w:shd w:val="clear" w:color="auto" w:fill="auto"/>
            <w:noWrap/>
            <w:vAlign w:val="bottom"/>
            <w:hideMark/>
          </w:tcPr>
          <w:p w14:paraId="5897E63A"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w:t>
            </w:r>
          </w:p>
        </w:tc>
        <w:tc>
          <w:tcPr>
            <w:tcW w:w="1180" w:type="dxa"/>
            <w:tcBorders>
              <w:top w:val="nil"/>
              <w:left w:val="nil"/>
              <w:bottom w:val="single" w:sz="4" w:space="0" w:color="auto"/>
              <w:right w:val="single" w:sz="4" w:space="0" w:color="auto"/>
            </w:tcBorders>
            <w:shd w:val="clear" w:color="auto" w:fill="auto"/>
            <w:noWrap/>
            <w:vAlign w:val="bottom"/>
            <w:hideMark/>
          </w:tcPr>
          <w:p w14:paraId="566824BF"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w:t>
            </w:r>
          </w:p>
        </w:tc>
        <w:tc>
          <w:tcPr>
            <w:tcW w:w="1300" w:type="dxa"/>
            <w:tcBorders>
              <w:top w:val="nil"/>
              <w:left w:val="nil"/>
              <w:bottom w:val="single" w:sz="4" w:space="0" w:color="auto"/>
              <w:right w:val="single" w:sz="4" w:space="0" w:color="auto"/>
            </w:tcBorders>
            <w:shd w:val="clear" w:color="auto" w:fill="auto"/>
            <w:noWrap/>
            <w:vAlign w:val="bottom"/>
            <w:hideMark/>
          </w:tcPr>
          <w:p w14:paraId="74569FE1"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3,000.00 </w:t>
            </w:r>
          </w:p>
        </w:tc>
        <w:tc>
          <w:tcPr>
            <w:tcW w:w="1540" w:type="dxa"/>
            <w:tcBorders>
              <w:top w:val="nil"/>
              <w:left w:val="nil"/>
              <w:bottom w:val="single" w:sz="4" w:space="0" w:color="auto"/>
              <w:right w:val="single" w:sz="4" w:space="0" w:color="auto"/>
            </w:tcBorders>
            <w:shd w:val="clear" w:color="auto" w:fill="auto"/>
            <w:noWrap/>
            <w:vAlign w:val="bottom"/>
            <w:hideMark/>
          </w:tcPr>
          <w:p w14:paraId="3A407B8A"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12,075.00 </w:t>
            </w:r>
          </w:p>
        </w:tc>
        <w:tc>
          <w:tcPr>
            <w:tcW w:w="2783" w:type="dxa"/>
            <w:tcBorders>
              <w:top w:val="nil"/>
              <w:left w:val="nil"/>
              <w:bottom w:val="single" w:sz="4" w:space="0" w:color="auto"/>
              <w:right w:val="single" w:sz="4" w:space="0" w:color="auto"/>
            </w:tcBorders>
            <w:shd w:val="clear" w:color="auto" w:fill="auto"/>
            <w:noWrap/>
            <w:vAlign w:val="bottom"/>
            <w:hideMark/>
          </w:tcPr>
          <w:p w14:paraId="56D04043"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Instalaciones de IDH </w:t>
            </w:r>
          </w:p>
        </w:tc>
        <w:tc>
          <w:tcPr>
            <w:tcW w:w="2001" w:type="dxa"/>
            <w:tcBorders>
              <w:top w:val="nil"/>
              <w:left w:val="nil"/>
              <w:bottom w:val="single" w:sz="4" w:space="0" w:color="auto"/>
              <w:right w:val="single" w:sz="4" w:space="0" w:color="auto"/>
            </w:tcBorders>
            <w:shd w:val="clear" w:color="auto" w:fill="auto"/>
            <w:noWrap/>
            <w:vAlign w:val="bottom"/>
            <w:hideMark/>
          </w:tcPr>
          <w:p w14:paraId="0E3E3019"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15,075.00 </w:t>
            </w:r>
          </w:p>
        </w:tc>
      </w:tr>
      <w:tr w:rsidR="007B06C6" w:rsidRPr="007B06C6" w14:paraId="03DAD34E" w14:textId="77777777" w:rsidTr="007B06C6">
        <w:trPr>
          <w:trHeight w:val="315"/>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14:paraId="4762AF9B" w14:textId="2E0811C8"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Región 2</w:t>
            </w:r>
          </w:p>
        </w:tc>
        <w:tc>
          <w:tcPr>
            <w:tcW w:w="1085" w:type="dxa"/>
            <w:tcBorders>
              <w:top w:val="nil"/>
              <w:left w:val="nil"/>
              <w:bottom w:val="single" w:sz="4" w:space="0" w:color="auto"/>
              <w:right w:val="single" w:sz="4" w:space="0" w:color="auto"/>
            </w:tcBorders>
            <w:shd w:val="clear" w:color="auto" w:fill="auto"/>
            <w:noWrap/>
            <w:vAlign w:val="bottom"/>
            <w:hideMark/>
          </w:tcPr>
          <w:p w14:paraId="2FF7B0BE"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25</w:t>
            </w:r>
          </w:p>
        </w:tc>
        <w:tc>
          <w:tcPr>
            <w:tcW w:w="1100" w:type="dxa"/>
            <w:tcBorders>
              <w:top w:val="nil"/>
              <w:left w:val="nil"/>
              <w:bottom w:val="single" w:sz="4" w:space="0" w:color="auto"/>
              <w:right w:val="single" w:sz="4" w:space="0" w:color="auto"/>
            </w:tcBorders>
            <w:shd w:val="clear" w:color="auto" w:fill="auto"/>
            <w:noWrap/>
            <w:vAlign w:val="bottom"/>
            <w:hideMark/>
          </w:tcPr>
          <w:p w14:paraId="4C4434ED"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w:t>
            </w:r>
          </w:p>
        </w:tc>
        <w:tc>
          <w:tcPr>
            <w:tcW w:w="1180" w:type="dxa"/>
            <w:tcBorders>
              <w:top w:val="nil"/>
              <w:left w:val="nil"/>
              <w:bottom w:val="single" w:sz="4" w:space="0" w:color="auto"/>
              <w:right w:val="single" w:sz="4" w:space="0" w:color="auto"/>
            </w:tcBorders>
            <w:shd w:val="clear" w:color="auto" w:fill="auto"/>
            <w:noWrap/>
            <w:vAlign w:val="bottom"/>
            <w:hideMark/>
          </w:tcPr>
          <w:p w14:paraId="6FAF4202"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w:t>
            </w:r>
          </w:p>
        </w:tc>
        <w:tc>
          <w:tcPr>
            <w:tcW w:w="1300" w:type="dxa"/>
            <w:tcBorders>
              <w:top w:val="nil"/>
              <w:left w:val="nil"/>
              <w:bottom w:val="single" w:sz="4" w:space="0" w:color="auto"/>
              <w:right w:val="single" w:sz="4" w:space="0" w:color="auto"/>
            </w:tcBorders>
            <w:shd w:val="clear" w:color="auto" w:fill="auto"/>
            <w:noWrap/>
            <w:vAlign w:val="bottom"/>
            <w:hideMark/>
          </w:tcPr>
          <w:p w14:paraId="318445BB"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7,500.00 </w:t>
            </w:r>
          </w:p>
        </w:tc>
        <w:tc>
          <w:tcPr>
            <w:tcW w:w="1540" w:type="dxa"/>
            <w:tcBorders>
              <w:top w:val="nil"/>
              <w:left w:val="nil"/>
              <w:bottom w:val="single" w:sz="4" w:space="0" w:color="auto"/>
              <w:right w:val="single" w:sz="4" w:space="0" w:color="auto"/>
            </w:tcBorders>
            <w:shd w:val="clear" w:color="auto" w:fill="auto"/>
            <w:noWrap/>
            <w:vAlign w:val="bottom"/>
            <w:hideMark/>
          </w:tcPr>
          <w:p w14:paraId="3A73EC47"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10,545.00 </w:t>
            </w:r>
          </w:p>
        </w:tc>
        <w:tc>
          <w:tcPr>
            <w:tcW w:w="2783" w:type="dxa"/>
            <w:tcBorders>
              <w:top w:val="nil"/>
              <w:left w:val="nil"/>
              <w:bottom w:val="single" w:sz="4" w:space="0" w:color="auto"/>
              <w:right w:val="single" w:sz="4" w:space="0" w:color="auto"/>
            </w:tcBorders>
            <w:shd w:val="clear" w:color="auto" w:fill="auto"/>
            <w:noWrap/>
            <w:vAlign w:val="bottom"/>
            <w:hideMark/>
          </w:tcPr>
          <w:p w14:paraId="0C3C355D"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4,075.00 </w:t>
            </w:r>
          </w:p>
        </w:tc>
        <w:tc>
          <w:tcPr>
            <w:tcW w:w="2001" w:type="dxa"/>
            <w:tcBorders>
              <w:top w:val="nil"/>
              <w:left w:val="nil"/>
              <w:bottom w:val="single" w:sz="4" w:space="0" w:color="auto"/>
              <w:right w:val="single" w:sz="4" w:space="0" w:color="auto"/>
            </w:tcBorders>
            <w:shd w:val="clear" w:color="auto" w:fill="auto"/>
            <w:noWrap/>
            <w:vAlign w:val="bottom"/>
            <w:hideMark/>
          </w:tcPr>
          <w:p w14:paraId="7CD7F4E4"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22,120.00 </w:t>
            </w:r>
          </w:p>
        </w:tc>
      </w:tr>
      <w:tr w:rsidR="007B06C6" w:rsidRPr="007B06C6" w14:paraId="63A08331" w14:textId="77777777" w:rsidTr="007B06C6">
        <w:trPr>
          <w:trHeight w:val="315"/>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14:paraId="7CE91034" w14:textId="1C2143CB"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Región 3</w:t>
            </w:r>
          </w:p>
        </w:tc>
        <w:tc>
          <w:tcPr>
            <w:tcW w:w="1085" w:type="dxa"/>
            <w:tcBorders>
              <w:top w:val="nil"/>
              <w:left w:val="nil"/>
              <w:bottom w:val="single" w:sz="4" w:space="0" w:color="auto"/>
              <w:right w:val="single" w:sz="4" w:space="0" w:color="auto"/>
            </w:tcBorders>
            <w:shd w:val="clear" w:color="auto" w:fill="auto"/>
            <w:noWrap/>
            <w:vAlign w:val="bottom"/>
            <w:hideMark/>
          </w:tcPr>
          <w:p w14:paraId="141F95ED"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20</w:t>
            </w:r>
          </w:p>
        </w:tc>
        <w:tc>
          <w:tcPr>
            <w:tcW w:w="1100" w:type="dxa"/>
            <w:tcBorders>
              <w:top w:val="nil"/>
              <w:left w:val="nil"/>
              <w:bottom w:val="single" w:sz="4" w:space="0" w:color="auto"/>
              <w:right w:val="single" w:sz="4" w:space="0" w:color="auto"/>
            </w:tcBorders>
            <w:shd w:val="clear" w:color="auto" w:fill="auto"/>
            <w:noWrap/>
            <w:vAlign w:val="bottom"/>
            <w:hideMark/>
          </w:tcPr>
          <w:p w14:paraId="1AC76277"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w:t>
            </w:r>
          </w:p>
        </w:tc>
        <w:tc>
          <w:tcPr>
            <w:tcW w:w="1180" w:type="dxa"/>
            <w:tcBorders>
              <w:top w:val="nil"/>
              <w:left w:val="nil"/>
              <w:bottom w:val="single" w:sz="4" w:space="0" w:color="auto"/>
              <w:right w:val="single" w:sz="4" w:space="0" w:color="auto"/>
            </w:tcBorders>
            <w:shd w:val="clear" w:color="auto" w:fill="auto"/>
            <w:noWrap/>
            <w:vAlign w:val="bottom"/>
            <w:hideMark/>
          </w:tcPr>
          <w:p w14:paraId="6E194000"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w:t>
            </w:r>
          </w:p>
        </w:tc>
        <w:tc>
          <w:tcPr>
            <w:tcW w:w="1300" w:type="dxa"/>
            <w:tcBorders>
              <w:top w:val="nil"/>
              <w:left w:val="nil"/>
              <w:bottom w:val="single" w:sz="4" w:space="0" w:color="auto"/>
              <w:right w:val="single" w:sz="4" w:space="0" w:color="auto"/>
            </w:tcBorders>
            <w:shd w:val="clear" w:color="auto" w:fill="auto"/>
            <w:noWrap/>
            <w:vAlign w:val="bottom"/>
            <w:hideMark/>
          </w:tcPr>
          <w:p w14:paraId="59B938DC"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6,000.00 </w:t>
            </w:r>
          </w:p>
        </w:tc>
        <w:tc>
          <w:tcPr>
            <w:tcW w:w="1540" w:type="dxa"/>
            <w:tcBorders>
              <w:top w:val="nil"/>
              <w:left w:val="nil"/>
              <w:bottom w:val="single" w:sz="4" w:space="0" w:color="auto"/>
              <w:right w:val="single" w:sz="4" w:space="0" w:color="auto"/>
            </w:tcBorders>
            <w:shd w:val="clear" w:color="auto" w:fill="auto"/>
            <w:noWrap/>
            <w:vAlign w:val="bottom"/>
            <w:hideMark/>
          </w:tcPr>
          <w:p w14:paraId="31C72950"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6,900.00 </w:t>
            </w:r>
          </w:p>
        </w:tc>
        <w:tc>
          <w:tcPr>
            <w:tcW w:w="2783" w:type="dxa"/>
            <w:tcBorders>
              <w:top w:val="nil"/>
              <w:left w:val="nil"/>
              <w:bottom w:val="single" w:sz="4" w:space="0" w:color="auto"/>
              <w:right w:val="single" w:sz="4" w:space="0" w:color="auto"/>
            </w:tcBorders>
            <w:shd w:val="clear" w:color="auto" w:fill="auto"/>
            <w:noWrap/>
            <w:vAlign w:val="bottom"/>
            <w:hideMark/>
          </w:tcPr>
          <w:p w14:paraId="4088B04A"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5,750.00 </w:t>
            </w:r>
          </w:p>
        </w:tc>
        <w:tc>
          <w:tcPr>
            <w:tcW w:w="2001" w:type="dxa"/>
            <w:tcBorders>
              <w:top w:val="nil"/>
              <w:left w:val="nil"/>
              <w:bottom w:val="single" w:sz="4" w:space="0" w:color="auto"/>
              <w:right w:val="single" w:sz="4" w:space="0" w:color="auto"/>
            </w:tcBorders>
            <w:shd w:val="clear" w:color="auto" w:fill="auto"/>
            <w:noWrap/>
            <w:vAlign w:val="bottom"/>
            <w:hideMark/>
          </w:tcPr>
          <w:p w14:paraId="56DFD2A2"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18,650.00 </w:t>
            </w:r>
          </w:p>
        </w:tc>
      </w:tr>
      <w:tr w:rsidR="007B06C6" w:rsidRPr="007B06C6" w14:paraId="63EB946E" w14:textId="77777777" w:rsidTr="007B06C6">
        <w:trPr>
          <w:trHeight w:val="315"/>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14:paraId="1FD5CFAF" w14:textId="06778623"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Región 4</w:t>
            </w:r>
          </w:p>
        </w:tc>
        <w:tc>
          <w:tcPr>
            <w:tcW w:w="1085" w:type="dxa"/>
            <w:tcBorders>
              <w:top w:val="nil"/>
              <w:left w:val="nil"/>
              <w:bottom w:val="single" w:sz="4" w:space="0" w:color="auto"/>
              <w:right w:val="single" w:sz="4" w:space="0" w:color="auto"/>
            </w:tcBorders>
            <w:shd w:val="clear" w:color="auto" w:fill="auto"/>
            <w:noWrap/>
            <w:vAlign w:val="bottom"/>
            <w:hideMark/>
          </w:tcPr>
          <w:p w14:paraId="688D4117"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25</w:t>
            </w:r>
          </w:p>
        </w:tc>
        <w:tc>
          <w:tcPr>
            <w:tcW w:w="1100" w:type="dxa"/>
            <w:tcBorders>
              <w:top w:val="nil"/>
              <w:left w:val="nil"/>
              <w:bottom w:val="single" w:sz="4" w:space="0" w:color="auto"/>
              <w:right w:val="single" w:sz="4" w:space="0" w:color="auto"/>
            </w:tcBorders>
            <w:shd w:val="clear" w:color="auto" w:fill="auto"/>
            <w:noWrap/>
            <w:vAlign w:val="bottom"/>
            <w:hideMark/>
          </w:tcPr>
          <w:p w14:paraId="0E070B5D"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w:t>
            </w:r>
          </w:p>
        </w:tc>
        <w:tc>
          <w:tcPr>
            <w:tcW w:w="1180" w:type="dxa"/>
            <w:tcBorders>
              <w:top w:val="nil"/>
              <w:left w:val="nil"/>
              <w:bottom w:val="single" w:sz="4" w:space="0" w:color="auto"/>
              <w:right w:val="single" w:sz="4" w:space="0" w:color="auto"/>
            </w:tcBorders>
            <w:shd w:val="clear" w:color="auto" w:fill="auto"/>
            <w:noWrap/>
            <w:vAlign w:val="bottom"/>
            <w:hideMark/>
          </w:tcPr>
          <w:p w14:paraId="3F4BB9DD"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w:t>
            </w:r>
          </w:p>
        </w:tc>
        <w:tc>
          <w:tcPr>
            <w:tcW w:w="1300" w:type="dxa"/>
            <w:tcBorders>
              <w:top w:val="nil"/>
              <w:left w:val="nil"/>
              <w:bottom w:val="single" w:sz="4" w:space="0" w:color="auto"/>
              <w:right w:val="single" w:sz="4" w:space="0" w:color="auto"/>
            </w:tcBorders>
            <w:shd w:val="clear" w:color="auto" w:fill="auto"/>
            <w:noWrap/>
            <w:vAlign w:val="bottom"/>
            <w:hideMark/>
          </w:tcPr>
          <w:p w14:paraId="57262D46"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7,500.00 </w:t>
            </w:r>
          </w:p>
        </w:tc>
        <w:tc>
          <w:tcPr>
            <w:tcW w:w="1540" w:type="dxa"/>
            <w:tcBorders>
              <w:top w:val="nil"/>
              <w:left w:val="nil"/>
              <w:bottom w:val="single" w:sz="4" w:space="0" w:color="auto"/>
              <w:right w:val="single" w:sz="4" w:space="0" w:color="auto"/>
            </w:tcBorders>
            <w:shd w:val="clear" w:color="auto" w:fill="auto"/>
            <w:noWrap/>
            <w:vAlign w:val="bottom"/>
            <w:hideMark/>
          </w:tcPr>
          <w:p w14:paraId="6EA3B609"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6,915.00 </w:t>
            </w:r>
          </w:p>
        </w:tc>
        <w:tc>
          <w:tcPr>
            <w:tcW w:w="2783" w:type="dxa"/>
            <w:tcBorders>
              <w:top w:val="nil"/>
              <w:left w:val="nil"/>
              <w:bottom w:val="single" w:sz="4" w:space="0" w:color="auto"/>
              <w:right w:val="single" w:sz="4" w:space="0" w:color="auto"/>
            </w:tcBorders>
            <w:shd w:val="clear" w:color="auto" w:fill="auto"/>
            <w:noWrap/>
            <w:vAlign w:val="bottom"/>
            <w:hideMark/>
          </w:tcPr>
          <w:p w14:paraId="198B6EC8"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2,070.00 </w:t>
            </w:r>
          </w:p>
        </w:tc>
        <w:tc>
          <w:tcPr>
            <w:tcW w:w="2001" w:type="dxa"/>
            <w:tcBorders>
              <w:top w:val="nil"/>
              <w:left w:val="nil"/>
              <w:bottom w:val="single" w:sz="4" w:space="0" w:color="auto"/>
              <w:right w:val="single" w:sz="4" w:space="0" w:color="auto"/>
            </w:tcBorders>
            <w:shd w:val="clear" w:color="auto" w:fill="auto"/>
            <w:noWrap/>
            <w:vAlign w:val="bottom"/>
            <w:hideMark/>
          </w:tcPr>
          <w:p w14:paraId="1525BDB5"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16,485.00 </w:t>
            </w:r>
          </w:p>
        </w:tc>
      </w:tr>
      <w:tr w:rsidR="007B06C6" w:rsidRPr="007B06C6" w14:paraId="31455352" w14:textId="77777777" w:rsidTr="007B06C6">
        <w:trPr>
          <w:trHeight w:val="315"/>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14:paraId="5FAA2B55" w14:textId="63EFA4A1"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Región 5</w:t>
            </w:r>
          </w:p>
        </w:tc>
        <w:tc>
          <w:tcPr>
            <w:tcW w:w="1085" w:type="dxa"/>
            <w:tcBorders>
              <w:top w:val="nil"/>
              <w:left w:val="nil"/>
              <w:bottom w:val="single" w:sz="4" w:space="0" w:color="auto"/>
              <w:right w:val="single" w:sz="4" w:space="0" w:color="auto"/>
            </w:tcBorders>
            <w:shd w:val="clear" w:color="auto" w:fill="auto"/>
            <w:noWrap/>
            <w:vAlign w:val="bottom"/>
            <w:hideMark/>
          </w:tcPr>
          <w:p w14:paraId="1E4D40E2"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25</w:t>
            </w:r>
          </w:p>
        </w:tc>
        <w:tc>
          <w:tcPr>
            <w:tcW w:w="1100" w:type="dxa"/>
            <w:tcBorders>
              <w:top w:val="nil"/>
              <w:left w:val="nil"/>
              <w:bottom w:val="single" w:sz="4" w:space="0" w:color="auto"/>
              <w:right w:val="single" w:sz="4" w:space="0" w:color="auto"/>
            </w:tcBorders>
            <w:shd w:val="clear" w:color="auto" w:fill="auto"/>
            <w:noWrap/>
            <w:vAlign w:val="bottom"/>
            <w:hideMark/>
          </w:tcPr>
          <w:p w14:paraId="14BEF240"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w:t>
            </w:r>
          </w:p>
        </w:tc>
        <w:tc>
          <w:tcPr>
            <w:tcW w:w="1180" w:type="dxa"/>
            <w:tcBorders>
              <w:top w:val="nil"/>
              <w:left w:val="nil"/>
              <w:bottom w:val="single" w:sz="4" w:space="0" w:color="auto"/>
              <w:right w:val="single" w:sz="4" w:space="0" w:color="auto"/>
            </w:tcBorders>
            <w:shd w:val="clear" w:color="auto" w:fill="auto"/>
            <w:noWrap/>
            <w:vAlign w:val="bottom"/>
            <w:hideMark/>
          </w:tcPr>
          <w:p w14:paraId="7C60340C"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w:t>
            </w:r>
          </w:p>
        </w:tc>
        <w:tc>
          <w:tcPr>
            <w:tcW w:w="1300" w:type="dxa"/>
            <w:tcBorders>
              <w:top w:val="nil"/>
              <w:left w:val="nil"/>
              <w:bottom w:val="single" w:sz="4" w:space="0" w:color="auto"/>
              <w:right w:val="single" w:sz="4" w:space="0" w:color="auto"/>
            </w:tcBorders>
            <w:shd w:val="clear" w:color="auto" w:fill="auto"/>
            <w:noWrap/>
            <w:vAlign w:val="bottom"/>
            <w:hideMark/>
          </w:tcPr>
          <w:p w14:paraId="11B9B669"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7,500.00 </w:t>
            </w:r>
          </w:p>
        </w:tc>
        <w:tc>
          <w:tcPr>
            <w:tcW w:w="1540" w:type="dxa"/>
            <w:tcBorders>
              <w:top w:val="nil"/>
              <w:left w:val="nil"/>
              <w:bottom w:val="single" w:sz="4" w:space="0" w:color="auto"/>
              <w:right w:val="single" w:sz="4" w:space="0" w:color="auto"/>
            </w:tcBorders>
            <w:shd w:val="clear" w:color="auto" w:fill="auto"/>
            <w:noWrap/>
            <w:vAlign w:val="bottom"/>
            <w:hideMark/>
          </w:tcPr>
          <w:p w14:paraId="1C978BF9"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9,265.00 </w:t>
            </w:r>
          </w:p>
        </w:tc>
        <w:tc>
          <w:tcPr>
            <w:tcW w:w="2783" w:type="dxa"/>
            <w:tcBorders>
              <w:top w:val="nil"/>
              <w:left w:val="nil"/>
              <w:bottom w:val="single" w:sz="4" w:space="0" w:color="auto"/>
              <w:right w:val="single" w:sz="4" w:space="0" w:color="auto"/>
            </w:tcBorders>
            <w:shd w:val="clear" w:color="auto" w:fill="auto"/>
            <w:noWrap/>
            <w:vAlign w:val="bottom"/>
            <w:hideMark/>
          </w:tcPr>
          <w:p w14:paraId="7CE1A146"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4,610.00 </w:t>
            </w:r>
          </w:p>
        </w:tc>
        <w:tc>
          <w:tcPr>
            <w:tcW w:w="2001" w:type="dxa"/>
            <w:tcBorders>
              <w:top w:val="nil"/>
              <w:left w:val="nil"/>
              <w:bottom w:val="single" w:sz="4" w:space="0" w:color="auto"/>
              <w:right w:val="single" w:sz="4" w:space="0" w:color="auto"/>
            </w:tcBorders>
            <w:shd w:val="clear" w:color="auto" w:fill="auto"/>
            <w:noWrap/>
            <w:vAlign w:val="bottom"/>
            <w:hideMark/>
          </w:tcPr>
          <w:p w14:paraId="76F5081E" w14:textId="77777777" w:rsidR="007B06C6" w:rsidRPr="007B06C6" w:rsidRDefault="007B06C6" w:rsidP="007B06C6">
            <w:pPr>
              <w:widowControl/>
              <w:jc w:val="center"/>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xml:space="preserve">           21,375.00 </w:t>
            </w:r>
          </w:p>
        </w:tc>
      </w:tr>
      <w:tr w:rsidR="007B06C6" w:rsidRPr="007B06C6" w14:paraId="5238B154" w14:textId="77777777" w:rsidTr="007B06C6">
        <w:trPr>
          <w:trHeight w:val="315"/>
        </w:trPr>
        <w:tc>
          <w:tcPr>
            <w:tcW w:w="2620" w:type="dxa"/>
            <w:tcBorders>
              <w:top w:val="nil"/>
              <w:left w:val="single" w:sz="4" w:space="0" w:color="auto"/>
              <w:bottom w:val="single" w:sz="4" w:space="0" w:color="auto"/>
              <w:right w:val="single" w:sz="4" w:space="0" w:color="auto"/>
            </w:tcBorders>
            <w:shd w:val="clear" w:color="auto" w:fill="auto"/>
            <w:noWrap/>
            <w:vAlign w:val="bottom"/>
            <w:hideMark/>
          </w:tcPr>
          <w:p w14:paraId="4B9A4455" w14:textId="77777777" w:rsidR="007B06C6" w:rsidRPr="007B06C6" w:rsidRDefault="007B06C6" w:rsidP="007B06C6">
            <w:pPr>
              <w:widowControl/>
              <w:jc w:val="center"/>
              <w:rPr>
                <w:rFonts w:ascii="Times New Roman" w:eastAsia="Times New Roman" w:hAnsi="Times New Roman" w:cs="Times New Roman"/>
                <w:b/>
                <w:bCs/>
                <w:color w:val="000000"/>
                <w:sz w:val="24"/>
                <w:szCs w:val="24"/>
                <w:lang w:val="es-HN" w:eastAsia="es-HN"/>
              </w:rPr>
            </w:pPr>
            <w:r w:rsidRPr="007B06C6">
              <w:rPr>
                <w:rFonts w:ascii="Times New Roman" w:eastAsia="Times New Roman" w:hAnsi="Times New Roman" w:cs="Times New Roman"/>
                <w:b/>
                <w:bCs/>
                <w:color w:val="000000"/>
                <w:sz w:val="24"/>
                <w:szCs w:val="24"/>
                <w:lang w:val="es-HN" w:eastAsia="es-HN"/>
              </w:rPr>
              <w:t>Total</w:t>
            </w:r>
          </w:p>
        </w:tc>
        <w:tc>
          <w:tcPr>
            <w:tcW w:w="1085" w:type="dxa"/>
            <w:tcBorders>
              <w:top w:val="nil"/>
              <w:left w:val="nil"/>
              <w:bottom w:val="single" w:sz="4" w:space="0" w:color="auto"/>
              <w:right w:val="single" w:sz="4" w:space="0" w:color="auto"/>
            </w:tcBorders>
            <w:shd w:val="clear" w:color="auto" w:fill="auto"/>
            <w:noWrap/>
            <w:vAlign w:val="bottom"/>
            <w:hideMark/>
          </w:tcPr>
          <w:p w14:paraId="783C5F05" w14:textId="77777777" w:rsidR="007B06C6" w:rsidRPr="007B06C6" w:rsidRDefault="007B06C6" w:rsidP="007B06C6">
            <w:pPr>
              <w:widowControl/>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w:t>
            </w:r>
          </w:p>
        </w:tc>
        <w:tc>
          <w:tcPr>
            <w:tcW w:w="1100" w:type="dxa"/>
            <w:tcBorders>
              <w:top w:val="nil"/>
              <w:left w:val="nil"/>
              <w:bottom w:val="single" w:sz="4" w:space="0" w:color="auto"/>
              <w:right w:val="single" w:sz="4" w:space="0" w:color="auto"/>
            </w:tcBorders>
            <w:shd w:val="clear" w:color="auto" w:fill="auto"/>
            <w:noWrap/>
            <w:vAlign w:val="bottom"/>
            <w:hideMark/>
          </w:tcPr>
          <w:p w14:paraId="3F164378" w14:textId="77777777" w:rsidR="007B06C6" w:rsidRPr="007B06C6" w:rsidRDefault="007B06C6" w:rsidP="007B06C6">
            <w:pPr>
              <w:widowControl/>
              <w:rPr>
                <w:rFonts w:ascii="Times New Roman" w:eastAsia="Times New Roman" w:hAnsi="Times New Roman" w:cs="Times New Roman"/>
                <w:color w:val="000000"/>
                <w:sz w:val="24"/>
                <w:szCs w:val="24"/>
                <w:lang w:val="es-HN" w:eastAsia="es-HN"/>
              </w:rPr>
            </w:pPr>
            <w:r w:rsidRPr="007B06C6">
              <w:rPr>
                <w:rFonts w:ascii="Times New Roman" w:eastAsia="Times New Roman" w:hAnsi="Times New Roman" w:cs="Times New Roman"/>
                <w:color w:val="000000"/>
                <w:sz w:val="24"/>
                <w:szCs w:val="24"/>
                <w:lang w:val="es-HN" w:eastAsia="es-HN"/>
              </w:rPr>
              <w:t> </w:t>
            </w:r>
          </w:p>
        </w:tc>
        <w:tc>
          <w:tcPr>
            <w:tcW w:w="1180" w:type="dxa"/>
            <w:tcBorders>
              <w:top w:val="nil"/>
              <w:left w:val="nil"/>
              <w:bottom w:val="single" w:sz="4" w:space="0" w:color="auto"/>
              <w:right w:val="single" w:sz="4" w:space="0" w:color="auto"/>
            </w:tcBorders>
            <w:shd w:val="clear" w:color="auto" w:fill="auto"/>
            <w:noWrap/>
            <w:vAlign w:val="bottom"/>
            <w:hideMark/>
          </w:tcPr>
          <w:p w14:paraId="542727C9" w14:textId="77777777" w:rsidR="007B06C6" w:rsidRPr="007B06C6" w:rsidRDefault="007B06C6" w:rsidP="007B06C6">
            <w:pPr>
              <w:widowControl/>
              <w:rPr>
                <w:rFonts w:ascii="Times New Roman" w:eastAsia="Times New Roman" w:hAnsi="Times New Roman" w:cs="Times New Roman"/>
                <w:b/>
                <w:bCs/>
                <w:color w:val="000000"/>
                <w:sz w:val="24"/>
                <w:szCs w:val="24"/>
                <w:lang w:val="es-HN" w:eastAsia="es-HN"/>
              </w:rPr>
            </w:pPr>
            <w:r w:rsidRPr="007B06C6">
              <w:rPr>
                <w:rFonts w:ascii="Times New Roman" w:eastAsia="Times New Roman" w:hAnsi="Times New Roman" w:cs="Times New Roman"/>
                <w:b/>
                <w:bCs/>
                <w:color w:val="000000"/>
                <w:sz w:val="24"/>
                <w:szCs w:val="24"/>
                <w:lang w:val="es-HN" w:eastAsia="es-HN"/>
              </w:rPr>
              <w:t xml:space="preserve">   9,000.00 </w:t>
            </w:r>
          </w:p>
        </w:tc>
        <w:tc>
          <w:tcPr>
            <w:tcW w:w="1300" w:type="dxa"/>
            <w:tcBorders>
              <w:top w:val="nil"/>
              <w:left w:val="nil"/>
              <w:bottom w:val="single" w:sz="4" w:space="0" w:color="auto"/>
              <w:right w:val="single" w:sz="4" w:space="0" w:color="auto"/>
            </w:tcBorders>
            <w:shd w:val="clear" w:color="auto" w:fill="auto"/>
            <w:noWrap/>
            <w:vAlign w:val="bottom"/>
            <w:hideMark/>
          </w:tcPr>
          <w:p w14:paraId="7D2E3803" w14:textId="77777777" w:rsidR="007B06C6" w:rsidRPr="007B06C6" w:rsidRDefault="007B06C6" w:rsidP="007B06C6">
            <w:pPr>
              <w:widowControl/>
              <w:rPr>
                <w:rFonts w:ascii="Times New Roman" w:eastAsia="Times New Roman" w:hAnsi="Times New Roman" w:cs="Times New Roman"/>
                <w:b/>
                <w:bCs/>
                <w:color w:val="000000"/>
                <w:sz w:val="24"/>
                <w:szCs w:val="24"/>
                <w:lang w:val="es-HN" w:eastAsia="es-HN"/>
              </w:rPr>
            </w:pPr>
            <w:r w:rsidRPr="007B06C6">
              <w:rPr>
                <w:rFonts w:ascii="Times New Roman" w:eastAsia="Times New Roman" w:hAnsi="Times New Roman" w:cs="Times New Roman"/>
                <w:b/>
                <w:bCs/>
                <w:color w:val="000000"/>
                <w:sz w:val="24"/>
                <w:szCs w:val="24"/>
                <w:lang w:val="es-HN" w:eastAsia="es-HN"/>
              </w:rPr>
              <w:t xml:space="preserve"> 37,500.00 </w:t>
            </w:r>
          </w:p>
        </w:tc>
        <w:tc>
          <w:tcPr>
            <w:tcW w:w="1540" w:type="dxa"/>
            <w:tcBorders>
              <w:top w:val="nil"/>
              <w:left w:val="nil"/>
              <w:bottom w:val="single" w:sz="4" w:space="0" w:color="auto"/>
              <w:right w:val="single" w:sz="4" w:space="0" w:color="auto"/>
            </w:tcBorders>
            <w:shd w:val="clear" w:color="auto" w:fill="auto"/>
            <w:noWrap/>
            <w:vAlign w:val="bottom"/>
            <w:hideMark/>
          </w:tcPr>
          <w:p w14:paraId="7127BDCD" w14:textId="77777777" w:rsidR="007B06C6" w:rsidRPr="007B06C6" w:rsidRDefault="007B06C6" w:rsidP="007B06C6">
            <w:pPr>
              <w:widowControl/>
              <w:rPr>
                <w:rFonts w:ascii="Times New Roman" w:eastAsia="Times New Roman" w:hAnsi="Times New Roman" w:cs="Times New Roman"/>
                <w:b/>
                <w:bCs/>
                <w:color w:val="000000"/>
                <w:sz w:val="24"/>
                <w:szCs w:val="24"/>
                <w:lang w:val="es-HN" w:eastAsia="es-HN"/>
              </w:rPr>
            </w:pPr>
            <w:r w:rsidRPr="007B06C6">
              <w:rPr>
                <w:rFonts w:ascii="Times New Roman" w:eastAsia="Times New Roman" w:hAnsi="Times New Roman" w:cs="Times New Roman"/>
                <w:b/>
                <w:bCs/>
                <w:color w:val="000000"/>
                <w:sz w:val="24"/>
                <w:szCs w:val="24"/>
                <w:lang w:val="es-HN" w:eastAsia="es-HN"/>
              </w:rPr>
              <w:t xml:space="preserve">       48,900.00 </w:t>
            </w:r>
          </w:p>
        </w:tc>
        <w:tc>
          <w:tcPr>
            <w:tcW w:w="2783" w:type="dxa"/>
            <w:tcBorders>
              <w:top w:val="nil"/>
              <w:left w:val="nil"/>
              <w:bottom w:val="single" w:sz="4" w:space="0" w:color="auto"/>
              <w:right w:val="single" w:sz="4" w:space="0" w:color="auto"/>
            </w:tcBorders>
            <w:shd w:val="clear" w:color="auto" w:fill="auto"/>
            <w:noWrap/>
            <w:vAlign w:val="bottom"/>
            <w:hideMark/>
          </w:tcPr>
          <w:p w14:paraId="1CA96546" w14:textId="77777777" w:rsidR="007B06C6" w:rsidRPr="007B06C6" w:rsidRDefault="007B06C6" w:rsidP="007B06C6">
            <w:pPr>
              <w:widowControl/>
              <w:rPr>
                <w:rFonts w:ascii="Times New Roman" w:eastAsia="Times New Roman" w:hAnsi="Times New Roman" w:cs="Times New Roman"/>
                <w:b/>
                <w:bCs/>
                <w:color w:val="000000"/>
                <w:sz w:val="24"/>
                <w:szCs w:val="24"/>
                <w:lang w:val="es-HN" w:eastAsia="es-HN"/>
              </w:rPr>
            </w:pPr>
            <w:r w:rsidRPr="007B06C6">
              <w:rPr>
                <w:rFonts w:ascii="Times New Roman" w:eastAsia="Times New Roman" w:hAnsi="Times New Roman" w:cs="Times New Roman"/>
                <w:b/>
                <w:bCs/>
                <w:color w:val="000000"/>
                <w:sz w:val="24"/>
                <w:szCs w:val="24"/>
                <w:lang w:val="es-HN" w:eastAsia="es-HN"/>
              </w:rPr>
              <w:t xml:space="preserve">                  16,505.00 </w:t>
            </w:r>
          </w:p>
        </w:tc>
        <w:tc>
          <w:tcPr>
            <w:tcW w:w="2001" w:type="dxa"/>
            <w:tcBorders>
              <w:top w:val="nil"/>
              <w:left w:val="nil"/>
              <w:bottom w:val="single" w:sz="4" w:space="0" w:color="auto"/>
              <w:right w:val="single" w:sz="4" w:space="0" w:color="auto"/>
            </w:tcBorders>
            <w:shd w:val="clear" w:color="auto" w:fill="auto"/>
            <w:noWrap/>
            <w:vAlign w:val="bottom"/>
            <w:hideMark/>
          </w:tcPr>
          <w:p w14:paraId="299EF563" w14:textId="77777777" w:rsidR="007B06C6" w:rsidRPr="007B06C6" w:rsidRDefault="007B06C6" w:rsidP="007B06C6">
            <w:pPr>
              <w:widowControl/>
              <w:rPr>
                <w:rFonts w:ascii="Times New Roman" w:eastAsia="Times New Roman" w:hAnsi="Times New Roman" w:cs="Times New Roman"/>
                <w:b/>
                <w:bCs/>
                <w:color w:val="000000"/>
                <w:sz w:val="24"/>
                <w:szCs w:val="24"/>
                <w:lang w:val="es-HN" w:eastAsia="es-HN"/>
              </w:rPr>
            </w:pPr>
            <w:r w:rsidRPr="007B06C6">
              <w:rPr>
                <w:rFonts w:ascii="Times New Roman" w:eastAsia="Times New Roman" w:hAnsi="Times New Roman" w:cs="Times New Roman"/>
                <w:b/>
                <w:bCs/>
                <w:color w:val="000000"/>
                <w:sz w:val="24"/>
                <w:szCs w:val="24"/>
                <w:lang w:val="es-HN" w:eastAsia="es-HN"/>
              </w:rPr>
              <w:t xml:space="preserve">         111,905.00 </w:t>
            </w:r>
          </w:p>
        </w:tc>
      </w:tr>
    </w:tbl>
    <w:p w14:paraId="77EFFBC0" w14:textId="77777777" w:rsidR="007B06C6" w:rsidRDefault="007B06C6" w:rsidP="007B06C6">
      <w:pPr>
        <w:pStyle w:val="TextoPrincipal"/>
        <w:spacing w:after="0" w:line="360" w:lineRule="auto"/>
        <w:ind w:firstLine="0"/>
        <w:rPr>
          <w:sz w:val="28"/>
          <w:szCs w:val="28"/>
        </w:rPr>
      </w:pPr>
    </w:p>
    <w:p w14:paraId="67FBD0CF" w14:textId="048B3C82" w:rsidR="007B06C6" w:rsidRPr="006D7BA1" w:rsidRDefault="007933A3" w:rsidP="007933A3">
      <w:pPr>
        <w:pStyle w:val="Ttulo3"/>
        <w:ind w:left="0"/>
        <w:rPr>
          <w:lang w:val="es-HN"/>
        </w:rPr>
      </w:pPr>
      <w:bookmarkStart w:id="237" w:name="_Toc166348142"/>
      <w:r w:rsidRPr="007933A3">
        <w:rPr>
          <w:lang w:val="es-HN"/>
        </w:rPr>
        <w:t>Tabla 1</w:t>
      </w:r>
      <w:r w:rsidR="002D4609">
        <w:rPr>
          <w:lang w:val="es-HN"/>
        </w:rPr>
        <w:t xml:space="preserve">1. </w:t>
      </w:r>
      <w:r>
        <w:rPr>
          <w:lang w:val="es-HN"/>
        </w:rPr>
        <w:t xml:space="preserve"> Capacitaciones del </w:t>
      </w:r>
      <w:r w:rsidR="00FD2391" w:rsidRPr="006D7BA1">
        <w:rPr>
          <w:lang w:val="es-HN"/>
        </w:rPr>
        <w:t>Área de Control Interno</w:t>
      </w:r>
      <w:bookmarkEnd w:id="237"/>
      <w:r w:rsidR="00FD2391" w:rsidRPr="006D7BA1">
        <w:rPr>
          <w:lang w:val="es-HN"/>
        </w:rPr>
        <w:t xml:space="preserve"> </w:t>
      </w:r>
    </w:p>
    <w:p w14:paraId="4620EB60" w14:textId="77777777" w:rsidR="007B06C6" w:rsidRDefault="007B06C6" w:rsidP="00CA5670">
      <w:pPr>
        <w:pStyle w:val="TextoPrincipal"/>
        <w:spacing w:after="0" w:line="360" w:lineRule="auto"/>
        <w:ind w:left="1080" w:hanging="2073"/>
        <w:rPr>
          <w:sz w:val="28"/>
          <w:szCs w:val="28"/>
        </w:rPr>
      </w:pPr>
    </w:p>
    <w:tbl>
      <w:tblPr>
        <w:tblW w:w="14800" w:type="dxa"/>
        <w:tblInd w:w="-998" w:type="dxa"/>
        <w:tblCellMar>
          <w:left w:w="70" w:type="dxa"/>
          <w:right w:w="70" w:type="dxa"/>
        </w:tblCellMar>
        <w:tblLook w:val="04A0" w:firstRow="1" w:lastRow="0" w:firstColumn="1" w:lastColumn="0" w:noHBand="0" w:noVBand="1"/>
      </w:tblPr>
      <w:tblGrid>
        <w:gridCol w:w="2380"/>
        <w:gridCol w:w="3660"/>
        <w:gridCol w:w="1180"/>
        <w:gridCol w:w="1200"/>
        <w:gridCol w:w="1200"/>
        <w:gridCol w:w="1360"/>
        <w:gridCol w:w="1800"/>
        <w:gridCol w:w="2020"/>
      </w:tblGrid>
      <w:tr w:rsidR="004A3F7B" w:rsidRPr="00CA5670" w14:paraId="0A9160C5" w14:textId="77777777" w:rsidTr="000B25CA">
        <w:trPr>
          <w:trHeight w:val="600"/>
        </w:trPr>
        <w:tc>
          <w:tcPr>
            <w:tcW w:w="2380" w:type="dxa"/>
            <w:tcBorders>
              <w:top w:val="single" w:sz="4" w:space="0" w:color="auto"/>
              <w:left w:val="single" w:sz="4" w:space="0" w:color="auto"/>
              <w:bottom w:val="single" w:sz="4" w:space="0" w:color="auto"/>
              <w:right w:val="single" w:sz="4" w:space="0" w:color="auto"/>
            </w:tcBorders>
            <w:shd w:val="clear" w:color="000000" w:fill="CAEDFB"/>
            <w:vAlign w:val="center"/>
            <w:hideMark/>
          </w:tcPr>
          <w:p w14:paraId="43E457E4" w14:textId="77777777" w:rsidR="004A3F7B" w:rsidRPr="00CA5670" w:rsidRDefault="004A3F7B" w:rsidP="000B25CA">
            <w:pPr>
              <w:widowControl/>
              <w:jc w:val="center"/>
              <w:rPr>
                <w:rFonts w:ascii="Times New Roman" w:eastAsia="Times New Roman" w:hAnsi="Times New Roman" w:cs="Times New Roman"/>
                <w:b/>
                <w:bCs/>
                <w:color w:val="000000"/>
                <w:sz w:val="24"/>
                <w:szCs w:val="24"/>
                <w:lang w:val="es-HN" w:eastAsia="es-HN"/>
              </w:rPr>
            </w:pPr>
            <w:r w:rsidRPr="00CA5670">
              <w:rPr>
                <w:rFonts w:ascii="Times New Roman" w:eastAsia="Times New Roman" w:hAnsi="Times New Roman" w:cs="Times New Roman"/>
                <w:b/>
                <w:bCs/>
                <w:color w:val="000000"/>
                <w:sz w:val="24"/>
                <w:szCs w:val="24"/>
                <w:lang w:val="es-HN" w:eastAsia="es-HN"/>
              </w:rPr>
              <w:t>Nombre de la Capacitación</w:t>
            </w:r>
          </w:p>
        </w:tc>
        <w:tc>
          <w:tcPr>
            <w:tcW w:w="3660" w:type="dxa"/>
            <w:tcBorders>
              <w:top w:val="single" w:sz="4" w:space="0" w:color="auto"/>
              <w:left w:val="nil"/>
              <w:bottom w:val="single" w:sz="4" w:space="0" w:color="auto"/>
              <w:right w:val="single" w:sz="4" w:space="0" w:color="auto"/>
            </w:tcBorders>
            <w:shd w:val="clear" w:color="000000" w:fill="CAEDFB"/>
            <w:vAlign w:val="center"/>
            <w:hideMark/>
          </w:tcPr>
          <w:p w14:paraId="2A0CA883" w14:textId="77777777" w:rsidR="004A3F7B" w:rsidRPr="00CA5670" w:rsidRDefault="004A3F7B" w:rsidP="000B25CA">
            <w:pPr>
              <w:widowControl/>
              <w:jc w:val="center"/>
              <w:rPr>
                <w:rFonts w:ascii="Times New Roman" w:eastAsia="Times New Roman" w:hAnsi="Times New Roman" w:cs="Times New Roman"/>
                <w:b/>
                <w:bCs/>
                <w:color w:val="000000"/>
                <w:sz w:val="24"/>
                <w:szCs w:val="24"/>
                <w:lang w:val="es-HN" w:eastAsia="es-HN"/>
              </w:rPr>
            </w:pPr>
            <w:r w:rsidRPr="00CA5670">
              <w:rPr>
                <w:rFonts w:ascii="Times New Roman" w:eastAsia="Times New Roman" w:hAnsi="Times New Roman" w:cs="Times New Roman"/>
                <w:b/>
                <w:bCs/>
                <w:color w:val="000000"/>
                <w:sz w:val="24"/>
                <w:szCs w:val="24"/>
                <w:lang w:val="es-HN" w:eastAsia="es-HN"/>
              </w:rPr>
              <w:t>Objetivo de la Capacitación</w:t>
            </w:r>
          </w:p>
        </w:tc>
        <w:tc>
          <w:tcPr>
            <w:tcW w:w="1180" w:type="dxa"/>
            <w:tcBorders>
              <w:top w:val="single" w:sz="4" w:space="0" w:color="auto"/>
              <w:left w:val="nil"/>
              <w:bottom w:val="single" w:sz="4" w:space="0" w:color="auto"/>
              <w:right w:val="single" w:sz="4" w:space="0" w:color="auto"/>
            </w:tcBorders>
            <w:shd w:val="clear" w:color="000000" w:fill="CAEDFB"/>
            <w:vAlign w:val="center"/>
            <w:hideMark/>
          </w:tcPr>
          <w:p w14:paraId="42A96588" w14:textId="77777777" w:rsidR="004A3F7B" w:rsidRPr="00CA5670" w:rsidRDefault="004A3F7B" w:rsidP="000B25CA">
            <w:pPr>
              <w:widowControl/>
              <w:jc w:val="center"/>
              <w:rPr>
                <w:rFonts w:ascii="Times New Roman" w:eastAsia="Times New Roman" w:hAnsi="Times New Roman" w:cs="Times New Roman"/>
                <w:b/>
                <w:bCs/>
                <w:color w:val="000000"/>
                <w:sz w:val="24"/>
                <w:szCs w:val="24"/>
                <w:lang w:val="es-HN" w:eastAsia="es-HN"/>
              </w:rPr>
            </w:pPr>
            <w:r w:rsidRPr="00CA5670">
              <w:rPr>
                <w:rFonts w:ascii="Times New Roman" w:eastAsia="Times New Roman" w:hAnsi="Times New Roman" w:cs="Times New Roman"/>
                <w:b/>
                <w:bCs/>
                <w:color w:val="000000"/>
                <w:sz w:val="24"/>
                <w:szCs w:val="24"/>
                <w:lang w:val="es-HN" w:eastAsia="es-HN"/>
              </w:rPr>
              <w:t>Fecha y Hora</w:t>
            </w:r>
          </w:p>
        </w:tc>
        <w:tc>
          <w:tcPr>
            <w:tcW w:w="1200" w:type="dxa"/>
            <w:tcBorders>
              <w:top w:val="single" w:sz="4" w:space="0" w:color="auto"/>
              <w:left w:val="nil"/>
              <w:bottom w:val="single" w:sz="4" w:space="0" w:color="auto"/>
              <w:right w:val="single" w:sz="4" w:space="0" w:color="auto"/>
            </w:tcBorders>
            <w:shd w:val="clear" w:color="000000" w:fill="CAEDFB"/>
            <w:vAlign w:val="center"/>
            <w:hideMark/>
          </w:tcPr>
          <w:p w14:paraId="77A8F83B" w14:textId="77777777" w:rsidR="004A3F7B" w:rsidRPr="00CA5670" w:rsidRDefault="004A3F7B" w:rsidP="000B25CA">
            <w:pPr>
              <w:widowControl/>
              <w:jc w:val="center"/>
              <w:rPr>
                <w:rFonts w:ascii="Times New Roman" w:eastAsia="Times New Roman" w:hAnsi="Times New Roman" w:cs="Times New Roman"/>
                <w:b/>
                <w:bCs/>
                <w:color w:val="000000"/>
                <w:sz w:val="24"/>
                <w:szCs w:val="24"/>
                <w:lang w:val="es-HN" w:eastAsia="es-HN"/>
              </w:rPr>
            </w:pPr>
            <w:r w:rsidRPr="00CA5670">
              <w:rPr>
                <w:rFonts w:ascii="Times New Roman" w:eastAsia="Times New Roman" w:hAnsi="Times New Roman" w:cs="Times New Roman"/>
                <w:b/>
                <w:bCs/>
                <w:color w:val="000000"/>
                <w:sz w:val="24"/>
                <w:szCs w:val="24"/>
                <w:lang w:val="es-HN" w:eastAsia="es-HN"/>
              </w:rPr>
              <w:t>Duración</w:t>
            </w:r>
          </w:p>
        </w:tc>
        <w:tc>
          <w:tcPr>
            <w:tcW w:w="1200" w:type="dxa"/>
            <w:tcBorders>
              <w:top w:val="single" w:sz="4" w:space="0" w:color="auto"/>
              <w:left w:val="nil"/>
              <w:bottom w:val="single" w:sz="4" w:space="0" w:color="auto"/>
              <w:right w:val="single" w:sz="4" w:space="0" w:color="auto"/>
            </w:tcBorders>
            <w:shd w:val="clear" w:color="000000" w:fill="CAEDFB"/>
            <w:vAlign w:val="center"/>
            <w:hideMark/>
          </w:tcPr>
          <w:p w14:paraId="2847E9DE" w14:textId="77777777" w:rsidR="004A3F7B" w:rsidRPr="00CA5670" w:rsidRDefault="004A3F7B" w:rsidP="000B25CA">
            <w:pPr>
              <w:widowControl/>
              <w:jc w:val="center"/>
              <w:rPr>
                <w:rFonts w:ascii="Times New Roman" w:eastAsia="Times New Roman" w:hAnsi="Times New Roman" w:cs="Times New Roman"/>
                <w:b/>
                <w:bCs/>
                <w:color w:val="000000"/>
                <w:sz w:val="24"/>
                <w:szCs w:val="24"/>
                <w:lang w:val="es-HN" w:eastAsia="es-HN"/>
              </w:rPr>
            </w:pPr>
            <w:r w:rsidRPr="00CA5670">
              <w:rPr>
                <w:rFonts w:ascii="Times New Roman" w:eastAsia="Times New Roman" w:hAnsi="Times New Roman" w:cs="Times New Roman"/>
                <w:b/>
                <w:bCs/>
                <w:color w:val="000000"/>
                <w:sz w:val="24"/>
                <w:szCs w:val="24"/>
                <w:lang w:val="es-HN" w:eastAsia="es-HN"/>
              </w:rPr>
              <w:t>Ubicación</w:t>
            </w:r>
          </w:p>
        </w:tc>
        <w:tc>
          <w:tcPr>
            <w:tcW w:w="1360" w:type="dxa"/>
            <w:tcBorders>
              <w:top w:val="single" w:sz="4" w:space="0" w:color="auto"/>
              <w:left w:val="nil"/>
              <w:bottom w:val="single" w:sz="4" w:space="0" w:color="auto"/>
              <w:right w:val="single" w:sz="4" w:space="0" w:color="auto"/>
            </w:tcBorders>
            <w:shd w:val="clear" w:color="000000" w:fill="CAEDFB"/>
            <w:vAlign w:val="center"/>
            <w:hideMark/>
          </w:tcPr>
          <w:p w14:paraId="69E3BBFE" w14:textId="77777777" w:rsidR="004A3F7B" w:rsidRPr="00CA5670" w:rsidRDefault="004A3F7B" w:rsidP="000B25CA">
            <w:pPr>
              <w:widowControl/>
              <w:jc w:val="center"/>
              <w:rPr>
                <w:rFonts w:ascii="Times New Roman" w:eastAsia="Times New Roman" w:hAnsi="Times New Roman" w:cs="Times New Roman"/>
                <w:b/>
                <w:bCs/>
                <w:color w:val="000000"/>
                <w:sz w:val="24"/>
                <w:szCs w:val="24"/>
                <w:lang w:val="es-HN" w:eastAsia="es-HN"/>
              </w:rPr>
            </w:pPr>
            <w:r w:rsidRPr="00CA5670">
              <w:rPr>
                <w:rFonts w:ascii="Times New Roman" w:eastAsia="Times New Roman" w:hAnsi="Times New Roman" w:cs="Times New Roman"/>
                <w:b/>
                <w:bCs/>
                <w:color w:val="000000"/>
                <w:sz w:val="24"/>
                <w:szCs w:val="24"/>
                <w:lang w:val="es-HN" w:eastAsia="es-HN"/>
              </w:rPr>
              <w:t>Facilitador</w:t>
            </w:r>
          </w:p>
        </w:tc>
        <w:tc>
          <w:tcPr>
            <w:tcW w:w="1800" w:type="dxa"/>
            <w:tcBorders>
              <w:top w:val="single" w:sz="4" w:space="0" w:color="auto"/>
              <w:left w:val="nil"/>
              <w:bottom w:val="single" w:sz="4" w:space="0" w:color="auto"/>
              <w:right w:val="single" w:sz="4" w:space="0" w:color="auto"/>
            </w:tcBorders>
            <w:shd w:val="clear" w:color="000000" w:fill="CAEDFB"/>
            <w:vAlign w:val="center"/>
            <w:hideMark/>
          </w:tcPr>
          <w:p w14:paraId="60AFF103" w14:textId="77777777" w:rsidR="004A3F7B" w:rsidRPr="00CA5670" w:rsidRDefault="004A3F7B" w:rsidP="000B25CA">
            <w:pPr>
              <w:widowControl/>
              <w:jc w:val="center"/>
              <w:rPr>
                <w:rFonts w:ascii="Times New Roman" w:eastAsia="Times New Roman" w:hAnsi="Times New Roman" w:cs="Times New Roman"/>
                <w:b/>
                <w:bCs/>
                <w:color w:val="000000"/>
                <w:sz w:val="24"/>
                <w:szCs w:val="24"/>
                <w:lang w:val="es-HN" w:eastAsia="es-HN"/>
              </w:rPr>
            </w:pPr>
            <w:r w:rsidRPr="00CA5670">
              <w:rPr>
                <w:rFonts w:ascii="Times New Roman" w:eastAsia="Times New Roman" w:hAnsi="Times New Roman" w:cs="Times New Roman"/>
                <w:b/>
                <w:bCs/>
                <w:color w:val="000000"/>
                <w:sz w:val="24"/>
                <w:szCs w:val="24"/>
                <w:lang w:val="es-HN" w:eastAsia="es-HN"/>
              </w:rPr>
              <w:t>Público Objetivo</w:t>
            </w:r>
          </w:p>
        </w:tc>
        <w:tc>
          <w:tcPr>
            <w:tcW w:w="2020" w:type="dxa"/>
            <w:tcBorders>
              <w:top w:val="single" w:sz="4" w:space="0" w:color="auto"/>
              <w:left w:val="nil"/>
              <w:bottom w:val="single" w:sz="4" w:space="0" w:color="auto"/>
              <w:right w:val="single" w:sz="4" w:space="0" w:color="auto"/>
            </w:tcBorders>
            <w:shd w:val="clear" w:color="000000" w:fill="CAEDFB"/>
            <w:vAlign w:val="center"/>
            <w:hideMark/>
          </w:tcPr>
          <w:p w14:paraId="58BDF5F3" w14:textId="77777777" w:rsidR="004A3F7B" w:rsidRPr="00CA5670" w:rsidRDefault="004A3F7B" w:rsidP="000B25CA">
            <w:pPr>
              <w:widowControl/>
              <w:jc w:val="center"/>
              <w:rPr>
                <w:rFonts w:ascii="Times New Roman" w:eastAsia="Times New Roman" w:hAnsi="Times New Roman" w:cs="Times New Roman"/>
                <w:b/>
                <w:bCs/>
                <w:color w:val="000000"/>
                <w:sz w:val="24"/>
                <w:szCs w:val="24"/>
                <w:lang w:val="es-HN" w:eastAsia="es-HN"/>
              </w:rPr>
            </w:pPr>
            <w:r w:rsidRPr="00CA5670">
              <w:rPr>
                <w:rFonts w:ascii="Times New Roman" w:eastAsia="Times New Roman" w:hAnsi="Times New Roman" w:cs="Times New Roman"/>
                <w:b/>
                <w:bCs/>
                <w:color w:val="000000"/>
                <w:sz w:val="24"/>
                <w:szCs w:val="24"/>
                <w:lang w:val="es-HN" w:eastAsia="es-HN"/>
              </w:rPr>
              <w:t>Presupuesto</w:t>
            </w:r>
          </w:p>
        </w:tc>
      </w:tr>
      <w:tr w:rsidR="004A3F7B" w:rsidRPr="00CA5670" w14:paraId="0D18E2A9" w14:textId="77777777" w:rsidTr="000B25CA">
        <w:trPr>
          <w:trHeight w:val="2100"/>
        </w:trPr>
        <w:tc>
          <w:tcPr>
            <w:tcW w:w="2380" w:type="dxa"/>
            <w:tcBorders>
              <w:top w:val="nil"/>
              <w:left w:val="single" w:sz="4" w:space="0" w:color="auto"/>
              <w:bottom w:val="single" w:sz="4" w:space="0" w:color="auto"/>
              <w:right w:val="single" w:sz="4" w:space="0" w:color="auto"/>
            </w:tcBorders>
            <w:shd w:val="clear" w:color="auto" w:fill="auto"/>
            <w:vAlign w:val="center"/>
            <w:hideMark/>
          </w:tcPr>
          <w:p w14:paraId="063A11DA" w14:textId="77777777" w:rsidR="004A3F7B" w:rsidRPr="00CA5670" w:rsidRDefault="004A3F7B" w:rsidP="000B25CA">
            <w:pPr>
              <w:widowControl/>
              <w:jc w:val="center"/>
              <w:rPr>
                <w:rFonts w:ascii="Times New Roman" w:eastAsia="Times New Roman" w:hAnsi="Times New Roman" w:cs="Times New Roman"/>
                <w:color w:val="000000"/>
                <w:sz w:val="24"/>
                <w:szCs w:val="24"/>
                <w:lang w:val="es-HN" w:eastAsia="es-HN"/>
              </w:rPr>
            </w:pPr>
            <w:r w:rsidRPr="00CA5670">
              <w:rPr>
                <w:rFonts w:ascii="Times New Roman" w:eastAsia="Times New Roman" w:hAnsi="Times New Roman" w:cs="Times New Roman"/>
                <w:color w:val="000000"/>
                <w:sz w:val="24"/>
                <w:szCs w:val="24"/>
                <w:lang w:val="es-HN" w:eastAsia="es-HN"/>
              </w:rPr>
              <w:t>Certificado de Control Interno COSO</w:t>
            </w:r>
          </w:p>
        </w:tc>
        <w:tc>
          <w:tcPr>
            <w:tcW w:w="3660" w:type="dxa"/>
            <w:vMerge w:val="restart"/>
            <w:tcBorders>
              <w:top w:val="nil"/>
              <w:left w:val="single" w:sz="4" w:space="0" w:color="auto"/>
              <w:bottom w:val="single" w:sz="4" w:space="0" w:color="000000"/>
              <w:right w:val="single" w:sz="4" w:space="0" w:color="auto"/>
            </w:tcBorders>
            <w:shd w:val="clear" w:color="auto" w:fill="auto"/>
            <w:vAlign w:val="center"/>
            <w:hideMark/>
          </w:tcPr>
          <w:p w14:paraId="7CCB9914" w14:textId="77777777" w:rsidR="004A3F7B" w:rsidRPr="00CA5670" w:rsidRDefault="004A3F7B" w:rsidP="000B25CA">
            <w:pPr>
              <w:widowControl/>
              <w:jc w:val="center"/>
              <w:rPr>
                <w:rFonts w:ascii="Times New Roman" w:eastAsia="Times New Roman" w:hAnsi="Times New Roman" w:cs="Times New Roman"/>
                <w:color w:val="000000"/>
                <w:sz w:val="24"/>
                <w:szCs w:val="24"/>
                <w:lang w:val="es-HN" w:eastAsia="es-HN"/>
              </w:rPr>
            </w:pPr>
            <w:r w:rsidRPr="00CA5670">
              <w:rPr>
                <w:rFonts w:ascii="Times New Roman" w:eastAsia="Times New Roman" w:hAnsi="Times New Roman" w:cs="Times New Roman"/>
                <w:color w:val="000000"/>
                <w:sz w:val="24"/>
                <w:szCs w:val="24"/>
                <w:lang w:val="es-HN" w:eastAsia="es-HN"/>
              </w:rPr>
              <w:t>Diseñar e implementar un sistema eficaz de control interno ya que un sistema de control interno requiere el uso del juicio para monitorear y evaluar su efectividad, y debe proporcionar información sobre la aplicación de los controles.</w:t>
            </w:r>
          </w:p>
        </w:tc>
        <w:tc>
          <w:tcPr>
            <w:tcW w:w="1180" w:type="dxa"/>
            <w:tcBorders>
              <w:top w:val="nil"/>
              <w:left w:val="nil"/>
              <w:bottom w:val="single" w:sz="4" w:space="0" w:color="auto"/>
              <w:right w:val="single" w:sz="4" w:space="0" w:color="auto"/>
            </w:tcBorders>
            <w:shd w:val="clear" w:color="auto" w:fill="auto"/>
            <w:vAlign w:val="center"/>
            <w:hideMark/>
          </w:tcPr>
          <w:p w14:paraId="29BCA002" w14:textId="77777777" w:rsidR="004A3F7B" w:rsidRPr="00CA5670" w:rsidRDefault="004A3F7B" w:rsidP="000B25CA">
            <w:pPr>
              <w:widowControl/>
              <w:jc w:val="center"/>
              <w:rPr>
                <w:rFonts w:ascii="Times New Roman" w:eastAsia="Times New Roman" w:hAnsi="Times New Roman" w:cs="Times New Roman"/>
                <w:color w:val="000000"/>
                <w:sz w:val="24"/>
                <w:szCs w:val="24"/>
                <w:lang w:val="es-HN" w:eastAsia="es-HN"/>
              </w:rPr>
            </w:pPr>
            <w:r w:rsidRPr="00CA5670">
              <w:rPr>
                <w:rFonts w:ascii="Times New Roman" w:eastAsia="Times New Roman" w:hAnsi="Times New Roman" w:cs="Times New Roman"/>
                <w:color w:val="000000"/>
                <w:sz w:val="24"/>
                <w:szCs w:val="24"/>
                <w:lang w:val="es-HN" w:eastAsia="es-HN"/>
              </w:rPr>
              <w:t xml:space="preserve">8 al 12 de Julio 2024 de 12pm a 4pm </w:t>
            </w:r>
          </w:p>
        </w:tc>
        <w:tc>
          <w:tcPr>
            <w:tcW w:w="1200" w:type="dxa"/>
            <w:tcBorders>
              <w:top w:val="nil"/>
              <w:left w:val="nil"/>
              <w:bottom w:val="single" w:sz="4" w:space="0" w:color="auto"/>
              <w:right w:val="single" w:sz="4" w:space="0" w:color="auto"/>
            </w:tcBorders>
            <w:shd w:val="clear" w:color="auto" w:fill="auto"/>
            <w:noWrap/>
            <w:vAlign w:val="center"/>
            <w:hideMark/>
          </w:tcPr>
          <w:p w14:paraId="44533D6D" w14:textId="77777777" w:rsidR="004A3F7B" w:rsidRPr="00CA5670" w:rsidRDefault="004A3F7B" w:rsidP="000B25CA">
            <w:pPr>
              <w:widowControl/>
              <w:jc w:val="center"/>
              <w:rPr>
                <w:rFonts w:ascii="Times New Roman" w:eastAsia="Times New Roman" w:hAnsi="Times New Roman" w:cs="Times New Roman"/>
                <w:color w:val="000000"/>
                <w:sz w:val="24"/>
                <w:szCs w:val="24"/>
                <w:lang w:val="es-HN" w:eastAsia="es-HN"/>
              </w:rPr>
            </w:pPr>
            <w:r w:rsidRPr="00CA5670">
              <w:rPr>
                <w:rFonts w:ascii="Times New Roman" w:eastAsia="Times New Roman" w:hAnsi="Times New Roman" w:cs="Times New Roman"/>
                <w:color w:val="000000"/>
                <w:sz w:val="24"/>
                <w:szCs w:val="24"/>
                <w:lang w:val="es-HN" w:eastAsia="es-HN"/>
              </w:rPr>
              <w:t>25.5 horas</w:t>
            </w:r>
          </w:p>
        </w:tc>
        <w:tc>
          <w:tcPr>
            <w:tcW w:w="1200" w:type="dxa"/>
            <w:tcBorders>
              <w:top w:val="nil"/>
              <w:left w:val="nil"/>
              <w:bottom w:val="single" w:sz="4" w:space="0" w:color="auto"/>
              <w:right w:val="single" w:sz="4" w:space="0" w:color="auto"/>
            </w:tcBorders>
            <w:shd w:val="clear" w:color="auto" w:fill="auto"/>
            <w:vAlign w:val="center"/>
            <w:hideMark/>
          </w:tcPr>
          <w:p w14:paraId="48684A20" w14:textId="77777777" w:rsidR="004A3F7B" w:rsidRPr="00CA5670" w:rsidRDefault="004A3F7B" w:rsidP="000B25CA">
            <w:pPr>
              <w:widowControl/>
              <w:jc w:val="center"/>
              <w:rPr>
                <w:rFonts w:ascii="Times New Roman" w:eastAsia="Times New Roman" w:hAnsi="Times New Roman" w:cs="Times New Roman"/>
                <w:color w:val="000000"/>
                <w:sz w:val="24"/>
                <w:szCs w:val="24"/>
                <w:lang w:val="es-HN" w:eastAsia="es-HN"/>
              </w:rPr>
            </w:pPr>
            <w:r w:rsidRPr="00CA5670">
              <w:rPr>
                <w:rFonts w:ascii="Times New Roman" w:eastAsia="Times New Roman" w:hAnsi="Times New Roman" w:cs="Times New Roman"/>
                <w:color w:val="000000"/>
                <w:sz w:val="24"/>
                <w:szCs w:val="24"/>
                <w:lang w:val="es-HN" w:eastAsia="es-HN"/>
              </w:rPr>
              <w:t>Virtual</w:t>
            </w:r>
          </w:p>
        </w:tc>
        <w:tc>
          <w:tcPr>
            <w:tcW w:w="1360" w:type="dxa"/>
            <w:tcBorders>
              <w:top w:val="nil"/>
              <w:left w:val="nil"/>
              <w:bottom w:val="single" w:sz="4" w:space="0" w:color="auto"/>
              <w:right w:val="single" w:sz="4" w:space="0" w:color="auto"/>
            </w:tcBorders>
            <w:shd w:val="clear" w:color="auto" w:fill="auto"/>
            <w:vAlign w:val="center"/>
            <w:hideMark/>
          </w:tcPr>
          <w:p w14:paraId="63F08B0F" w14:textId="77777777" w:rsidR="004A3F7B" w:rsidRPr="00CA5670" w:rsidRDefault="004A3F7B" w:rsidP="000B25CA">
            <w:pPr>
              <w:widowControl/>
              <w:jc w:val="center"/>
              <w:rPr>
                <w:rFonts w:ascii="Times New Roman" w:eastAsia="Times New Roman" w:hAnsi="Times New Roman" w:cs="Times New Roman"/>
                <w:color w:val="000000"/>
                <w:sz w:val="24"/>
                <w:szCs w:val="24"/>
                <w:lang w:eastAsia="es-HN"/>
              </w:rPr>
            </w:pPr>
            <w:r w:rsidRPr="00CA5670">
              <w:rPr>
                <w:rFonts w:ascii="Times New Roman" w:eastAsia="Times New Roman" w:hAnsi="Times New Roman" w:cs="Times New Roman"/>
                <w:color w:val="000000"/>
                <w:sz w:val="24"/>
                <w:szCs w:val="24"/>
                <w:lang w:eastAsia="es-HN"/>
              </w:rPr>
              <w:t>The Institute of Internal Auditors</w:t>
            </w:r>
          </w:p>
        </w:tc>
        <w:tc>
          <w:tcPr>
            <w:tcW w:w="1800" w:type="dxa"/>
            <w:tcBorders>
              <w:top w:val="nil"/>
              <w:left w:val="nil"/>
              <w:bottom w:val="single" w:sz="4" w:space="0" w:color="auto"/>
              <w:right w:val="single" w:sz="4" w:space="0" w:color="auto"/>
            </w:tcBorders>
            <w:shd w:val="clear" w:color="auto" w:fill="auto"/>
            <w:vAlign w:val="center"/>
            <w:hideMark/>
          </w:tcPr>
          <w:p w14:paraId="1E13ABB2" w14:textId="77777777" w:rsidR="004A3F7B" w:rsidRPr="00CA5670" w:rsidRDefault="004A3F7B" w:rsidP="000B25CA">
            <w:pPr>
              <w:widowControl/>
              <w:jc w:val="center"/>
              <w:rPr>
                <w:rFonts w:ascii="Times New Roman" w:eastAsia="Times New Roman" w:hAnsi="Times New Roman" w:cs="Times New Roman"/>
                <w:color w:val="000000"/>
                <w:sz w:val="24"/>
                <w:szCs w:val="24"/>
                <w:lang w:val="es-HN" w:eastAsia="es-HN"/>
              </w:rPr>
            </w:pPr>
            <w:r w:rsidRPr="00CA5670">
              <w:rPr>
                <w:rFonts w:ascii="Times New Roman" w:eastAsia="Times New Roman" w:hAnsi="Times New Roman" w:cs="Times New Roman"/>
                <w:color w:val="000000"/>
                <w:sz w:val="24"/>
                <w:szCs w:val="24"/>
                <w:lang w:val="es-HN" w:eastAsia="es-HN"/>
              </w:rPr>
              <w:t>Jefe de control interno</w:t>
            </w:r>
          </w:p>
        </w:tc>
        <w:tc>
          <w:tcPr>
            <w:tcW w:w="2020" w:type="dxa"/>
            <w:tcBorders>
              <w:top w:val="nil"/>
              <w:left w:val="nil"/>
              <w:bottom w:val="single" w:sz="4" w:space="0" w:color="auto"/>
              <w:right w:val="single" w:sz="4" w:space="0" w:color="auto"/>
            </w:tcBorders>
            <w:shd w:val="clear" w:color="auto" w:fill="auto"/>
            <w:noWrap/>
            <w:vAlign w:val="center"/>
            <w:hideMark/>
          </w:tcPr>
          <w:p w14:paraId="73AE9F0E" w14:textId="77777777" w:rsidR="004A3F7B" w:rsidRPr="00CA5670" w:rsidRDefault="004A3F7B" w:rsidP="000B25CA">
            <w:pPr>
              <w:widowControl/>
              <w:jc w:val="center"/>
              <w:rPr>
                <w:rFonts w:ascii="Times New Roman" w:eastAsia="Times New Roman" w:hAnsi="Times New Roman" w:cs="Times New Roman"/>
                <w:color w:val="000000"/>
                <w:sz w:val="24"/>
                <w:szCs w:val="24"/>
                <w:lang w:val="es-HN" w:eastAsia="es-HN"/>
              </w:rPr>
            </w:pPr>
            <w:r w:rsidRPr="00CA5670">
              <w:rPr>
                <w:rFonts w:ascii="Times New Roman" w:eastAsia="Times New Roman" w:hAnsi="Times New Roman" w:cs="Times New Roman"/>
                <w:color w:val="000000"/>
                <w:sz w:val="24"/>
                <w:szCs w:val="24"/>
                <w:lang w:val="es-HN" w:eastAsia="es-HN"/>
              </w:rPr>
              <w:t>L44,500</w:t>
            </w:r>
          </w:p>
        </w:tc>
      </w:tr>
      <w:tr w:rsidR="004A3F7B" w:rsidRPr="00CA5670" w14:paraId="66B99916" w14:textId="77777777" w:rsidTr="000B25CA">
        <w:trPr>
          <w:trHeight w:val="1200"/>
        </w:trPr>
        <w:tc>
          <w:tcPr>
            <w:tcW w:w="2380" w:type="dxa"/>
            <w:tcBorders>
              <w:top w:val="nil"/>
              <w:left w:val="single" w:sz="4" w:space="0" w:color="auto"/>
              <w:bottom w:val="single" w:sz="4" w:space="0" w:color="auto"/>
              <w:right w:val="single" w:sz="4" w:space="0" w:color="auto"/>
            </w:tcBorders>
            <w:shd w:val="clear" w:color="auto" w:fill="auto"/>
            <w:vAlign w:val="center"/>
            <w:hideMark/>
          </w:tcPr>
          <w:p w14:paraId="0EBC2991" w14:textId="77777777" w:rsidR="004A3F7B" w:rsidRPr="00CA5670" w:rsidRDefault="004A3F7B" w:rsidP="000B25CA">
            <w:pPr>
              <w:widowControl/>
              <w:jc w:val="center"/>
              <w:rPr>
                <w:rFonts w:ascii="Times New Roman" w:eastAsia="Times New Roman" w:hAnsi="Times New Roman" w:cs="Times New Roman"/>
                <w:color w:val="000000"/>
                <w:sz w:val="24"/>
                <w:szCs w:val="24"/>
                <w:lang w:val="es-HN" w:eastAsia="es-HN"/>
              </w:rPr>
            </w:pPr>
            <w:r w:rsidRPr="00CA5670">
              <w:rPr>
                <w:rFonts w:ascii="Times New Roman" w:eastAsia="Times New Roman" w:hAnsi="Times New Roman" w:cs="Times New Roman"/>
                <w:color w:val="000000"/>
                <w:sz w:val="24"/>
                <w:szCs w:val="24"/>
                <w:lang w:val="es-HN" w:eastAsia="es-HN"/>
              </w:rPr>
              <w:t>Buenas Prácticas de Auditoría Interna, Riesgo y Control Interno</w:t>
            </w:r>
          </w:p>
        </w:tc>
        <w:tc>
          <w:tcPr>
            <w:tcW w:w="3660" w:type="dxa"/>
            <w:vMerge/>
            <w:tcBorders>
              <w:top w:val="nil"/>
              <w:left w:val="single" w:sz="4" w:space="0" w:color="auto"/>
              <w:bottom w:val="single" w:sz="4" w:space="0" w:color="000000"/>
              <w:right w:val="single" w:sz="4" w:space="0" w:color="auto"/>
            </w:tcBorders>
            <w:vAlign w:val="center"/>
            <w:hideMark/>
          </w:tcPr>
          <w:p w14:paraId="63934DAE" w14:textId="77777777" w:rsidR="004A3F7B" w:rsidRPr="00CA5670" w:rsidRDefault="004A3F7B" w:rsidP="000B25CA">
            <w:pPr>
              <w:widowControl/>
              <w:rPr>
                <w:rFonts w:ascii="Times New Roman" w:eastAsia="Times New Roman" w:hAnsi="Times New Roman" w:cs="Times New Roman"/>
                <w:color w:val="000000"/>
                <w:sz w:val="24"/>
                <w:szCs w:val="24"/>
                <w:lang w:val="es-HN" w:eastAsia="es-HN"/>
              </w:rPr>
            </w:pPr>
          </w:p>
        </w:tc>
        <w:tc>
          <w:tcPr>
            <w:tcW w:w="1180" w:type="dxa"/>
            <w:tcBorders>
              <w:top w:val="nil"/>
              <w:left w:val="nil"/>
              <w:bottom w:val="single" w:sz="4" w:space="0" w:color="auto"/>
              <w:right w:val="single" w:sz="4" w:space="0" w:color="auto"/>
            </w:tcBorders>
            <w:shd w:val="clear" w:color="auto" w:fill="auto"/>
            <w:vAlign w:val="center"/>
            <w:hideMark/>
          </w:tcPr>
          <w:p w14:paraId="2517FA48" w14:textId="77777777" w:rsidR="004A3F7B" w:rsidRPr="00CA5670" w:rsidRDefault="004A3F7B" w:rsidP="000B25CA">
            <w:pPr>
              <w:widowControl/>
              <w:jc w:val="center"/>
              <w:rPr>
                <w:rFonts w:ascii="Times New Roman" w:eastAsia="Times New Roman" w:hAnsi="Times New Roman" w:cs="Times New Roman"/>
                <w:color w:val="000000"/>
                <w:sz w:val="24"/>
                <w:szCs w:val="24"/>
                <w:lang w:val="es-HN" w:eastAsia="es-HN"/>
              </w:rPr>
            </w:pPr>
            <w:r w:rsidRPr="00CA5670">
              <w:rPr>
                <w:rFonts w:ascii="Times New Roman" w:eastAsia="Times New Roman" w:hAnsi="Times New Roman" w:cs="Times New Roman"/>
                <w:color w:val="000000"/>
                <w:sz w:val="24"/>
                <w:szCs w:val="24"/>
                <w:lang w:val="es-HN" w:eastAsia="es-HN"/>
              </w:rPr>
              <w:t>15 -16 Julio 2024 de 8am a 12pm</w:t>
            </w:r>
          </w:p>
        </w:tc>
        <w:tc>
          <w:tcPr>
            <w:tcW w:w="1200" w:type="dxa"/>
            <w:tcBorders>
              <w:top w:val="nil"/>
              <w:left w:val="nil"/>
              <w:bottom w:val="single" w:sz="4" w:space="0" w:color="auto"/>
              <w:right w:val="single" w:sz="4" w:space="0" w:color="auto"/>
            </w:tcBorders>
            <w:shd w:val="clear" w:color="auto" w:fill="auto"/>
            <w:noWrap/>
            <w:vAlign w:val="center"/>
            <w:hideMark/>
          </w:tcPr>
          <w:p w14:paraId="23E96F7B" w14:textId="77777777" w:rsidR="004A3F7B" w:rsidRPr="00CA5670" w:rsidRDefault="004A3F7B" w:rsidP="000B25CA">
            <w:pPr>
              <w:widowControl/>
              <w:jc w:val="center"/>
              <w:rPr>
                <w:rFonts w:ascii="Times New Roman" w:eastAsia="Times New Roman" w:hAnsi="Times New Roman" w:cs="Times New Roman"/>
                <w:color w:val="000000"/>
                <w:sz w:val="24"/>
                <w:szCs w:val="24"/>
                <w:lang w:val="es-HN" w:eastAsia="es-HN"/>
              </w:rPr>
            </w:pPr>
            <w:r w:rsidRPr="00CA5670">
              <w:rPr>
                <w:rFonts w:ascii="Times New Roman" w:eastAsia="Times New Roman" w:hAnsi="Times New Roman" w:cs="Times New Roman"/>
                <w:color w:val="000000"/>
                <w:sz w:val="24"/>
                <w:szCs w:val="24"/>
                <w:lang w:val="es-HN" w:eastAsia="es-HN"/>
              </w:rPr>
              <w:t>8 horas</w:t>
            </w:r>
          </w:p>
        </w:tc>
        <w:tc>
          <w:tcPr>
            <w:tcW w:w="1200" w:type="dxa"/>
            <w:tcBorders>
              <w:top w:val="nil"/>
              <w:left w:val="nil"/>
              <w:bottom w:val="single" w:sz="4" w:space="0" w:color="auto"/>
              <w:right w:val="single" w:sz="4" w:space="0" w:color="auto"/>
            </w:tcBorders>
            <w:shd w:val="clear" w:color="auto" w:fill="auto"/>
            <w:vAlign w:val="center"/>
            <w:hideMark/>
          </w:tcPr>
          <w:p w14:paraId="4D66748F" w14:textId="77777777" w:rsidR="004A3F7B" w:rsidRPr="00CA5670" w:rsidRDefault="004A3F7B" w:rsidP="000B25CA">
            <w:pPr>
              <w:widowControl/>
              <w:jc w:val="center"/>
              <w:rPr>
                <w:rFonts w:ascii="Times New Roman" w:eastAsia="Times New Roman" w:hAnsi="Times New Roman" w:cs="Times New Roman"/>
                <w:color w:val="000000"/>
                <w:sz w:val="24"/>
                <w:szCs w:val="24"/>
                <w:lang w:val="es-HN" w:eastAsia="es-HN"/>
              </w:rPr>
            </w:pPr>
            <w:r w:rsidRPr="00CA5670">
              <w:rPr>
                <w:rFonts w:ascii="Times New Roman" w:eastAsia="Times New Roman" w:hAnsi="Times New Roman" w:cs="Times New Roman"/>
                <w:color w:val="000000"/>
                <w:sz w:val="24"/>
                <w:szCs w:val="24"/>
                <w:lang w:val="es-HN" w:eastAsia="es-HN"/>
              </w:rPr>
              <w:t>Virtual</w:t>
            </w:r>
          </w:p>
        </w:tc>
        <w:tc>
          <w:tcPr>
            <w:tcW w:w="1360" w:type="dxa"/>
            <w:tcBorders>
              <w:top w:val="nil"/>
              <w:left w:val="nil"/>
              <w:bottom w:val="single" w:sz="4" w:space="0" w:color="auto"/>
              <w:right w:val="single" w:sz="4" w:space="0" w:color="auto"/>
            </w:tcBorders>
            <w:shd w:val="clear" w:color="auto" w:fill="auto"/>
            <w:vAlign w:val="center"/>
            <w:hideMark/>
          </w:tcPr>
          <w:p w14:paraId="6E927899" w14:textId="77777777" w:rsidR="004A3F7B" w:rsidRPr="00CA5670" w:rsidRDefault="004A3F7B" w:rsidP="000B25CA">
            <w:pPr>
              <w:widowControl/>
              <w:jc w:val="center"/>
              <w:rPr>
                <w:rFonts w:ascii="Times New Roman" w:eastAsia="Times New Roman" w:hAnsi="Times New Roman" w:cs="Times New Roman"/>
                <w:color w:val="000000"/>
                <w:sz w:val="24"/>
                <w:szCs w:val="24"/>
                <w:lang w:val="es-HN" w:eastAsia="es-HN"/>
              </w:rPr>
            </w:pPr>
            <w:r w:rsidRPr="00CA5670">
              <w:rPr>
                <w:rFonts w:ascii="Times New Roman" w:eastAsia="Times New Roman" w:hAnsi="Times New Roman" w:cs="Times New Roman"/>
                <w:color w:val="000000"/>
                <w:sz w:val="24"/>
                <w:szCs w:val="24"/>
                <w:lang w:val="es-HN" w:eastAsia="es-HN"/>
              </w:rPr>
              <w:t>CCIT</w:t>
            </w:r>
          </w:p>
        </w:tc>
        <w:tc>
          <w:tcPr>
            <w:tcW w:w="1800" w:type="dxa"/>
            <w:tcBorders>
              <w:top w:val="nil"/>
              <w:left w:val="nil"/>
              <w:bottom w:val="single" w:sz="4" w:space="0" w:color="auto"/>
              <w:right w:val="single" w:sz="4" w:space="0" w:color="auto"/>
            </w:tcBorders>
            <w:shd w:val="clear" w:color="auto" w:fill="auto"/>
            <w:vAlign w:val="center"/>
            <w:hideMark/>
          </w:tcPr>
          <w:p w14:paraId="04297FF2" w14:textId="77777777" w:rsidR="004A3F7B" w:rsidRPr="00CA5670" w:rsidRDefault="004A3F7B" w:rsidP="000B25CA">
            <w:pPr>
              <w:widowControl/>
              <w:jc w:val="center"/>
              <w:rPr>
                <w:rFonts w:ascii="Times New Roman" w:eastAsia="Times New Roman" w:hAnsi="Times New Roman" w:cs="Times New Roman"/>
                <w:color w:val="000000"/>
                <w:sz w:val="24"/>
                <w:szCs w:val="24"/>
                <w:lang w:val="es-HN" w:eastAsia="es-HN"/>
              </w:rPr>
            </w:pPr>
            <w:r w:rsidRPr="00CA5670">
              <w:rPr>
                <w:rFonts w:ascii="Times New Roman" w:eastAsia="Times New Roman" w:hAnsi="Times New Roman" w:cs="Times New Roman"/>
                <w:color w:val="000000"/>
                <w:sz w:val="24"/>
                <w:szCs w:val="24"/>
                <w:lang w:val="es-HN" w:eastAsia="es-HN"/>
              </w:rPr>
              <w:t>Oficiales de control interno</w:t>
            </w:r>
          </w:p>
        </w:tc>
        <w:tc>
          <w:tcPr>
            <w:tcW w:w="2020" w:type="dxa"/>
            <w:tcBorders>
              <w:top w:val="nil"/>
              <w:left w:val="nil"/>
              <w:bottom w:val="single" w:sz="4" w:space="0" w:color="auto"/>
              <w:right w:val="single" w:sz="4" w:space="0" w:color="auto"/>
            </w:tcBorders>
            <w:shd w:val="clear" w:color="auto" w:fill="auto"/>
            <w:noWrap/>
            <w:vAlign w:val="center"/>
            <w:hideMark/>
          </w:tcPr>
          <w:p w14:paraId="471E0BDB" w14:textId="77777777" w:rsidR="004A3F7B" w:rsidRPr="00CA5670" w:rsidRDefault="004A3F7B" w:rsidP="000B25CA">
            <w:pPr>
              <w:widowControl/>
              <w:jc w:val="center"/>
              <w:rPr>
                <w:rFonts w:ascii="Times New Roman" w:eastAsia="Times New Roman" w:hAnsi="Times New Roman" w:cs="Times New Roman"/>
                <w:color w:val="000000"/>
                <w:sz w:val="24"/>
                <w:szCs w:val="24"/>
                <w:lang w:val="es-HN" w:eastAsia="es-HN"/>
              </w:rPr>
            </w:pPr>
            <w:r w:rsidRPr="00CA5670">
              <w:rPr>
                <w:rFonts w:ascii="Times New Roman" w:eastAsia="Times New Roman" w:hAnsi="Times New Roman" w:cs="Times New Roman"/>
                <w:color w:val="000000"/>
                <w:sz w:val="24"/>
                <w:szCs w:val="24"/>
                <w:lang w:val="es-HN" w:eastAsia="es-HN"/>
              </w:rPr>
              <w:t>L8,100</w:t>
            </w:r>
          </w:p>
        </w:tc>
      </w:tr>
    </w:tbl>
    <w:p w14:paraId="73F384DA" w14:textId="33D7C170" w:rsidR="00EA4A4B" w:rsidRPr="00EA4A4B" w:rsidRDefault="00EA4A4B" w:rsidP="00CA5670">
      <w:pPr>
        <w:pStyle w:val="TextoPrincipal"/>
        <w:ind w:firstLine="0"/>
        <w:sectPr w:rsidR="00EA4A4B" w:rsidRPr="00EA4A4B" w:rsidSect="005F7602">
          <w:pgSz w:w="15840" w:h="12240" w:orient="landscape" w:code="1"/>
          <w:pgMar w:top="1440" w:right="1440" w:bottom="1440" w:left="1440" w:header="709" w:footer="709" w:gutter="0"/>
          <w:pgNumType w:start="122"/>
          <w:cols w:space="708"/>
          <w:docGrid w:linePitch="360"/>
        </w:sectPr>
      </w:pPr>
    </w:p>
    <w:p w14:paraId="23287EFB" w14:textId="55E5D7BB" w:rsidR="00932935" w:rsidRDefault="00932935" w:rsidP="00932935">
      <w:pPr>
        <w:pStyle w:val="Ttulo2"/>
        <w:spacing w:line="360" w:lineRule="auto"/>
        <w:ind w:left="720"/>
        <w:rPr>
          <w:lang w:val="es-HN"/>
        </w:rPr>
      </w:pPr>
      <w:bookmarkStart w:id="238" w:name="_Toc166348143"/>
      <w:r>
        <w:rPr>
          <w:lang w:val="es-HN"/>
        </w:rPr>
        <w:lastRenderedPageBreak/>
        <w:t xml:space="preserve">TEMARIO DE CAPACITACION PARA </w:t>
      </w:r>
      <w:r w:rsidR="00B67764">
        <w:rPr>
          <w:lang w:val="es-HN"/>
        </w:rPr>
        <w:t>JEFE DE CONTROL INTERNO</w:t>
      </w:r>
      <w:bookmarkEnd w:id="238"/>
    </w:p>
    <w:p w14:paraId="01F44A6C" w14:textId="77777777" w:rsidR="00D26477" w:rsidRPr="003117F3" w:rsidRDefault="00D26477">
      <w:pPr>
        <w:pStyle w:val="TextoPrincipal"/>
        <w:numPr>
          <w:ilvl w:val="0"/>
          <w:numId w:val="56"/>
        </w:numPr>
        <w:spacing w:line="360" w:lineRule="auto"/>
      </w:pPr>
      <w:r w:rsidRPr="003117F3">
        <w:t xml:space="preserve">Visión general del Marco. </w:t>
      </w:r>
    </w:p>
    <w:p w14:paraId="13D7CE14" w14:textId="77777777" w:rsidR="00D26477" w:rsidRPr="003117F3" w:rsidRDefault="00D26477">
      <w:pPr>
        <w:pStyle w:val="TextoPrincipal"/>
        <w:numPr>
          <w:ilvl w:val="0"/>
          <w:numId w:val="56"/>
        </w:numPr>
        <w:spacing w:line="360" w:lineRule="auto"/>
      </w:pPr>
      <w:r w:rsidRPr="003117F3">
        <w:t xml:space="preserve">Identificar los términos, definiciones y conceptos clave del Marco Integrado de Control Interno COSO. </w:t>
      </w:r>
    </w:p>
    <w:p w14:paraId="59099BA0" w14:textId="77777777" w:rsidR="00D26477" w:rsidRPr="003117F3" w:rsidRDefault="00D26477">
      <w:pPr>
        <w:pStyle w:val="TextoPrincipal"/>
        <w:numPr>
          <w:ilvl w:val="0"/>
          <w:numId w:val="56"/>
        </w:numPr>
        <w:spacing w:line="360" w:lineRule="auto"/>
      </w:pPr>
      <w:r w:rsidRPr="003117F3">
        <w:t xml:space="preserve">Recordar la relación entre objetivos, componentes y la estructura de la entidad para lograr un sistema de control in- terno efectivo. </w:t>
      </w:r>
    </w:p>
    <w:p w14:paraId="60A4291B" w14:textId="77777777" w:rsidR="00D26477" w:rsidRPr="003117F3" w:rsidRDefault="00D26477">
      <w:pPr>
        <w:pStyle w:val="TextoPrincipal"/>
        <w:numPr>
          <w:ilvl w:val="0"/>
          <w:numId w:val="56"/>
        </w:numPr>
        <w:spacing w:line="360" w:lineRule="auto"/>
      </w:pPr>
      <w:r w:rsidRPr="003117F3">
        <w:t xml:space="preserve">Reconocer las funciones y responsabilidades dentro de una organización en relación con el control interno. </w:t>
      </w:r>
    </w:p>
    <w:p w14:paraId="14C9E4CD" w14:textId="77777777" w:rsidR="00D26477" w:rsidRPr="003117F3" w:rsidRDefault="00D26477">
      <w:pPr>
        <w:pStyle w:val="TextoPrincipal"/>
        <w:numPr>
          <w:ilvl w:val="0"/>
          <w:numId w:val="56"/>
        </w:numPr>
        <w:spacing w:line="360" w:lineRule="auto"/>
      </w:pPr>
      <w:r w:rsidRPr="003117F3">
        <w:t xml:space="preserve">Recordar las limitaciones del control interno.  </w:t>
      </w:r>
    </w:p>
    <w:p w14:paraId="561710DE" w14:textId="205B46D8" w:rsidR="00B67764" w:rsidRPr="003117F3" w:rsidRDefault="00D26477">
      <w:pPr>
        <w:pStyle w:val="TextoPrincipal"/>
        <w:numPr>
          <w:ilvl w:val="0"/>
          <w:numId w:val="56"/>
        </w:numPr>
        <w:spacing w:line="360" w:lineRule="auto"/>
      </w:pPr>
      <w:r w:rsidRPr="003117F3">
        <w:t>Recordar los conceptos clave incluidos en el Marco de Control Interno relacionados con los cinco componentes, incluyendo los principios y puntos de enfoque:</w:t>
      </w:r>
    </w:p>
    <w:p w14:paraId="6C812EB3" w14:textId="77777777" w:rsidR="00D26477" w:rsidRPr="003117F3" w:rsidRDefault="00D26477">
      <w:pPr>
        <w:pStyle w:val="TextoPrincipal"/>
        <w:numPr>
          <w:ilvl w:val="0"/>
          <w:numId w:val="57"/>
        </w:numPr>
        <w:spacing w:line="360" w:lineRule="auto"/>
      </w:pPr>
      <w:r w:rsidRPr="003117F3">
        <w:t xml:space="preserve">Entorno de control. </w:t>
      </w:r>
    </w:p>
    <w:p w14:paraId="32E9687D" w14:textId="77777777" w:rsidR="00D26477" w:rsidRPr="003117F3" w:rsidRDefault="00D26477">
      <w:pPr>
        <w:pStyle w:val="TextoPrincipal"/>
        <w:numPr>
          <w:ilvl w:val="0"/>
          <w:numId w:val="57"/>
        </w:numPr>
        <w:spacing w:line="360" w:lineRule="auto"/>
      </w:pPr>
      <w:r w:rsidRPr="003117F3">
        <w:t xml:space="preserve">Evaluación de riesgos. </w:t>
      </w:r>
    </w:p>
    <w:p w14:paraId="3F5A46C5" w14:textId="77777777" w:rsidR="00D26477" w:rsidRPr="003117F3" w:rsidRDefault="00D26477">
      <w:pPr>
        <w:pStyle w:val="TextoPrincipal"/>
        <w:numPr>
          <w:ilvl w:val="0"/>
          <w:numId w:val="57"/>
        </w:numPr>
        <w:spacing w:line="360" w:lineRule="auto"/>
      </w:pPr>
      <w:r w:rsidRPr="003117F3">
        <w:t xml:space="preserve">Actividades de Control. </w:t>
      </w:r>
    </w:p>
    <w:p w14:paraId="0559D8B9" w14:textId="77777777" w:rsidR="00D26477" w:rsidRPr="003117F3" w:rsidRDefault="00D26477">
      <w:pPr>
        <w:pStyle w:val="TextoPrincipal"/>
        <w:numPr>
          <w:ilvl w:val="0"/>
          <w:numId w:val="57"/>
        </w:numPr>
        <w:spacing w:line="360" w:lineRule="auto"/>
      </w:pPr>
      <w:r w:rsidRPr="003117F3">
        <w:t xml:space="preserve">Información y Comunicación. </w:t>
      </w:r>
    </w:p>
    <w:p w14:paraId="62DBECEC" w14:textId="77777777" w:rsidR="00D26477" w:rsidRPr="003117F3" w:rsidRDefault="00D26477">
      <w:pPr>
        <w:pStyle w:val="TextoPrincipal"/>
        <w:numPr>
          <w:ilvl w:val="0"/>
          <w:numId w:val="57"/>
        </w:numPr>
        <w:spacing w:line="360" w:lineRule="auto"/>
      </w:pPr>
      <w:r w:rsidRPr="003117F3">
        <w:t xml:space="preserve">Actividades de supervisión. </w:t>
      </w:r>
    </w:p>
    <w:p w14:paraId="324B379C" w14:textId="2A1D1106" w:rsidR="00D26477" w:rsidRPr="003117F3" w:rsidRDefault="00D26477">
      <w:pPr>
        <w:pStyle w:val="TextoPrincipal"/>
        <w:numPr>
          <w:ilvl w:val="0"/>
          <w:numId w:val="57"/>
        </w:numPr>
        <w:spacing w:line="360" w:lineRule="auto"/>
      </w:pPr>
      <w:r w:rsidRPr="003117F3">
        <w:t>Aplicar los conceptos del Marco con respecto a los 5 componentes a varios ejemplos organizacionales en la consecución de objetivos operativos, de información y de cumplimiento.</w:t>
      </w:r>
    </w:p>
    <w:p w14:paraId="3C5EA2FF" w14:textId="2AE7922A" w:rsidR="004300BE" w:rsidRPr="003117F3" w:rsidRDefault="004300BE" w:rsidP="003117F3">
      <w:pPr>
        <w:pStyle w:val="Ttulo2"/>
        <w:spacing w:line="360" w:lineRule="auto"/>
        <w:ind w:left="720"/>
        <w:rPr>
          <w:rFonts w:cs="Times New Roman"/>
          <w:szCs w:val="24"/>
          <w:lang w:val="es-HN"/>
        </w:rPr>
      </w:pPr>
      <w:bookmarkStart w:id="239" w:name="_Toc166348144"/>
      <w:r w:rsidRPr="003117F3">
        <w:rPr>
          <w:rFonts w:cs="Times New Roman"/>
          <w:szCs w:val="24"/>
          <w:lang w:val="es-HN"/>
        </w:rPr>
        <w:t>TEMARIO DE CAPACITACION PARA OFICIALES DE CONTROL INTERNO</w:t>
      </w:r>
      <w:bookmarkEnd w:id="239"/>
    </w:p>
    <w:p w14:paraId="22FC192D" w14:textId="675A2491" w:rsidR="004300BE" w:rsidRPr="003117F3" w:rsidRDefault="004300BE">
      <w:pPr>
        <w:pStyle w:val="TextoPrincipal"/>
        <w:numPr>
          <w:ilvl w:val="0"/>
          <w:numId w:val="66"/>
        </w:numPr>
        <w:spacing w:line="360" w:lineRule="auto"/>
      </w:pPr>
      <w:r w:rsidRPr="003117F3">
        <w:t>Evaluación y administración de riesgo en el proceso auditor</w:t>
      </w:r>
    </w:p>
    <w:p w14:paraId="2BC56ACB" w14:textId="46E7AA78" w:rsidR="004300BE" w:rsidRPr="003117F3" w:rsidRDefault="004300BE">
      <w:pPr>
        <w:pStyle w:val="TextoPrincipal"/>
        <w:numPr>
          <w:ilvl w:val="0"/>
          <w:numId w:val="66"/>
        </w:numPr>
        <w:spacing w:line="360" w:lineRule="auto"/>
      </w:pPr>
      <w:r w:rsidRPr="003117F3">
        <w:t>Rol del auditor interno en un enfoque realmente basado en riesgos</w:t>
      </w:r>
    </w:p>
    <w:p w14:paraId="12415B6A" w14:textId="00FFD1C6" w:rsidR="004300BE" w:rsidRPr="003117F3" w:rsidRDefault="004300BE">
      <w:pPr>
        <w:pStyle w:val="TextoPrincipal"/>
        <w:numPr>
          <w:ilvl w:val="0"/>
          <w:numId w:val="66"/>
        </w:numPr>
        <w:spacing w:line="360" w:lineRule="auto"/>
      </w:pPr>
      <w:r w:rsidRPr="003117F3">
        <w:t>El auditor interno como asesor de confianza</w:t>
      </w:r>
    </w:p>
    <w:p w14:paraId="5A4CD1BC" w14:textId="5441A787" w:rsidR="004300BE" w:rsidRPr="003117F3" w:rsidRDefault="004300BE">
      <w:pPr>
        <w:pStyle w:val="TextoPrincipal"/>
        <w:numPr>
          <w:ilvl w:val="0"/>
          <w:numId w:val="66"/>
        </w:numPr>
        <w:spacing w:line="360" w:lineRule="auto"/>
      </w:pPr>
      <w:r w:rsidRPr="003117F3">
        <w:t>Modelo COSO ERM 2017</w:t>
      </w:r>
    </w:p>
    <w:p w14:paraId="1A35796E" w14:textId="5D8DF369" w:rsidR="004300BE" w:rsidRPr="003117F3" w:rsidRDefault="004300BE">
      <w:pPr>
        <w:pStyle w:val="TextoPrincipal"/>
        <w:numPr>
          <w:ilvl w:val="0"/>
          <w:numId w:val="66"/>
        </w:numPr>
        <w:spacing w:line="360" w:lineRule="auto"/>
      </w:pPr>
      <w:r w:rsidRPr="003117F3">
        <w:t>Planeación de auditoria basada en riesgos</w:t>
      </w:r>
    </w:p>
    <w:p w14:paraId="43C67C1A" w14:textId="780ECA21" w:rsidR="004300BE" w:rsidRPr="003117F3" w:rsidRDefault="004300BE">
      <w:pPr>
        <w:pStyle w:val="TextoPrincipal"/>
        <w:numPr>
          <w:ilvl w:val="0"/>
          <w:numId w:val="66"/>
        </w:numPr>
        <w:spacing w:line="360" w:lineRule="auto"/>
      </w:pPr>
      <w:r w:rsidRPr="003117F3">
        <w:lastRenderedPageBreak/>
        <w:t>Auditoria y el control interno</w:t>
      </w:r>
    </w:p>
    <w:p w14:paraId="7BF3B39F" w14:textId="4255EC4C" w:rsidR="004300BE" w:rsidRPr="003117F3" w:rsidRDefault="004300BE">
      <w:pPr>
        <w:pStyle w:val="TextoPrincipal"/>
        <w:numPr>
          <w:ilvl w:val="0"/>
          <w:numId w:val="66"/>
        </w:numPr>
        <w:spacing w:line="360" w:lineRule="auto"/>
      </w:pPr>
      <w:r w:rsidRPr="003117F3">
        <w:t>Ejecución de la auditoría basada en riesgos</w:t>
      </w:r>
    </w:p>
    <w:p w14:paraId="41834003" w14:textId="5E2C266E" w:rsidR="004300BE" w:rsidRPr="003117F3" w:rsidRDefault="004300BE">
      <w:pPr>
        <w:pStyle w:val="TextoPrincipal"/>
        <w:numPr>
          <w:ilvl w:val="0"/>
          <w:numId w:val="66"/>
        </w:numPr>
        <w:spacing w:line="360" w:lineRule="auto"/>
      </w:pPr>
      <w:r w:rsidRPr="003117F3">
        <w:t>Hallazgo de auditoria</w:t>
      </w:r>
    </w:p>
    <w:p w14:paraId="335433B2" w14:textId="20F4F657" w:rsidR="004300BE" w:rsidRPr="003117F3" w:rsidRDefault="004300BE">
      <w:pPr>
        <w:pStyle w:val="TextoPrincipal"/>
        <w:numPr>
          <w:ilvl w:val="0"/>
          <w:numId w:val="66"/>
        </w:numPr>
        <w:spacing w:line="360" w:lineRule="auto"/>
      </w:pPr>
      <w:r w:rsidRPr="003117F3">
        <w:t>Informe de auditoria</w:t>
      </w:r>
    </w:p>
    <w:p w14:paraId="46D3ACE6" w14:textId="22DDB746" w:rsidR="004300BE" w:rsidRPr="003117F3" w:rsidRDefault="004300BE">
      <w:pPr>
        <w:pStyle w:val="TextoPrincipal"/>
        <w:numPr>
          <w:ilvl w:val="0"/>
          <w:numId w:val="66"/>
        </w:numPr>
        <w:spacing w:line="360" w:lineRule="auto"/>
      </w:pPr>
      <w:r w:rsidRPr="003117F3">
        <w:t>Mejora continua del proceso de auditoría interna</w:t>
      </w:r>
    </w:p>
    <w:p w14:paraId="7CE51232" w14:textId="7A98EC80" w:rsidR="00B67764" w:rsidRPr="003117F3" w:rsidRDefault="00B67764" w:rsidP="003117F3">
      <w:pPr>
        <w:pStyle w:val="Ttulo2"/>
        <w:spacing w:line="360" w:lineRule="auto"/>
        <w:ind w:left="720"/>
        <w:rPr>
          <w:rFonts w:cs="Times New Roman"/>
          <w:szCs w:val="24"/>
          <w:lang w:val="es-HN"/>
        </w:rPr>
      </w:pPr>
      <w:bookmarkStart w:id="240" w:name="_Toc166348145"/>
      <w:r w:rsidRPr="003117F3">
        <w:rPr>
          <w:rFonts w:cs="Times New Roman"/>
          <w:szCs w:val="24"/>
          <w:lang w:val="es-HN"/>
        </w:rPr>
        <w:t>TEMARIO DE CAPACITACION PARA TODAS LAS AREAS DE IDH</w:t>
      </w:r>
      <w:bookmarkEnd w:id="240"/>
    </w:p>
    <w:p w14:paraId="19C6E000" w14:textId="459C8680" w:rsidR="00AF035C" w:rsidRPr="003117F3" w:rsidRDefault="00AF035C">
      <w:pPr>
        <w:pStyle w:val="TextoPrincipal"/>
        <w:numPr>
          <w:ilvl w:val="0"/>
          <w:numId w:val="53"/>
        </w:numPr>
        <w:spacing w:line="360" w:lineRule="auto"/>
      </w:pPr>
      <w:r w:rsidRPr="003117F3">
        <w:t>Introducción al Control Interno</w:t>
      </w:r>
    </w:p>
    <w:p w14:paraId="7D8C2681" w14:textId="59C14DC4" w:rsidR="00AF035C" w:rsidRPr="003117F3" w:rsidRDefault="00AF035C">
      <w:pPr>
        <w:pStyle w:val="TextoPrincipal"/>
        <w:numPr>
          <w:ilvl w:val="0"/>
          <w:numId w:val="58"/>
        </w:numPr>
        <w:spacing w:line="360" w:lineRule="auto"/>
      </w:pPr>
      <w:r w:rsidRPr="003117F3">
        <w:t>Definición y propósito del control interno.</w:t>
      </w:r>
    </w:p>
    <w:p w14:paraId="04AE2026" w14:textId="67D13E41" w:rsidR="00AF035C" w:rsidRPr="003117F3" w:rsidRDefault="00AF035C">
      <w:pPr>
        <w:pStyle w:val="TextoPrincipal"/>
        <w:numPr>
          <w:ilvl w:val="0"/>
          <w:numId w:val="58"/>
        </w:numPr>
        <w:spacing w:line="360" w:lineRule="auto"/>
      </w:pPr>
      <w:r w:rsidRPr="003117F3">
        <w:t>Importancia del control interno en instituciones microfinancieras.</w:t>
      </w:r>
    </w:p>
    <w:p w14:paraId="2713F9E5" w14:textId="614E2C96" w:rsidR="00AF035C" w:rsidRPr="003117F3" w:rsidRDefault="00AF035C">
      <w:pPr>
        <w:pStyle w:val="TextoPrincipal"/>
        <w:numPr>
          <w:ilvl w:val="0"/>
          <w:numId w:val="58"/>
        </w:numPr>
        <w:spacing w:line="360" w:lineRule="auto"/>
      </w:pPr>
      <w:r w:rsidRPr="003117F3">
        <w:t>Marco regulatorio y normativo en Honduras relacionado con el control interno.</w:t>
      </w:r>
    </w:p>
    <w:p w14:paraId="4466807C" w14:textId="20E0BF7C" w:rsidR="00AF035C" w:rsidRPr="003117F3" w:rsidRDefault="00AF035C">
      <w:pPr>
        <w:pStyle w:val="TextoPrincipal"/>
        <w:numPr>
          <w:ilvl w:val="0"/>
          <w:numId w:val="53"/>
        </w:numPr>
        <w:spacing w:line="360" w:lineRule="auto"/>
      </w:pPr>
      <w:r w:rsidRPr="003117F3">
        <w:t>Componentes del Control Interno</w:t>
      </w:r>
    </w:p>
    <w:p w14:paraId="2B5BFB07" w14:textId="691EA97F" w:rsidR="00AF035C" w:rsidRPr="003117F3" w:rsidRDefault="00AF035C">
      <w:pPr>
        <w:pStyle w:val="TextoPrincipal"/>
        <w:numPr>
          <w:ilvl w:val="0"/>
          <w:numId w:val="54"/>
        </w:numPr>
        <w:spacing w:line="360" w:lineRule="auto"/>
      </w:pPr>
      <w:r w:rsidRPr="003117F3">
        <w:t>Ambiente de control:</w:t>
      </w:r>
    </w:p>
    <w:p w14:paraId="02B9F731" w14:textId="30EC7B4A" w:rsidR="00AF035C" w:rsidRPr="003117F3" w:rsidRDefault="00AF035C">
      <w:pPr>
        <w:pStyle w:val="TextoPrincipal"/>
        <w:numPr>
          <w:ilvl w:val="0"/>
          <w:numId w:val="59"/>
        </w:numPr>
        <w:spacing w:line="360" w:lineRule="auto"/>
      </w:pPr>
      <w:r w:rsidRPr="003117F3">
        <w:t>Cultura organizacional.</w:t>
      </w:r>
    </w:p>
    <w:p w14:paraId="334CB665" w14:textId="7B42A543" w:rsidR="00AF035C" w:rsidRPr="003117F3" w:rsidRDefault="00AF035C">
      <w:pPr>
        <w:pStyle w:val="TextoPrincipal"/>
        <w:numPr>
          <w:ilvl w:val="0"/>
          <w:numId w:val="59"/>
        </w:numPr>
        <w:spacing w:line="360" w:lineRule="auto"/>
      </w:pPr>
      <w:r w:rsidRPr="003117F3">
        <w:t>Ética y valores empresariales.</w:t>
      </w:r>
    </w:p>
    <w:p w14:paraId="20FDFEE3" w14:textId="2D04F975" w:rsidR="00AF035C" w:rsidRPr="003117F3" w:rsidRDefault="00AF035C">
      <w:pPr>
        <w:pStyle w:val="TextoPrincipal"/>
        <w:numPr>
          <w:ilvl w:val="0"/>
          <w:numId w:val="54"/>
        </w:numPr>
        <w:spacing w:line="360" w:lineRule="auto"/>
      </w:pPr>
      <w:r w:rsidRPr="003117F3">
        <w:t>Evaluación de riesgos:</w:t>
      </w:r>
    </w:p>
    <w:p w14:paraId="4B280BCD" w14:textId="75712609" w:rsidR="00AF035C" w:rsidRPr="003117F3" w:rsidRDefault="00AF035C">
      <w:pPr>
        <w:pStyle w:val="TextoPrincipal"/>
        <w:numPr>
          <w:ilvl w:val="0"/>
          <w:numId w:val="60"/>
        </w:numPr>
        <w:spacing w:line="360" w:lineRule="auto"/>
      </w:pPr>
      <w:r w:rsidRPr="003117F3">
        <w:t>Identificación de riesgos financieros y operativos.</w:t>
      </w:r>
    </w:p>
    <w:p w14:paraId="5A59A04C" w14:textId="261A6531" w:rsidR="00AF035C" w:rsidRPr="003117F3" w:rsidRDefault="00AF035C">
      <w:pPr>
        <w:pStyle w:val="TextoPrincipal"/>
        <w:numPr>
          <w:ilvl w:val="0"/>
          <w:numId w:val="60"/>
        </w:numPr>
        <w:spacing w:line="360" w:lineRule="auto"/>
      </w:pPr>
      <w:r w:rsidRPr="003117F3">
        <w:t>Análisis de riesgos específicos para microfinancieras.</w:t>
      </w:r>
    </w:p>
    <w:p w14:paraId="3B6761DF" w14:textId="32E2CE0E" w:rsidR="00AF035C" w:rsidRPr="003117F3" w:rsidRDefault="00AF035C">
      <w:pPr>
        <w:pStyle w:val="TextoPrincipal"/>
        <w:numPr>
          <w:ilvl w:val="0"/>
          <w:numId w:val="54"/>
        </w:numPr>
        <w:spacing w:line="360" w:lineRule="auto"/>
      </w:pPr>
      <w:r w:rsidRPr="003117F3">
        <w:t>Actividades de control:</w:t>
      </w:r>
    </w:p>
    <w:p w14:paraId="08226ED3" w14:textId="4EEAE505" w:rsidR="00AF035C" w:rsidRPr="003117F3" w:rsidRDefault="00AF035C">
      <w:pPr>
        <w:pStyle w:val="TextoPrincipal"/>
        <w:numPr>
          <w:ilvl w:val="0"/>
          <w:numId w:val="61"/>
        </w:numPr>
        <w:spacing w:line="360" w:lineRule="auto"/>
      </w:pPr>
      <w:r w:rsidRPr="003117F3">
        <w:t>Procedimientos y políticas internas.</w:t>
      </w:r>
    </w:p>
    <w:p w14:paraId="2C023AB8" w14:textId="2460BFCB" w:rsidR="00AF035C" w:rsidRPr="003117F3" w:rsidRDefault="00AF035C">
      <w:pPr>
        <w:pStyle w:val="TextoPrincipal"/>
        <w:numPr>
          <w:ilvl w:val="0"/>
          <w:numId w:val="61"/>
        </w:numPr>
        <w:spacing w:line="360" w:lineRule="auto"/>
      </w:pPr>
      <w:r w:rsidRPr="003117F3">
        <w:t>Segregación de funciones.</w:t>
      </w:r>
    </w:p>
    <w:p w14:paraId="6C9362CF" w14:textId="2EAA9375" w:rsidR="00AF035C" w:rsidRPr="003117F3" w:rsidRDefault="00AF035C">
      <w:pPr>
        <w:pStyle w:val="TextoPrincipal"/>
        <w:numPr>
          <w:ilvl w:val="0"/>
          <w:numId w:val="61"/>
        </w:numPr>
        <w:spacing w:line="360" w:lineRule="auto"/>
      </w:pPr>
      <w:r w:rsidRPr="003117F3">
        <w:t>Seguridad de activos.</w:t>
      </w:r>
    </w:p>
    <w:p w14:paraId="6D42815A" w14:textId="4207ACAD" w:rsidR="00AF035C" w:rsidRPr="003117F3" w:rsidRDefault="00AF035C">
      <w:pPr>
        <w:pStyle w:val="TextoPrincipal"/>
        <w:numPr>
          <w:ilvl w:val="0"/>
          <w:numId w:val="54"/>
        </w:numPr>
        <w:spacing w:line="360" w:lineRule="auto"/>
      </w:pPr>
      <w:r w:rsidRPr="003117F3">
        <w:t>Información y comunicación:</w:t>
      </w:r>
    </w:p>
    <w:p w14:paraId="2B69581A" w14:textId="570D1564" w:rsidR="00AF035C" w:rsidRPr="003117F3" w:rsidRDefault="00AF035C">
      <w:pPr>
        <w:pStyle w:val="TextoPrincipal"/>
        <w:numPr>
          <w:ilvl w:val="0"/>
          <w:numId w:val="62"/>
        </w:numPr>
        <w:spacing w:line="360" w:lineRule="auto"/>
      </w:pPr>
      <w:r w:rsidRPr="003117F3">
        <w:t>Flujo de información interna.</w:t>
      </w:r>
    </w:p>
    <w:p w14:paraId="0365A169" w14:textId="2BFA7179" w:rsidR="00AF035C" w:rsidRPr="003117F3" w:rsidRDefault="00AF035C">
      <w:pPr>
        <w:pStyle w:val="TextoPrincipal"/>
        <w:numPr>
          <w:ilvl w:val="0"/>
          <w:numId w:val="62"/>
        </w:numPr>
        <w:spacing w:line="360" w:lineRule="auto"/>
      </w:pPr>
      <w:r w:rsidRPr="003117F3">
        <w:t>Comunicación efectiva entre departamentos.</w:t>
      </w:r>
    </w:p>
    <w:p w14:paraId="6CEDE2F4" w14:textId="41E0081F" w:rsidR="00AF035C" w:rsidRPr="003117F3" w:rsidRDefault="00AF035C">
      <w:pPr>
        <w:pStyle w:val="TextoPrincipal"/>
        <w:numPr>
          <w:ilvl w:val="0"/>
          <w:numId w:val="62"/>
        </w:numPr>
        <w:spacing w:line="360" w:lineRule="auto"/>
      </w:pPr>
      <w:r w:rsidRPr="003117F3">
        <w:lastRenderedPageBreak/>
        <w:t>Reportes financieros y de gestión.</w:t>
      </w:r>
    </w:p>
    <w:p w14:paraId="219BF9A0" w14:textId="78D44CAC" w:rsidR="00AF035C" w:rsidRPr="003117F3" w:rsidRDefault="00AF035C">
      <w:pPr>
        <w:pStyle w:val="TextoPrincipal"/>
        <w:numPr>
          <w:ilvl w:val="0"/>
          <w:numId w:val="54"/>
        </w:numPr>
        <w:spacing w:line="360" w:lineRule="auto"/>
      </w:pPr>
      <w:r w:rsidRPr="003117F3">
        <w:t>Monitoreo y seguimiento:</w:t>
      </w:r>
    </w:p>
    <w:p w14:paraId="187A5CE5" w14:textId="41A88824" w:rsidR="00AF035C" w:rsidRPr="003117F3" w:rsidRDefault="00AF035C">
      <w:pPr>
        <w:pStyle w:val="TextoPrincipal"/>
        <w:numPr>
          <w:ilvl w:val="0"/>
          <w:numId w:val="63"/>
        </w:numPr>
        <w:spacing w:line="360" w:lineRule="auto"/>
      </w:pPr>
      <w:r w:rsidRPr="003117F3">
        <w:t>Supervisión continua.</w:t>
      </w:r>
    </w:p>
    <w:p w14:paraId="294A887F" w14:textId="797BAF75" w:rsidR="00AF035C" w:rsidRPr="003117F3" w:rsidRDefault="00AF035C">
      <w:pPr>
        <w:pStyle w:val="TextoPrincipal"/>
        <w:numPr>
          <w:ilvl w:val="0"/>
          <w:numId w:val="63"/>
        </w:numPr>
        <w:spacing w:line="360" w:lineRule="auto"/>
      </w:pPr>
      <w:r w:rsidRPr="003117F3">
        <w:t>Auditoría interna.</w:t>
      </w:r>
    </w:p>
    <w:p w14:paraId="6A661146" w14:textId="1907084D" w:rsidR="00932935" w:rsidRPr="003117F3" w:rsidRDefault="00AF035C">
      <w:pPr>
        <w:pStyle w:val="TextoPrincipal"/>
        <w:numPr>
          <w:ilvl w:val="0"/>
          <w:numId w:val="63"/>
        </w:numPr>
        <w:spacing w:line="360" w:lineRule="auto"/>
      </w:pPr>
      <w:r w:rsidRPr="003117F3">
        <w:t>Revisiones periódicas de procesos y controles.</w:t>
      </w:r>
    </w:p>
    <w:p w14:paraId="232B224A" w14:textId="59D07881" w:rsidR="00AF035C" w:rsidRPr="003117F3" w:rsidRDefault="00AF035C">
      <w:pPr>
        <w:pStyle w:val="TextoPrincipal"/>
        <w:numPr>
          <w:ilvl w:val="0"/>
          <w:numId w:val="53"/>
        </w:numPr>
        <w:spacing w:line="360" w:lineRule="auto"/>
      </w:pPr>
      <w:r w:rsidRPr="003117F3">
        <w:t>Tecnología y Control Interno</w:t>
      </w:r>
    </w:p>
    <w:p w14:paraId="48CF4939" w14:textId="3DD641EC" w:rsidR="00AF035C" w:rsidRPr="003117F3" w:rsidRDefault="00AF035C">
      <w:pPr>
        <w:pStyle w:val="TextoPrincipal"/>
        <w:numPr>
          <w:ilvl w:val="0"/>
          <w:numId w:val="64"/>
        </w:numPr>
        <w:spacing w:line="360" w:lineRule="auto"/>
      </w:pPr>
      <w:r w:rsidRPr="003117F3">
        <w:t>Uso de sistemas de información en la gestión de control interno.</w:t>
      </w:r>
    </w:p>
    <w:p w14:paraId="5338EF77" w14:textId="5FABCD4E" w:rsidR="00AF035C" w:rsidRPr="003117F3" w:rsidRDefault="00AF035C">
      <w:pPr>
        <w:pStyle w:val="TextoPrincipal"/>
        <w:numPr>
          <w:ilvl w:val="0"/>
          <w:numId w:val="64"/>
        </w:numPr>
        <w:spacing w:line="360" w:lineRule="auto"/>
      </w:pPr>
      <w:r w:rsidRPr="003117F3">
        <w:t>Seguridad de la información y protección de datos.</w:t>
      </w:r>
    </w:p>
    <w:p w14:paraId="3B12C74D" w14:textId="65FC7D4D" w:rsidR="00D26477" w:rsidRPr="003117F3" w:rsidRDefault="00AF035C">
      <w:pPr>
        <w:pStyle w:val="TextoPrincipal"/>
        <w:numPr>
          <w:ilvl w:val="0"/>
          <w:numId w:val="64"/>
        </w:numPr>
        <w:spacing w:line="360" w:lineRule="auto"/>
      </w:pPr>
      <w:r w:rsidRPr="003117F3">
        <w:t>Herramientas tecnológicas para la detección y prevención de fraudes.</w:t>
      </w:r>
    </w:p>
    <w:p w14:paraId="7FAFEB59" w14:textId="2DABD77D" w:rsidR="00AF035C" w:rsidRPr="003117F3" w:rsidRDefault="00AF035C">
      <w:pPr>
        <w:pStyle w:val="TextoPrincipal"/>
        <w:numPr>
          <w:ilvl w:val="0"/>
          <w:numId w:val="53"/>
        </w:numPr>
        <w:spacing w:line="360" w:lineRule="auto"/>
      </w:pPr>
      <w:r w:rsidRPr="003117F3">
        <w:t>Casos Prácticos y Ejemplos</w:t>
      </w:r>
    </w:p>
    <w:p w14:paraId="1AE4C426" w14:textId="5A749D47" w:rsidR="00AF035C" w:rsidRPr="003117F3" w:rsidRDefault="00AF035C">
      <w:pPr>
        <w:pStyle w:val="TextoPrincipal"/>
        <w:numPr>
          <w:ilvl w:val="0"/>
          <w:numId w:val="65"/>
        </w:numPr>
        <w:spacing w:line="360" w:lineRule="auto"/>
      </w:pPr>
      <w:r w:rsidRPr="003117F3">
        <w:t>Análisis de situaciones reales relacionadas con control interno en la microfinanciera.</w:t>
      </w:r>
    </w:p>
    <w:p w14:paraId="5545A15F" w14:textId="46C2917F" w:rsidR="00AF035C" w:rsidRPr="003117F3" w:rsidRDefault="00AF035C">
      <w:pPr>
        <w:pStyle w:val="TextoPrincipal"/>
        <w:numPr>
          <w:ilvl w:val="0"/>
          <w:numId w:val="65"/>
        </w:numPr>
        <w:spacing w:line="360" w:lineRule="auto"/>
      </w:pPr>
      <w:r w:rsidRPr="003117F3">
        <w:t>Discusión de mejores prácticas y lecciones aprendidas.</w:t>
      </w:r>
    </w:p>
    <w:p w14:paraId="7610BA98" w14:textId="454F1BB6" w:rsidR="00AF035C" w:rsidRPr="003117F3" w:rsidRDefault="00AF035C">
      <w:pPr>
        <w:pStyle w:val="TextoPrincipal"/>
        <w:numPr>
          <w:ilvl w:val="0"/>
          <w:numId w:val="53"/>
        </w:numPr>
        <w:spacing w:line="360" w:lineRule="auto"/>
      </w:pPr>
      <w:r w:rsidRPr="003117F3">
        <w:t>Evaluación y Seguimiento</w:t>
      </w:r>
    </w:p>
    <w:p w14:paraId="7AD34FFA" w14:textId="315493C6" w:rsidR="00AF035C" w:rsidRPr="003117F3" w:rsidRDefault="00AF035C">
      <w:pPr>
        <w:pStyle w:val="TextoPrincipal"/>
        <w:numPr>
          <w:ilvl w:val="0"/>
          <w:numId w:val="65"/>
        </w:numPr>
        <w:spacing w:line="360" w:lineRule="auto"/>
      </w:pPr>
      <w:r w:rsidRPr="003117F3">
        <w:t>Métodos de evaluación del control interno.</w:t>
      </w:r>
    </w:p>
    <w:p w14:paraId="17B02647" w14:textId="14B5D638" w:rsidR="00AF035C" w:rsidRPr="003117F3" w:rsidRDefault="00AF035C">
      <w:pPr>
        <w:pStyle w:val="TextoPrincipal"/>
        <w:numPr>
          <w:ilvl w:val="0"/>
          <w:numId w:val="65"/>
        </w:numPr>
        <w:spacing w:line="360" w:lineRule="auto"/>
      </w:pPr>
      <w:r w:rsidRPr="003117F3">
        <w:t>Implementación de mejoras y seguimiento de recomendaciones.</w:t>
      </w:r>
    </w:p>
    <w:p w14:paraId="5BB94064" w14:textId="1EE7DA2B" w:rsidR="00AF035C" w:rsidRPr="003117F3" w:rsidRDefault="00AF035C">
      <w:pPr>
        <w:pStyle w:val="TextoPrincipal"/>
        <w:numPr>
          <w:ilvl w:val="0"/>
          <w:numId w:val="65"/>
        </w:numPr>
        <w:spacing w:line="360" w:lineRule="auto"/>
      </w:pPr>
      <w:r w:rsidRPr="003117F3">
        <w:t>Importancia del compromiso continuo con el control interno.</w:t>
      </w:r>
    </w:p>
    <w:p w14:paraId="21C37D79" w14:textId="63C0664E" w:rsidR="00AF035C" w:rsidRPr="003117F3" w:rsidRDefault="00AF035C">
      <w:pPr>
        <w:pStyle w:val="TextoPrincipal"/>
        <w:numPr>
          <w:ilvl w:val="0"/>
          <w:numId w:val="53"/>
        </w:numPr>
        <w:spacing w:line="360" w:lineRule="auto"/>
      </w:pPr>
      <w:r w:rsidRPr="003117F3">
        <w:t>Sesión de Preguntas y Respuestas</w:t>
      </w:r>
    </w:p>
    <w:p w14:paraId="0EA70836" w14:textId="1741D85E" w:rsidR="00FA3890" w:rsidRDefault="00AF035C">
      <w:pPr>
        <w:pStyle w:val="TextoPrincipal"/>
        <w:numPr>
          <w:ilvl w:val="0"/>
          <w:numId w:val="65"/>
        </w:numPr>
        <w:spacing w:line="360" w:lineRule="auto"/>
      </w:pPr>
      <w:r w:rsidRPr="003117F3">
        <w:t>Espacio para aclarar dudas y discutir inquietudes específicas de los participantes</w:t>
      </w:r>
      <w:r>
        <w:t>.</w:t>
      </w:r>
    </w:p>
    <w:p w14:paraId="7689D5A7" w14:textId="77777777" w:rsidR="00A82A5B" w:rsidRPr="00932935" w:rsidRDefault="00A82A5B" w:rsidP="00A82A5B">
      <w:pPr>
        <w:pStyle w:val="TextoPrincipal"/>
        <w:spacing w:line="360" w:lineRule="auto"/>
        <w:ind w:left="1440" w:firstLine="0"/>
      </w:pPr>
    </w:p>
    <w:p w14:paraId="7E0A2B23" w14:textId="1812C551" w:rsidR="00734927" w:rsidRDefault="00A871DB">
      <w:pPr>
        <w:pStyle w:val="Ttulo2"/>
        <w:numPr>
          <w:ilvl w:val="1"/>
          <w:numId w:val="12"/>
        </w:numPr>
        <w:spacing w:line="360" w:lineRule="auto"/>
        <w:rPr>
          <w:lang w:val="es-HN"/>
        </w:rPr>
      </w:pPr>
      <w:bookmarkStart w:id="241" w:name="_Toc166348146"/>
      <w:r>
        <w:rPr>
          <w:lang w:val="es-HN"/>
        </w:rPr>
        <w:t>MEDIDAS DE CONTROL</w:t>
      </w:r>
      <w:r w:rsidR="004C1002">
        <w:rPr>
          <w:lang w:val="es-HN"/>
        </w:rPr>
        <w:t xml:space="preserve"> (</w:t>
      </w:r>
      <w:r w:rsidR="00B46FEE">
        <w:rPr>
          <w:lang w:val="es-HN"/>
        </w:rPr>
        <w:t>métricas, indicadores</w:t>
      </w:r>
      <w:r w:rsidR="0081446C">
        <w:rPr>
          <w:lang w:val="es-HN"/>
        </w:rPr>
        <w:t>)</w:t>
      </w:r>
      <w:bookmarkEnd w:id="241"/>
    </w:p>
    <w:p w14:paraId="4AE18CFE" w14:textId="25BBFB66" w:rsidR="00734927" w:rsidRDefault="00734927" w:rsidP="00E611F5">
      <w:pPr>
        <w:pStyle w:val="TextoPrincipal"/>
        <w:spacing w:line="360" w:lineRule="auto"/>
      </w:pPr>
      <w:r>
        <w:t xml:space="preserve">Las medidas de control que aplica la microfinanciera estas van de acorde a la industria por la cual se mueve, con estas medidas se obtiene información financiara para evaluar, también es útil para poder compararse con otras microfinancieras del mismo sector. La herramienta que utiliza IDH para ir evaluando y midiendo periódicamente sus indicadores financieros se le denomina </w:t>
      </w:r>
      <w:r>
        <w:lastRenderedPageBreak/>
        <w:t xml:space="preserve">CAMEL, en base esta herramienta el área de control interno aplicara sus mediciones de eficiencia, vigilando los siguientes </w:t>
      </w:r>
      <w:r w:rsidR="00296C24">
        <w:t>indicadores,</w:t>
      </w:r>
      <w:r>
        <w:t xml:space="preserve"> los cuales son los </w:t>
      </w:r>
      <w:r w:rsidR="00987A73">
        <w:t>más</w:t>
      </w:r>
      <w:r>
        <w:t xml:space="preserve"> relevantes para que exista negocio en marcha.</w:t>
      </w:r>
    </w:p>
    <w:p w14:paraId="01BB2160" w14:textId="77777777" w:rsidR="00AF035C" w:rsidRDefault="00AF035C" w:rsidP="00906278">
      <w:pPr>
        <w:pStyle w:val="TextoPrincipal"/>
        <w:spacing w:line="240" w:lineRule="auto"/>
        <w:ind w:firstLine="0"/>
        <w:jc w:val="left"/>
      </w:pPr>
    </w:p>
    <w:p w14:paraId="1D4D24CE" w14:textId="77777777" w:rsidR="00E611F5" w:rsidRDefault="00CB6702">
      <w:pPr>
        <w:pStyle w:val="TextoPrincipal"/>
        <w:numPr>
          <w:ilvl w:val="0"/>
          <w:numId w:val="55"/>
        </w:numPr>
        <w:spacing w:line="360" w:lineRule="auto"/>
        <w:jc w:val="left"/>
      </w:pPr>
      <w:r>
        <w:t>Efectividad del proceso de control interno</w:t>
      </w:r>
      <w:r w:rsidR="007B06C6">
        <w:t xml:space="preserve">: </w:t>
      </w:r>
    </w:p>
    <w:p w14:paraId="684A33CB" w14:textId="36C6CC58" w:rsidR="00E611F5" w:rsidRDefault="007B06C6" w:rsidP="00906278">
      <w:pPr>
        <w:pStyle w:val="TextoPrincipal"/>
        <w:spacing w:line="360" w:lineRule="auto"/>
      </w:pPr>
      <w:r>
        <w:t xml:space="preserve">Este indicador debe ser lo </w:t>
      </w:r>
      <w:r w:rsidR="00FD2391">
        <w:t>más</w:t>
      </w:r>
      <w:r>
        <w:t xml:space="preserve"> cercano a 100% sin embrago un buen rango es del 95% </w:t>
      </w:r>
      <w:r w:rsidRPr="007B06C6">
        <w:t>de efectividad y</w:t>
      </w:r>
      <w:r>
        <w:t xml:space="preserve"> con esto se debe de</w:t>
      </w:r>
      <w:r w:rsidRPr="007B06C6">
        <w:t xml:space="preserve"> monitorear continuamente el desempeño para identificar áreas de mejora</w:t>
      </w:r>
      <w:r w:rsidR="00E611F5">
        <w:t xml:space="preserve">, cabe mencionar que </w:t>
      </w:r>
      <w:r w:rsidR="00E611F5" w:rsidRPr="00E611F5">
        <w:t xml:space="preserve">es importante adaptar las expectativas a la realidad operativa y los riesgos específicos de la </w:t>
      </w:r>
      <w:r w:rsidR="00E611F5">
        <w:t>microfinanciera si este índice no se llegara a cumplir.</w:t>
      </w:r>
    </w:p>
    <w:p w14:paraId="7B06FD94" w14:textId="77777777" w:rsidR="00906278" w:rsidRDefault="00906278" w:rsidP="00906278">
      <w:pPr>
        <w:pStyle w:val="TextoPrincipal"/>
        <w:spacing w:line="360" w:lineRule="auto"/>
      </w:pPr>
    </w:p>
    <w:p w14:paraId="10E81693" w14:textId="1CE85E34" w:rsidR="00CB6702" w:rsidRDefault="00490FF9" w:rsidP="00EB774F">
      <w:pPr>
        <w:pStyle w:val="TextoPrincipal"/>
        <w:spacing w:line="360" w:lineRule="auto"/>
        <w:jc w:val="left"/>
      </w:pPr>
      <w:r>
        <w:rPr>
          <w:noProof/>
        </w:rPr>
        <mc:AlternateContent>
          <mc:Choice Requires="wps">
            <w:drawing>
              <wp:anchor distT="4294967295" distB="4294967295" distL="114300" distR="114300" simplePos="0" relativeHeight="251683840" behindDoc="0" locked="0" layoutInCell="1" allowOverlap="1" wp14:anchorId="16513490" wp14:editId="43A49B58">
                <wp:simplePos x="0" y="0"/>
                <wp:positionH relativeFrom="column">
                  <wp:posOffset>1744980</wp:posOffset>
                </wp:positionH>
                <wp:positionV relativeFrom="paragraph">
                  <wp:posOffset>245109</wp:posOffset>
                </wp:positionV>
                <wp:extent cx="2633980" cy="0"/>
                <wp:effectExtent l="0" t="0" r="0" b="0"/>
                <wp:wrapNone/>
                <wp:docPr id="576562440" name="Conector recto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63398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E2BF360" id="Conector recto 12" o:spid="_x0000_s1026" style="position:absolute;flip:y;z-index:2516838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37.4pt,19.3pt" to="344.8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" strokecolor="black [3200]" strokeweight=".5pt">
                <v:stroke joinstyle="miter"/>
                <o:lock v:ext="edit" shapetype="f"/>
              </v:line>
            </w:pict>
          </mc:Fallback>
        </mc:AlternateContent>
      </w:r>
      <w:r>
        <w:rPr>
          <w:noProof/>
        </w:rPr>
        <mc:AlternateContent>
          <mc:Choice Requires="wps">
            <w:drawing>
              <wp:anchor distT="0" distB="0" distL="114300" distR="114300" simplePos="0" relativeHeight="251680768" behindDoc="0" locked="0" layoutInCell="1" allowOverlap="1" wp14:anchorId="7997076D" wp14:editId="5175FA48">
                <wp:simplePos x="0" y="0"/>
                <wp:positionH relativeFrom="column">
                  <wp:posOffset>1475740</wp:posOffset>
                </wp:positionH>
                <wp:positionV relativeFrom="paragraph">
                  <wp:posOffset>24765</wp:posOffset>
                </wp:positionV>
                <wp:extent cx="76200" cy="447675"/>
                <wp:effectExtent l="0" t="0" r="0" b="9525"/>
                <wp:wrapNone/>
                <wp:docPr id="574640868" name="Abrir corchet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200" cy="447675"/>
                        </a:xfrm>
                        <a:prstGeom prst="lef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54E8CA8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Abrir corchete 11" o:spid="_x0000_s1026" type="#_x0000_t85" style="position:absolute;margin-left:116.2pt;margin-top:1.95pt;width:6pt;height:35.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" adj="306" strokecolor="black [3200]" strokeweight=".5pt">
                <v:stroke joinstyle="miter"/>
              </v:shape>
            </w:pict>
          </mc:Fallback>
        </mc:AlternateContent>
      </w:r>
      <w:r>
        <w:rPr>
          <w:noProof/>
        </w:rPr>
        <mc:AlternateContent>
          <mc:Choice Requires="wps">
            <w:drawing>
              <wp:anchor distT="0" distB="0" distL="114300" distR="114300" simplePos="0" relativeHeight="251681792" behindDoc="0" locked="0" layoutInCell="1" allowOverlap="1" wp14:anchorId="53F3793E" wp14:editId="1C8327CF">
                <wp:simplePos x="0" y="0"/>
                <wp:positionH relativeFrom="column">
                  <wp:posOffset>4504690</wp:posOffset>
                </wp:positionH>
                <wp:positionV relativeFrom="paragraph">
                  <wp:posOffset>9525</wp:posOffset>
                </wp:positionV>
                <wp:extent cx="76200" cy="447675"/>
                <wp:effectExtent l="0" t="0" r="0" b="9525"/>
                <wp:wrapNone/>
                <wp:docPr id="1378953627" name="Cerrar corchet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200" cy="447675"/>
                        </a:xfrm>
                        <a:prstGeom prst="righ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4BDAEFDA"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Cerrar corchete 10" o:spid="_x0000_s1026" type="#_x0000_t86" style="position:absolute;margin-left:354.7pt;margin-top:.75pt;width:6pt;height:35.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" adj="306" strokecolor="black [3200]" strokeweight=".5pt">
                <v:stroke joinstyle="miter"/>
              </v:shape>
            </w:pict>
          </mc:Fallback>
        </mc:AlternateContent>
      </w:r>
      <w:r w:rsidR="00CB6702">
        <w:t xml:space="preserve">EPCI=                         </w:t>
      </w:r>
      <w:r w:rsidR="00CB6702" w:rsidRPr="00CB6702">
        <w:t>Número de incidencias de control interno</w:t>
      </w:r>
    </w:p>
    <w:p w14:paraId="6FBB9E01" w14:textId="5DEE7701" w:rsidR="00CB6702" w:rsidRDefault="00CB6702" w:rsidP="00EB774F">
      <w:pPr>
        <w:pStyle w:val="TextoPrincipal"/>
        <w:spacing w:line="360" w:lineRule="auto"/>
        <w:jc w:val="left"/>
      </w:pPr>
      <w:r>
        <w:t xml:space="preserve">                                                    </w:t>
      </w:r>
      <w:r w:rsidR="00FD2391" w:rsidRPr="00CB6702">
        <w:t>Total,</w:t>
      </w:r>
      <w:r w:rsidRPr="00CB6702">
        <w:t xml:space="preserve"> de transacciones</w:t>
      </w:r>
      <w:r>
        <w:t xml:space="preserve">                                    x 100</w:t>
      </w:r>
    </w:p>
    <w:p w14:paraId="55966F79" w14:textId="77777777" w:rsidR="007C7A01" w:rsidRDefault="007C7A01" w:rsidP="00906278">
      <w:pPr>
        <w:pStyle w:val="TextoPrincipal"/>
        <w:spacing w:line="360" w:lineRule="auto"/>
        <w:ind w:firstLine="0"/>
        <w:jc w:val="left"/>
      </w:pPr>
    </w:p>
    <w:p w14:paraId="4D2FA69C" w14:textId="744D1AB5" w:rsidR="00DB5D29" w:rsidRDefault="00DB5D29">
      <w:pPr>
        <w:pStyle w:val="TextoPrincipal"/>
        <w:numPr>
          <w:ilvl w:val="0"/>
          <w:numId w:val="55"/>
        </w:numPr>
        <w:spacing w:line="360" w:lineRule="auto"/>
        <w:jc w:val="left"/>
      </w:pPr>
      <w:r w:rsidRPr="00DB5D29">
        <w:t>Índice de rotación del personal</w:t>
      </w:r>
      <w:r w:rsidR="00E611F5">
        <w:t>:</w:t>
      </w:r>
    </w:p>
    <w:p w14:paraId="771858B9" w14:textId="6C83DDC3" w:rsidR="00E611F5" w:rsidRDefault="00E611F5" w:rsidP="00E611F5">
      <w:pPr>
        <w:pStyle w:val="TextoPrincipal"/>
        <w:spacing w:line="360" w:lineRule="auto"/>
      </w:pPr>
      <w:r>
        <w:t>Este índice debe mantenerse</w:t>
      </w:r>
      <w:r w:rsidRPr="00E611F5">
        <w:t xml:space="preserve"> relativamente bajo y estable en el </w:t>
      </w:r>
      <w:r w:rsidR="00A82A5B" w:rsidRPr="00E611F5">
        <w:t>tiempo</w:t>
      </w:r>
      <w:r w:rsidR="00A82A5B">
        <w:t>, oscilando entre un 1</w:t>
      </w:r>
      <w:r w:rsidR="005B69B8">
        <w:t>0</w:t>
      </w:r>
      <w:r w:rsidR="00A82A5B">
        <w:t xml:space="preserve">% y máximo </w:t>
      </w:r>
      <w:r w:rsidR="005B69B8">
        <w:t>15%,</w:t>
      </w:r>
      <w:r w:rsidRPr="00E611F5">
        <w:t xml:space="preserve"> lo que indica</w:t>
      </w:r>
      <w:r>
        <w:t>rá</w:t>
      </w:r>
      <w:r w:rsidRPr="00E611F5">
        <w:t xml:space="preserve"> que la empresa está siendo exitosa en retener a su talento y mantener un equipo sólido y comprometido. Sin embargo, es importante tener en cuenta que una ratio de rotación del personal extremadamente bajo también puede indicar una falta de renovación y diversidad en el equipo, lo que podría afectar la innovación y el crecimiento a largo plazo de la empresa</w:t>
      </w:r>
      <w:r>
        <w:t>, p</w:t>
      </w:r>
      <w:r w:rsidRPr="00E611F5">
        <w:t>or lo</w:t>
      </w:r>
      <w:r>
        <w:t xml:space="preserve"> que es importante</w:t>
      </w:r>
      <w:r w:rsidRPr="00E611F5">
        <w:t xml:space="preserve"> encontrar </w:t>
      </w:r>
      <w:r>
        <w:t xml:space="preserve">un </w:t>
      </w:r>
      <w:r w:rsidRPr="00E611F5">
        <w:t>equilibrio adecuado</w:t>
      </w:r>
      <w:r w:rsidR="00906278">
        <w:t>, por lo que si no se cumple dicho equilibrio es fundamental revisar la gestión de recursos humanos.</w:t>
      </w:r>
    </w:p>
    <w:p w14:paraId="0B9A1FF9" w14:textId="48961802" w:rsidR="00DB5D29" w:rsidRDefault="00490FF9" w:rsidP="00EB774F">
      <w:pPr>
        <w:pStyle w:val="TextoPrincipal"/>
        <w:spacing w:after="0" w:line="360" w:lineRule="auto"/>
      </w:pPr>
      <w:r>
        <w:rPr>
          <w:noProof/>
        </w:rPr>
        <mc:AlternateContent>
          <mc:Choice Requires="wps">
            <w:drawing>
              <wp:anchor distT="4294967295" distB="4294967295" distL="114300" distR="114300" simplePos="0" relativeHeight="251670528" behindDoc="0" locked="0" layoutInCell="1" allowOverlap="1" wp14:anchorId="7792B068" wp14:editId="27C841EE">
                <wp:simplePos x="0" y="0"/>
                <wp:positionH relativeFrom="column">
                  <wp:posOffset>1457325</wp:posOffset>
                </wp:positionH>
                <wp:positionV relativeFrom="paragraph">
                  <wp:posOffset>227964</wp:posOffset>
                </wp:positionV>
                <wp:extent cx="3390900" cy="0"/>
                <wp:effectExtent l="0" t="0" r="0" b="0"/>
                <wp:wrapNone/>
                <wp:docPr id="1817021499" name="Conector recto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3909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A75DCF" id="Conector recto 9" o:spid="_x0000_s1026" style="position:absolute;flip:y;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14.75pt,17.95pt" to="381.75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" strokecolor="black [3200]" strokeweight=".5pt">
                <v:stroke joinstyle="miter"/>
                <o:lock v:ext="edit" shapetype="f"/>
              </v:line>
            </w:pict>
          </mc:Fallback>
        </mc:AlternateContent>
      </w:r>
      <w:r>
        <w:rPr>
          <w:noProof/>
        </w:rPr>
        <mc:AlternateContent>
          <mc:Choice Requires="wps">
            <w:drawing>
              <wp:anchor distT="0" distB="0" distL="114300" distR="114300" simplePos="0" relativeHeight="251678720" behindDoc="0" locked="0" layoutInCell="1" allowOverlap="1" wp14:anchorId="3C55E22B" wp14:editId="7595BCC1">
                <wp:simplePos x="0" y="0"/>
                <wp:positionH relativeFrom="column">
                  <wp:posOffset>4885055</wp:posOffset>
                </wp:positionH>
                <wp:positionV relativeFrom="paragraph">
                  <wp:posOffset>-3175</wp:posOffset>
                </wp:positionV>
                <wp:extent cx="76200" cy="447675"/>
                <wp:effectExtent l="0" t="0" r="0" b="9525"/>
                <wp:wrapNone/>
                <wp:docPr id="217589580" name="Cerrar corchet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200" cy="447675"/>
                        </a:xfrm>
                        <a:prstGeom prst="righ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2C12A07" id="Cerrar corchete 8" o:spid="_x0000_s1026" type="#_x0000_t86" style="position:absolute;margin-left:384.65pt;margin-top:-.25pt;width:6pt;height:35.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" adj="306" strokecolor="black [3200]" strokeweight=".5pt">
                <v:stroke joinstyle="miter"/>
              </v:shape>
            </w:pict>
          </mc:Fallback>
        </mc:AlternateContent>
      </w:r>
      <w:r>
        <w:rPr>
          <w:noProof/>
        </w:rPr>
        <mc:AlternateContent>
          <mc:Choice Requires="wps">
            <w:drawing>
              <wp:anchor distT="0" distB="0" distL="114300" distR="114300" simplePos="0" relativeHeight="251676672" behindDoc="0" locked="0" layoutInCell="1" allowOverlap="1" wp14:anchorId="6F41FFFC" wp14:editId="65723FEA">
                <wp:simplePos x="0" y="0"/>
                <wp:positionH relativeFrom="column">
                  <wp:posOffset>1299210</wp:posOffset>
                </wp:positionH>
                <wp:positionV relativeFrom="paragraph">
                  <wp:posOffset>0</wp:posOffset>
                </wp:positionV>
                <wp:extent cx="76200" cy="447675"/>
                <wp:effectExtent l="0" t="0" r="0" b="9525"/>
                <wp:wrapNone/>
                <wp:docPr id="2109323197" name="Abrir corchet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200" cy="447675"/>
                        </a:xfrm>
                        <a:prstGeom prst="lef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313ACCE" id="Abrir corchete 7" o:spid="_x0000_s1026" type="#_x0000_t85" style="position:absolute;margin-left:102.3pt;margin-top:0;width:6pt;height:35.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" adj="306" strokecolor="black [3200]" strokeweight=".5pt">
                <v:stroke joinstyle="miter"/>
              </v:shape>
            </w:pict>
          </mc:Fallback>
        </mc:AlternateContent>
      </w:r>
      <w:r w:rsidR="001F66A1">
        <w:t>IRP</w:t>
      </w:r>
      <w:r w:rsidR="00DB5D29">
        <w:t xml:space="preserve"> =   </w:t>
      </w:r>
      <w:r w:rsidR="001F66A1">
        <w:t xml:space="preserve">              </w:t>
      </w:r>
      <w:r w:rsidR="00DB5D29">
        <w:t xml:space="preserve">Número de empleados que dejaron la microfinanciera     </w:t>
      </w:r>
    </w:p>
    <w:p w14:paraId="32C93926" w14:textId="74FBAEB6" w:rsidR="00DB5D29" w:rsidRDefault="00DB5D29" w:rsidP="00EB774F">
      <w:pPr>
        <w:pStyle w:val="TextoPrincipal"/>
        <w:spacing w:after="0" w:line="360" w:lineRule="auto"/>
        <w:jc w:val="center"/>
      </w:pPr>
      <w:r>
        <w:t xml:space="preserve">     </w:t>
      </w:r>
      <w:r w:rsidR="001F66A1">
        <w:t xml:space="preserve">                                      </w:t>
      </w:r>
      <w:r>
        <w:t xml:space="preserve"> Número total de empleados</w:t>
      </w:r>
      <w:r w:rsidR="001F66A1">
        <w:t xml:space="preserve">                                    x 100</w:t>
      </w:r>
    </w:p>
    <w:p w14:paraId="312CB0E4" w14:textId="77777777" w:rsidR="001F66A1" w:rsidRDefault="001F66A1" w:rsidP="00EB774F">
      <w:pPr>
        <w:pStyle w:val="TextoPrincipal"/>
        <w:spacing w:after="0" w:line="360" w:lineRule="auto"/>
        <w:jc w:val="center"/>
      </w:pPr>
    </w:p>
    <w:p w14:paraId="5E6C0637" w14:textId="77777777" w:rsidR="001F66A1" w:rsidRDefault="001F66A1" w:rsidP="00EB774F">
      <w:pPr>
        <w:pStyle w:val="TextoPrincipal"/>
        <w:spacing w:after="0" w:line="360" w:lineRule="auto"/>
        <w:jc w:val="center"/>
      </w:pPr>
    </w:p>
    <w:p w14:paraId="5AE4934A" w14:textId="09CB9B51" w:rsidR="00294EF1" w:rsidRDefault="001F66A1">
      <w:pPr>
        <w:pStyle w:val="TextoPrincipal"/>
        <w:numPr>
          <w:ilvl w:val="0"/>
          <w:numId w:val="55"/>
        </w:numPr>
        <w:spacing w:line="360" w:lineRule="auto"/>
      </w:pPr>
      <w:r w:rsidRPr="001F66A1">
        <w:t xml:space="preserve">Índice de eficiencia operativa: </w:t>
      </w:r>
    </w:p>
    <w:p w14:paraId="6F7E6F0B" w14:textId="79A21AA1" w:rsidR="00DB5D29" w:rsidRDefault="001F66A1" w:rsidP="00294EF1">
      <w:pPr>
        <w:pStyle w:val="TextoPrincipal"/>
        <w:spacing w:line="360" w:lineRule="auto"/>
      </w:pPr>
      <w:r w:rsidRPr="001F66A1">
        <w:t>Este indicador mide la eficiencia en el uso de recursos para generar ingresos</w:t>
      </w:r>
      <w:r w:rsidR="00906278">
        <w:t xml:space="preserve">, por lo que </w:t>
      </w:r>
      <w:r w:rsidR="00717D9B" w:rsidRPr="00717D9B">
        <w:t xml:space="preserve">un Índice de </w:t>
      </w:r>
      <w:r w:rsidR="00717D9B">
        <w:t>e</w:t>
      </w:r>
      <w:r w:rsidR="00717D9B" w:rsidRPr="00717D9B">
        <w:t xml:space="preserve">ficiencia </w:t>
      </w:r>
      <w:r w:rsidR="00717D9B">
        <w:t>o</w:t>
      </w:r>
      <w:r w:rsidR="00717D9B" w:rsidRPr="00717D9B">
        <w:t xml:space="preserve">perativa ideal podría considerarse en el rango del 50 al 70%. Un índice por </w:t>
      </w:r>
      <w:r w:rsidR="00717D9B" w:rsidRPr="00717D9B">
        <w:lastRenderedPageBreak/>
        <w:t>debajo del 50% podría indicar una eficiencia excepcional, mientras que un índice por encima del 70% podría señalar que la institución está teniendo dificultades para controlar sus gastos en relación con sus ingresos</w:t>
      </w:r>
      <w:r w:rsidR="00717D9B">
        <w:t>, y si no se logra se sugeriría r</w:t>
      </w:r>
      <w:r w:rsidR="00717D9B" w:rsidRPr="00717D9B">
        <w:t>ealizar un análisis exhaustivo de los gastos y los procesos operativos para identificar áreas de ineficiencia y oportunidades de mejora</w:t>
      </w:r>
      <w:r w:rsidR="00717D9B">
        <w:t>.</w:t>
      </w:r>
    </w:p>
    <w:p w14:paraId="20D6B35F" w14:textId="4F447032" w:rsidR="001F66A1" w:rsidRDefault="00490FF9" w:rsidP="00EB774F">
      <w:pPr>
        <w:pStyle w:val="TextoPrincipal"/>
        <w:spacing w:after="0" w:line="360" w:lineRule="auto"/>
      </w:pPr>
      <w:r>
        <w:rPr>
          <w:noProof/>
        </w:rPr>
        <mc:AlternateContent>
          <mc:Choice Requires="wps">
            <w:drawing>
              <wp:anchor distT="0" distB="0" distL="114300" distR="114300" simplePos="0" relativeHeight="251674624" behindDoc="0" locked="0" layoutInCell="1" allowOverlap="1" wp14:anchorId="256C305C" wp14:editId="2C2980F1">
                <wp:simplePos x="0" y="0"/>
                <wp:positionH relativeFrom="column">
                  <wp:posOffset>4162425</wp:posOffset>
                </wp:positionH>
                <wp:positionV relativeFrom="paragraph">
                  <wp:posOffset>57150</wp:posOffset>
                </wp:positionV>
                <wp:extent cx="76200" cy="447675"/>
                <wp:effectExtent l="0" t="0" r="0" b="9525"/>
                <wp:wrapNone/>
                <wp:docPr id="1395595212" name="Cerrar corchet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200" cy="447675"/>
                        </a:xfrm>
                        <a:prstGeom prst="righ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F599410" id="Cerrar corchete 6" o:spid="_x0000_s1026" type="#_x0000_t86" style="position:absolute;margin-left:327.75pt;margin-top:4.5pt;width:6pt;height:35.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" adj="306" strokecolor="black [3200]" strokeweight=".5pt">
                <v:stroke joinstyle="miter"/>
              </v:shape>
            </w:pict>
          </mc:Fallback>
        </mc:AlternateContent>
      </w:r>
      <w:r>
        <w:rPr>
          <w:noProof/>
        </w:rPr>
        <mc:AlternateContent>
          <mc:Choice Requires="wps">
            <w:drawing>
              <wp:anchor distT="0" distB="0" distL="114300" distR="114300" simplePos="0" relativeHeight="251673600" behindDoc="0" locked="0" layoutInCell="1" allowOverlap="1" wp14:anchorId="718E6055" wp14:editId="7E02A25A">
                <wp:simplePos x="0" y="0"/>
                <wp:positionH relativeFrom="column">
                  <wp:posOffset>1728470</wp:posOffset>
                </wp:positionH>
                <wp:positionV relativeFrom="paragraph">
                  <wp:posOffset>61595</wp:posOffset>
                </wp:positionV>
                <wp:extent cx="76200" cy="447675"/>
                <wp:effectExtent l="0" t="0" r="0" b="9525"/>
                <wp:wrapNone/>
                <wp:docPr id="332032136" name="Abrir corchet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200" cy="447675"/>
                        </a:xfrm>
                        <a:prstGeom prst="lef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3824F74" id="Abrir corchete 5" o:spid="_x0000_s1026" type="#_x0000_t85" style="position:absolute;margin-left:136.1pt;margin-top:4.85pt;width:6pt;height:35.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" adj="306" strokecolor="black [3200]" strokeweight=".5pt">
                <v:stroke joinstyle="miter"/>
              </v:shape>
            </w:pict>
          </mc:Fallback>
        </mc:AlternateContent>
      </w:r>
      <w:r>
        <w:rPr>
          <w:noProof/>
        </w:rPr>
        <mc:AlternateContent>
          <mc:Choice Requires="wps">
            <w:drawing>
              <wp:anchor distT="4294967295" distB="4294967295" distL="114300" distR="114300" simplePos="0" relativeHeight="251672576" behindDoc="0" locked="0" layoutInCell="1" allowOverlap="1" wp14:anchorId="00CB47CC" wp14:editId="4BD106AB">
                <wp:simplePos x="0" y="0"/>
                <wp:positionH relativeFrom="column">
                  <wp:posOffset>1831340</wp:posOffset>
                </wp:positionH>
                <wp:positionV relativeFrom="paragraph">
                  <wp:posOffset>205104</wp:posOffset>
                </wp:positionV>
                <wp:extent cx="2286000" cy="0"/>
                <wp:effectExtent l="0" t="0" r="0" b="0"/>
                <wp:wrapNone/>
                <wp:docPr id="1855481652" name="Conector recto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286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FFA796" id="Conector recto 4" o:spid="_x0000_s1026" style="position:absolute;flip:y;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44.2pt,16.15pt" to="324.2pt,1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" strokecolor="black [3200]" strokeweight=".5pt">
                <v:stroke joinstyle="miter"/>
                <o:lock v:ext="edit" shapetype="f"/>
              </v:line>
            </w:pict>
          </mc:Fallback>
        </mc:AlternateContent>
      </w:r>
      <w:r w:rsidR="001F66A1">
        <w:t xml:space="preserve">IEO:                                      Costos operativos Totales     </w:t>
      </w:r>
    </w:p>
    <w:p w14:paraId="67AC1302" w14:textId="0EDF7E13" w:rsidR="001F66A1" w:rsidRDefault="001F66A1" w:rsidP="00EB774F">
      <w:pPr>
        <w:pStyle w:val="TextoPrincipal"/>
        <w:spacing w:after="0" w:line="360" w:lineRule="auto"/>
        <w:jc w:val="center"/>
      </w:pPr>
      <w:r>
        <w:t xml:space="preserve">                              Ingresos Totales                               x 100</w:t>
      </w:r>
    </w:p>
    <w:p w14:paraId="185680F1" w14:textId="4F622937" w:rsidR="001F66A1" w:rsidRDefault="001F66A1" w:rsidP="00EB774F">
      <w:pPr>
        <w:pStyle w:val="TextoPrincipal"/>
        <w:spacing w:line="360" w:lineRule="auto"/>
        <w:jc w:val="left"/>
      </w:pPr>
    </w:p>
    <w:p w14:paraId="02E9E810" w14:textId="77777777" w:rsidR="00906278" w:rsidRDefault="001F66A1">
      <w:pPr>
        <w:pStyle w:val="TextoPrincipal"/>
        <w:numPr>
          <w:ilvl w:val="0"/>
          <w:numId w:val="55"/>
        </w:numPr>
        <w:spacing w:line="360" w:lineRule="auto"/>
        <w:jc w:val="left"/>
      </w:pPr>
      <w:r w:rsidRPr="001F66A1">
        <w:t xml:space="preserve">Índice de satisfacción del cliente: </w:t>
      </w:r>
    </w:p>
    <w:p w14:paraId="0D6AA0F7" w14:textId="58D01745" w:rsidR="001F66A1" w:rsidRDefault="001F66A1" w:rsidP="00906278">
      <w:pPr>
        <w:pStyle w:val="TextoPrincipal"/>
        <w:spacing w:line="360" w:lineRule="auto"/>
      </w:pPr>
      <w:r w:rsidRPr="001F66A1">
        <w:t>Este indicador evalúa la satisfacción de los clientes con los productos y servicios de la microfinanciera.</w:t>
      </w:r>
      <w:r w:rsidR="00906278">
        <w:t xml:space="preserve"> </w:t>
      </w:r>
      <w:r>
        <w:t>Se p</w:t>
      </w:r>
      <w:r w:rsidRPr="001F66A1">
        <w:t xml:space="preserve">uede medir mediante encuestas periódicas o </w:t>
      </w:r>
      <w:r w:rsidR="00746B5B">
        <w:t xml:space="preserve">se </w:t>
      </w:r>
      <w:r w:rsidR="00746B5B" w:rsidRPr="00746B5B">
        <w:t>calcula el porcentaje de clientes que continúan utilizando los servicios de la microfinanciera en un período específico</w:t>
      </w:r>
      <w:r w:rsidR="00746B5B">
        <w:t>.</w:t>
      </w:r>
    </w:p>
    <w:p w14:paraId="5C7932E3" w14:textId="729FDE2B" w:rsidR="00927038" w:rsidRDefault="00927038" w:rsidP="00906278">
      <w:pPr>
        <w:pStyle w:val="TextoPrincipal"/>
        <w:spacing w:line="360" w:lineRule="auto"/>
      </w:pPr>
      <w:r w:rsidRPr="00927038">
        <w:t>En el caso de una microfinanciera, un ISC ideal podría situarse en un rango del 80% al 90%, lo que significa que alrededor del 80% al 90% de los clientes encuestados o que continúan utilizando los servicios están satisfechos con la empresa</w:t>
      </w:r>
      <w:r>
        <w:t>.</w:t>
      </w:r>
    </w:p>
    <w:p w14:paraId="3BE8484A" w14:textId="77777777" w:rsidR="00717D9B" w:rsidRDefault="00717D9B" w:rsidP="00927038">
      <w:pPr>
        <w:pStyle w:val="TextoPrincipal"/>
        <w:spacing w:line="360" w:lineRule="auto"/>
        <w:ind w:firstLine="0"/>
      </w:pPr>
    </w:p>
    <w:p w14:paraId="27C40FB1" w14:textId="2AE081BF" w:rsidR="00EB774F" w:rsidRDefault="00EB774F">
      <w:pPr>
        <w:pStyle w:val="TextoPrincipal"/>
        <w:numPr>
          <w:ilvl w:val="0"/>
          <w:numId w:val="55"/>
        </w:numPr>
        <w:spacing w:line="360" w:lineRule="auto"/>
        <w:jc w:val="left"/>
      </w:pPr>
      <w:r w:rsidRPr="00EB774F">
        <w:t>Índice de Error en Procesos Clave</w:t>
      </w:r>
      <w:r>
        <w:t xml:space="preserve">: </w:t>
      </w:r>
    </w:p>
    <w:p w14:paraId="5B2FECDA" w14:textId="20D5314A" w:rsidR="00927038" w:rsidRDefault="00927038" w:rsidP="00927038">
      <w:pPr>
        <w:pStyle w:val="TextoPrincipal"/>
        <w:spacing w:line="360" w:lineRule="auto"/>
        <w:ind w:firstLine="0"/>
        <w:jc w:val="left"/>
      </w:pPr>
      <w:r>
        <w:t>U</w:t>
      </w:r>
      <w:r w:rsidRPr="00927038">
        <w:t>n bajo índice de error es deseable ya que indica que los procesos clave están siendo ejecutados de manera precisa y eficiente,</w:t>
      </w:r>
      <w:r>
        <w:t xml:space="preserve"> pero para esto es </w:t>
      </w:r>
      <w:r w:rsidRPr="00927038">
        <w:t>importante realizar un análisis detallado de los procesos y establecer metas realistas y alcanzables basadas en los estándares de la</w:t>
      </w:r>
      <w:r>
        <w:t xml:space="preserve"> microfinanciera</w:t>
      </w:r>
      <w:r w:rsidR="00C2601F">
        <w:t>, si esto no se cumple se deberá analizar las causas de los errores y aplicar acciones correctivas.</w:t>
      </w:r>
      <w:r w:rsidR="005B69B8">
        <w:t xml:space="preserve"> Este indicador puede no ser mayor a un 20%. </w:t>
      </w:r>
    </w:p>
    <w:p w14:paraId="0440F14F" w14:textId="3152EC0C" w:rsidR="00EB774F" w:rsidRDefault="00490FF9" w:rsidP="00EB774F">
      <w:pPr>
        <w:pStyle w:val="TextoPrincipal"/>
        <w:spacing w:line="360" w:lineRule="auto"/>
        <w:jc w:val="left"/>
      </w:pPr>
      <w:r>
        <w:rPr>
          <w:noProof/>
        </w:rPr>
        <mc:AlternateContent>
          <mc:Choice Requires="wps">
            <w:drawing>
              <wp:anchor distT="0" distB="0" distL="114300" distR="114300" simplePos="0" relativeHeight="251686912" behindDoc="0" locked="0" layoutInCell="1" allowOverlap="1" wp14:anchorId="5C26F37C" wp14:editId="41E2B552">
                <wp:simplePos x="0" y="0"/>
                <wp:positionH relativeFrom="column">
                  <wp:posOffset>4422775</wp:posOffset>
                </wp:positionH>
                <wp:positionV relativeFrom="paragraph">
                  <wp:posOffset>48260</wp:posOffset>
                </wp:positionV>
                <wp:extent cx="76200" cy="447675"/>
                <wp:effectExtent l="0" t="0" r="0" b="9525"/>
                <wp:wrapNone/>
                <wp:docPr id="1777321273" name="Cerrar corchet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200" cy="447675"/>
                        </a:xfrm>
                        <a:prstGeom prst="righ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EC79F0A" id="Cerrar corchete 3" o:spid="_x0000_s1026" type="#_x0000_t86" style="position:absolute;margin-left:348.25pt;margin-top:3.8pt;width:6pt;height:35.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" adj="306" strokecolor="black [3200]" strokeweight=".5pt">
                <v:stroke joinstyle="miter"/>
              </v:shape>
            </w:pict>
          </mc:Fallback>
        </mc:AlternateContent>
      </w:r>
      <w:r>
        <w:rPr>
          <w:noProof/>
        </w:rPr>
        <mc:AlternateContent>
          <mc:Choice Requires="wps">
            <w:drawing>
              <wp:anchor distT="4294967295" distB="4294967295" distL="114300" distR="114300" simplePos="0" relativeHeight="251688960" behindDoc="0" locked="0" layoutInCell="1" allowOverlap="1" wp14:anchorId="44BE75B9" wp14:editId="1621DCF8">
                <wp:simplePos x="0" y="0"/>
                <wp:positionH relativeFrom="column">
                  <wp:posOffset>1477645</wp:posOffset>
                </wp:positionH>
                <wp:positionV relativeFrom="paragraph">
                  <wp:posOffset>244474</wp:posOffset>
                </wp:positionV>
                <wp:extent cx="2902585" cy="0"/>
                <wp:effectExtent l="0" t="0" r="0" b="0"/>
                <wp:wrapNone/>
                <wp:docPr id="1651233816" name="Conector recto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90258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A208236" id="Conector recto 2" o:spid="_x0000_s1026" style="position:absolute;flip:y;z-index:2516889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16.35pt,19.25pt" to="344.9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" strokecolor="black [3200]" strokeweight=".5pt">
                <v:stroke joinstyle="miter"/>
                <o:lock v:ext="edit" shapetype="f"/>
              </v:line>
            </w:pict>
          </mc:Fallback>
        </mc:AlternateContent>
      </w:r>
      <w:r>
        <w:rPr>
          <w:noProof/>
        </w:rPr>
        <mc:AlternateContent>
          <mc:Choice Requires="wps">
            <w:drawing>
              <wp:anchor distT="0" distB="0" distL="114300" distR="114300" simplePos="0" relativeHeight="251685888" behindDoc="0" locked="0" layoutInCell="1" allowOverlap="1" wp14:anchorId="132EF3E2" wp14:editId="2974E1EA">
                <wp:simplePos x="0" y="0"/>
                <wp:positionH relativeFrom="column">
                  <wp:posOffset>1380490</wp:posOffset>
                </wp:positionH>
                <wp:positionV relativeFrom="paragraph">
                  <wp:posOffset>47625</wp:posOffset>
                </wp:positionV>
                <wp:extent cx="76200" cy="447675"/>
                <wp:effectExtent l="0" t="0" r="0" b="9525"/>
                <wp:wrapNone/>
                <wp:docPr id="1946314046" name="Abrir corchet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6200" cy="447675"/>
                        </a:xfrm>
                        <a:prstGeom prst="leftBracket">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A80B103" id="Abrir corchete 1" o:spid="_x0000_s1026" type="#_x0000_t85" style="position:absolute;margin-left:108.7pt;margin-top:3.75pt;width:6pt;height:35.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" adj="306" strokecolor="black [3200]" strokeweight=".5pt">
                <v:stroke joinstyle="miter"/>
              </v:shape>
            </w:pict>
          </mc:Fallback>
        </mc:AlternateContent>
      </w:r>
      <w:r w:rsidR="00EB774F">
        <w:t>IEP=                     Número total de errores en procesos Claves</w:t>
      </w:r>
    </w:p>
    <w:p w14:paraId="140CF378" w14:textId="5AF6354E" w:rsidR="00FF40D7" w:rsidRDefault="00EB774F" w:rsidP="008F5D1D">
      <w:pPr>
        <w:pStyle w:val="TextoPrincipal"/>
        <w:spacing w:line="360" w:lineRule="auto"/>
        <w:jc w:val="left"/>
      </w:pPr>
      <w:r>
        <w:t xml:space="preserve">                                  Número total de transacciones claves                 x 100</w:t>
      </w:r>
    </w:p>
    <w:p w14:paraId="7AA2987A" w14:textId="77777777" w:rsidR="00E35665" w:rsidRDefault="00E35665" w:rsidP="00B0144F">
      <w:pPr>
        <w:pStyle w:val="Ttulo2"/>
        <w:spacing w:line="360" w:lineRule="auto"/>
        <w:rPr>
          <w:lang w:val="es-HN"/>
        </w:rPr>
        <w:sectPr w:rsidR="00E35665" w:rsidSect="005F7602">
          <w:pgSz w:w="12240" w:h="15840" w:code="1"/>
          <w:pgMar w:top="1440" w:right="1440" w:bottom="1440" w:left="1440" w:header="709" w:footer="709" w:gutter="0"/>
          <w:pgNumType w:start="126"/>
          <w:cols w:space="708"/>
          <w:docGrid w:linePitch="360"/>
        </w:sectPr>
      </w:pPr>
    </w:p>
    <w:p w14:paraId="75C6B7D8" w14:textId="1361FEA8" w:rsidR="00F5711B" w:rsidRPr="00F5711B" w:rsidRDefault="00A871DB">
      <w:pPr>
        <w:pStyle w:val="Ttulo2"/>
        <w:numPr>
          <w:ilvl w:val="1"/>
          <w:numId w:val="12"/>
        </w:numPr>
        <w:spacing w:line="360" w:lineRule="auto"/>
        <w:rPr>
          <w:lang w:val="es-HN"/>
        </w:rPr>
      </w:pPr>
      <w:bookmarkStart w:id="242" w:name="_Toc166348147"/>
      <w:r>
        <w:rPr>
          <w:lang w:val="es-HN"/>
        </w:rPr>
        <w:lastRenderedPageBreak/>
        <w:t>CRONOGRAMA DE IMPLEMENTACIÓN Y PRESUPUESTO</w:t>
      </w:r>
      <w:bookmarkEnd w:id="242"/>
    </w:p>
    <w:p w14:paraId="64A4D231" w14:textId="4120052E" w:rsidR="00F5711B" w:rsidRPr="00F5711B" w:rsidRDefault="00F5711B">
      <w:pPr>
        <w:pStyle w:val="Ttulo3"/>
        <w:numPr>
          <w:ilvl w:val="2"/>
          <w:numId w:val="12"/>
        </w:numPr>
      </w:pPr>
      <w:bookmarkStart w:id="243" w:name="_Toc166348148"/>
      <w:r>
        <w:t xml:space="preserve">Cronograma de </w:t>
      </w:r>
      <w:r w:rsidR="005B69B8">
        <w:t>Implementacion</w:t>
      </w:r>
      <w:bookmarkEnd w:id="243"/>
    </w:p>
    <w:p w14:paraId="12816EF1" w14:textId="317332CC" w:rsidR="00F5711B" w:rsidRPr="002D4609" w:rsidRDefault="00587967" w:rsidP="00F5711B">
      <w:pPr>
        <w:pStyle w:val="TextoPrincipal"/>
      </w:pPr>
      <w:r>
        <w:t xml:space="preserve">Seguidamente, se encuentra un cronograma de actividades para desarrollar </w:t>
      </w:r>
      <w:r w:rsidR="00FD2391">
        <w:t xml:space="preserve">la </w:t>
      </w:r>
      <w:r>
        <w:t xml:space="preserve">propuesta del proceso de la implementación del área de Control </w:t>
      </w:r>
      <w:r w:rsidR="007933A3">
        <w:t>Interno y de las diferentes capacitaciones a realizarse en el proceso de creación e implementación</w:t>
      </w:r>
      <w:r w:rsidR="00F5711B">
        <w:t xml:space="preserve"> de la unidad.</w:t>
      </w:r>
    </w:p>
    <w:p w14:paraId="297BD79A" w14:textId="0A184FCF" w:rsidR="00A22C8C" w:rsidRPr="002D4609" w:rsidRDefault="002D4609" w:rsidP="00A94B2A">
      <w:pPr>
        <w:pStyle w:val="TextoPrincipal"/>
        <w:spacing w:line="360" w:lineRule="auto"/>
        <w:rPr>
          <w:b/>
          <w:bCs/>
        </w:rPr>
      </w:pPr>
      <w:r w:rsidRPr="002D4609">
        <w:rPr>
          <w:b/>
          <w:bCs/>
        </w:rPr>
        <w:t>Tabla 12. Cronograma de implementación del Área de Control Interno</w:t>
      </w:r>
    </w:p>
    <w:tbl>
      <w:tblPr>
        <w:tblW w:w="19327" w:type="dxa"/>
        <w:tblInd w:w="-1028" w:type="dxa"/>
        <w:tblCellMar>
          <w:left w:w="70" w:type="dxa"/>
          <w:right w:w="70" w:type="dxa"/>
        </w:tblCellMar>
        <w:tblLook w:val="04A0" w:firstRow="1" w:lastRow="0" w:firstColumn="1" w:lastColumn="0" w:noHBand="0" w:noVBand="1"/>
      </w:tblPr>
      <w:tblGrid>
        <w:gridCol w:w="2077"/>
        <w:gridCol w:w="2130"/>
        <w:gridCol w:w="996"/>
        <w:gridCol w:w="1076"/>
        <w:gridCol w:w="1183"/>
        <w:gridCol w:w="364"/>
        <w:gridCol w:w="364"/>
        <w:gridCol w:w="364"/>
        <w:gridCol w:w="364"/>
        <w:gridCol w:w="364"/>
        <w:gridCol w:w="364"/>
        <w:gridCol w:w="364"/>
        <w:gridCol w:w="364"/>
        <w:gridCol w:w="364"/>
        <w:gridCol w:w="364"/>
        <w:gridCol w:w="364"/>
        <w:gridCol w:w="364"/>
        <w:gridCol w:w="364"/>
        <w:gridCol w:w="364"/>
        <w:gridCol w:w="364"/>
        <w:gridCol w:w="364"/>
        <w:gridCol w:w="364"/>
        <w:gridCol w:w="252"/>
        <w:gridCol w:w="257"/>
        <w:gridCol w:w="255"/>
        <w:gridCol w:w="278"/>
        <w:gridCol w:w="252"/>
        <w:gridCol w:w="299"/>
        <w:gridCol w:w="299"/>
        <w:gridCol w:w="252"/>
        <w:gridCol w:w="257"/>
        <w:gridCol w:w="364"/>
        <w:gridCol w:w="364"/>
        <w:gridCol w:w="364"/>
        <w:gridCol w:w="364"/>
        <w:gridCol w:w="364"/>
        <w:gridCol w:w="364"/>
        <w:gridCol w:w="364"/>
        <w:gridCol w:w="364"/>
        <w:gridCol w:w="364"/>
      </w:tblGrid>
      <w:tr w:rsidR="00587967" w:rsidRPr="000D297B" w14:paraId="6C56307E" w14:textId="77777777" w:rsidTr="00E35665">
        <w:trPr>
          <w:trHeight w:val="300"/>
        </w:trPr>
        <w:tc>
          <w:tcPr>
            <w:tcW w:w="7462" w:type="dxa"/>
            <w:gridSpan w:val="5"/>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5BF1AC" w14:textId="77777777" w:rsidR="00587967" w:rsidRPr="00587967" w:rsidRDefault="00587967" w:rsidP="00587967">
            <w:pPr>
              <w:widowControl/>
              <w:jc w:val="center"/>
              <w:rPr>
                <w:rFonts w:ascii="Times New Roman" w:eastAsia="Times New Roman" w:hAnsi="Times New Roman" w:cs="Times New Roman"/>
                <w:b/>
                <w:bCs/>
                <w:color w:val="000000"/>
                <w:sz w:val="24"/>
                <w:szCs w:val="24"/>
                <w:lang w:val="es-HN" w:eastAsia="es-HN"/>
              </w:rPr>
            </w:pPr>
            <w:r w:rsidRPr="00587967">
              <w:rPr>
                <w:rFonts w:ascii="Times New Roman" w:eastAsia="Times New Roman" w:hAnsi="Times New Roman" w:cs="Times New Roman"/>
                <w:b/>
                <w:bCs/>
                <w:color w:val="000000"/>
                <w:sz w:val="24"/>
                <w:szCs w:val="24"/>
                <w:lang w:val="es-HN" w:eastAsia="es-HN"/>
              </w:rPr>
              <w:t>Implementación Área de Control Interno</w:t>
            </w:r>
          </w:p>
        </w:tc>
        <w:tc>
          <w:tcPr>
            <w:tcW w:w="6188" w:type="dxa"/>
            <w:gridSpan w:val="17"/>
            <w:tcBorders>
              <w:top w:val="nil"/>
              <w:left w:val="nil"/>
              <w:bottom w:val="nil"/>
              <w:right w:val="nil"/>
            </w:tcBorders>
            <w:shd w:val="clear" w:color="auto" w:fill="auto"/>
            <w:noWrap/>
            <w:vAlign w:val="bottom"/>
            <w:hideMark/>
          </w:tcPr>
          <w:p w14:paraId="74531E43" w14:textId="77777777" w:rsidR="00587967" w:rsidRPr="00587967" w:rsidRDefault="00587967" w:rsidP="00587967">
            <w:pPr>
              <w:widowControl/>
              <w:jc w:val="center"/>
              <w:rPr>
                <w:rFonts w:ascii="Times New Roman" w:eastAsia="Times New Roman" w:hAnsi="Times New Roman" w:cs="Times New Roman"/>
                <w:b/>
                <w:bCs/>
                <w:color w:val="000000"/>
                <w:sz w:val="24"/>
                <w:szCs w:val="24"/>
                <w:lang w:val="es-HN" w:eastAsia="es-HN"/>
              </w:rPr>
            </w:pPr>
          </w:p>
        </w:tc>
        <w:tc>
          <w:tcPr>
            <w:tcW w:w="252" w:type="dxa"/>
            <w:tcBorders>
              <w:top w:val="nil"/>
              <w:left w:val="nil"/>
              <w:bottom w:val="nil"/>
              <w:right w:val="nil"/>
            </w:tcBorders>
            <w:shd w:val="clear" w:color="auto" w:fill="auto"/>
            <w:noWrap/>
            <w:vAlign w:val="bottom"/>
            <w:hideMark/>
          </w:tcPr>
          <w:p w14:paraId="33BCD4D2" w14:textId="77777777" w:rsidR="00587967" w:rsidRPr="00587967" w:rsidRDefault="00587967" w:rsidP="00587967">
            <w:pPr>
              <w:widowControl/>
              <w:jc w:val="center"/>
              <w:rPr>
                <w:rFonts w:ascii="Times New Roman" w:eastAsia="Times New Roman" w:hAnsi="Times New Roman" w:cs="Times New Roman"/>
                <w:sz w:val="20"/>
                <w:szCs w:val="20"/>
                <w:lang w:val="es-HN" w:eastAsia="es-HN"/>
              </w:rPr>
            </w:pPr>
          </w:p>
        </w:tc>
        <w:tc>
          <w:tcPr>
            <w:tcW w:w="257" w:type="dxa"/>
            <w:tcBorders>
              <w:top w:val="nil"/>
              <w:left w:val="nil"/>
              <w:bottom w:val="nil"/>
              <w:right w:val="nil"/>
            </w:tcBorders>
            <w:shd w:val="clear" w:color="auto" w:fill="auto"/>
            <w:noWrap/>
            <w:vAlign w:val="bottom"/>
            <w:hideMark/>
          </w:tcPr>
          <w:p w14:paraId="6E3D4617" w14:textId="77777777" w:rsidR="00587967" w:rsidRPr="00587967" w:rsidRDefault="00587967" w:rsidP="00587967">
            <w:pPr>
              <w:widowControl/>
              <w:rPr>
                <w:rFonts w:ascii="Times New Roman" w:eastAsia="Times New Roman" w:hAnsi="Times New Roman" w:cs="Times New Roman"/>
                <w:sz w:val="20"/>
                <w:szCs w:val="20"/>
                <w:lang w:val="es-HN" w:eastAsia="es-HN"/>
              </w:rPr>
            </w:pPr>
          </w:p>
        </w:tc>
        <w:tc>
          <w:tcPr>
            <w:tcW w:w="255" w:type="dxa"/>
            <w:tcBorders>
              <w:top w:val="nil"/>
              <w:left w:val="nil"/>
              <w:bottom w:val="nil"/>
              <w:right w:val="nil"/>
            </w:tcBorders>
            <w:shd w:val="clear" w:color="auto" w:fill="auto"/>
            <w:noWrap/>
            <w:vAlign w:val="bottom"/>
            <w:hideMark/>
          </w:tcPr>
          <w:p w14:paraId="3FB6DD56" w14:textId="77777777" w:rsidR="00587967" w:rsidRPr="00587967" w:rsidRDefault="00587967" w:rsidP="00587967">
            <w:pPr>
              <w:widowControl/>
              <w:rPr>
                <w:rFonts w:ascii="Times New Roman" w:eastAsia="Times New Roman" w:hAnsi="Times New Roman" w:cs="Times New Roman"/>
                <w:sz w:val="20"/>
                <w:szCs w:val="20"/>
                <w:lang w:val="es-HN" w:eastAsia="es-HN"/>
              </w:rPr>
            </w:pPr>
          </w:p>
        </w:tc>
        <w:tc>
          <w:tcPr>
            <w:tcW w:w="278" w:type="dxa"/>
            <w:tcBorders>
              <w:top w:val="nil"/>
              <w:left w:val="nil"/>
              <w:bottom w:val="nil"/>
              <w:right w:val="nil"/>
            </w:tcBorders>
            <w:shd w:val="clear" w:color="auto" w:fill="auto"/>
            <w:noWrap/>
            <w:vAlign w:val="bottom"/>
            <w:hideMark/>
          </w:tcPr>
          <w:p w14:paraId="6556052E" w14:textId="77777777" w:rsidR="00587967" w:rsidRPr="00587967" w:rsidRDefault="00587967" w:rsidP="00587967">
            <w:pPr>
              <w:widowControl/>
              <w:rPr>
                <w:rFonts w:ascii="Times New Roman" w:eastAsia="Times New Roman" w:hAnsi="Times New Roman" w:cs="Times New Roman"/>
                <w:sz w:val="20"/>
                <w:szCs w:val="20"/>
                <w:lang w:val="es-HN" w:eastAsia="es-HN"/>
              </w:rPr>
            </w:pPr>
          </w:p>
        </w:tc>
        <w:tc>
          <w:tcPr>
            <w:tcW w:w="252" w:type="dxa"/>
            <w:tcBorders>
              <w:top w:val="nil"/>
              <w:left w:val="nil"/>
              <w:bottom w:val="nil"/>
              <w:right w:val="nil"/>
            </w:tcBorders>
            <w:shd w:val="clear" w:color="auto" w:fill="auto"/>
            <w:noWrap/>
            <w:vAlign w:val="bottom"/>
            <w:hideMark/>
          </w:tcPr>
          <w:p w14:paraId="3011A6DB" w14:textId="77777777" w:rsidR="00587967" w:rsidRPr="00587967" w:rsidRDefault="00587967" w:rsidP="00587967">
            <w:pPr>
              <w:widowControl/>
              <w:rPr>
                <w:rFonts w:ascii="Times New Roman" w:eastAsia="Times New Roman" w:hAnsi="Times New Roman" w:cs="Times New Roman"/>
                <w:sz w:val="20"/>
                <w:szCs w:val="20"/>
                <w:lang w:val="es-HN" w:eastAsia="es-HN"/>
              </w:rPr>
            </w:pPr>
          </w:p>
        </w:tc>
        <w:tc>
          <w:tcPr>
            <w:tcW w:w="299" w:type="dxa"/>
            <w:tcBorders>
              <w:top w:val="nil"/>
              <w:left w:val="nil"/>
              <w:bottom w:val="nil"/>
              <w:right w:val="nil"/>
            </w:tcBorders>
            <w:shd w:val="clear" w:color="auto" w:fill="auto"/>
            <w:noWrap/>
            <w:vAlign w:val="bottom"/>
            <w:hideMark/>
          </w:tcPr>
          <w:p w14:paraId="303ADDAD" w14:textId="77777777" w:rsidR="00587967" w:rsidRPr="00587967" w:rsidRDefault="00587967" w:rsidP="00587967">
            <w:pPr>
              <w:widowControl/>
              <w:rPr>
                <w:rFonts w:ascii="Times New Roman" w:eastAsia="Times New Roman" w:hAnsi="Times New Roman" w:cs="Times New Roman"/>
                <w:sz w:val="20"/>
                <w:szCs w:val="20"/>
                <w:lang w:val="es-HN" w:eastAsia="es-HN"/>
              </w:rPr>
            </w:pPr>
          </w:p>
        </w:tc>
        <w:tc>
          <w:tcPr>
            <w:tcW w:w="299" w:type="dxa"/>
            <w:tcBorders>
              <w:top w:val="nil"/>
              <w:left w:val="nil"/>
              <w:bottom w:val="nil"/>
              <w:right w:val="nil"/>
            </w:tcBorders>
            <w:shd w:val="clear" w:color="auto" w:fill="auto"/>
            <w:noWrap/>
            <w:vAlign w:val="bottom"/>
            <w:hideMark/>
          </w:tcPr>
          <w:p w14:paraId="5D56FF93" w14:textId="77777777" w:rsidR="00587967" w:rsidRPr="00587967" w:rsidRDefault="00587967" w:rsidP="00587967">
            <w:pPr>
              <w:widowControl/>
              <w:rPr>
                <w:rFonts w:ascii="Times New Roman" w:eastAsia="Times New Roman" w:hAnsi="Times New Roman" w:cs="Times New Roman"/>
                <w:sz w:val="20"/>
                <w:szCs w:val="20"/>
                <w:lang w:val="es-HN" w:eastAsia="es-HN"/>
              </w:rPr>
            </w:pPr>
          </w:p>
        </w:tc>
        <w:tc>
          <w:tcPr>
            <w:tcW w:w="252" w:type="dxa"/>
            <w:tcBorders>
              <w:top w:val="nil"/>
              <w:left w:val="nil"/>
              <w:bottom w:val="nil"/>
              <w:right w:val="nil"/>
            </w:tcBorders>
            <w:shd w:val="clear" w:color="auto" w:fill="auto"/>
            <w:noWrap/>
            <w:vAlign w:val="bottom"/>
            <w:hideMark/>
          </w:tcPr>
          <w:p w14:paraId="6D97A069" w14:textId="77777777" w:rsidR="00587967" w:rsidRPr="00587967" w:rsidRDefault="00587967" w:rsidP="00587967">
            <w:pPr>
              <w:widowControl/>
              <w:rPr>
                <w:rFonts w:ascii="Times New Roman" w:eastAsia="Times New Roman" w:hAnsi="Times New Roman" w:cs="Times New Roman"/>
                <w:sz w:val="20"/>
                <w:szCs w:val="20"/>
                <w:lang w:val="es-HN" w:eastAsia="es-HN"/>
              </w:rPr>
            </w:pPr>
          </w:p>
        </w:tc>
        <w:tc>
          <w:tcPr>
            <w:tcW w:w="257" w:type="dxa"/>
            <w:tcBorders>
              <w:top w:val="nil"/>
              <w:left w:val="nil"/>
              <w:bottom w:val="nil"/>
              <w:right w:val="nil"/>
            </w:tcBorders>
            <w:shd w:val="clear" w:color="auto" w:fill="auto"/>
            <w:noWrap/>
            <w:vAlign w:val="bottom"/>
            <w:hideMark/>
          </w:tcPr>
          <w:p w14:paraId="6CF1DF91" w14:textId="77777777" w:rsidR="00587967" w:rsidRPr="00587967" w:rsidRDefault="00587967" w:rsidP="00587967">
            <w:pPr>
              <w:widowControl/>
              <w:rPr>
                <w:rFonts w:ascii="Times New Roman" w:eastAsia="Times New Roman" w:hAnsi="Times New Roman" w:cs="Times New Roman"/>
                <w:sz w:val="20"/>
                <w:szCs w:val="20"/>
                <w:lang w:val="es-HN" w:eastAsia="es-HN"/>
              </w:rPr>
            </w:pPr>
          </w:p>
        </w:tc>
        <w:tc>
          <w:tcPr>
            <w:tcW w:w="364" w:type="dxa"/>
            <w:tcBorders>
              <w:top w:val="nil"/>
              <w:left w:val="nil"/>
              <w:bottom w:val="nil"/>
              <w:right w:val="nil"/>
            </w:tcBorders>
            <w:shd w:val="clear" w:color="auto" w:fill="auto"/>
            <w:noWrap/>
            <w:vAlign w:val="bottom"/>
            <w:hideMark/>
          </w:tcPr>
          <w:p w14:paraId="161AAE98" w14:textId="77777777" w:rsidR="00587967" w:rsidRPr="00587967" w:rsidRDefault="00587967" w:rsidP="00587967">
            <w:pPr>
              <w:widowControl/>
              <w:rPr>
                <w:rFonts w:ascii="Times New Roman" w:eastAsia="Times New Roman" w:hAnsi="Times New Roman" w:cs="Times New Roman"/>
                <w:sz w:val="20"/>
                <w:szCs w:val="20"/>
                <w:lang w:val="es-HN" w:eastAsia="es-HN"/>
              </w:rPr>
            </w:pPr>
          </w:p>
        </w:tc>
        <w:tc>
          <w:tcPr>
            <w:tcW w:w="364" w:type="dxa"/>
            <w:tcBorders>
              <w:top w:val="nil"/>
              <w:left w:val="nil"/>
              <w:bottom w:val="nil"/>
              <w:right w:val="nil"/>
            </w:tcBorders>
            <w:shd w:val="clear" w:color="auto" w:fill="auto"/>
            <w:noWrap/>
            <w:vAlign w:val="bottom"/>
            <w:hideMark/>
          </w:tcPr>
          <w:p w14:paraId="18A8CCDF" w14:textId="77777777" w:rsidR="00587967" w:rsidRPr="00587967" w:rsidRDefault="00587967" w:rsidP="00587967">
            <w:pPr>
              <w:widowControl/>
              <w:rPr>
                <w:rFonts w:ascii="Times New Roman" w:eastAsia="Times New Roman" w:hAnsi="Times New Roman" w:cs="Times New Roman"/>
                <w:sz w:val="20"/>
                <w:szCs w:val="20"/>
                <w:lang w:val="es-HN" w:eastAsia="es-HN"/>
              </w:rPr>
            </w:pPr>
          </w:p>
        </w:tc>
        <w:tc>
          <w:tcPr>
            <w:tcW w:w="364" w:type="dxa"/>
            <w:tcBorders>
              <w:top w:val="nil"/>
              <w:left w:val="nil"/>
              <w:bottom w:val="nil"/>
              <w:right w:val="nil"/>
            </w:tcBorders>
            <w:shd w:val="clear" w:color="auto" w:fill="auto"/>
            <w:noWrap/>
            <w:vAlign w:val="bottom"/>
            <w:hideMark/>
          </w:tcPr>
          <w:p w14:paraId="1EC83DB6" w14:textId="77777777" w:rsidR="00587967" w:rsidRPr="00587967" w:rsidRDefault="00587967" w:rsidP="00587967">
            <w:pPr>
              <w:widowControl/>
              <w:rPr>
                <w:rFonts w:ascii="Times New Roman" w:eastAsia="Times New Roman" w:hAnsi="Times New Roman" w:cs="Times New Roman"/>
                <w:sz w:val="20"/>
                <w:szCs w:val="20"/>
                <w:lang w:val="es-HN" w:eastAsia="es-HN"/>
              </w:rPr>
            </w:pPr>
          </w:p>
        </w:tc>
        <w:tc>
          <w:tcPr>
            <w:tcW w:w="364" w:type="dxa"/>
            <w:tcBorders>
              <w:top w:val="nil"/>
              <w:left w:val="nil"/>
              <w:bottom w:val="nil"/>
              <w:right w:val="nil"/>
            </w:tcBorders>
            <w:shd w:val="clear" w:color="auto" w:fill="auto"/>
            <w:noWrap/>
            <w:vAlign w:val="bottom"/>
            <w:hideMark/>
          </w:tcPr>
          <w:p w14:paraId="02F43986" w14:textId="77777777" w:rsidR="00587967" w:rsidRPr="00587967" w:rsidRDefault="00587967" w:rsidP="00587967">
            <w:pPr>
              <w:widowControl/>
              <w:rPr>
                <w:rFonts w:ascii="Times New Roman" w:eastAsia="Times New Roman" w:hAnsi="Times New Roman" w:cs="Times New Roman"/>
                <w:sz w:val="20"/>
                <w:szCs w:val="20"/>
                <w:lang w:val="es-HN" w:eastAsia="es-HN"/>
              </w:rPr>
            </w:pPr>
          </w:p>
        </w:tc>
        <w:tc>
          <w:tcPr>
            <w:tcW w:w="364" w:type="dxa"/>
            <w:tcBorders>
              <w:top w:val="nil"/>
              <w:left w:val="nil"/>
              <w:bottom w:val="nil"/>
              <w:right w:val="nil"/>
            </w:tcBorders>
            <w:shd w:val="clear" w:color="auto" w:fill="auto"/>
            <w:noWrap/>
            <w:vAlign w:val="bottom"/>
            <w:hideMark/>
          </w:tcPr>
          <w:p w14:paraId="6E4F8B50" w14:textId="77777777" w:rsidR="00587967" w:rsidRPr="00587967" w:rsidRDefault="00587967" w:rsidP="00587967">
            <w:pPr>
              <w:widowControl/>
              <w:rPr>
                <w:rFonts w:ascii="Times New Roman" w:eastAsia="Times New Roman" w:hAnsi="Times New Roman" w:cs="Times New Roman"/>
                <w:sz w:val="20"/>
                <w:szCs w:val="20"/>
                <w:lang w:val="es-HN" w:eastAsia="es-HN"/>
              </w:rPr>
            </w:pPr>
          </w:p>
        </w:tc>
        <w:tc>
          <w:tcPr>
            <w:tcW w:w="364" w:type="dxa"/>
            <w:tcBorders>
              <w:top w:val="nil"/>
              <w:left w:val="nil"/>
              <w:bottom w:val="nil"/>
              <w:right w:val="nil"/>
            </w:tcBorders>
            <w:shd w:val="clear" w:color="auto" w:fill="auto"/>
            <w:noWrap/>
            <w:vAlign w:val="bottom"/>
            <w:hideMark/>
          </w:tcPr>
          <w:p w14:paraId="7CA080C2" w14:textId="77777777" w:rsidR="00587967" w:rsidRPr="00587967" w:rsidRDefault="00587967" w:rsidP="00587967">
            <w:pPr>
              <w:widowControl/>
              <w:rPr>
                <w:rFonts w:ascii="Times New Roman" w:eastAsia="Times New Roman" w:hAnsi="Times New Roman" w:cs="Times New Roman"/>
                <w:sz w:val="20"/>
                <w:szCs w:val="20"/>
                <w:lang w:val="es-HN" w:eastAsia="es-HN"/>
              </w:rPr>
            </w:pPr>
          </w:p>
        </w:tc>
        <w:tc>
          <w:tcPr>
            <w:tcW w:w="364" w:type="dxa"/>
            <w:tcBorders>
              <w:top w:val="nil"/>
              <w:left w:val="nil"/>
              <w:bottom w:val="nil"/>
              <w:right w:val="nil"/>
            </w:tcBorders>
            <w:shd w:val="clear" w:color="auto" w:fill="auto"/>
            <w:noWrap/>
            <w:vAlign w:val="bottom"/>
            <w:hideMark/>
          </w:tcPr>
          <w:p w14:paraId="34789D9F" w14:textId="77777777" w:rsidR="00587967" w:rsidRPr="00587967" w:rsidRDefault="00587967" w:rsidP="00587967">
            <w:pPr>
              <w:widowControl/>
              <w:rPr>
                <w:rFonts w:ascii="Times New Roman" w:eastAsia="Times New Roman" w:hAnsi="Times New Roman" w:cs="Times New Roman"/>
                <w:sz w:val="20"/>
                <w:szCs w:val="20"/>
                <w:lang w:val="es-HN" w:eastAsia="es-HN"/>
              </w:rPr>
            </w:pPr>
          </w:p>
        </w:tc>
        <w:tc>
          <w:tcPr>
            <w:tcW w:w="364" w:type="dxa"/>
            <w:tcBorders>
              <w:top w:val="nil"/>
              <w:left w:val="nil"/>
              <w:bottom w:val="nil"/>
              <w:right w:val="nil"/>
            </w:tcBorders>
            <w:shd w:val="clear" w:color="auto" w:fill="auto"/>
            <w:noWrap/>
            <w:vAlign w:val="bottom"/>
            <w:hideMark/>
          </w:tcPr>
          <w:p w14:paraId="12439C14" w14:textId="77777777" w:rsidR="00587967" w:rsidRPr="00587967" w:rsidRDefault="00587967" w:rsidP="00587967">
            <w:pPr>
              <w:widowControl/>
              <w:rPr>
                <w:rFonts w:ascii="Times New Roman" w:eastAsia="Times New Roman" w:hAnsi="Times New Roman" w:cs="Times New Roman"/>
                <w:sz w:val="20"/>
                <w:szCs w:val="20"/>
                <w:lang w:val="es-HN" w:eastAsia="es-HN"/>
              </w:rPr>
            </w:pPr>
          </w:p>
        </w:tc>
        <w:tc>
          <w:tcPr>
            <w:tcW w:w="364" w:type="dxa"/>
            <w:tcBorders>
              <w:top w:val="nil"/>
              <w:left w:val="nil"/>
              <w:bottom w:val="nil"/>
              <w:right w:val="nil"/>
            </w:tcBorders>
            <w:shd w:val="clear" w:color="auto" w:fill="auto"/>
            <w:noWrap/>
            <w:vAlign w:val="bottom"/>
            <w:hideMark/>
          </w:tcPr>
          <w:p w14:paraId="46C77166" w14:textId="77777777" w:rsidR="00587967" w:rsidRPr="00587967" w:rsidRDefault="00587967" w:rsidP="00587967">
            <w:pPr>
              <w:widowControl/>
              <w:rPr>
                <w:rFonts w:ascii="Times New Roman" w:eastAsia="Times New Roman" w:hAnsi="Times New Roman" w:cs="Times New Roman"/>
                <w:sz w:val="20"/>
                <w:szCs w:val="20"/>
                <w:lang w:val="es-HN" w:eastAsia="es-HN"/>
              </w:rPr>
            </w:pPr>
          </w:p>
        </w:tc>
      </w:tr>
      <w:tr w:rsidR="00587967" w:rsidRPr="00587967" w14:paraId="38AA1A64" w14:textId="77777777" w:rsidTr="00E35665">
        <w:trPr>
          <w:trHeight w:val="300"/>
        </w:trPr>
        <w:tc>
          <w:tcPr>
            <w:tcW w:w="7462" w:type="dxa"/>
            <w:gridSpan w:val="5"/>
            <w:vMerge/>
            <w:tcBorders>
              <w:top w:val="single" w:sz="4" w:space="0" w:color="auto"/>
              <w:left w:val="single" w:sz="4" w:space="0" w:color="auto"/>
              <w:bottom w:val="single" w:sz="4" w:space="0" w:color="auto"/>
              <w:right w:val="single" w:sz="4" w:space="0" w:color="auto"/>
            </w:tcBorders>
            <w:vAlign w:val="center"/>
            <w:hideMark/>
          </w:tcPr>
          <w:p w14:paraId="418F34D4" w14:textId="77777777" w:rsidR="00587967" w:rsidRPr="00587967" w:rsidRDefault="00587967" w:rsidP="00587967">
            <w:pPr>
              <w:widowControl/>
              <w:rPr>
                <w:rFonts w:ascii="Times New Roman" w:eastAsia="Times New Roman" w:hAnsi="Times New Roman" w:cs="Times New Roman"/>
                <w:b/>
                <w:bCs/>
                <w:color w:val="000000"/>
                <w:sz w:val="24"/>
                <w:szCs w:val="24"/>
                <w:lang w:val="es-HN" w:eastAsia="es-HN"/>
              </w:rPr>
            </w:pPr>
          </w:p>
        </w:tc>
        <w:tc>
          <w:tcPr>
            <w:tcW w:w="6188" w:type="dxa"/>
            <w:gridSpan w:val="17"/>
            <w:tcBorders>
              <w:top w:val="single" w:sz="4" w:space="0" w:color="auto"/>
              <w:left w:val="nil"/>
              <w:bottom w:val="single" w:sz="4" w:space="0" w:color="auto"/>
              <w:right w:val="single" w:sz="4" w:space="0" w:color="auto"/>
            </w:tcBorders>
            <w:shd w:val="clear" w:color="auto" w:fill="auto"/>
            <w:noWrap/>
            <w:vAlign w:val="bottom"/>
            <w:hideMark/>
          </w:tcPr>
          <w:p w14:paraId="2DEA87F4" w14:textId="77777777" w:rsidR="00587967" w:rsidRPr="00587967" w:rsidRDefault="00587967" w:rsidP="00587967">
            <w:pPr>
              <w:widowControl/>
              <w:jc w:val="center"/>
              <w:rPr>
                <w:rFonts w:ascii="Aptos Narrow" w:eastAsia="Times New Roman" w:hAnsi="Aptos Narrow" w:cs="Times New Roman"/>
                <w:b/>
                <w:bCs/>
                <w:color w:val="000000"/>
                <w:lang w:val="es-HN" w:eastAsia="es-HN"/>
              </w:rPr>
            </w:pPr>
            <w:r w:rsidRPr="00587967">
              <w:rPr>
                <w:rFonts w:ascii="Aptos Narrow" w:eastAsia="Times New Roman" w:hAnsi="Aptos Narrow" w:cs="Times New Roman"/>
                <w:b/>
                <w:bCs/>
                <w:color w:val="000000"/>
                <w:lang w:val="es-HN" w:eastAsia="es-HN"/>
              </w:rPr>
              <w:t>JULIO</w:t>
            </w:r>
          </w:p>
        </w:tc>
        <w:tc>
          <w:tcPr>
            <w:tcW w:w="5677" w:type="dxa"/>
            <w:gridSpan w:val="18"/>
            <w:tcBorders>
              <w:top w:val="single" w:sz="4" w:space="0" w:color="auto"/>
              <w:left w:val="nil"/>
              <w:bottom w:val="single" w:sz="4" w:space="0" w:color="auto"/>
              <w:right w:val="single" w:sz="4" w:space="0" w:color="auto"/>
            </w:tcBorders>
            <w:shd w:val="clear" w:color="auto" w:fill="auto"/>
            <w:noWrap/>
            <w:vAlign w:val="bottom"/>
            <w:hideMark/>
          </w:tcPr>
          <w:p w14:paraId="196E5470" w14:textId="77777777" w:rsidR="00587967" w:rsidRPr="00587967" w:rsidRDefault="00587967" w:rsidP="00587967">
            <w:pPr>
              <w:widowControl/>
              <w:jc w:val="center"/>
              <w:rPr>
                <w:rFonts w:ascii="Aptos Narrow" w:eastAsia="Times New Roman" w:hAnsi="Aptos Narrow" w:cs="Times New Roman"/>
                <w:b/>
                <w:bCs/>
                <w:color w:val="000000"/>
                <w:lang w:val="es-HN" w:eastAsia="es-HN"/>
              </w:rPr>
            </w:pPr>
            <w:r w:rsidRPr="00587967">
              <w:rPr>
                <w:rFonts w:ascii="Aptos Narrow" w:eastAsia="Times New Roman" w:hAnsi="Aptos Narrow" w:cs="Times New Roman"/>
                <w:b/>
                <w:bCs/>
                <w:color w:val="000000"/>
                <w:lang w:val="es-HN" w:eastAsia="es-HN"/>
              </w:rPr>
              <w:t>AGOSTO</w:t>
            </w:r>
          </w:p>
        </w:tc>
      </w:tr>
      <w:tr w:rsidR="00587967" w:rsidRPr="00587967" w14:paraId="0F99AA1F" w14:textId="77777777" w:rsidTr="00E35665">
        <w:trPr>
          <w:trHeight w:val="780"/>
        </w:trPr>
        <w:tc>
          <w:tcPr>
            <w:tcW w:w="2077"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0C32FAA" w14:textId="77777777" w:rsidR="00587967" w:rsidRPr="00587967" w:rsidRDefault="00587967" w:rsidP="00587967">
            <w:pPr>
              <w:widowControl/>
              <w:jc w:val="center"/>
              <w:rPr>
                <w:rFonts w:ascii="Times New Roman" w:eastAsia="Times New Roman" w:hAnsi="Times New Roman" w:cs="Times New Roman"/>
                <w:b/>
                <w:bCs/>
                <w:color w:val="000000"/>
                <w:sz w:val="20"/>
                <w:szCs w:val="20"/>
                <w:lang w:val="es-HN" w:eastAsia="es-HN"/>
              </w:rPr>
            </w:pPr>
            <w:r w:rsidRPr="00587967">
              <w:rPr>
                <w:rFonts w:ascii="Times New Roman" w:eastAsia="Times New Roman" w:hAnsi="Times New Roman" w:cs="Times New Roman"/>
                <w:b/>
                <w:bCs/>
                <w:color w:val="000000"/>
                <w:sz w:val="20"/>
                <w:szCs w:val="20"/>
                <w:lang w:val="es-HN" w:eastAsia="es-HN"/>
              </w:rPr>
              <w:t>Tarea</w:t>
            </w:r>
          </w:p>
        </w:tc>
        <w:tc>
          <w:tcPr>
            <w:tcW w:w="21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B087596" w14:textId="77777777" w:rsidR="00587967" w:rsidRPr="00587967" w:rsidRDefault="00587967" w:rsidP="00587967">
            <w:pPr>
              <w:widowControl/>
              <w:jc w:val="center"/>
              <w:rPr>
                <w:rFonts w:ascii="Times New Roman" w:eastAsia="Times New Roman" w:hAnsi="Times New Roman" w:cs="Times New Roman"/>
                <w:b/>
                <w:bCs/>
                <w:color w:val="000000"/>
                <w:sz w:val="20"/>
                <w:szCs w:val="20"/>
                <w:lang w:val="es-HN" w:eastAsia="es-HN"/>
              </w:rPr>
            </w:pPr>
            <w:r w:rsidRPr="00587967">
              <w:rPr>
                <w:rFonts w:ascii="Times New Roman" w:eastAsia="Times New Roman" w:hAnsi="Times New Roman" w:cs="Times New Roman"/>
                <w:b/>
                <w:bCs/>
                <w:color w:val="000000"/>
                <w:sz w:val="20"/>
                <w:szCs w:val="20"/>
                <w:lang w:val="es-HN" w:eastAsia="es-HN"/>
              </w:rPr>
              <w:t>Asignado</w:t>
            </w:r>
          </w:p>
        </w:tc>
        <w:tc>
          <w:tcPr>
            <w:tcW w:w="99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E93B376" w14:textId="77777777" w:rsidR="00587967" w:rsidRPr="00587967" w:rsidRDefault="00587967" w:rsidP="00587967">
            <w:pPr>
              <w:widowControl/>
              <w:jc w:val="center"/>
              <w:rPr>
                <w:rFonts w:ascii="Times New Roman" w:eastAsia="Times New Roman" w:hAnsi="Times New Roman" w:cs="Times New Roman"/>
                <w:b/>
                <w:bCs/>
                <w:color w:val="000000"/>
                <w:sz w:val="20"/>
                <w:szCs w:val="20"/>
                <w:lang w:val="es-HN" w:eastAsia="es-HN"/>
              </w:rPr>
            </w:pPr>
            <w:r w:rsidRPr="00587967">
              <w:rPr>
                <w:rFonts w:ascii="Times New Roman" w:eastAsia="Times New Roman" w:hAnsi="Times New Roman" w:cs="Times New Roman"/>
                <w:b/>
                <w:bCs/>
                <w:color w:val="000000"/>
                <w:sz w:val="20"/>
                <w:szCs w:val="20"/>
                <w:lang w:val="es-HN" w:eastAsia="es-HN"/>
              </w:rPr>
              <w:t>Evolución</w:t>
            </w:r>
          </w:p>
        </w:tc>
        <w:tc>
          <w:tcPr>
            <w:tcW w:w="1076" w:type="dxa"/>
            <w:vMerge w:val="restart"/>
            <w:tcBorders>
              <w:top w:val="nil"/>
              <w:left w:val="single" w:sz="4" w:space="0" w:color="auto"/>
              <w:bottom w:val="single" w:sz="4" w:space="0" w:color="auto"/>
              <w:right w:val="single" w:sz="4" w:space="0" w:color="auto"/>
            </w:tcBorders>
            <w:shd w:val="clear" w:color="auto" w:fill="auto"/>
            <w:vAlign w:val="center"/>
            <w:hideMark/>
          </w:tcPr>
          <w:p w14:paraId="6358AA01" w14:textId="77777777" w:rsidR="00587967" w:rsidRPr="00587967" w:rsidRDefault="00587967" w:rsidP="00587967">
            <w:pPr>
              <w:widowControl/>
              <w:jc w:val="center"/>
              <w:rPr>
                <w:rFonts w:ascii="Times New Roman" w:eastAsia="Times New Roman" w:hAnsi="Times New Roman" w:cs="Times New Roman"/>
                <w:b/>
                <w:bCs/>
                <w:color w:val="000000"/>
                <w:sz w:val="20"/>
                <w:szCs w:val="20"/>
                <w:lang w:val="es-HN" w:eastAsia="es-HN"/>
              </w:rPr>
            </w:pPr>
            <w:r w:rsidRPr="00587967">
              <w:rPr>
                <w:rFonts w:ascii="Times New Roman" w:eastAsia="Times New Roman" w:hAnsi="Times New Roman" w:cs="Times New Roman"/>
                <w:b/>
                <w:bCs/>
                <w:color w:val="000000"/>
                <w:sz w:val="20"/>
                <w:szCs w:val="20"/>
                <w:lang w:val="es-HN" w:eastAsia="es-HN"/>
              </w:rPr>
              <w:t>Fecha de inicio</w:t>
            </w:r>
          </w:p>
        </w:tc>
        <w:tc>
          <w:tcPr>
            <w:tcW w:w="1183" w:type="dxa"/>
            <w:vMerge w:val="restart"/>
            <w:tcBorders>
              <w:top w:val="nil"/>
              <w:left w:val="single" w:sz="4" w:space="0" w:color="auto"/>
              <w:bottom w:val="single" w:sz="4" w:space="0" w:color="auto"/>
              <w:right w:val="single" w:sz="4" w:space="0" w:color="auto"/>
            </w:tcBorders>
            <w:shd w:val="clear" w:color="auto" w:fill="auto"/>
            <w:vAlign w:val="center"/>
            <w:hideMark/>
          </w:tcPr>
          <w:p w14:paraId="5B7ED708" w14:textId="77777777" w:rsidR="00587967" w:rsidRPr="00587967" w:rsidRDefault="00587967" w:rsidP="00587967">
            <w:pPr>
              <w:widowControl/>
              <w:jc w:val="center"/>
              <w:rPr>
                <w:rFonts w:ascii="Times New Roman" w:eastAsia="Times New Roman" w:hAnsi="Times New Roman" w:cs="Times New Roman"/>
                <w:b/>
                <w:bCs/>
                <w:color w:val="000000"/>
                <w:sz w:val="20"/>
                <w:szCs w:val="20"/>
                <w:lang w:val="es-HN" w:eastAsia="es-HN"/>
              </w:rPr>
            </w:pPr>
            <w:r w:rsidRPr="00587967">
              <w:rPr>
                <w:rFonts w:ascii="Times New Roman" w:eastAsia="Times New Roman" w:hAnsi="Times New Roman" w:cs="Times New Roman"/>
                <w:b/>
                <w:bCs/>
                <w:color w:val="000000"/>
                <w:sz w:val="20"/>
                <w:szCs w:val="20"/>
                <w:lang w:val="es-HN" w:eastAsia="es-HN"/>
              </w:rPr>
              <w:t>Fecha de finalización</w:t>
            </w:r>
          </w:p>
        </w:tc>
        <w:tc>
          <w:tcPr>
            <w:tcW w:w="364" w:type="dxa"/>
            <w:tcBorders>
              <w:top w:val="nil"/>
              <w:left w:val="nil"/>
              <w:bottom w:val="single" w:sz="4" w:space="0" w:color="auto"/>
              <w:right w:val="single" w:sz="4" w:space="0" w:color="auto"/>
            </w:tcBorders>
            <w:shd w:val="clear" w:color="auto" w:fill="auto"/>
            <w:noWrap/>
            <w:vAlign w:val="bottom"/>
            <w:hideMark/>
          </w:tcPr>
          <w:p w14:paraId="2C0C329D"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15</w:t>
            </w:r>
          </w:p>
        </w:tc>
        <w:tc>
          <w:tcPr>
            <w:tcW w:w="364" w:type="dxa"/>
            <w:tcBorders>
              <w:top w:val="nil"/>
              <w:left w:val="nil"/>
              <w:bottom w:val="single" w:sz="4" w:space="0" w:color="auto"/>
              <w:right w:val="single" w:sz="4" w:space="0" w:color="auto"/>
            </w:tcBorders>
            <w:shd w:val="clear" w:color="auto" w:fill="auto"/>
            <w:noWrap/>
            <w:vAlign w:val="bottom"/>
            <w:hideMark/>
          </w:tcPr>
          <w:p w14:paraId="6AFE694E"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16</w:t>
            </w:r>
          </w:p>
        </w:tc>
        <w:tc>
          <w:tcPr>
            <w:tcW w:w="364" w:type="dxa"/>
            <w:tcBorders>
              <w:top w:val="nil"/>
              <w:left w:val="nil"/>
              <w:bottom w:val="single" w:sz="4" w:space="0" w:color="auto"/>
              <w:right w:val="single" w:sz="4" w:space="0" w:color="auto"/>
            </w:tcBorders>
            <w:shd w:val="clear" w:color="auto" w:fill="auto"/>
            <w:noWrap/>
            <w:vAlign w:val="bottom"/>
            <w:hideMark/>
          </w:tcPr>
          <w:p w14:paraId="3D1ABEFC"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17</w:t>
            </w:r>
          </w:p>
        </w:tc>
        <w:tc>
          <w:tcPr>
            <w:tcW w:w="364" w:type="dxa"/>
            <w:tcBorders>
              <w:top w:val="nil"/>
              <w:left w:val="nil"/>
              <w:bottom w:val="single" w:sz="4" w:space="0" w:color="auto"/>
              <w:right w:val="single" w:sz="4" w:space="0" w:color="auto"/>
            </w:tcBorders>
            <w:shd w:val="clear" w:color="auto" w:fill="auto"/>
            <w:noWrap/>
            <w:vAlign w:val="bottom"/>
            <w:hideMark/>
          </w:tcPr>
          <w:p w14:paraId="461DA7E2"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18</w:t>
            </w:r>
          </w:p>
        </w:tc>
        <w:tc>
          <w:tcPr>
            <w:tcW w:w="364" w:type="dxa"/>
            <w:tcBorders>
              <w:top w:val="nil"/>
              <w:left w:val="nil"/>
              <w:bottom w:val="single" w:sz="4" w:space="0" w:color="auto"/>
              <w:right w:val="single" w:sz="4" w:space="0" w:color="auto"/>
            </w:tcBorders>
            <w:shd w:val="clear" w:color="auto" w:fill="auto"/>
            <w:noWrap/>
            <w:vAlign w:val="bottom"/>
            <w:hideMark/>
          </w:tcPr>
          <w:p w14:paraId="7ABE56E0"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19</w:t>
            </w:r>
          </w:p>
        </w:tc>
        <w:tc>
          <w:tcPr>
            <w:tcW w:w="364" w:type="dxa"/>
            <w:tcBorders>
              <w:top w:val="nil"/>
              <w:left w:val="nil"/>
              <w:bottom w:val="single" w:sz="4" w:space="0" w:color="auto"/>
              <w:right w:val="single" w:sz="4" w:space="0" w:color="auto"/>
            </w:tcBorders>
            <w:shd w:val="clear" w:color="000000" w:fill="D0D0D0"/>
            <w:noWrap/>
            <w:vAlign w:val="bottom"/>
            <w:hideMark/>
          </w:tcPr>
          <w:p w14:paraId="7317BE0B"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20</w:t>
            </w:r>
          </w:p>
        </w:tc>
        <w:tc>
          <w:tcPr>
            <w:tcW w:w="364" w:type="dxa"/>
            <w:tcBorders>
              <w:top w:val="nil"/>
              <w:left w:val="nil"/>
              <w:bottom w:val="single" w:sz="4" w:space="0" w:color="auto"/>
              <w:right w:val="single" w:sz="4" w:space="0" w:color="auto"/>
            </w:tcBorders>
            <w:shd w:val="clear" w:color="000000" w:fill="D0D0D0"/>
            <w:noWrap/>
            <w:vAlign w:val="bottom"/>
            <w:hideMark/>
          </w:tcPr>
          <w:p w14:paraId="70E290C6"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21</w:t>
            </w:r>
          </w:p>
        </w:tc>
        <w:tc>
          <w:tcPr>
            <w:tcW w:w="364" w:type="dxa"/>
            <w:tcBorders>
              <w:top w:val="nil"/>
              <w:left w:val="nil"/>
              <w:bottom w:val="single" w:sz="4" w:space="0" w:color="auto"/>
              <w:right w:val="single" w:sz="4" w:space="0" w:color="auto"/>
            </w:tcBorders>
            <w:shd w:val="clear" w:color="auto" w:fill="auto"/>
            <w:noWrap/>
            <w:vAlign w:val="bottom"/>
            <w:hideMark/>
          </w:tcPr>
          <w:p w14:paraId="3ED8E19C"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22</w:t>
            </w:r>
          </w:p>
        </w:tc>
        <w:tc>
          <w:tcPr>
            <w:tcW w:w="364" w:type="dxa"/>
            <w:tcBorders>
              <w:top w:val="nil"/>
              <w:left w:val="nil"/>
              <w:bottom w:val="single" w:sz="4" w:space="0" w:color="auto"/>
              <w:right w:val="single" w:sz="4" w:space="0" w:color="auto"/>
            </w:tcBorders>
            <w:shd w:val="clear" w:color="auto" w:fill="auto"/>
            <w:noWrap/>
            <w:vAlign w:val="bottom"/>
            <w:hideMark/>
          </w:tcPr>
          <w:p w14:paraId="2153E3E2"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23</w:t>
            </w:r>
          </w:p>
        </w:tc>
        <w:tc>
          <w:tcPr>
            <w:tcW w:w="364" w:type="dxa"/>
            <w:tcBorders>
              <w:top w:val="nil"/>
              <w:left w:val="nil"/>
              <w:bottom w:val="single" w:sz="4" w:space="0" w:color="auto"/>
              <w:right w:val="single" w:sz="4" w:space="0" w:color="auto"/>
            </w:tcBorders>
            <w:shd w:val="clear" w:color="auto" w:fill="auto"/>
            <w:noWrap/>
            <w:vAlign w:val="bottom"/>
            <w:hideMark/>
          </w:tcPr>
          <w:p w14:paraId="2A5A1026"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24</w:t>
            </w:r>
          </w:p>
        </w:tc>
        <w:tc>
          <w:tcPr>
            <w:tcW w:w="364" w:type="dxa"/>
            <w:tcBorders>
              <w:top w:val="nil"/>
              <w:left w:val="nil"/>
              <w:bottom w:val="single" w:sz="4" w:space="0" w:color="auto"/>
              <w:right w:val="single" w:sz="4" w:space="0" w:color="auto"/>
            </w:tcBorders>
            <w:shd w:val="clear" w:color="auto" w:fill="auto"/>
            <w:noWrap/>
            <w:vAlign w:val="bottom"/>
            <w:hideMark/>
          </w:tcPr>
          <w:p w14:paraId="5C2A3A60"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25</w:t>
            </w:r>
          </w:p>
        </w:tc>
        <w:tc>
          <w:tcPr>
            <w:tcW w:w="364" w:type="dxa"/>
            <w:tcBorders>
              <w:top w:val="nil"/>
              <w:left w:val="nil"/>
              <w:bottom w:val="single" w:sz="4" w:space="0" w:color="auto"/>
              <w:right w:val="single" w:sz="4" w:space="0" w:color="auto"/>
            </w:tcBorders>
            <w:shd w:val="clear" w:color="auto" w:fill="auto"/>
            <w:noWrap/>
            <w:vAlign w:val="bottom"/>
            <w:hideMark/>
          </w:tcPr>
          <w:p w14:paraId="5B0E5408"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26</w:t>
            </w:r>
          </w:p>
        </w:tc>
        <w:tc>
          <w:tcPr>
            <w:tcW w:w="364" w:type="dxa"/>
            <w:tcBorders>
              <w:top w:val="nil"/>
              <w:left w:val="nil"/>
              <w:bottom w:val="single" w:sz="4" w:space="0" w:color="auto"/>
              <w:right w:val="single" w:sz="4" w:space="0" w:color="auto"/>
            </w:tcBorders>
            <w:shd w:val="clear" w:color="000000" w:fill="D0D0D0"/>
            <w:noWrap/>
            <w:vAlign w:val="bottom"/>
            <w:hideMark/>
          </w:tcPr>
          <w:p w14:paraId="4FBAAAF8"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27</w:t>
            </w:r>
          </w:p>
        </w:tc>
        <w:tc>
          <w:tcPr>
            <w:tcW w:w="364" w:type="dxa"/>
            <w:tcBorders>
              <w:top w:val="nil"/>
              <w:left w:val="nil"/>
              <w:bottom w:val="single" w:sz="4" w:space="0" w:color="auto"/>
              <w:right w:val="single" w:sz="4" w:space="0" w:color="auto"/>
            </w:tcBorders>
            <w:shd w:val="clear" w:color="000000" w:fill="D0D0D0"/>
            <w:noWrap/>
            <w:vAlign w:val="bottom"/>
            <w:hideMark/>
          </w:tcPr>
          <w:p w14:paraId="473DD3CB"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28</w:t>
            </w:r>
          </w:p>
        </w:tc>
        <w:tc>
          <w:tcPr>
            <w:tcW w:w="364" w:type="dxa"/>
            <w:tcBorders>
              <w:top w:val="nil"/>
              <w:left w:val="nil"/>
              <w:bottom w:val="single" w:sz="4" w:space="0" w:color="auto"/>
              <w:right w:val="single" w:sz="4" w:space="0" w:color="auto"/>
            </w:tcBorders>
            <w:shd w:val="clear" w:color="auto" w:fill="auto"/>
            <w:noWrap/>
            <w:vAlign w:val="bottom"/>
            <w:hideMark/>
          </w:tcPr>
          <w:p w14:paraId="29F2FB93"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29</w:t>
            </w:r>
          </w:p>
        </w:tc>
        <w:tc>
          <w:tcPr>
            <w:tcW w:w="364" w:type="dxa"/>
            <w:tcBorders>
              <w:top w:val="nil"/>
              <w:left w:val="nil"/>
              <w:bottom w:val="single" w:sz="4" w:space="0" w:color="auto"/>
              <w:right w:val="single" w:sz="4" w:space="0" w:color="auto"/>
            </w:tcBorders>
            <w:shd w:val="clear" w:color="auto" w:fill="auto"/>
            <w:noWrap/>
            <w:vAlign w:val="bottom"/>
            <w:hideMark/>
          </w:tcPr>
          <w:p w14:paraId="69A9EE4C"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30</w:t>
            </w:r>
          </w:p>
        </w:tc>
        <w:tc>
          <w:tcPr>
            <w:tcW w:w="364" w:type="dxa"/>
            <w:tcBorders>
              <w:top w:val="nil"/>
              <w:left w:val="nil"/>
              <w:bottom w:val="single" w:sz="4" w:space="0" w:color="auto"/>
              <w:right w:val="single" w:sz="4" w:space="0" w:color="auto"/>
            </w:tcBorders>
            <w:shd w:val="clear" w:color="auto" w:fill="auto"/>
            <w:noWrap/>
            <w:vAlign w:val="bottom"/>
            <w:hideMark/>
          </w:tcPr>
          <w:p w14:paraId="3727C6C8"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31</w:t>
            </w:r>
          </w:p>
        </w:tc>
        <w:tc>
          <w:tcPr>
            <w:tcW w:w="252" w:type="dxa"/>
            <w:tcBorders>
              <w:top w:val="nil"/>
              <w:left w:val="nil"/>
              <w:bottom w:val="single" w:sz="4" w:space="0" w:color="auto"/>
              <w:right w:val="single" w:sz="4" w:space="0" w:color="auto"/>
            </w:tcBorders>
            <w:shd w:val="clear" w:color="auto" w:fill="auto"/>
            <w:noWrap/>
            <w:vAlign w:val="bottom"/>
            <w:hideMark/>
          </w:tcPr>
          <w:p w14:paraId="0C01B316"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1</w:t>
            </w:r>
          </w:p>
        </w:tc>
        <w:tc>
          <w:tcPr>
            <w:tcW w:w="257" w:type="dxa"/>
            <w:tcBorders>
              <w:top w:val="nil"/>
              <w:left w:val="nil"/>
              <w:bottom w:val="single" w:sz="4" w:space="0" w:color="auto"/>
              <w:right w:val="single" w:sz="4" w:space="0" w:color="auto"/>
            </w:tcBorders>
            <w:shd w:val="clear" w:color="auto" w:fill="auto"/>
            <w:noWrap/>
            <w:vAlign w:val="bottom"/>
            <w:hideMark/>
          </w:tcPr>
          <w:p w14:paraId="384010F5"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2</w:t>
            </w:r>
          </w:p>
        </w:tc>
        <w:tc>
          <w:tcPr>
            <w:tcW w:w="255" w:type="dxa"/>
            <w:tcBorders>
              <w:top w:val="nil"/>
              <w:left w:val="nil"/>
              <w:bottom w:val="single" w:sz="4" w:space="0" w:color="auto"/>
              <w:right w:val="single" w:sz="4" w:space="0" w:color="auto"/>
            </w:tcBorders>
            <w:shd w:val="clear" w:color="auto" w:fill="auto"/>
            <w:noWrap/>
            <w:vAlign w:val="bottom"/>
            <w:hideMark/>
          </w:tcPr>
          <w:p w14:paraId="0CD7692A"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3</w:t>
            </w:r>
          </w:p>
        </w:tc>
        <w:tc>
          <w:tcPr>
            <w:tcW w:w="278" w:type="dxa"/>
            <w:tcBorders>
              <w:top w:val="nil"/>
              <w:left w:val="nil"/>
              <w:bottom w:val="single" w:sz="4" w:space="0" w:color="auto"/>
              <w:right w:val="single" w:sz="4" w:space="0" w:color="auto"/>
            </w:tcBorders>
            <w:shd w:val="clear" w:color="auto" w:fill="auto"/>
            <w:noWrap/>
            <w:vAlign w:val="bottom"/>
            <w:hideMark/>
          </w:tcPr>
          <w:p w14:paraId="3EEA21C9"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4</w:t>
            </w:r>
          </w:p>
        </w:tc>
        <w:tc>
          <w:tcPr>
            <w:tcW w:w="252" w:type="dxa"/>
            <w:tcBorders>
              <w:top w:val="nil"/>
              <w:left w:val="nil"/>
              <w:bottom w:val="single" w:sz="4" w:space="0" w:color="auto"/>
              <w:right w:val="single" w:sz="4" w:space="0" w:color="auto"/>
            </w:tcBorders>
            <w:shd w:val="clear" w:color="auto" w:fill="auto"/>
            <w:noWrap/>
            <w:vAlign w:val="bottom"/>
            <w:hideMark/>
          </w:tcPr>
          <w:p w14:paraId="371EF855"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5</w:t>
            </w:r>
          </w:p>
        </w:tc>
        <w:tc>
          <w:tcPr>
            <w:tcW w:w="299" w:type="dxa"/>
            <w:tcBorders>
              <w:top w:val="nil"/>
              <w:left w:val="nil"/>
              <w:bottom w:val="single" w:sz="4" w:space="0" w:color="auto"/>
              <w:right w:val="single" w:sz="4" w:space="0" w:color="auto"/>
            </w:tcBorders>
            <w:shd w:val="clear" w:color="auto" w:fill="auto"/>
            <w:noWrap/>
            <w:vAlign w:val="bottom"/>
            <w:hideMark/>
          </w:tcPr>
          <w:p w14:paraId="3A29A654"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6</w:t>
            </w:r>
          </w:p>
        </w:tc>
        <w:tc>
          <w:tcPr>
            <w:tcW w:w="299" w:type="dxa"/>
            <w:tcBorders>
              <w:top w:val="nil"/>
              <w:left w:val="nil"/>
              <w:bottom w:val="single" w:sz="4" w:space="0" w:color="auto"/>
              <w:right w:val="single" w:sz="4" w:space="0" w:color="auto"/>
            </w:tcBorders>
            <w:shd w:val="clear" w:color="auto" w:fill="auto"/>
            <w:noWrap/>
            <w:vAlign w:val="bottom"/>
            <w:hideMark/>
          </w:tcPr>
          <w:p w14:paraId="6ADEA8FF"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7</w:t>
            </w:r>
          </w:p>
        </w:tc>
        <w:tc>
          <w:tcPr>
            <w:tcW w:w="252" w:type="dxa"/>
            <w:tcBorders>
              <w:top w:val="nil"/>
              <w:left w:val="nil"/>
              <w:bottom w:val="single" w:sz="4" w:space="0" w:color="auto"/>
              <w:right w:val="single" w:sz="4" w:space="0" w:color="auto"/>
            </w:tcBorders>
            <w:shd w:val="clear" w:color="auto" w:fill="auto"/>
            <w:noWrap/>
            <w:vAlign w:val="bottom"/>
            <w:hideMark/>
          </w:tcPr>
          <w:p w14:paraId="7B063F96"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8</w:t>
            </w:r>
          </w:p>
        </w:tc>
        <w:tc>
          <w:tcPr>
            <w:tcW w:w="257" w:type="dxa"/>
            <w:tcBorders>
              <w:top w:val="nil"/>
              <w:left w:val="nil"/>
              <w:bottom w:val="single" w:sz="4" w:space="0" w:color="auto"/>
              <w:right w:val="single" w:sz="4" w:space="0" w:color="auto"/>
            </w:tcBorders>
            <w:shd w:val="clear" w:color="auto" w:fill="auto"/>
            <w:noWrap/>
            <w:vAlign w:val="bottom"/>
            <w:hideMark/>
          </w:tcPr>
          <w:p w14:paraId="39C24E8F"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9</w:t>
            </w:r>
          </w:p>
        </w:tc>
        <w:tc>
          <w:tcPr>
            <w:tcW w:w="364" w:type="dxa"/>
            <w:tcBorders>
              <w:top w:val="nil"/>
              <w:left w:val="nil"/>
              <w:bottom w:val="single" w:sz="4" w:space="0" w:color="auto"/>
              <w:right w:val="single" w:sz="4" w:space="0" w:color="auto"/>
            </w:tcBorders>
            <w:shd w:val="clear" w:color="000000" w:fill="D0D0D0"/>
            <w:noWrap/>
            <w:vAlign w:val="bottom"/>
            <w:hideMark/>
          </w:tcPr>
          <w:p w14:paraId="6E4CA188"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10</w:t>
            </w:r>
          </w:p>
        </w:tc>
        <w:tc>
          <w:tcPr>
            <w:tcW w:w="364" w:type="dxa"/>
            <w:tcBorders>
              <w:top w:val="nil"/>
              <w:left w:val="nil"/>
              <w:bottom w:val="single" w:sz="4" w:space="0" w:color="auto"/>
              <w:right w:val="single" w:sz="4" w:space="0" w:color="auto"/>
            </w:tcBorders>
            <w:shd w:val="clear" w:color="000000" w:fill="D0D0D0"/>
            <w:noWrap/>
            <w:vAlign w:val="bottom"/>
            <w:hideMark/>
          </w:tcPr>
          <w:p w14:paraId="0CDDD998"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11</w:t>
            </w:r>
          </w:p>
        </w:tc>
        <w:tc>
          <w:tcPr>
            <w:tcW w:w="364" w:type="dxa"/>
            <w:tcBorders>
              <w:top w:val="nil"/>
              <w:left w:val="nil"/>
              <w:bottom w:val="single" w:sz="4" w:space="0" w:color="auto"/>
              <w:right w:val="single" w:sz="4" w:space="0" w:color="auto"/>
            </w:tcBorders>
            <w:shd w:val="clear" w:color="auto" w:fill="auto"/>
            <w:noWrap/>
            <w:vAlign w:val="bottom"/>
            <w:hideMark/>
          </w:tcPr>
          <w:p w14:paraId="35F14102"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12</w:t>
            </w:r>
          </w:p>
        </w:tc>
        <w:tc>
          <w:tcPr>
            <w:tcW w:w="364" w:type="dxa"/>
            <w:tcBorders>
              <w:top w:val="nil"/>
              <w:left w:val="nil"/>
              <w:bottom w:val="single" w:sz="4" w:space="0" w:color="auto"/>
              <w:right w:val="single" w:sz="4" w:space="0" w:color="auto"/>
            </w:tcBorders>
            <w:shd w:val="clear" w:color="auto" w:fill="auto"/>
            <w:noWrap/>
            <w:vAlign w:val="bottom"/>
            <w:hideMark/>
          </w:tcPr>
          <w:p w14:paraId="0357CAB0"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13</w:t>
            </w:r>
          </w:p>
        </w:tc>
        <w:tc>
          <w:tcPr>
            <w:tcW w:w="364" w:type="dxa"/>
            <w:tcBorders>
              <w:top w:val="nil"/>
              <w:left w:val="nil"/>
              <w:bottom w:val="single" w:sz="4" w:space="0" w:color="auto"/>
              <w:right w:val="single" w:sz="4" w:space="0" w:color="auto"/>
            </w:tcBorders>
            <w:shd w:val="clear" w:color="auto" w:fill="auto"/>
            <w:noWrap/>
            <w:vAlign w:val="bottom"/>
            <w:hideMark/>
          </w:tcPr>
          <w:p w14:paraId="5A07770F"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14</w:t>
            </w:r>
          </w:p>
        </w:tc>
        <w:tc>
          <w:tcPr>
            <w:tcW w:w="364" w:type="dxa"/>
            <w:tcBorders>
              <w:top w:val="nil"/>
              <w:left w:val="nil"/>
              <w:bottom w:val="single" w:sz="4" w:space="0" w:color="auto"/>
              <w:right w:val="single" w:sz="4" w:space="0" w:color="auto"/>
            </w:tcBorders>
            <w:shd w:val="clear" w:color="auto" w:fill="auto"/>
            <w:noWrap/>
            <w:vAlign w:val="bottom"/>
            <w:hideMark/>
          </w:tcPr>
          <w:p w14:paraId="6B6F7255"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15</w:t>
            </w:r>
          </w:p>
        </w:tc>
        <w:tc>
          <w:tcPr>
            <w:tcW w:w="364" w:type="dxa"/>
            <w:tcBorders>
              <w:top w:val="nil"/>
              <w:left w:val="nil"/>
              <w:bottom w:val="single" w:sz="4" w:space="0" w:color="auto"/>
              <w:right w:val="single" w:sz="4" w:space="0" w:color="auto"/>
            </w:tcBorders>
            <w:shd w:val="clear" w:color="auto" w:fill="auto"/>
            <w:noWrap/>
            <w:vAlign w:val="bottom"/>
            <w:hideMark/>
          </w:tcPr>
          <w:p w14:paraId="2D8218B2"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16</w:t>
            </w:r>
          </w:p>
        </w:tc>
        <w:tc>
          <w:tcPr>
            <w:tcW w:w="364" w:type="dxa"/>
            <w:tcBorders>
              <w:top w:val="nil"/>
              <w:left w:val="nil"/>
              <w:bottom w:val="single" w:sz="4" w:space="0" w:color="auto"/>
              <w:right w:val="single" w:sz="4" w:space="0" w:color="auto"/>
            </w:tcBorders>
            <w:shd w:val="clear" w:color="000000" w:fill="D0D0D0"/>
            <w:noWrap/>
            <w:vAlign w:val="bottom"/>
            <w:hideMark/>
          </w:tcPr>
          <w:p w14:paraId="72FA3B34"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17</w:t>
            </w:r>
          </w:p>
        </w:tc>
        <w:tc>
          <w:tcPr>
            <w:tcW w:w="364" w:type="dxa"/>
            <w:tcBorders>
              <w:top w:val="nil"/>
              <w:left w:val="nil"/>
              <w:bottom w:val="single" w:sz="4" w:space="0" w:color="auto"/>
              <w:right w:val="single" w:sz="4" w:space="0" w:color="auto"/>
            </w:tcBorders>
            <w:shd w:val="clear" w:color="000000" w:fill="D0D0D0"/>
            <w:noWrap/>
            <w:vAlign w:val="bottom"/>
            <w:hideMark/>
          </w:tcPr>
          <w:p w14:paraId="04BE323B" w14:textId="77777777" w:rsidR="00587967" w:rsidRPr="00587967" w:rsidRDefault="00587967" w:rsidP="00587967">
            <w:pPr>
              <w:widowControl/>
              <w:jc w:val="right"/>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18</w:t>
            </w:r>
          </w:p>
        </w:tc>
      </w:tr>
      <w:tr w:rsidR="00587967" w:rsidRPr="00587967" w14:paraId="785C5AF0" w14:textId="77777777" w:rsidTr="00E35665">
        <w:trPr>
          <w:trHeight w:val="315"/>
        </w:trPr>
        <w:tc>
          <w:tcPr>
            <w:tcW w:w="2077" w:type="dxa"/>
            <w:vMerge/>
            <w:tcBorders>
              <w:top w:val="nil"/>
              <w:left w:val="single" w:sz="4" w:space="0" w:color="auto"/>
              <w:bottom w:val="single" w:sz="4" w:space="0" w:color="auto"/>
              <w:right w:val="single" w:sz="4" w:space="0" w:color="auto"/>
            </w:tcBorders>
            <w:vAlign w:val="center"/>
            <w:hideMark/>
          </w:tcPr>
          <w:p w14:paraId="152032F1" w14:textId="77777777" w:rsidR="00587967" w:rsidRPr="00587967" w:rsidRDefault="00587967" w:rsidP="00587967">
            <w:pPr>
              <w:widowControl/>
              <w:rPr>
                <w:rFonts w:ascii="Times New Roman" w:eastAsia="Times New Roman" w:hAnsi="Times New Roman" w:cs="Times New Roman"/>
                <w:b/>
                <w:bCs/>
                <w:color w:val="000000"/>
                <w:sz w:val="20"/>
                <w:szCs w:val="20"/>
                <w:lang w:val="es-HN" w:eastAsia="es-HN"/>
              </w:rPr>
            </w:pPr>
          </w:p>
        </w:tc>
        <w:tc>
          <w:tcPr>
            <w:tcW w:w="2130" w:type="dxa"/>
            <w:vMerge/>
            <w:tcBorders>
              <w:top w:val="nil"/>
              <w:left w:val="single" w:sz="4" w:space="0" w:color="auto"/>
              <w:bottom w:val="single" w:sz="4" w:space="0" w:color="auto"/>
              <w:right w:val="single" w:sz="4" w:space="0" w:color="auto"/>
            </w:tcBorders>
            <w:vAlign w:val="center"/>
            <w:hideMark/>
          </w:tcPr>
          <w:p w14:paraId="0F4F0C90" w14:textId="77777777" w:rsidR="00587967" w:rsidRPr="00587967" w:rsidRDefault="00587967" w:rsidP="00587967">
            <w:pPr>
              <w:widowControl/>
              <w:rPr>
                <w:rFonts w:ascii="Times New Roman" w:eastAsia="Times New Roman" w:hAnsi="Times New Roman" w:cs="Times New Roman"/>
                <w:b/>
                <w:bCs/>
                <w:color w:val="000000"/>
                <w:sz w:val="20"/>
                <w:szCs w:val="20"/>
                <w:lang w:val="es-HN" w:eastAsia="es-HN"/>
              </w:rPr>
            </w:pPr>
          </w:p>
        </w:tc>
        <w:tc>
          <w:tcPr>
            <w:tcW w:w="996" w:type="dxa"/>
            <w:vMerge/>
            <w:tcBorders>
              <w:top w:val="nil"/>
              <w:left w:val="single" w:sz="4" w:space="0" w:color="auto"/>
              <w:bottom w:val="single" w:sz="4" w:space="0" w:color="auto"/>
              <w:right w:val="single" w:sz="4" w:space="0" w:color="auto"/>
            </w:tcBorders>
            <w:vAlign w:val="center"/>
            <w:hideMark/>
          </w:tcPr>
          <w:p w14:paraId="66A1AEF3" w14:textId="77777777" w:rsidR="00587967" w:rsidRPr="00587967" w:rsidRDefault="00587967" w:rsidP="00587967">
            <w:pPr>
              <w:widowControl/>
              <w:rPr>
                <w:rFonts w:ascii="Times New Roman" w:eastAsia="Times New Roman" w:hAnsi="Times New Roman" w:cs="Times New Roman"/>
                <w:b/>
                <w:bCs/>
                <w:color w:val="000000"/>
                <w:sz w:val="20"/>
                <w:szCs w:val="20"/>
                <w:lang w:val="es-HN" w:eastAsia="es-HN"/>
              </w:rPr>
            </w:pPr>
          </w:p>
        </w:tc>
        <w:tc>
          <w:tcPr>
            <w:tcW w:w="1076" w:type="dxa"/>
            <w:vMerge/>
            <w:tcBorders>
              <w:top w:val="nil"/>
              <w:left w:val="single" w:sz="4" w:space="0" w:color="auto"/>
              <w:bottom w:val="single" w:sz="4" w:space="0" w:color="auto"/>
              <w:right w:val="single" w:sz="4" w:space="0" w:color="auto"/>
            </w:tcBorders>
            <w:vAlign w:val="center"/>
            <w:hideMark/>
          </w:tcPr>
          <w:p w14:paraId="63C19AC9" w14:textId="77777777" w:rsidR="00587967" w:rsidRPr="00587967" w:rsidRDefault="00587967" w:rsidP="00587967">
            <w:pPr>
              <w:widowControl/>
              <w:rPr>
                <w:rFonts w:ascii="Times New Roman" w:eastAsia="Times New Roman" w:hAnsi="Times New Roman" w:cs="Times New Roman"/>
                <w:b/>
                <w:bCs/>
                <w:color w:val="000000"/>
                <w:sz w:val="20"/>
                <w:szCs w:val="20"/>
                <w:lang w:val="es-HN" w:eastAsia="es-HN"/>
              </w:rPr>
            </w:pPr>
          </w:p>
        </w:tc>
        <w:tc>
          <w:tcPr>
            <w:tcW w:w="1183" w:type="dxa"/>
            <w:vMerge/>
            <w:tcBorders>
              <w:top w:val="nil"/>
              <w:left w:val="single" w:sz="4" w:space="0" w:color="auto"/>
              <w:bottom w:val="single" w:sz="4" w:space="0" w:color="auto"/>
              <w:right w:val="single" w:sz="4" w:space="0" w:color="auto"/>
            </w:tcBorders>
            <w:vAlign w:val="center"/>
            <w:hideMark/>
          </w:tcPr>
          <w:p w14:paraId="155BEA30" w14:textId="77777777" w:rsidR="00587967" w:rsidRPr="00587967" w:rsidRDefault="00587967" w:rsidP="00587967">
            <w:pPr>
              <w:widowControl/>
              <w:rPr>
                <w:rFonts w:ascii="Times New Roman" w:eastAsia="Times New Roman" w:hAnsi="Times New Roman" w:cs="Times New Roman"/>
                <w:b/>
                <w:bCs/>
                <w:color w:val="000000"/>
                <w:sz w:val="20"/>
                <w:szCs w:val="20"/>
                <w:lang w:val="es-HN" w:eastAsia="es-HN"/>
              </w:rPr>
            </w:pPr>
          </w:p>
        </w:tc>
        <w:tc>
          <w:tcPr>
            <w:tcW w:w="364" w:type="dxa"/>
            <w:tcBorders>
              <w:top w:val="nil"/>
              <w:left w:val="nil"/>
              <w:bottom w:val="single" w:sz="4" w:space="0" w:color="auto"/>
              <w:right w:val="single" w:sz="4" w:space="0" w:color="auto"/>
            </w:tcBorders>
            <w:shd w:val="clear" w:color="auto" w:fill="auto"/>
            <w:noWrap/>
            <w:vAlign w:val="bottom"/>
            <w:hideMark/>
          </w:tcPr>
          <w:p w14:paraId="0233ECC3"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L</w:t>
            </w:r>
          </w:p>
        </w:tc>
        <w:tc>
          <w:tcPr>
            <w:tcW w:w="364" w:type="dxa"/>
            <w:tcBorders>
              <w:top w:val="nil"/>
              <w:left w:val="nil"/>
              <w:bottom w:val="single" w:sz="4" w:space="0" w:color="auto"/>
              <w:right w:val="single" w:sz="4" w:space="0" w:color="auto"/>
            </w:tcBorders>
            <w:shd w:val="clear" w:color="auto" w:fill="auto"/>
            <w:noWrap/>
            <w:vAlign w:val="bottom"/>
            <w:hideMark/>
          </w:tcPr>
          <w:p w14:paraId="1D0EA698"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M</w:t>
            </w:r>
          </w:p>
        </w:tc>
        <w:tc>
          <w:tcPr>
            <w:tcW w:w="364" w:type="dxa"/>
            <w:tcBorders>
              <w:top w:val="nil"/>
              <w:left w:val="nil"/>
              <w:bottom w:val="single" w:sz="4" w:space="0" w:color="auto"/>
              <w:right w:val="single" w:sz="4" w:space="0" w:color="auto"/>
            </w:tcBorders>
            <w:shd w:val="clear" w:color="auto" w:fill="auto"/>
            <w:noWrap/>
            <w:vAlign w:val="bottom"/>
            <w:hideMark/>
          </w:tcPr>
          <w:p w14:paraId="5619E013"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M</w:t>
            </w:r>
          </w:p>
        </w:tc>
        <w:tc>
          <w:tcPr>
            <w:tcW w:w="364" w:type="dxa"/>
            <w:tcBorders>
              <w:top w:val="nil"/>
              <w:left w:val="nil"/>
              <w:bottom w:val="single" w:sz="4" w:space="0" w:color="auto"/>
              <w:right w:val="single" w:sz="4" w:space="0" w:color="auto"/>
            </w:tcBorders>
            <w:shd w:val="clear" w:color="auto" w:fill="auto"/>
            <w:noWrap/>
            <w:vAlign w:val="bottom"/>
            <w:hideMark/>
          </w:tcPr>
          <w:p w14:paraId="39B614FD"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J</w:t>
            </w:r>
          </w:p>
        </w:tc>
        <w:tc>
          <w:tcPr>
            <w:tcW w:w="364" w:type="dxa"/>
            <w:tcBorders>
              <w:top w:val="nil"/>
              <w:left w:val="nil"/>
              <w:bottom w:val="single" w:sz="4" w:space="0" w:color="auto"/>
              <w:right w:val="single" w:sz="4" w:space="0" w:color="auto"/>
            </w:tcBorders>
            <w:shd w:val="clear" w:color="auto" w:fill="auto"/>
            <w:noWrap/>
            <w:vAlign w:val="bottom"/>
            <w:hideMark/>
          </w:tcPr>
          <w:p w14:paraId="195010D1"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V</w:t>
            </w:r>
          </w:p>
        </w:tc>
        <w:tc>
          <w:tcPr>
            <w:tcW w:w="364" w:type="dxa"/>
            <w:tcBorders>
              <w:top w:val="nil"/>
              <w:left w:val="nil"/>
              <w:bottom w:val="single" w:sz="4" w:space="0" w:color="auto"/>
              <w:right w:val="single" w:sz="4" w:space="0" w:color="auto"/>
            </w:tcBorders>
            <w:shd w:val="clear" w:color="000000" w:fill="D0D0D0"/>
            <w:noWrap/>
            <w:vAlign w:val="bottom"/>
            <w:hideMark/>
          </w:tcPr>
          <w:p w14:paraId="2FA1F2C6"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S</w:t>
            </w:r>
          </w:p>
        </w:tc>
        <w:tc>
          <w:tcPr>
            <w:tcW w:w="364" w:type="dxa"/>
            <w:tcBorders>
              <w:top w:val="nil"/>
              <w:left w:val="nil"/>
              <w:bottom w:val="single" w:sz="4" w:space="0" w:color="auto"/>
              <w:right w:val="single" w:sz="4" w:space="0" w:color="auto"/>
            </w:tcBorders>
            <w:shd w:val="clear" w:color="000000" w:fill="D0D0D0"/>
            <w:noWrap/>
            <w:vAlign w:val="bottom"/>
            <w:hideMark/>
          </w:tcPr>
          <w:p w14:paraId="72EB6F6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D</w:t>
            </w:r>
          </w:p>
        </w:tc>
        <w:tc>
          <w:tcPr>
            <w:tcW w:w="364" w:type="dxa"/>
            <w:tcBorders>
              <w:top w:val="nil"/>
              <w:left w:val="nil"/>
              <w:bottom w:val="single" w:sz="4" w:space="0" w:color="auto"/>
              <w:right w:val="single" w:sz="4" w:space="0" w:color="auto"/>
            </w:tcBorders>
            <w:shd w:val="clear" w:color="auto" w:fill="auto"/>
            <w:noWrap/>
            <w:vAlign w:val="bottom"/>
            <w:hideMark/>
          </w:tcPr>
          <w:p w14:paraId="4D1D4AE2"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L</w:t>
            </w:r>
          </w:p>
        </w:tc>
        <w:tc>
          <w:tcPr>
            <w:tcW w:w="364" w:type="dxa"/>
            <w:tcBorders>
              <w:top w:val="nil"/>
              <w:left w:val="nil"/>
              <w:bottom w:val="single" w:sz="4" w:space="0" w:color="auto"/>
              <w:right w:val="single" w:sz="4" w:space="0" w:color="auto"/>
            </w:tcBorders>
            <w:shd w:val="clear" w:color="auto" w:fill="auto"/>
            <w:noWrap/>
            <w:vAlign w:val="bottom"/>
            <w:hideMark/>
          </w:tcPr>
          <w:p w14:paraId="77CEAE2B"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M</w:t>
            </w:r>
          </w:p>
        </w:tc>
        <w:tc>
          <w:tcPr>
            <w:tcW w:w="364" w:type="dxa"/>
            <w:tcBorders>
              <w:top w:val="nil"/>
              <w:left w:val="nil"/>
              <w:bottom w:val="single" w:sz="4" w:space="0" w:color="auto"/>
              <w:right w:val="single" w:sz="4" w:space="0" w:color="auto"/>
            </w:tcBorders>
            <w:shd w:val="clear" w:color="auto" w:fill="auto"/>
            <w:noWrap/>
            <w:vAlign w:val="bottom"/>
            <w:hideMark/>
          </w:tcPr>
          <w:p w14:paraId="4EFCA14E"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M</w:t>
            </w:r>
          </w:p>
        </w:tc>
        <w:tc>
          <w:tcPr>
            <w:tcW w:w="364" w:type="dxa"/>
            <w:tcBorders>
              <w:top w:val="nil"/>
              <w:left w:val="nil"/>
              <w:bottom w:val="single" w:sz="4" w:space="0" w:color="auto"/>
              <w:right w:val="single" w:sz="4" w:space="0" w:color="auto"/>
            </w:tcBorders>
            <w:shd w:val="clear" w:color="auto" w:fill="auto"/>
            <w:noWrap/>
            <w:vAlign w:val="bottom"/>
            <w:hideMark/>
          </w:tcPr>
          <w:p w14:paraId="4CC50693"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J</w:t>
            </w:r>
          </w:p>
        </w:tc>
        <w:tc>
          <w:tcPr>
            <w:tcW w:w="364" w:type="dxa"/>
            <w:tcBorders>
              <w:top w:val="nil"/>
              <w:left w:val="nil"/>
              <w:bottom w:val="single" w:sz="4" w:space="0" w:color="auto"/>
              <w:right w:val="single" w:sz="4" w:space="0" w:color="auto"/>
            </w:tcBorders>
            <w:shd w:val="clear" w:color="auto" w:fill="auto"/>
            <w:noWrap/>
            <w:vAlign w:val="bottom"/>
            <w:hideMark/>
          </w:tcPr>
          <w:p w14:paraId="3D9A1C0E"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V</w:t>
            </w:r>
          </w:p>
        </w:tc>
        <w:tc>
          <w:tcPr>
            <w:tcW w:w="364" w:type="dxa"/>
            <w:tcBorders>
              <w:top w:val="nil"/>
              <w:left w:val="nil"/>
              <w:bottom w:val="single" w:sz="4" w:space="0" w:color="auto"/>
              <w:right w:val="single" w:sz="4" w:space="0" w:color="auto"/>
            </w:tcBorders>
            <w:shd w:val="clear" w:color="000000" w:fill="D0D0D0"/>
            <w:noWrap/>
            <w:vAlign w:val="bottom"/>
            <w:hideMark/>
          </w:tcPr>
          <w:p w14:paraId="5C33191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S</w:t>
            </w:r>
          </w:p>
        </w:tc>
        <w:tc>
          <w:tcPr>
            <w:tcW w:w="364" w:type="dxa"/>
            <w:tcBorders>
              <w:top w:val="nil"/>
              <w:left w:val="nil"/>
              <w:bottom w:val="single" w:sz="4" w:space="0" w:color="auto"/>
              <w:right w:val="single" w:sz="4" w:space="0" w:color="auto"/>
            </w:tcBorders>
            <w:shd w:val="clear" w:color="000000" w:fill="D0D0D0"/>
            <w:noWrap/>
            <w:vAlign w:val="bottom"/>
            <w:hideMark/>
          </w:tcPr>
          <w:p w14:paraId="2F5605DC"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D</w:t>
            </w:r>
          </w:p>
        </w:tc>
        <w:tc>
          <w:tcPr>
            <w:tcW w:w="364" w:type="dxa"/>
            <w:tcBorders>
              <w:top w:val="nil"/>
              <w:left w:val="nil"/>
              <w:bottom w:val="single" w:sz="4" w:space="0" w:color="auto"/>
              <w:right w:val="single" w:sz="4" w:space="0" w:color="auto"/>
            </w:tcBorders>
            <w:shd w:val="clear" w:color="auto" w:fill="auto"/>
            <w:noWrap/>
            <w:vAlign w:val="bottom"/>
            <w:hideMark/>
          </w:tcPr>
          <w:p w14:paraId="122B8A7D"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L</w:t>
            </w:r>
          </w:p>
        </w:tc>
        <w:tc>
          <w:tcPr>
            <w:tcW w:w="364" w:type="dxa"/>
            <w:tcBorders>
              <w:top w:val="nil"/>
              <w:left w:val="nil"/>
              <w:bottom w:val="single" w:sz="4" w:space="0" w:color="auto"/>
              <w:right w:val="single" w:sz="4" w:space="0" w:color="auto"/>
            </w:tcBorders>
            <w:shd w:val="clear" w:color="auto" w:fill="auto"/>
            <w:noWrap/>
            <w:vAlign w:val="bottom"/>
            <w:hideMark/>
          </w:tcPr>
          <w:p w14:paraId="2B6C8E6A"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M</w:t>
            </w:r>
          </w:p>
        </w:tc>
        <w:tc>
          <w:tcPr>
            <w:tcW w:w="364" w:type="dxa"/>
            <w:tcBorders>
              <w:top w:val="nil"/>
              <w:left w:val="nil"/>
              <w:bottom w:val="single" w:sz="4" w:space="0" w:color="auto"/>
              <w:right w:val="single" w:sz="4" w:space="0" w:color="auto"/>
            </w:tcBorders>
            <w:shd w:val="clear" w:color="auto" w:fill="auto"/>
            <w:noWrap/>
            <w:vAlign w:val="bottom"/>
            <w:hideMark/>
          </w:tcPr>
          <w:p w14:paraId="7EA04A67"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M</w:t>
            </w:r>
          </w:p>
        </w:tc>
        <w:tc>
          <w:tcPr>
            <w:tcW w:w="252" w:type="dxa"/>
            <w:tcBorders>
              <w:top w:val="nil"/>
              <w:left w:val="nil"/>
              <w:bottom w:val="single" w:sz="4" w:space="0" w:color="auto"/>
              <w:right w:val="single" w:sz="4" w:space="0" w:color="auto"/>
            </w:tcBorders>
            <w:shd w:val="clear" w:color="auto" w:fill="auto"/>
            <w:noWrap/>
            <w:vAlign w:val="bottom"/>
            <w:hideMark/>
          </w:tcPr>
          <w:p w14:paraId="66533FB6"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J</w:t>
            </w:r>
          </w:p>
        </w:tc>
        <w:tc>
          <w:tcPr>
            <w:tcW w:w="257" w:type="dxa"/>
            <w:tcBorders>
              <w:top w:val="nil"/>
              <w:left w:val="nil"/>
              <w:bottom w:val="single" w:sz="4" w:space="0" w:color="auto"/>
              <w:right w:val="single" w:sz="4" w:space="0" w:color="auto"/>
            </w:tcBorders>
            <w:shd w:val="clear" w:color="auto" w:fill="auto"/>
            <w:noWrap/>
            <w:vAlign w:val="bottom"/>
            <w:hideMark/>
          </w:tcPr>
          <w:p w14:paraId="22C01158"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V</w:t>
            </w:r>
          </w:p>
        </w:tc>
        <w:tc>
          <w:tcPr>
            <w:tcW w:w="255" w:type="dxa"/>
            <w:tcBorders>
              <w:top w:val="nil"/>
              <w:left w:val="nil"/>
              <w:bottom w:val="single" w:sz="4" w:space="0" w:color="auto"/>
              <w:right w:val="single" w:sz="4" w:space="0" w:color="auto"/>
            </w:tcBorders>
            <w:shd w:val="clear" w:color="auto" w:fill="auto"/>
            <w:noWrap/>
            <w:vAlign w:val="bottom"/>
            <w:hideMark/>
          </w:tcPr>
          <w:p w14:paraId="3D6629D8"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S</w:t>
            </w:r>
          </w:p>
        </w:tc>
        <w:tc>
          <w:tcPr>
            <w:tcW w:w="278" w:type="dxa"/>
            <w:tcBorders>
              <w:top w:val="nil"/>
              <w:left w:val="nil"/>
              <w:bottom w:val="single" w:sz="4" w:space="0" w:color="auto"/>
              <w:right w:val="single" w:sz="4" w:space="0" w:color="auto"/>
            </w:tcBorders>
            <w:shd w:val="clear" w:color="auto" w:fill="auto"/>
            <w:noWrap/>
            <w:vAlign w:val="bottom"/>
            <w:hideMark/>
          </w:tcPr>
          <w:p w14:paraId="13602B3F"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D</w:t>
            </w:r>
          </w:p>
        </w:tc>
        <w:tc>
          <w:tcPr>
            <w:tcW w:w="252" w:type="dxa"/>
            <w:tcBorders>
              <w:top w:val="nil"/>
              <w:left w:val="nil"/>
              <w:bottom w:val="single" w:sz="4" w:space="0" w:color="auto"/>
              <w:right w:val="single" w:sz="4" w:space="0" w:color="auto"/>
            </w:tcBorders>
            <w:shd w:val="clear" w:color="auto" w:fill="auto"/>
            <w:noWrap/>
            <w:vAlign w:val="bottom"/>
            <w:hideMark/>
          </w:tcPr>
          <w:p w14:paraId="6B67D950"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L</w:t>
            </w:r>
          </w:p>
        </w:tc>
        <w:tc>
          <w:tcPr>
            <w:tcW w:w="299" w:type="dxa"/>
            <w:tcBorders>
              <w:top w:val="nil"/>
              <w:left w:val="nil"/>
              <w:bottom w:val="single" w:sz="4" w:space="0" w:color="auto"/>
              <w:right w:val="single" w:sz="4" w:space="0" w:color="auto"/>
            </w:tcBorders>
            <w:shd w:val="clear" w:color="auto" w:fill="auto"/>
            <w:noWrap/>
            <w:vAlign w:val="bottom"/>
            <w:hideMark/>
          </w:tcPr>
          <w:p w14:paraId="0A08D291"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M</w:t>
            </w:r>
          </w:p>
        </w:tc>
        <w:tc>
          <w:tcPr>
            <w:tcW w:w="299" w:type="dxa"/>
            <w:tcBorders>
              <w:top w:val="nil"/>
              <w:left w:val="nil"/>
              <w:bottom w:val="single" w:sz="4" w:space="0" w:color="auto"/>
              <w:right w:val="single" w:sz="4" w:space="0" w:color="auto"/>
            </w:tcBorders>
            <w:shd w:val="clear" w:color="auto" w:fill="auto"/>
            <w:noWrap/>
            <w:vAlign w:val="bottom"/>
            <w:hideMark/>
          </w:tcPr>
          <w:p w14:paraId="0F82CBF0"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M</w:t>
            </w:r>
          </w:p>
        </w:tc>
        <w:tc>
          <w:tcPr>
            <w:tcW w:w="252" w:type="dxa"/>
            <w:tcBorders>
              <w:top w:val="nil"/>
              <w:left w:val="nil"/>
              <w:bottom w:val="single" w:sz="4" w:space="0" w:color="auto"/>
              <w:right w:val="single" w:sz="4" w:space="0" w:color="auto"/>
            </w:tcBorders>
            <w:shd w:val="clear" w:color="auto" w:fill="auto"/>
            <w:noWrap/>
            <w:vAlign w:val="bottom"/>
            <w:hideMark/>
          </w:tcPr>
          <w:p w14:paraId="27D65FB3"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J</w:t>
            </w:r>
          </w:p>
        </w:tc>
        <w:tc>
          <w:tcPr>
            <w:tcW w:w="257" w:type="dxa"/>
            <w:tcBorders>
              <w:top w:val="nil"/>
              <w:left w:val="nil"/>
              <w:bottom w:val="single" w:sz="4" w:space="0" w:color="auto"/>
              <w:right w:val="single" w:sz="4" w:space="0" w:color="auto"/>
            </w:tcBorders>
            <w:shd w:val="clear" w:color="auto" w:fill="auto"/>
            <w:noWrap/>
            <w:vAlign w:val="bottom"/>
            <w:hideMark/>
          </w:tcPr>
          <w:p w14:paraId="662221A1"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V</w:t>
            </w:r>
          </w:p>
        </w:tc>
        <w:tc>
          <w:tcPr>
            <w:tcW w:w="364" w:type="dxa"/>
            <w:tcBorders>
              <w:top w:val="nil"/>
              <w:left w:val="nil"/>
              <w:bottom w:val="single" w:sz="4" w:space="0" w:color="auto"/>
              <w:right w:val="single" w:sz="4" w:space="0" w:color="auto"/>
            </w:tcBorders>
            <w:shd w:val="clear" w:color="000000" w:fill="D0D0D0"/>
            <w:noWrap/>
            <w:vAlign w:val="bottom"/>
            <w:hideMark/>
          </w:tcPr>
          <w:p w14:paraId="467101E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S</w:t>
            </w:r>
          </w:p>
        </w:tc>
        <w:tc>
          <w:tcPr>
            <w:tcW w:w="364" w:type="dxa"/>
            <w:tcBorders>
              <w:top w:val="nil"/>
              <w:left w:val="nil"/>
              <w:bottom w:val="single" w:sz="4" w:space="0" w:color="auto"/>
              <w:right w:val="single" w:sz="4" w:space="0" w:color="auto"/>
            </w:tcBorders>
            <w:shd w:val="clear" w:color="000000" w:fill="D0D0D0"/>
            <w:noWrap/>
            <w:vAlign w:val="bottom"/>
            <w:hideMark/>
          </w:tcPr>
          <w:p w14:paraId="786270F3"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D</w:t>
            </w:r>
          </w:p>
        </w:tc>
        <w:tc>
          <w:tcPr>
            <w:tcW w:w="364" w:type="dxa"/>
            <w:tcBorders>
              <w:top w:val="nil"/>
              <w:left w:val="nil"/>
              <w:bottom w:val="single" w:sz="4" w:space="0" w:color="auto"/>
              <w:right w:val="single" w:sz="4" w:space="0" w:color="auto"/>
            </w:tcBorders>
            <w:shd w:val="clear" w:color="auto" w:fill="auto"/>
            <w:noWrap/>
            <w:vAlign w:val="bottom"/>
            <w:hideMark/>
          </w:tcPr>
          <w:p w14:paraId="73941468"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L</w:t>
            </w:r>
          </w:p>
        </w:tc>
        <w:tc>
          <w:tcPr>
            <w:tcW w:w="364" w:type="dxa"/>
            <w:tcBorders>
              <w:top w:val="nil"/>
              <w:left w:val="nil"/>
              <w:bottom w:val="single" w:sz="4" w:space="0" w:color="auto"/>
              <w:right w:val="single" w:sz="4" w:space="0" w:color="auto"/>
            </w:tcBorders>
            <w:shd w:val="clear" w:color="auto" w:fill="auto"/>
            <w:noWrap/>
            <w:vAlign w:val="bottom"/>
            <w:hideMark/>
          </w:tcPr>
          <w:p w14:paraId="12DFDCFC"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M</w:t>
            </w:r>
          </w:p>
        </w:tc>
        <w:tc>
          <w:tcPr>
            <w:tcW w:w="364" w:type="dxa"/>
            <w:tcBorders>
              <w:top w:val="nil"/>
              <w:left w:val="nil"/>
              <w:bottom w:val="single" w:sz="4" w:space="0" w:color="auto"/>
              <w:right w:val="single" w:sz="4" w:space="0" w:color="auto"/>
            </w:tcBorders>
            <w:shd w:val="clear" w:color="auto" w:fill="auto"/>
            <w:noWrap/>
            <w:vAlign w:val="bottom"/>
            <w:hideMark/>
          </w:tcPr>
          <w:p w14:paraId="312D651F"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M</w:t>
            </w:r>
          </w:p>
        </w:tc>
        <w:tc>
          <w:tcPr>
            <w:tcW w:w="364" w:type="dxa"/>
            <w:tcBorders>
              <w:top w:val="nil"/>
              <w:left w:val="nil"/>
              <w:bottom w:val="single" w:sz="4" w:space="0" w:color="auto"/>
              <w:right w:val="single" w:sz="4" w:space="0" w:color="auto"/>
            </w:tcBorders>
            <w:shd w:val="clear" w:color="auto" w:fill="auto"/>
            <w:noWrap/>
            <w:vAlign w:val="bottom"/>
            <w:hideMark/>
          </w:tcPr>
          <w:p w14:paraId="358D2B3B"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J</w:t>
            </w:r>
          </w:p>
        </w:tc>
        <w:tc>
          <w:tcPr>
            <w:tcW w:w="364" w:type="dxa"/>
            <w:tcBorders>
              <w:top w:val="nil"/>
              <w:left w:val="nil"/>
              <w:bottom w:val="single" w:sz="4" w:space="0" w:color="auto"/>
              <w:right w:val="single" w:sz="4" w:space="0" w:color="auto"/>
            </w:tcBorders>
            <w:shd w:val="clear" w:color="auto" w:fill="auto"/>
            <w:noWrap/>
            <w:vAlign w:val="bottom"/>
            <w:hideMark/>
          </w:tcPr>
          <w:p w14:paraId="03C04F87"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V</w:t>
            </w:r>
          </w:p>
        </w:tc>
        <w:tc>
          <w:tcPr>
            <w:tcW w:w="364" w:type="dxa"/>
            <w:tcBorders>
              <w:top w:val="nil"/>
              <w:left w:val="nil"/>
              <w:bottom w:val="single" w:sz="4" w:space="0" w:color="auto"/>
              <w:right w:val="single" w:sz="4" w:space="0" w:color="auto"/>
            </w:tcBorders>
            <w:shd w:val="clear" w:color="000000" w:fill="D0D0D0"/>
            <w:noWrap/>
            <w:vAlign w:val="bottom"/>
            <w:hideMark/>
          </w:tcPr>
          <w:p w14:paraId="03B7A066"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S</w:t>
            </w:r>
          </w:p>
        </w:tc>
        <w:tc>
          <w:tcPr>
            <w:tcW w:w="364" w:type="dxa"/>
            <w:tcBorders>
              <w:top w:val="nil"/>
              <w:left w:val="nil"/>
              <w:bottom w:val="single" w:sz="4" w:space="0" w:color="auto"/>
              <w:right w:val="single" w:sz="4" w:space="0" w:color="auto"/>
            </w:tcBorders>
            <w:shd w:val="clear" w:color="000000" w:fill="D0D0D0"/>
            <w:noWrap/>
            <w:vAlign w:val="bottom"/>
            <w:hideMark/>
          </w:tcPr>
          <w:p w14:paraId="36911EEE"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D</w:t>
            </w:r>
          </w:p>
        </w:tc>
      </w:tr>
      <w:tr w:rsidR="00587967" w:rsidRPr="00587967" w14:paraId="5EA694F9" w14:textId="77777777" w:rsidTr="00E35665">
        <w:trPr>
          <w:trHeight w:val="300"/>
        </w:trPr>
        <w:tc>
          <w:tcPr>
            <w:tcW w:w="2077" w:type="dxa"/>
            <w:tcBorders>
              <w:top w:val="nil"/>
              <w:left w:val="single" w:sz="4" w:space="0" w:color="auto"/>
              <w:bottom w:val="single" w:sz="4" w:space="0" w:color="auto"/>
              <w:right w:val="single" w:sz="4" w:space="0" w:color="auto"/>
            </w:tcBorders>
            <w:shd w:val="clear" w:color="auto" w:fill="auto"/>
            <w:noWrap/>
            <w:hideMark/>
          </w:tcPr>
          <w:p w14:paraId="0A199829" w14:textId="77AFD0A0" w:rsidR="00587967" w:rsidRPr="00587967" w:rsidRDefault="00587967" w:rsidP="00587967">
            <w:pPr>
              <w:widowControl/>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Diagnóstico de IDH (COSO)</w:t>
            </w:r>
          </w:p>
        </w:tc>
        <w:tc>
          <w:tcPr>
            <w:tcW w:w="2130" w:type="dxa"/>
            <w:tcBorders>
              <w:top w:val="nil"/>
              <w:left w:val="nil"/>
              <w:bottom w:val="single" w:sz="4" w:space="0" w:color="auto"/>
              <w:right w:val="single" w:sz="4" w:space="0" w:color="auto"/>
            </w:tcBorders>
            <w:shd w:val="clear" w:color="auto" w:fill="auto"/>
            <w:noWrap/>
            <w:hideMark/>
          </w:tcPr>
          <w:p w14:paraId="12EF10D3" w14:textId="77777777" w:rsidR="00587967" w:rsidRPr="00587967" w:rsidRDefault="00587967" w:rsidP="00587967">
            <w:pPr>
              <w:widowControl/>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Control Interno</w:t>
            </w:r>
          </w:p>
        </w:tc>
        <w:tc>
          <w:tcPr>
            <w:tcW w:w="996" w:type="dxa"/>
            <w:tcBorders>
              <w:top w:val="nil"/>
              <w:left w:val="nil"/>
              <w:bottom w:val="single" w:sz="4" w:space="0" w:color="auto"/>
              <w:right w:val="single" w:sz="4" w:space="0" w:color="auto"/>
            </w:tcBorders>
            <w:shd w:val="clear" w:color="auto" w:fill="auto"/>
            <w:noWrap/>
            <w:hideMark/>
          </w:tcPr>
          <w:p w14:paraId="78651D68" w14:textId="77777777" w:rsidR="00587967" w:rsidRPr="00587967" w:rsidRDefault="00587967" w:rsidP="00587967">
            <w:pPr>
              <w:widowControl/>
              <w:jc w:val="center"/>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0%</w:t>
            </w:r>
          </w:p>
        </w:tc>
        <w:tc>
          <w:tcPr>
            <w:tcW w:w="1076" w:type="dxa"/>
            <w:tcBorders>
              <w:top w:val="nil"/>
              <w:left w:val="nil"/>
              <w:bottom w:val="single" w:sz="4" w:space="0" w:color="auto"/>
              <w:right w:val="single" w:sz="4" w:space="0" w:color="auto"/>
            </w:tcBorders>
            <w:shd w:val="clear" w:color="auto" w:fill="auto"/>
            <w:noWrap/>
            <w:hideMark/>
          </w:tcPr>
          <w:p w14:paraId="5A2605CE" w14:textId="77777777" w:rsidR="00587967" w:rsidRPr="00587967" w:rsidRDefault="00587967" w:rsidP="00587967">
            <w:pPr>
              <w:widowControl/>
              <w:jc w:val="right"/>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15/07/24</w:t>
            </w:r>
          </w:p>
        </w:tc>
        <w:tc>
          <w:tcPr>
            <w:tcW w:w="1183" w:type="dxa"/>
            <w:tcBorders>
              <w:top w:val="nil"/>
              <w:left w:val="nil"/>
              <w:bottom w:val="single" w:sz="4" w:space="0" w:color="auto"/>
              <w:right w:val="single" w:sz="4" w:space="0" w:color="auto"/>
            </w:tcBorders>
            <w:shd w:val="clear" w:color="auto" w:fill="auto"/>
            <w:noWrap/>
            <w:hideMark/>
          </w:tcPr>
          <w:p w14:paraId="7FB9A6BE" w14:textId="77777777" w:rsidR="00587967" w:rsidRPr="00587967" w:rsidRDefault="00587967" w:rsidP="00587967">
            <w:pPr>
              <w:widowControl/>
              <w:jc w:val="right"/>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19/07/24</w:t>
            </w:r>
          </w:p>
        </w:tc>
        <w:tc>
          <w:tcPr>
            <w:tcW w:w="364" w:type="dxa"/>
            <w:tcBorders>
              <w:top w:val="nil"/>
              <w:left w:val="nil"/>
              <w:bottom w:val="single" w:sz="4" w:space="0" w:color="auto"/>
              <w:right w:val="single" w:sz="4" w:space="0" w:color="auto"/>
            </w:tcBorders>
            <w:shd w:val="clear" w:color="000000" w:fill="00B0F0"/>
            <w:noWrap/>
            <w:vAlign w:val="bottom"/>
            <w:hideMark/>
          </w:tcPr>
          <w:p w14:paraId="103ED158"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00B0F0"/>
            <w:noWrap/>
            <w:vAlign w:val="bottom"/>
            <w:hideMark/>
          </w:tcPr>
          <w:p w14:paraId="54F1DC6F"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00B0F0"/>
            <w:noWrap/>
            <w:vAlign w:val="bottom"/>
            <w:hideMark/>
          </w:tcPr>
          <w:p w14:paraId="5DA2626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00B0F0"/>
            <w:noWrap/>
            <w:vAlign w:val="bottom"/>
            <w:hideMark/>
          </w:tcPr>
          <w:p w14:paraId="39A58EE3"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00B0F0"/>
            <w:noWrap/>
            <w:vAlign w:val="bottom"/>
            <w:hideMark/>
          </w:tcPr>
          <w:p w14:paraId="1F677E46"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6063F4CE"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75B37792"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00FF1C18"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55E58887"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61B38BA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40010DC3"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0379BCFF"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70543D3A"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6ABDDBEB"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10AABE56"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0154954E"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24F07D52"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2" w:type="dxa"/>
            <w:tcBorders>
              <w:top w:val="nil"/>
              <w:left w:val="nil"/>
              <w:bottom w:val="single" w:sz="4" w:space="0" w:color="auto"/>
              <w:right w:val="single" w:sz="4" w:space="0" w:color="auto"/>
            </w:tcBorders>
            <w:shd w:val="clear" w:color="auto" w:fill="auto"/>
            <w:noWrap/>
            <w:vAlign w:val="bottom"/>
            <w:hideMark/>
          </w:tcPr>
          <w:p w14:paraId="39047E2B"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7" w:type="dxa"/>
            <w:tcBorders>
              <w:top w:val="nil"/>
              <w:left w:val="nil"/>
              <w:bottom w:val="single" w:sz="4" w:space="0" w:color="auto"/>
              <w:right w:val="single" w:sz="4" w:space="0" w:color="auto"/>
            </w:tcBorders>
            <w:shd w:val="clear" w:color="auto" w:fill="auto"/>
            <w:noWrap/>
            <w:vAlign w:val="bottom"/>
            <w:hideMark/>
          </w:tcPr>
          <w:p w14:paraId="7C69129E"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5" w:type="dxa"/>
            <w:tcBorders>
              <w:top w:val="nil"/>
              <w:left w:val="nil"/>
              <w:bottom w:val="single" w:sz="4" w:space="0" w:color="auto"/>
              <w:right w:val="single" w:sz="4" w:space="0" w:color="auto"/>
            </w:tcBorders>
            <w:shd w:val="clear" w:color="auto" w:fill="auto"/>
            <w:noWrap/>
            <w:vAlign w:val="bottom"/>
            <w:hideMark/>
          </w:tcPr>
          <w:p w14:paraId="65FC3B92"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78" w:type="dxa"/>
            <w:tcBorders>
              <w:top w:val="nil"/>
              <w:left w:val="nil"/>
              <w:bottom w:val="single" w:sz="4" w:space="0" w:color="auto"/>
              <w:right w:val="single" w:sz="4" w:space="0" w:color="auto"/>
            </w:tcBorders>
            <w:shd w:val="clear" w:color="auto" w:fill="auto"/>
            <w:noWrap/>
            <w:vAlign w:val="bottom"/>
            <w:hideMark/>
          </w:tcPr>
          <w:p w14:paraId="188639C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2" w:type="dxa"/>
            <w:tcBorders>
              <w:top w:val="nil"/>
              <w:left w:val="nil"/>
              <w:bottom w:val="single" w:sz="4" w:space="0" w:color="auto"/>
              <w:right w:val="single" w:sz="4" w:space="0" w:color="auto"/>
            </w:tcBorders>
            <w:shd w:val="clear" w:color="auto" w:fill="auto"/>
            <w:noWrap/>
            <w:vAlign w:val="bottom"/>
            <w:hideMark/>
          </w:tcPr>
          <w:p w14:paraId="7062D2FE"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99" w:type="dxa"/>
            <w:tcBorders>
              <w:top w:val="nil"/>
              <w:left w:val="nil"/>
              <w:bottom w:val="single" w:sz="4" w:space="0" w:color="auto"/>
              <w:right w:val="single" w:sz="4" w:space="0" w:color="auto"/>
            </w:tcBorders>
            <w:shd w:val="clear" w:color="auto" w:fill="auto"/>
            <w:noWrap/>
            <w:vAlign w:val="bottom"/>
            <w:hideMark/>
          </w:tcPr>
          <w:p w14:paraId="1A453C5B"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99" w:type="dxa"/>
            <w:tcBorders>
              <w:top w:val="nil"/>
              <w:left w:val="nil"/>
              <w:bottom w:val="single" w:sz="4" w:space="0" w:color="auto"/>
              <w:right w:val="single" w:sz="4" w:space="0" w:color="auto"/>
            </w:tcBorders>
            <w:shd w:val="clear" w:color="auto" w:fill="auto"/>
            <w:noWrap/>
            <w:vAlign w:val="bottom"/>
            <w:hideMark/>
          </w:tcPr>
          <w:p w14:paraId="6D29400E"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2" w:type="dxa"/>
            <w:tcBorders>
              <w:top w:val="nil"/>
              <w:left w:val="nil"/>
              <w:bottom w:val="single" w:sz="4" w:space="0" w:color="auto"/>
              <w:right w:val="single" w:sz="4" w:space="0" w:color="auto"/>
            </w:tcBorders>
            <w:shd w:val="clear" w:color="auto" w:fill="auto"/>
            <w:noWrap/>
            <w:vAlign w:val="bottom"/>
            <w:hideMark/>
          </w:tcPr>
          <w:p w14:paraId="628B407C"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7" w:type="dxa"/>
            <w:tcBorders>
              <w:top w:val="nil"/>
              <w:left w:val="nil"/>
              <w:bottom w:val="single" w:sz="4" w:space="0" w:color="auto"/>
              <w:right w:val="single" w:sz="4" w:space="0" w:color="auto"/>
            </w:tcBorders>
            <w:shd w:val="clear" w:color="auto" w:fill="auto"/>
            <w:noWrap/>
            <w:vAlign w:val="bottom"/>
            <w:hideMark/>
          </w:tcPr>
          <w:p w14:paraId="1335C85D"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1154602B"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6CFA16ED"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514E82F9"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4C03747B"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3B986D59"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61A7C0ED"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7BA13CE1"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73A97C72"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4818133B"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r>
      <w:tr w:rsidR="00587967" w:rsidRPr="00587967" w14:paraId="1756B813" w14:textId="77777777" w:rsidTr="00E35665">
        <w:trPr>
          <w:trHeight w:val="300"/>
        </w:trPr>
        <w:tc>
          <w:tcPr>
            <w:tcW w:w="2077" w:type="dxa"/>
            <w:tcBorders>
              <w:top w:val="nil"/>
              <w:left w:val="single" w:sz="4" w:space="0" w:color="auto"/>
              <w:bottom w:val="single" w:sz="4" w:space="0" w:color="auto"/>
              <w:right w:val="single" w:sz="4" w:space="0" w:color="auto"/>
            </w:tcBorders>
            <w:shd w:val="clear" w:color="auto" w:fill="auto"/>
            <w:noWrap/>
            <w:hideMark/>
          </w:tcPr>
          <w:p w14:paraId="37AE0CCB" w14:textId="77777777" w:rsidR="00587967" w:rsidRPr="00587967" w:rsidRDefault="00587967" w:rsidP="00587967">
            <w:pPr>
              <w:widowControl/>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Elaboración de Manuales y Políticas</w:t>
            </w:r>
          </w:p>
        </w:tc>
        <w:tc>
          <w:tcPr>
            <w:tcW w:w="2130" w:type="dxa"/>
            <w:tcBorders>
              <w:top w:val="nil"/>
              <w:left w:val="nil"/>
              <w:bottom w:val="single" w:sz="4" w:space="0" w:color="auto"/>
              <w:right w:val="single" w:sz="4" w:space="0" w:color="auto"/>
            </w:tcBorders>
            <w:shd w:val="clear" w:color="auto" w:fill="auto"/>
            <w:noWrap/>
            <w:hideMark/>
          </w:tcPr>
          <w:p w14:paraId="2B2D96A6" w14:textId="77777777" w:rsidR="00587967" w:rsidRPr="00587967" w:rsidRDefault="00587967" w:rsidP="00587967">
            <w:pPr>
              <w:widowControl/>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Control Interno</w:t>
            </w:r>
          </w:p>
        </w:tc>
        <w:tc>
          <w:tcPr>
            <w:tcW w:w="996" w:type="dxa"/>
            <w:tcBorders>
              <w:top w:val="nil"/>
              <w:left w:val="nil"/>
              <w:bottom w:val="single" w:sz="4" w:space="0" w:color="auto"/>
              <w:right w:val="single" w:sz="4" w:space="0" w:color="auto"/>
            </w:tcBorders>
            <w:shd w:val="clear" w:color="auto" w:fill="auto"/>
            <w:noWrap/>
            <w:hideMark/>
          </w:tcPr>
          <w:p w14:paraId="0EF91C0D" w14:textId="77777777" w:rsidR="00587967" w:rsidRPr="00587967" w:rsidRDefault="00587967" w:rsidP="00587967">
            <w:pPr>
              <w:widowControl/>
              <w:jc w:val="center"/>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0%</w:t>
            </w:r>
          </w:p>
        </w:tc>
        <w:tc>
          <w:tcPr>
            <w:tcW w:w="1076" w:type="dxa"/>
            <w:tcBorders>
              <w:top w:val="nil"/>
              <w:left w:val="nil"/>
              <w:bottom w:val="single" w:sz="4" w:space="0" w:color="auto"/>
              <w:right w:val="single" w:sz="4" w:space="0" w:color="auto"/>
            </w:tcBorders>
            <w:shd w:val="clear" w:color="auto" w:fill="auto"/>
            <w:noWrap/>
            <w:hideMark/>
          </w:tcPr>
          <w:p w14:paraId="05B5C59D" w14:textId="77777777" w:rsidR="00587967" w:rsidRPr="00587967" w:rsidRDefault="00587967" w:rsidP="00587967">
            <w:pPr>
              <w:widowControl/>
              <w:jc w:val="right"/>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22/07/24</w:t>
            </w:r>
          </w:p>
        </w:tc>
        <w:tc>
          <w:tcPr>
            <w:tcW w:w="1183" w:type="dxa"/>
            <w:tcBorders>
              <w:top w:val="nil"/>
              <w:left w:val="nil"/>
              <w:bottom w:val="single" w:sz="4" w:space="0" w:color="auto"/>
              <w:right w:val="single" w:sz="4" w:space="0" w:color="auto"/>
            </w:tcBorders>
            <w:shd w:val="clear" w:color="auto" w:fill="auto"/>
            <w:noWrap/>
            <w:hideMark/>
          </w:tcPr>
          <w:p w14:paraId="296AD5ED" w14:textId="77777777" w:rsidR="00587967" w:rsidRPr="00587967" w:rsidRDefault="00587967" w:rsidP="00587967">
            <w:pPr>
              <w:widowControl/>
              <w:jc w:val="right"/>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31/07/24</w:t>
            </w:r>
          </w:p>
        </w:tc>
        <w:tc>
          <w:tcPr>
            <w:tcW w:w="364" w:type="dxa"/>
            <w:tcBorders>
              <w:top w:val="nil"/>
              <w:left w:val="nil"/>
              <w:bottom w:val="single" w:sz="4" w:space="0" w:color="auto"/>
              <w:right w:val="single" w:sz="4" w:space="0" w:color="auto"/>
            </w:tcBorders>
            <w:shd w:val="clear" w:color="auto" w:fill="auto"/>
            <w:noWrap/>
            <w:vAlign w:val="bottom"/>
            <w:hideMark/>
          </w:tcPr>
          <w:p w14:paraId="029DC04A"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78E68C87"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3FAA1959"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7B9B30F0"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0BB15D9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2E5FA9F1"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27075EB7"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00B0F0"/>
            <w:noWrap/>
            <w:vAlign w:val="bottom"/>
            <w:hideMark/>
          </w:tcPr>
          <w:p w14:paraId="60C955FD"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00B0F0"/>
            <w:noWrap/>
            <w:vAlign w:val="bottom"/>
            <w:hideMark/>
          </w:tcPr>
          <w:p w14:paraId="26F4BE00"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00B0F0"/>
            <w:noWrap/>
            <w:vAlign w:val="bottom"/>
            <w:hideMark/>
          </w:tcPr>
          <w:p w14:paraId="1629DFD8"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00B0F0"/>
            <w:noWrap/>
            <w:vAlign w:val="bottom"/>
            <w:hideMark/>
          </w:tcPr>
          <w:p w14:paraId="5F7D0CC7"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00B0F0"/>
            <w:noWrap/>
            <w:vAlign w:val="bottom"/>
            <w:hideMark/>
          </w:tcPr>
          <w:p w14:paraId="5B6007AE"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0E1392CD"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1FF38E3A"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00B0F0"/>
            <w:noWrap/>
            <w:vAlign w:val="bottom"/>
            <w:hideMark/>
          </w:tcPr>
          <w:p w14:paraId="5DA4130C"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00B0F0"/>
            <w:noWrap/>
            <w:vAlign w:val="bottom"/>
            <w:hideMark/>
          </w:tcPr>
          <w:p w14:paraId="7A7B943D"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00B0F0"/>
            <w:noWrap/>
            <w:vAlign w:val="bottom"/>
            <w:hideMark/>
          </w:tcPr>
          <w:p w14:paraId="71F2E30A"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2" w:type="dxa"/>
            <w:tcBorders>
              <w:top w:val="nil"/>
              <w:left w:val="nil"/>
              <w:bottom w:val="single" w:sz="4" w:space="0" w:color="auto"/>
              <w:right w:val="single" w:sz="4" w:space="0" w:color="auto"/>
            </w:tcBorders>
            <w:shd w:val="clear" w:color="auto" w:fill="auto"/>
            <w:noWrap/>
            <w:vAlign w:val="bottom"/>
            <w:hideMark/>
          </w:tcPr>
          <w:p w14:paraId="0DFCF2A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7" w:type="dxa"/>
            <w:tcBorders>
              <w:top w:val="nil"/>
              <w:left w:val="nil"/>
              <w:bottom w:val="single" w:sz="4" w:space="0" w:color="auto"/>
              <w:right w:val="single" w:sz="4" w:space="0" w:color="auto"/>
            </w:tcBorders>
            <w:shd w:val="clear" w:color="auto" w:fill="auto"/>
            <w:noWrap/>
            <w:vAlign w:val="bottom"/>
            <w:hideMark/>
          </w:tcPr>
          <w:p w14:paraId="3BF548BB"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5" w:type="dxa"/>
            <w:tcBorders>
              <w:top w:val="nil"/>
              <w:left w:val="nil"/>
              <w:bottom w:val="single" w:sz="4" w:space="0" w:color="auto"/>
              <w:right w:val="single" w:sz="4" w:space="0" w:color="auto"/>
            </w:tcBorders>
            <w:shd w:val="clear" w:color="auto" w:fill="auto"/>
            <w:noWrap/>
            <w:vAlign w:val="bottom"/>
            <w:hideMark/>
          </w:tcPr>
          <w:p w14:paraId="4BF40EE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78" w:type="dxa"/>
            <w:tcBorders>
              <w:top w:val="nil"/>
              <w:left w:val="nil"/>
              <w:bottom w:val="single" w:sz="4" w:space="0" w:color="auto"/>
              <w:right w:val="single" w:sz="4" w:space="0" w:color="auto"/>
            </w:tcBorders>
            <w:shd w:val="clear" w:color="auto" w:fill="auto"/>
            <w:noWrap/>
            <w:vAlign w:val="bottom"/>
            <w:hideMark/>
          </w:tcPr>
          <w:p w14:paraId="6CEC1C50"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2" w:type="dxa"/>
            <w:tcBorders>
              <w:top w:val="nil"/>
              <w:left w:val="nil"/>
              <w:bottom w:val="single" w:sz="4" w:space="0" w:color="auto"/>
              <w:right w:val="single" w:sz="4" w:space="0" w:color="auto"/>
            </w:tcBorders>
            <w:shd w:val="clear" w:color="auto" w:fill="auto"/>
            <w:noWrap/>
            <w:vAlign w:val="bottom"/>
            <w:hideMark/>
          </w:tcPr>
          <w:p w14:paraId="390720F3"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99" w:type="dxa"/>
            <w:tcBorders>
              <w:top w:val="nil"/>
              <w:left w:val="nil"/>
              <w:bottom w:val="single" w:sz="4" w:space="0" w:color="auto"/>
              <w:right w:val="single" w:sz="4" w:space="0" w:color="auto"/>
            </w:tcBorders>
            <w:shd w:val="clear" w:color="auto" w:fill="auto"/>
            <w:noWrap/>
            <w:vAlign w:val="bottom"/>
            <w:hideMark/>
          </w:tcPr>
          <w:p w14:paraId="6187D5BA"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99" w:type="dxa"/>
            <w:tcBorders>
              <w:top w:val="nil"/>
              <w:left w:val="nil"/>
              <w:bottom w:val="single" w:sz="4" w:space="0" w:color="auto"/>
              <w:right w:val="single" w:sz="4" w:space="0" w:color="auto"/>
            </w:tcBorders>
            <w:shd w:val="clear" w:color="auto" w:fill="auto"/>
            <w:noWrap/>
            <w:vAlign w:val="bottom"/>
            <w:hideMark/>
          </w:tcPr>
          <w:p w14:paraId="331F3D67"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2" w:type="dxa"/>
            <w:tcBorders>
              <w:top w:val="nil"/>
              <w:left w:val="nil"/>
              <w:bottom w:val="single" w:sz="4" w:space="0" w:color="auto"/>
              <w:right w:val="single" w:sz="4" w:space="0" w:color="auto"/>
            </w:tcBorders>
            <w:shd w:val="clear" w:color="auto" w:fill="auto"/>
            <w:noWrap/>
            <w:vAlign w:val="bottom"/>
            <w:hideMark/>
          </w:tcPr>
          <w:p w14:paraId="5083636C"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7" w:type="dxa"/>
            <w:tcBorders>
              <w:top w:val="nil"/>
              <w:left w:val="nil"/>
              <w:bottom w:val="single" w:sz="4" w:space="0" w:color="auto"/>
              <w:right w:val="single" w:sz="4" w:space="0" w:color="auto"/>
            </w:tcBorders>
            <w:shd w:val="clear" w:color="auto" w:fill="auto"/>
            <w:noWrap/>
            <w:vAlign w:val="bottom"/>
            <w:hideMark/>
          </w:tcPr>
          <w:p w14:paraId="5B89F941"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572C1657"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5161FEBE"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37769185"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5AB974A1"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17BC321C"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29DB2C0C"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583593F6"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1A7A28C6"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5B7AF6B0"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r>
      <w:tr w:rsidR="00587967" w:rsidRPr="00587967" w14:paraId="1F3B64CC" w14:textId="77777777" w:rsidTr="00E35665">
        <w:trPr>
          <w:trHeight w:val="300"/>
        </w:trPr>
        <w:tc>
          <w:tcPr>
            <w:tcW w:w="2077" w:type="dxa"/>
            <w:tcBorders>
              <w:top w:val="nil"/>
              <w:left w:val="single" w:sz="4" w:space="0" w:color="auto"/>
              <w:bottom w:val="single" w:sz="4" w:space="0" w:color="auto"/>
              <w:right w:val="single" w:sz="4" w:space="0" w:color="auto"/>
            </w:tcBorders>
            <w:shd w:val="clear" w:color="auto" w:fill="auto"/>
            <w:noWrap/>
            <w:hideMark/>
          </w:tcPr>
          <w:p w14:paraId="74E06739" w14:textId="77777777" w:rsidR="00587967" w:rsidRPr="00587967" w:rsidRDefault="00587967" w:rsidP="00587967">
            <w:pPr>
              <w:widowControl/>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Discusión de Manual de Políticas y Procesos</w:t>
            </w:r>
          </w:p>
        </w:tc>
        <w:tc>
          <w:tcPr>
            <w:tcW w:w="2130" w:type="dxa"/>
            <w:tcBorders>
              <w:top w:val="nil"/>
              <w:left w:val="nil"/>
              <w:bottom w:val="single" w:sz="4" w:space="0" w:color="auto"/>
              <w:right w:val="single" w:sz="4" w:space="0" w:color="auto"/>
            </w:tcBorders>
            <w:shd w:val="clear" w:color="auto" w:fill="auto"/>
            <w:noWrap/>
            <w:hideMark/>
          </w:tcPr>
          <w:p w14:paraId="5FE4E9FE" w14:textId="77777777" w:rsidR="00587967" w:rsidRPr="00587967" w:rsidRDefault="00587967" w:rsidP="00587967">
            <w:pPr>
              <w:widowControl/>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Control Interno/ Comité</w:t>
            </w:r>
          </w:p>
        </w:tc>
        <w:tc>
          <w:tcPr>
            <w:tcW w:w="996" w:type="dxa"/>
            <w:tcBorders>
              <w:top w:val="nil"/>
              <w:left w:val="nil"/>
              <w:bottom w:val="single" w:sz="4" w:space="0" w:color="auto"/>
              <w:right w:val="single" w:sz="4" w:space="0" w:color="auto"/>
            </w:tcBorders>
            <w:shd w:val="clear" w:color="auto" w:fill="auto"/>
            <w:noWrap/>
            <w:hideMark/>
          </w:tcPr>
          <w:p w14:paraId="6BF1B1E0" w14:textId="77777777" w:rsidR="00587967" w:rsidRPr="00587967" w:rsidRDefault="00587967" w:rsidP="00587967">
            <w:pPr>
              <w:widowControl/>
              <w:jc w:val="center"/>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0%</w:t>
            </w:r>
          </w:p>
        </w:tc>
        <w:tc>
          <w:tcPr>
            <w:tcW w:w="1076" w:type="dxa"/>
            <w:tcBorders>
              <w:top w:val="nil"/>
              <w:left w:val="nil"/>
              <w:bottom w:val="single" w:sz="4" w:space="0" w:color="auto"/>
              <w:right w:val="single" w:sz="4" w:space="0" w:color="auto"/>
            </w:tcBorders>
            <w:shd w:val="clear" w:color="auto" w:fill="auto"/>
            <w:noWrap/>
            <w:hideMark/>
          </w:tcPr>
          <w:p w14:paraId="3241E133" w14:textId="77777777" w:rsidR="00587967" w:rsidRPr="00587967" w:rsidRDefault="00587967" w:rsidP="00587967">
            <w:pPr>
              <w:widowControl/>
              <w:jc w:val="right"/>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05/08/24</w:t>
            </w:r>
          </w:p>
        </w:tc>
        <w:tc>
          <w:tcPr>
            <w:tcW w:w="1183" w:type="dxa"/>
            <w:tcBorders>
              <w:top w:val="nil"/>
              <w:left w:val="nil"/>
              <w:bottom w:val="single" w:sz="4" w:space="0" w:color="auto"/>
              <w:right w:val="single" w:sz="4" w:space="0" w:color="auto"/>
            </w:tcBorders>
            <w:shd w:val="clear" w:color="auto" w:fill="auto"/>
            <w:noWrap/>
            <w:hideMark/>
          </w:tcPr>
          <w:p w14:paraId="24694110" w14:textId="77777777" w:rsidR="00587967" w:rsidRPr="00587967" w:rsidRDefault="00587967" w:rsidP="00587967">
            <w:pPr>
              <w:widowControl/>
              <w:jc w:val="right"/>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05/08/24</w:t>
            </w:r>
          </w:p>
        </w:tc>
        <w:tc>
          <w:tcPr>
            <w:tcW w:w="364" w:type="dxa"/>
            <w:tcBorders>
              <w:top w:val="nil"/>
              <w:left w:val="nil"/>
              <w:bottom w:val="single" w:sz="4" w:space="0" w:color="auto"/>
              <w:right w:val="single" w:sz="4" w:space="0" w:color="auto"/>
            </w:tcBorders>
            <w:shd w:val="clear" w:color="auto" w:fill="auto"/>
            <w:noWrap/>
            <w:vAlign w:val="bottom"/>
            <w:hideMark/>
          </w:tcPr>
          <w:p w14:paraId="74F1CCFD"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7B51FF5E"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13BEA3ED"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13A3686F"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7EEA19AD"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75E7FA41"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5F788BEB"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2E9C9D66"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494F2287"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7BEC7207"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38DF6058"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6C7FD5B9"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7F371E87"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009B18DC"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59154E1E"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2162B675"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62FE7879"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2" w:type="dxa"/>
            <w:tcBorders>
              <w:top w:val="nil"/>
              <w:left w:val="nil"/>
              <w:bottom w:val="single" w:sz="4" w:space="0" w:color="auto"/>
              <w:right w:val="single" w:sz="4" w:space="0" w:color="auto"/>
            </w:tcBorders>
            <w:shd w:val="clear" w:color="auto" w:fill="auto"/>
            <w:noWrap/>
            <w:vAlign w:val="bottom"/>
            <w:hideMark/>
          </w:tcPr>
          <w:p w14:paraId="5760AF38"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7" w:type="dxa"/>
            <w:tcBorders>
              <w:top w:val="nil"/>
              <w:left w:val="nil"/>
              <w:bottom w:val="single" w:sz="4" w:space="0" w:color="auto"/>
              <w:right w:val="single" w:sz="4" w:space="0" w:color="auto"/>
            </w:tcBorders>
            <w:shd w:val="clear" w:color="auto" w:fill="auto"/>
            <w:noWrap/>
            <w:vAlign w:val="bottom"/>
            <w:hideMark/>
          </w:tcPr>
          <w:p w14:paraId="332EDB73"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5" w:type="dxa"/>
            <w:tcBorders>
              <w:top w:val="nil"/>
              <w:left w:val="nil"/>
              <w:bottom w:val="single" w:sz="4" w:space="0" w:color="auto"/>
              <w:right w:val="single" w:sz="4" w:space="0" w:color="auto"/>
            </w:tcBorders>
            <w:shd w:val="clear" w:color="auto" w:fill="auto"/>
            <w:noWrap/>
            <w:vAlign w:val="bottom"/>
            <w:hideMark/>
          </w:tcPr>
          <w:p w14:paraId="27A59808"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78" w:type="dxa"/>
            <w:tcBorders>
              <w:top w:val="nil"/>
              <w:left w:val="nil"/>
              <w:bottom w:val="single" w:sz="4" w:space="0" w:color="auto"/>
              <w:right w:val="single" w:sz="4" w:space="0" w:color="auto"/>
            </w:tcBorders>
            <w:shd w:val="clear" w:color="auto" w:fill="auto"/>
            <w:noWrap/>
            <w:vAlign w:val="bottom"/>
            <w:hideMark/>
          </w:tcPr>
          <w:p w14:paraId="16C628CD"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2" w:type="dxa"/>
            <w:tcBorders>
              <w:top w:val="nil"/>
              <w:left w:val="nil"/>
              <w:bottom w:val="single" w:sz="4" w:space="0" w:color="auto"/>
              <w:right w:val="single" w:sz="4" w:space="0" w:color="auto"/>
            </w:tcBorders>
            <w:shd w:val="clear" w:color="000000" w:fill="00B0F0"/>
            <w:noWrap/>
            <w:vAlign w:val="bottom"/>
            <w:hideMark/>
          </w:tcPr>
          <w:p w14:paraId="4B17F54C"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99" w:type="dxa"/>
            <w:tcBorders>
              <w:top w:val="nil"/>
              <w:left w:val="nil"/>
              <w:bottom w:val="single" w:sz="4" w:space="0" w:color="auto"/>
              <w:right w:val="single" w:sz="4" w:space="0" w:color="auto"/>
            </w:tcBorders>
            <w:shd w:val="clear" w:color="auto" w:fill="auto"/>
            <w:noWrap/>
            <w:vAlign w:val="bottom"/>
            <w:hideMark/>
          </w:tcPr>
          <w:p w14:paraId="712A409E"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99" w:type="dxa"/>
            <w:tcBorders>
              <w:top w:val="nil"/>
              <w:left w:val="nil"/>
              <w:bottom w:val="single" w:sz="4" w:space="0" w:color="auto"/>
              <w:right w:val="single" w:sz="4" w:space="0" w:color="auto"/>
            </w:tcBorders>
            <w:shd w:val="clear" w:color="auto" w:fill="auto"/>
            <w:noWrap/>
            <w:vAlign w:val="bottom"/>
            <w:hideMark/>
          </w:tcPr>
          <w:p w14:paraId="7CFDEFB2"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2" w:type="dxa"/>
            <w:tcBorders>
              <w:top w:val="nil"/>
              <w:left w:val="nil"/>
              <w:bottom w:val="single" w:sz="4" w:space="0" w:color="auto"/>
              <w:right w:val="single" w:sz="4" w:space="0" w:color="auto"/>
            </w:tcBorders>
            <w:shd w:val="clear" w:color="auto" w:fill="auto"/>
            <w:noWrap/>
            <w:vAlign w:val="bottom"/>
            <w:hideMark/>
          </w:tcPr>
          <w:p w14:paraId="34E17B12"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7" w:type="dxa"/>
            <w:tcBorders>
              <w:top w:val="nil"/>
              <w:left w:val="nil"/>
              <w:bottom w:val="single" w:sz="4" w:space="0" w:color="auto"/>
              <w:right w:val="single" w:sz="4" w:space="0" w:color="auto"/>
            </w:tcBorders>
            <w:shd w:val="clear" w:color="auto" w:fill="auto"/>
            <w:noWrap/>
            <w:vAlign w:val="bottom"/>
            <w:hideMark/>
          </w:tcPr>
          <w:p w14:paraId="493B41AC"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01533F0D"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71A687D9"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1CB67D88"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1FFA866D"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6903CA07"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516A64DB"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79ABF820"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555AEA45"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1BDA42A5"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r>
      <w:tr w:rsidR="00587967" w:rsidRPr="00587967" w14:paraId="00878045" w14:textId="77777777" w:rsidTr="00E35665">
        <w:trPr>
          <w:trHeight w:val="300"/>
        </w:trPr>
        <w:tc>
          <w:tcPr>
            <w:tcW w:w="2077" w:type="dxa"/>
            <w:tcBorders>
              <w:top w:val="nil"/>
              <w:left w:val="single" w:sz="4" w:space="0" w:color="auto"/>
              <w:bottom w:val="single" w:sz="4" w:space="0" w:color="auto"/>
              <w:right w:val="single" w:sz="4" w:space="0" w:color="auto"/>
            </w:tcBorders>
            <w:shd w:val="clear" w:color="auto" w:fill="auto"/>
            <w:noWrap/>
            <w:hideMark/>
          </w:tcPr>
          <w:p w14:paraId="4496AA12" w14:textId="77777777" w:rsidR="00587967" w:rsidRPr="00587967" w:rsidRDefault="00587967" w:rsidP="00587967">
            <w:pPr>
              <w:widowControl/>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Ajustes a Manual de Politicas y Procesos</w:t>
            </w:r>
          </w:p>
        </w:tc>
        <w:tc>
          <w:tcPr>
            <w:tcW w:w="2130" w:type="dxa"/>
            <w:tcBorders>
              <w:top w:val="nil"/>
              <w:left w:val="nil"/>
              <w:bottom w:val="single" w:sz="4" w:space="0" w:color="auto"/>
              <w:right w:val="single" w:sz="4" w:space="0" w:color="auto"/>
            </w:tcBorders>
            <w:shd w:val="clear" w:color="auto" w:fill="auto"/>
            <w:noWrap/>
            <w:hideMark/>
          </w:tcPr>
          <w:p w14:paraId="630744B6" w14:textId="77777777" w:rsidR="00587967" w:rsidRPr="00587967" w:rsidRDefault="00587967" w:rsidP="00587967">
            <w:pPr>
              <w:widowControl/>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Control Interno</w:t>
            </w:r>
          </w:p>
        </w:tc>
        <w:tc>
          <w:tcPr>
            <w:tcW w:w="996" w:type="dxa"/>
            <w:tcBorders>
              <w:top w:val="nil"/>
              <w:left w:val="nil"/>
              <w:bottom w:val="single" w:sz="4" w:space="0" w:color="auto"/>
              <w:right w:val="single" w:sz="4" w:space="0" w:color="auto"/>
            </w:tcBorders>
            <w:shd w:val="clear" w:color="auto" w:fill="auto"/>
            <w:noWrap/>
            <w:hideMark/>
          </w:tcPr>
          <w:p w14:paraId="28E3E198" w14:textId="77777777" w:rsidR="00587967" w:rsidRPr="00587967" w:rsidRDefault="00587967" w:rsidP="00587967">
            <w:pPr>
              <w:widowControl/>
              <w:jc w:val="center"/>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0%</w:t>
            </w:r>
          </w:p>
        </w:tc>
        <w:tc>
          <w:tcPr>
            <w:tcW w:w="1076" w:type="dxa"/>
            <w:tcBorders>
              <w:top w:val="nil"/>
              <w:left w:val="nil"/>
              <w:bottom w:val="single" w:sz="4" w:space="0" w:color="auto"/>
              <w:right w:val="single" w:sz="4" w:space="0" w:color="auto"/>
            </w:tcBorders>
            <w:shd w:val="clear" w:color="auto" w:fill="auto"/>
            <w:noWrap/>
            <w:hideMark/>
          </w:tcPr>
          <w:p w14:paraId="49525823" w14:textId="77777777" w:rsidR="00587967" w:rsidRPr="00587967" w:rsidRDefault="00587967" w:rsidP="00587967">
            <w:pPr>
              <w:widowControl/>
              <w:jc w:val="right"/>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06/08/24</w:t>
            </w:r>
          </w:p>
        </w:tc>
        <w:tc>
          <w:tcPr>
            <w:tcW w:w="1183" w:type="dxa"/>
            <w:tcBorders>
              <w:top w:val="nil"/>
              <w:left w:val="nil"/>
              <w:bottom w:val="single" w:sz="4" w:space="0" w:color="auto"/>
              <w:right w:val="single" w:sz="4" w:space="0" w:color="auto"/>
            </w:tcBorders>
            <w:shd w:val="clear" w:color="auto" w:fill="auto"/>
            <w:noWrap/>
            <w:hideMark/>
          </w:tcPr>
          <w:p w14:paraId="770C2156" w14:textId="77777777" w:rsidR="00587967" w:rsidRPr="00587967" w:rsidRDefault="00587967" w:rsidP="00587967">
            <w:pPr>
              <w:widowControl/>
              <w:jc w:val="right"/>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09/08/24</w:t>
            </w:r>
          </w:p>
        </w:tc>
        <w:tc>
          <w:tcPr>
            <w:tcW w:w="364" w:type="dxa"/>
            <w:tcBorders>
              <w:top w:val="nil"/>
              <w:left w:val="nil"/>
              <w:bottom w:val="single" w:sz="4" w:space="0" w:color="auto"/>
              <w:right w:val="single" w:sz="4" w:space="0" w:color="auto"/>
            </w:tcBorders>
            <w:shd w:val="clear" w:color="auto" w:fill="auto"/>
            <w:noWrap/>
            <w:vAlign w:val="bottom"/>
            <w:hideMark/>
          </w:tcPr>
          <w:p w14:paraId="2767CC4A"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54150A06"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462E6B89"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7DE03B0F"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1E46BBEB"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1AA3D77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1A8D2FA5"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356990C1"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2DE2FE5A"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78448C0C"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78BDA1E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1DF899A6"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652B257B"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4349D805"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02F106B8"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739B7E95"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2F540DBF"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2" w:type="dxa"/>
            <w:tcBorders>
              <w:top w:val="nil"/>
              <w:left w:val="nil"/>
              <w:bottom w:val="single" w:sz="4" w:space="0" w:color="auto"/>
              <w:right w:val="single" w:sz="4" w:space="0" w:color="auto"/>
            </w:tcBorders>
            <w:shd w:val="clear" w:color="auto" w:fill="auto"/>
            <w:noWrap/>
            <w:vAlign w:val="bottom"/>
            <w:hideMark/>
          </w:tcPr>
          <w:p w14:paraId="46A02D48"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7" w:type="dxa"/>
            <w:tcBorders>
              <w:top w:val="nil"/>
              <w:left w:val="nil"/>
              <w:bottom w:val="single" w:sz="4" w:space="0" w:color="auto"/>
              <w:right w:val="single" w:sz="4" w:space="0" w:color="auto"/>
            </w:tcBorders>
            <w:shd w:val="clear" w:color="auto" w:fill="auto"/>
            <w:noWrap/>
            <w:vAlign w:val="bottom"/>
            <w:hideMark/>
          </w:tcPr>
          <w:p w14:paraId="09F5F548"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5" w:type="dxa"/>
            <w:tcBorders>
              <w:top w:val="nil"/>
              <w:left w:val="nil"/>
              <w:bottom w:val="single" w:sz="4" w:space="0" w:color="auto"/>
              <w:right w:val="single" w:sz="4" w:space="0" w:color="auto"/>
            </w:tcBorders>
            <w:shd w:val="clear" w:color="auto" w:fill="auto"/>
            <w:noWrap/>
            <w:vAlign w:val="bottom"/>
            <w:hideMark/>
          </w:tcPr>
          <w:p w14:paraId="3BCF81A1"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78" w:type="dxa"/>
            <w:tcBorders>
              <w:top w:val="nil"/>
              <w:left w:val="nil"/>
              <w:bottom w:val="single" w:sz="4" w:space="0" w:color="auto"/>
              <w:right w:val="single" w:sz="4" w:space="0" w:color="auto"/>
            </w:tcBorders>
            <w:shd w:val="clear" w:color="auto" w:fill="auto"/>
            <w:noWrap/>
            <w:vAlign w:val="bottom"/>
            <w:hideMark/>
          </w:tcPr>
          <w:p w14:paraId="22ACD95A"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2" w:type="dxa"/>
            <w:tcBorders>
              <w:top w:val="nil"/>
              <w:left w:val="nil"/>
              <w:bottom w:val="single" w:sz="4" w:space="0" w:color="auto"/>
              <w:right w:val="single" w:sz="4" w:space="0" w:color="auto"/>
            </w:tcBorders>
            <w:shd w:val="clear" w:color="auto" w:fill="auto"/>
            <w:noWrap/>
            <w:vAlign w:val="bottom"/>
            <w:hideMark/>
          </w:tcPr>
          <w:p w14:paraId="5C1B1FB2"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99" w:type="dxa"/>
            <w:tcBorders>
              <w:top w:val="nil"/>
              <w:left w:val="nil"/>
              <w:bottom w:val="single" w:sz="4" w:space="0" w:color="auto"/>
              <w:right w:val="single" w:sz="4" w:space="0" w:color="auto"/>
            </w:tcBorders>
            <w:shd w:val="clear" w:color="000000" w:fill="00B0F0"/>
            <w:noWrap/>
            <w:vAlign w:val="bottom"/>
            <w:hideMark/>
          </w:tcPr>
          <w:p w14:paraId="179BCCE1"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99" w:type="dxa"/>
            <w:tcBorders>
              <w:top w:val="nil"/>
              <w:left w:val="nil"/>
              <w:bottom w:val="single" w:sz="4" w:space="0" w:color="auto"/>
              <w:right w:val="single" w:sz="4" w:space="0" w:color="auto"/>
            </w:tcBorders>
            <w:shd w:val="clear" w:color="000000" w:fill="00B0F0"/>
            <w:noWrap/>
            <w:vAlign w:val="bottom"/>
            <w:hideMark/>
          </w:tcPr>
          <w:p w14:paraId="4F0F85B7"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2" w:type="dxa"/>
            <w:tcBorders>
              <w:top w:val="nil"/>
              <w:left w:val="nil"/>
              <w:bottom w:val="single" w:sz="4" w:space="0" w:color="auto"/>
              <w:right w:val="single" w:sz="4" w:space="0" w:color="auto"/>
            </w:tcBorders>
            <w:shd w:val="clear" w:color="000000" w:fill="00B0F0"/>
            <w:noWrap/>
            <w:vAlign w:val="bottom"/>
            <w:hideMark/>
          </w:tcPr>
          <w:p w14:paraId="21899D3E"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7" w:type="dxa"/>
            <w:tcBorders>
              <w:top w:val="nil"/>
              <w:left w:val="nil"/>
              <w:bottom w:val="single" w:sz="4" w:space="0" w:color="auto"/>
              <w:right w:val="single" w:sz="4" w:space="0" w:color="auto"/>
            </w:tcBorders>
            <w:shd w:val="clear" w:color="000000" w:fill="00B0F0"/>
            <w:noWrap/>
            <w:vAlign w:val="bottom"/>
            <w:hideMark/>
          </w:tcPr>
          <w:p w14:paraId="37620C3F"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477C939E"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11380039"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2C6D4CCC"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7827E986"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2E36BB75"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04C24210"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2B6D0906"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11000147"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483DA8F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r>
      <w:tr w:rsidR="00587967" w:rsidRPr="00587967" w14:paraId="72F8FEC8" w14:textId="77777777" w:rsidTr="00E35665">
        <w:trPr>
          <w:trHeight w:val="300"/>
        </w:trPr>
        <w:tc>
          <w:tcPr>
            <w:tcW w:w="2077" w:type="dxa"/>
            <w:tcBorders>
              <w:top w:val="nil"/>
              <w:left w:val="single" w:sz="4" w:space="0" w:color="auto"/>
              <w:bottom w:val="single" w:sz="4" w:space="0" w:color="auto"/>
              <w:right w:val="single" w:sz="4" w:space="0" w:color="auto"/>
            </w:tcBorders>
            <w:shd w:val="clear" w:color="auto" w:fill="auto"/>
            <w:noWrap/>
            <w:hideMark/>
          </w:tcPr>
          <w:p w14:paraId="6950928F" w14:textId="77777777" w:rsidR="00587967" w:rsidRPr="00587967" w:rsidRDefault="00587967" w:rsidP="00587967">
            <w:pPr>
              <w:widowControl/>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Discusión de ajustes a Manual</w:t>
            </w:r>
          </w:p>
        </w:tc>
        <w:tc>
          <w:tcPr>
            <w:tcW w:w="2130" w:type="dxa"/>
            <w:tcBorders>
              <w:top w:val="nil"/>
              <w:left w:val="nil"/>
              <w:bottom w:val="single" w:sz="4" w:space="0" w:color="auto"/>
              <w:right w:val="single" w:sz="4" w:space="0" w:color="auto"/>
            </w:tcBorders>
            <w:shd w:val="clear" w:color="auto" w:fill="auto"/>
            <w:noWrap/>
            <w:hideMark/>
          </w:tcPr>
          <w:p w14:paraId="53135A55" w14:textId="77777777" w:rsidR="00587967" w:rsidRPr="00587967" w:rsidRDefault="00587967" w:rsidP="00587967">
            <w:pPr>
              <w:widowControl/>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Control Interno/ Comité</w:t>
            </w:r>
          </w:p>
        </w:tc>
        <w:tc>
          <w:tcPr>
            <w:tcW w:w="996" w:type="dxa"/>
            <w:tcBorders>
              <w:top w:val="nil"/>
              <w:left w:val="nil"/>
              <w:bottom w:val="single" w:sz="4" w:space="0" w:color="auto"/>
              <w:right w:val="single" w:sz="4" w:space="0" w:color="auto"/>
            </w:tcBorders>
            <w:shd w:val="clear" w:color="auto" w:fill="auto"/>
            <w:noWrap/>
            <w:hideMark/>
          </w:tcPr>
          <w:p w14:paraId="287D40C7" w14:textId="77777777" w:rsidR="00587967" w:rsidRPr="00587967" w:rsidRDefault="00587967" w:rsidP="00587967">
            <w:pPr>
              <w:widowControl/>
              <w:jc w:val="center"/>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0%</w:t>
            </w:r>
          </w:p>
        </w:tc>
        <w:tc>
          <w:tcPr>
            <w:tcW w:w="1076" w:type="dxa"/>
            <w:tcBorders>
              <w:top w:val="nil"/>
              <w:left w:val="nil"/>
              <w:bottom w:val="single" w:sz="4" w:space="0" w:color="auto"/>
              <w:right w:val="single" w:sz="4" w:space="0" w:color="auto"/>
            </w:tcBorders>
            <w:shd w:val="clear" w:color="auto" w:fill="auto"/>
            <w:noWrap/>
            <w:hideMark/>
          </w:tcPr>
          <w:p w14:paraId="682ADA39" w14:textId="77777777" w:rsidR="00587967" w:rsidRPr="00587967" w:rsidRDefault="00587967" w:rsidP="00587967">
            <w:pPr>
              <w:widowControl/>
              <w:jc w:val="right"/>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12/08/24</w:t>
            </w:r>
          </w:p>
        </w:tc>
        <w:tc>
          <w:tcPr>
            <w:tcW w:w="1183" w:type="dxa"/>
            <w:tcBorders>
              <w:top w:val="nil"/>
              <w:left w:val="nil"/>
              <w:bottom w:val="single" w:sz="4" w:space="0" w:color="auto"/>
              <w:right w:val="single" w:sz="4" w:space="0" w:color="auto"/>
            </w:tcBorders>
            <w:shd w:val="clear" w:color="auto" w:fill="auto"/>
            <w:noWrap/>
            <w:hideMark/>
          </w:tcPr>
          <w:p w14:paraId="4F02A4EF" w14:textId="77777777" w:rsidR="00587967" w:rsidRPr="00587967" w:rsidRDefault="00587967" w:rsidP="00587967">
            <w:pPr>
              <w:widowControl/>
              <w:jc w:val="right"/>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12/08/24</w:t>
            </w:r>
          </w:p>
        </w:tc>
        <w:tc>
          <w:tcPr>
            <w:tcW w:w="364" w:type="dxa"/>
            <w:tcBorders>
              <w:top w:val="nil"/>
              <w:left w:val="nil"/>
              <w:bottom w:val="single" w:sz="4" w:space="0" w:color="auto"/>
              <w:right w:val="single" w:sz="4" w:space="0" w:color="auto"/>
            </w:tcBorders>
            <w:shd w:val="clear" w:color="auto" w:fill="auto"/>
            <w:noWrap/>
            <w:vAlign w:val="bottom"/>
            <w:hideMark/>
          </w:tcPr>
          <w:p w14:paraId="337E31B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0B4587CE"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0577B345"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5C2511D7"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152A52A7"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13B1999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1F5D6C21"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5E09EBA7"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3DA25251"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173CAF71"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0E233681"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77EEAC08"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1A4A9F7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3BD3D206"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482D0273"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01C3E08E"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528A54D8"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2" w:type="dxa"/>
            <w:tcBorders>
              <w:top w:val="nil"/>
              <w:left w:val="nil"/>
              <w:bottom w:val="single" w:sz="4" w:space="0" w:color="auto"/>
              <w:right w:val="single" w:sz="4" w:space="0" w:color="auto"/>
            </w:tcBorders>
            <w:shd w:val="clear" w:color="auto" w:fill="auto"/>
            <w:noWrap/>
            <w:vAlign w:val="bottom"/>
            <w:hideMark/>
          </w:tcPr>
          <w:p w14:paraId="1FE5B139"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7" w:type="dxa"/>
            <w:tcBorders>
              <w:top w:val="nil"/>
              <w:left w:val="nil"/>
              <w:bottom w:val="single" w:sz="4" w:space="0" w:color="auto"/>
              <w:right w:val="single" w:sz="4" w:space="0" w:color="auto"/>
            </w:tcBorders>
            <w:shd w:val="clear" w:color="auto" w:fill="auto"/>
            <w:noWrap/>
            <w:vAlign w:val="bottom"/>
            <w:hideMark/>
          </w:tcPr>
          <w:p w14:paraId="49CC9E8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5" w:type="dxa"/>
            <w:tcBorders>
              <w:top w:val="nil"/>
              <w:left w:val="nil"/>
              <w:bottom w:val="single" w:sz="4" w:space="0" w:color="auto"/>
              <w:right w:val="single" w:sz="4" w:space="0" w:color="auto"/>
            </w:tcBorders>
            <w:shd w:val="clear" w:color="auto" w:fill="auto"/>
            <w:noWrap/>
            <w:vAlign w:val="bottom"/>
            <w:hideMark/>
          </w:tcPr>
          <w:p w14:paraId="49E9FA61"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78" w:type="dxa"/>
            <w:tcBorders>
              <w:top w:val="nil"/>
              <w:left w:val="nil"/>
              <w:bottom w:val="single" w:sz="4" w:space="0" w:color="auto"/>
              <w:right w:val="single" w:sz="4" w:space="0" w:color="auto"/>
            </w:tcBorders>
            <w:shd w:val="clear" w:color="auto" w:fill="auto"/>
            <w:noWrap/>
            <w:vAlign w:val="bottom"/>
            <w:hideMark/>
          </w:tcPr>
          <w:p w14:paraId="30373F92"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2" w:type="dxa"/>
            <w:tcBorders>
              <w:top w:val="nil"/>
              <w:left w:val="nil"/>
              <w:bottom w:val="single" w:sz="4" w:space="0" w:color="auto"/>
              <w:right w:val="single" w:sz="4" w:space="0" w:color="auto"/>
            </w:tcBorders>
            <w:shd w:val="clear" w:color="auto" w:fill="auto"/>
            <w:noWrap/>
            <w:vAlign w:val="bottom"/>
            <w:hideMark/>
          </w:tcPr>
          <w:p w14:paraId="528E7FD5"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99" w:type="dxa"/>
            <w:tcBorders>
              <w:top w:val="nil"/>
              <w:left w:val="nil"/>
              <w:bottom w:val="single" w:sz="4" w:space="0" w:color="auto"/>
              <w:right w:val="single" w:sz="4" w:space="0" w:color="auto"/>
            </w:tcBorders>
            <w:shd w:val="clear" w:color="auto" w:fill="auto"/>
            <w:noWrap/>
            <w:vAlign w:val="bottom"/>
            <w:hideMark/>
          </w:tcPr>
          <w:p w14:paraId="3FCAE645"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99" w:type="dxa"/>
            <w:tcBorders>
              <w:top w:val="nil"/>
              <w:left w:val="nil"/>
              <w:bottom w:val="single" w:sz="4" w:space="0" w:color="auto"/>
              <w:right w:val="single" w:sz="4" w:space="0" w:color="auto"/>
            </w:tcBorders>
            <w:shd w:val="clear" w:color="auto" w:fill="auto"/>
            <w:noWrap/>
            <w:vAlign w:val="bottom"/>
            <w:hideMark/>
          </w:tcPr>
          <w:p w14:paraId="65F0C160"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2" w:type="dxa"/>
            <w:tcBorders>
              <w:top w:val="nil"/>
              <w:left w:val="nil"/>
              <w:bottom w:val="single" w:sz="4" w:space="0" w:color="auto"/>
              <w:right w:val="single" w:sz="4" w:space="0" w:color="auto"/>
            </w:tcBorders>
            <w:shd w:val="clear" w:color="auto" w:fill="auto"/>
            <w:noWrap/>
            <w:vAlign w:val="bottom"/>
            <w:hideMark/>
          </w:tcPr>
          <w:p w14:paraId="603777AF"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7" w:type="dxa"/>
            <w:tcBorders>
              <w:top w:val="nil"/>
              <w:left w:val="nil"/>
              <w:bottom w:val="single" w:sz="4" w:space="0" w:color="auto"/>
              <w:right w:val="single" w:sz="4" w:space="0" w:color="auto"/>
            </w:tcBorders>
            <w:shd w:val="clear" w:color="auto" w:fill="auto"/>
            <w:noWrap/>
            <w:vAlign w:val="bottom"/>
            <w:hideMark/>
          </w:tcPr>
          <w:p w14:paraId="4AF75F6C"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0F148CD3"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226B4548"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00B0F0"/>
            <w:noWrap/>
            <w:vAlign w:val="bottom"/>
            <w:hideMark/>
          </w:tcPr>
          <w:p w14:paraId="084DB1B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27A6F200"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4A9EB8E6"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462833A9"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0F52A7A6"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70F64931"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3362DE5A"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r>
      <w:tr w:rsidR="00587967" w:rsidRPr="00587967" w14:paraId="5E5212D0" w14:textId="77777777" w:rsidTr="00E35665">
        <w:trPr>
          <w:trHeight w:val="300"/>
        </w:trPr>
        <w:tc>
          <w:tcPr>
            <w:tcW w:w="2077" w:type="dxa"/>
            <w:tcBorders>
              <w:top w:val="nil"/>
              <w:left w:val="single" w:sz="4" w:space="0" w:color="auto"/>
              <w:bottom w:val="single" w:sz="4" w:space="0" w:color="auto"/>
              <w:right w:val="single" w:sz="4" w:space="0" w:color="auto"/>
            </w:tcBorders>
            <w:shd w:val="clear" w:color="auto" w:fill="auto"/>
            <w:noWrap/>
            <w:hideMark/>
          </w:tcPr>
          <w:p w14:paraId="55532190" w14:textId="77777777" w:rsidR="00587967" w:rsidRPr="00587967" w:rsidRDefault="00587967" w:rsidP="00587967">
            <w:pPr>
              <w:widowControl/>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Aprobación de Manuales por Junta Directiva</w:t>
            </w:r>
          </w:p>
        </w:tc>
        <w:tc>
          <w:tcPr>
            <w:tcW w:w="2130" w:type="dxa"/>
            <w:tcBorders>
              <w:top w:val="nil"/>
              <w:left w:val="nil"/>
              <w:bottom w:val="single" w:sz="4" w:space="0" w:color="auto"/>
              <w:right w:val="single" w:sz="4" w:space="0" w:color="auto"/>
            </w:tcBorders>
            <w:shd w:val="clear" w:color="auto" w:fill="auto"/>
            <w:noWrap/>
            <w:hideMark/>
          </w:tcPr>
          <w:p w14:paraId="713B6228" w14:textId="77777777" w:rsidR="00587967" w:rsidRPr="00587967" w:rsidRDefault="00587967" w:rsidP="00587967">
            <w:pPr>
              <w:widowControl/>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Junta Directiva/Comité</w:t>
            </w:r>
          </w:p>
        </w:tc>
        <w:tc>
          <w:tcPr>
            <w:tcW w:w="996" w:type="dxa"/>
            <w:tcBorders>
              <w:top w:val="nil"/>
              <w:left w:val="nil"/>
              <w:bottom w:val="single" w:sz="4" w:space="0" w:color="auto"/>
              <w:right w:val="single" w:sz="4" w:space="0" w:color="auto"/>
            </w:tcBorders>
            <w:shd w:val="clear" w:color="auto" w:fill="auto"/>
            <w:noWrap/>
            <w:hideMark/>
          </w:tcPr>
          <w:p w14:paraId="0E31985D" w14:textId="77777777" w:rsidR="00587967" w:rsidRPr="00587967" w:rsidRDefault="00587967" w:rsidP="00587967">
            <w:pPr>
              <w:widowControl/>
              <w:jc w:val="center"/>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0%</w:t>
            </w:r>
          </w:p>
        </w:tc>
        <w:tc>
          <w:tcPr>
            <w:tcW w:w="1076" w:type="dxa"/>
            <w:tcBorders>
              <w:top w:val="nil"/>
              <w:left w:val="nil"/>
              <w:bottom w:val="single" w:sz="4" w:space="0" w:color="auto"/>
              <w:right w:val="single" w:sz="4" w:space="0" w:color="auto"/>
            </w:tcBorders>
            <w:shd w:val="clear" w:color="auto" w:fill="auto"/>
            <w:noWrap/>
            <w:hideMark/>
          </w:tcPr>
          <w:p w14:paraId="1FAED6C4" w14:textId="77777777" w:rsidR="00587967" w:rsidRPr="00587967" w:rsidRDefault="00587967" w:rsidP="00587967">
            <w:pPr>
              <w:widowControl/>
              <w:jc w:val="right"/>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16/08/24</w:t>
            </w:r>
          </w:p>
        </w:tc>
        <w:tc>
          <w:tcPr>
            <w:tcW w:w="1183" w:type="dxa"/>
            <w:tcBorders>
              <w:top w:val="nil"/>
              <w:left w:val="nil"/>
              <w:bottom w:val="single" w:sz="4" w:space="0" w:color="auto"/>
              <w:right w:val="single" w:sz="4" w:space="0" w:color="auto"/>
            </w:tcBorders>
            <w:shd w:val="clear" w:color="auto" w:fill="auto"/>
            <w:noWrap/>
            <w:hideMark/>
          </w:tcPr>
          <w:p w14:paraId="1171F2C6" w14:textId="77777777" w:rsidR="00587967" w:rsidRPr="00587967" w:rsidRDefault="00587967" w:rsidP="00587967">
            <w:pPr>
              <w:widowControl/>
              <w:jc w:val="right"/>
              <w:rPr>
                <w:rFonts w:ascii="Tahoma" w:eastAsia="Times New Roman" w:hAnsi="Tahoma" w:cs="Tahoma"/>
                <w:color w:val="000000"/>
                <w:sz w:val="20"/>
                <w:szCs w:val="20"/>
                <w:lang w:val="es-HN" w:eastAsia="es-HN"/>
              </w:rPr>
            </w:pPr>
            <w:r w:rsidRPr="00587967">
              <w:rPr>
                <w:rFonts w:ascii="Tahoma" w:eastAsia="Times New Roman" w:hAnsi="Tahoma" w:cs="Tahoma"/>
                <w:color w:val="000000"/>
                <w:sz w:val="20"/>
                <w:szCs w:val="20"/>
                <w:lang w:val="es-HN" w:eastAsia="es-HN"/>
              </w:rPr>
              <w:t>16/08/24</w:t>
            </w:r>
          </w:p>
        </w:tc>
        <w:tc>
          <w:tcPr>
            <w:tcW w:w="364" w:type="dxa"/>
            <w:tcBorders>
              <w:top w:val="nil"/>
              <w:left w:val="nil"/>
              <w:bottom w:val="single" w:sz="4" w:space="0" w:color="auto"/>
              <w:right w:val="single" w:sz="4" w:space="0" w:color="auto"/>
            </w:tcBorders>
            <w:shd w:val="clear" w:color="auto" w:fill="auto"/>
            <w:noWrap/>
            <w:vAlign w:val="bottom"/>
            <w:hideMark/>
          </w:tcPr>
          <w:p w14:paraId="5B7B5A0A"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263A0FBF"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1C7ACB43"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2DD477A6"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4AFED885"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2DC54F8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058855B2"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5A4C3FDD"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3A3AF5F3"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02FA3E01"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55294DDB"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2C9CABD2"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117858EE"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50F85A6F"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62B22219"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66D307C0"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48DD357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2" w:type="dxa"/>
            <w:tcBorders>
              <w:top w:val="nil"/>
              <w:left w:val="nil"/>
              <w:bottom w:val="single" w:sz="4" w:space="0" w:color="auto"/>
              <w:right w:val="single" w:sz="4" w:space="0" w:color="auto"/>
            </w:tcBorders>
            <w:shd w:val="clear" w:color="auto" w:fill="auto"/>
            <w:noWrap/>
            <w:vAlign w:val="bottom"/>
            <w:hideMark/>
          </w:tcPr>
          <w:p w14:paraId="695881C6"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7" w:type="dxa"/>
            <w:tcBorders>
              <w:top w:val="nil"/>
              <w:left w:val="nil"/>
              <w:bottom w:val="single" w:sz="4" w:space="0" w:color="auto"/>
              <w:right w:val="single" w:sz="4" w:space="0" w:color="auto"/>
            </w:tcBorders>
            <w:shd w:val="clear" w:color="auto" w:fill="auto"/>
            <w:noWrap/>
            <w:vAlign w:val="bottom"/>
            <w:hideMark/>
          </w:tcPr>
          <w:p w14:paraId="03777295"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5" w:type="dxa"/>
            <w:tcBorders>
              <w:top w:val="nil"/>
              <w:left w:val="nil"/>
              <w:bottom w:val="single" w:sz="4" w:space="0" w:color="auto"/>
              <w:right w:val="single" w:sz="4" w:space="0" w:color="auto"/>
            </w:tcBorders>
            <w:shd w:val="clear" w:color="auto" w:fill="auto"/>
            <w:noWrap/>
            <w:vAlign w:val="bottom"/>
            <w:hideMark/>
          </w:tcPr>
          <w:p w14:paraId="187375F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78" w:type="dxa"/>
            <w:tcBorders>
              <w:top w:val="nil"/>
              <w:left w:val="nil"/>
              <w:bottom w:val="single" w:sz="4" w:space="0" w:color="auto"/>
              <w:right w:val="single" w:sz="4" w:space="0" w:color="auto"/>
            </w:tcBorders>
            <w:shd w:val="clear" w:color="auto" w:fill="auto"/>
            <w:noWrap/>
            <w:vAlign w:val="bottom"/>
            <w:hideMark/>
          </w:tcPr>
          <w:p w14:paraId="2080D17B"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2" w:type="dxa"/>
            <w:tcBorders>
              <w:top w:val="nil"/>
              <w:left w:val="nil"/>
              <w:bottom w:val="single" w:sz="4" w:space="0" w:color="auto"/>
              <w:right w:val="single" w:sz="4" w:space="0" w:color="auto"/>
            </w:tcBorders>
            <w:shd w:val="clear" w:color="auto" w:fill="auto"/>
            <w:noWrap/>
            <w:vAlign w:val="bottom"/>
            <w:hideMark/>
          </w:tcPr>
          <w:p w14:paraId="08F12C3C"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99" w:type="dxa"/>
            <w:tcBorders>
              <w:top w:val="nil"/>
              <w:left w:val="nil"/>
              <w:bottom w:val="single" w:sz="4" w:space="0" w:color="auto"/>
              <w:right w:val="single" w:sz="4" w:space="0" w:color="auto"/>
            </w:tcBorders>
            <w:shd w:val="clear" w:color="auto" w:fill="auto"/>
            <w:noWrap/>
            <w:vAlign w:val="bottom"/>
            <w:hideMark/>
          </w:tcPr>
          <w:p w14:paraId="273AB764"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99" w:type="dxa"/>
            <w:tcBorders>
              <w:top w:val="nil"/>
              <w:left w:val="nil"/>
              <w:bottom w:val="single" w:sz="4" w:space="0" w:color="auto"/>
              <w:right w:val="single" w:sz="4" w:space="0" w:color="auto"/>
            </w:tcBorders>
            <w:shd w:val="clear" w:color="auto" w:fill="auto"/>
            <w:noWrap/>
            <w:vAlign w:val="bottom"/>
            <w:hideMark/>
          </w:tcPr>
          <w:p w14:paraId="129A36A5"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2" w:type="dxa"/>
            <w:tcBorders>
              <w:top w:val="nil"/>
              <w:left w:val="nil"/>
              <w:bottom w:val="single" w:sz="4" w:space="0" w:color="auto"/>
              <w:right w:val="single" w:sz="4" w:space="0" w:color="auto"/>
            </w:tcBorders>
            <w:shd w:val="clear" w:color="auto" w:fill="auto"/>
            <w:noWrap/>
            <w:vAlign w:val="bottom"/>
            <w:hideMark/>
          </w:tcPr>
          <w:p w14:paraId="412F1E13"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257" w:type="dxa"/>
            <w:tcBorders>
              <w:top w:val="nil"/>
              <w:left w:val="nil"/>
              <w:bottom w:val="single" w:sz="4" w:space="0" w:color="auto"/>
              <w:right w:val="single" w:sz="4" w:space="0" w:color="auto"/>
            </w:tcBorders>
            <w:shd w:val="clear" w:color="auto" w:fill="auto"/>
            <w:noWrap/>
            <w:vAlign w:val="bottom"/>
            <w:hideMark/>
          </w:tcPr>
          <w:p w14:paraId="47A19957"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1D8481AA"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7F6F0F2D"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62A628EE"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1B7D2EC5"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2C77FC28"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1211540A"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00B0F0"/>
            <w:noWrap/>
            <w:vAlign w:val="bottom"/>
            <w:hideMark/>
          </w:tcPr>
          <w:p w14:paraId="3DD1BE61"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3281524D"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263F1D41" w14:textId="77777777" w:rsidR="00587967" w:rsidRPr="00587967" w:rsidRDefault="00587967" w:rsidP="00587967">
            <w:pPr>
              <w:widowControl/>
              <w:rPr>
                <w:rFonts w:ascii="Aptos Narrow" w:eastAsia="Times New Roman" w:hAnsi="Aptos Narrow" w:cs="Times New Roman"/>
                <w:color w:val="000000"/>
                <w:lang w:val="es-HN" w:eastAsia="es-HN"/>
              </w:rPr>
            </w:pPr>
            <w:r w:rsidRPr="00587967">
              <w:rPr>
                <w:rFonts w:ascii="Aptos Narrow" w:eastAsia="Times New Roman" w:hAnsi="Aptos Narrow" w:cs="Times New Roman"/>
                <w:color w:val="000000"/>
                <w:lang w:val="es-HN" w:eastAsia="es-HN"/>
              </w:rPr>
              <w:t> </w:t>
            </w:r>
          </w:p>
        </w:tc>
      </w:tr>
    </w:tbl>
    <w:p w14:paraId="69CBCF7D" w14:textId="77777777" w:rsidR="00587967" w:rsidRDefault="00587967" w:rsidP="00F5711B">
      <w:pPr>
        <w:pStyle w:val="TextoPrincipal"/>
        <w:spacing w:line="360" w:lineRule="auto"/>
        <w:ind w:firstLine="0"/>
      </w:pPr>
    </w:p>
    <w:p w14:paraId="56FF3C17" w14:textId="77777777" w:rsidR="00B0144F" w:rsidRDefault="00B0144F" w:rsidP="00F5711B">
      <w:pPr>
        <w:pStyle w:val="TextoPrincipal"/>
        <w:spacing w:line="360" w:lineRule="auto"/>
        <w:ind w:firstLine="0"/>
      </w:pPr>
    </w:p>
    <w:p w14:paraId="63CA01E2" w14:textId="77777777" w:rsidR="00B0144F" w:rsidRDefault="00B0144F" w:rsidP="00F5711B">
      <w:pPr>
        <w:pStyle w:val="TextoPrincipal"/>
        <w:spacing w:line="360" w:lineRule="auto"/>
        <w:ind w:firstLine="0"/>
      </w:pPr>
    </w:p>
    <w:p w14:paraId="011C26D2" w14:textId="25E251F1" w:rsidR="00F5711B" w:rsidRPr="00F5711B" w:rsidRDefault="00F5711B" w:rsidP="00F5711B">
      <w:pPr>
        <w:pStyle w:val="TextoPrincipal"/>
        <w:spacing w:line="360" w:lineRule="auto"/>
        <w:ind w:firstLine="0"/>
        <w:rPr>
          <w:b/>
          <w:bCs/>
        </w:rPr>
      </w:pPr>
      <w:r w:rsidRPr="00F5711B">
        <w:rPr>
          <w:b/>
          <w:bCs/>
        </w:rPr>
        <w:lastRenderedPageBreak/>
        <w:t>Tabla 13. Cronograma de Capacitaciones en el proceso inicial de Implementación de Control Interno</w:t>
      </w:r>
    </w:p>
    <w:tbl>
      <w:tblPr>
        <w:tblW w:w="22443" w:type="dxa"/>
        <w:tblInd w:w="-1064" w:type="dxa"/>
        <w:tblLayout w:type="fixed"/>
        <w:tblCellMar>
          <w:left w:w="70" w:type="dxa"/>
          <w:right w:w="70" w:type="dxa"/>
        </w:tblCellMar>
        <w:tblLook w:val="04A0" w:firstRow="1" w:lastRow="0" w:firstColumn="1" w:lastColumn="0" w:noHBand="0" w:noVBand="1"/>
      </w:tblPr>
      <w:tblGrid>
        <w:gridCol w:w="997"/>
        <w:gridCol w:w="1074"/>
        <w:gridCol w:w="1203"/>
        <w:gridCol w:w="946"/>
        <w:gridCol w:w="8"/>
        <w:gridCol w:w="1305"/>
        <w:gridCol w:w="277"/>
        <w:gridCol w:w="338"/>
        <w:gridCol w:w="366"/>
        <w:gridCol w:w="365"/>
        <w:gridCol w:w="365"/>
        <w:gridCol w:w="364"/>
        <w:gridCol w:w="364"/>
        <w:gridCol w:w="364"/>
        <w:gridCol w:w="364"/>
        <w:gridCol w:w="364"/>
        <w:gridCol w:w="364"/>
        <w:gridCol w:w="364"/>
        <w:gridCol w:w="364"/>
        <w:gridCol w:w="166"/>
        <w:gridCol w:w="198"/>
        <w:gridCol w:w="212"/>
        <w:gridCol w:w="152"/>
        <w:gridCol w:w="258"/>
        <w:gridCol w:w="106"/>
        <w:gridCol w:w="304"/>
        <w:gridCol w:w="60"/>
        <w:gridCol w:w="350"/>
        <w:gridCol w:w="14"/>
        <w:gridCol w:w="364"/>
        <w:gridCol w:w="32"/>
        <w:gridCol w:w="332"/>
        <w:gridCol w:w="78"/>
        <w:gridCol w:w="286"/>
        <w:gridCol w:w="124"/>
        <w:gridCol w:w="240"/>
        <w:gridCol w:w="44"/>
        <w:gridCol w:w="290"/>
        <w:gridCol w:w="30"/>
        <w:gridCol w:w="331"/>
        <w:gridCol w:w="33"/>
        <w:gridCol w:w="252"/>
        <w:gridCol w:w="76"/>
        <w:gridCol w:w="223"/>
        <w:gridCol w:w="138"/>
        <w:gridCol w:w="182"/>
        <w:gridCol w:w="179"/>
        <w:gridCol w:w="141"/>
        <w:gridCol w:w="220"/>
        <w:gridCol w:w="100"/>
        <w:gridCol w:w="261"/>
        <w:gridCol w:w="75"/>
        <w:gridCol w:w="286"/>
        <w:gridCol w:w="50"/>
        <w:gridCol w:w="320"/>
        <w:gridCol w:w="40"/>
        <w:gridCol w:w="280"/>
        <w:gridCol w:w="130"/>
        <w:gridCol w:w="234"/>
        <w:gridCol w:w="176"/>
        <w:gridCol w:w="188"/>
        <w:gridCol w:w="222"/>
        <w:gridCol w:w="142"/>
        <w:gridCol w:w="268"/>
        <w:gridCol w:w="96"/>
        <w:gridCol w:w="314"/>
        <w:gridCol w:w="50"/>
        <w:gridCol w:w="360"/>
        <w:gridCol w:w="4"/>
        <w:gridCol w:w="364"/>
        <w:gridCol w:w="42"/>
        <w:gridCol w:w="322"/>
        <w:gridCol w:w="88"/>
        <w:gridCol w:w="276"/>
        <w:gridCol w:w="134"/>
        <w:gridCol w:w="230"/>
        <w:gridCol w:w="180"/>
        <w:gridCol w:w="184"/>
        <w:gridCol w:w="226"/>
        <w:gridCol w:w="138"/>
        <w:gridCol w:w="272"/>
        <w:gridCol w:w="92"/>
        <w:gridCol w:w="318"/>
        <w:gridCol w:w="46"/>
        <w:gridCol w:w="364"/>
      </w:tblGrid>
      <w:tr w:rsidR="00B0144F" w:rsidRPr="00B0144F" w14:paraId="5B171741" w14:textId="77777777" w:rsidTr="00B0144F">
        <w:trPr>
          <w:trHeight w:val="300"/>
        </w:trPr>
        <w:tc>
          <w:tcPr>
            <w:tcW w:w="4220" w:type="dxa"/>
            <w:gridSpan w:val="4"/>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E4FC17" w14:textId="77777777" w:rsidR="00F5711B" w:rsidRPr="00B0144F" w:rsidRDefault="00F5711B" w:rsidP="00B0144F">
            <w:pPr>
              <w:widowControl/>
              <w:jc w:val="center"/>
              <w:rPr>
                <w:rFonts w:ascii="Times New Roman" w:eastAsia="Times New Roman" w:hAnsi="Times New Roman" w:cs="Times New Roman"/>
                <w:b/>
                <w:bCs/>
                <w:color w:val="000000"/>
                <w:lang w:val="es-HN" w:eastAsia="es-HN"/>
              </w:rPr>
            </w:pPr>
            <w:r w:rsidRPr="00B0144F">
              <w:rPr>
                <w:rFonts w:ascii="Times New Roman" w:eastAsia="Times New Roman" w:hAnsi="Times New Roman" w:cs="Times New Roman"/>
                <w:b/>
                <w:bCs/>
                <w:color w:val="000000"/>
                <w:lang w:val="es-HN" w:eastAsia="es-HN"/>
              </w:rPr>
              <w:t xml:space="preserve">Capacitaciones </w:t>
            </w:r>
          </w:p>
        </w:tc>
        <w:tc>
          <w:tcPr>
            <w:tcW w:w="6102" w:type="dxa"/>
            <w:gridSpan w:val="16"/>
            <w:tcBorders>
              <w:top w:val="nil"/>
              <w:left w:val="nil"/>
              <w:bottom w:val="nil"/>
              <w:right w:val="nil"/>
            </w:tcBorders>
            <w:shd w:val="clear" w:color="auto" w:fill="auto"/>
            <w:noWrap/>
            <w:vAlign w:val="bottom"/>
            <w:hideMark/>
          </w:tcPr>
          <w:p w14:paraId="4DA7EBE6" w14:textId="77777777" w:rsidR="00F5711B" w:rsidRPr="00B0144F" w:rsidRDefault="00F5711B" w:rsidP="00B0144F">
            <w:pPr>
              <w:widowControl/>
              <w:jc w:val="center"/>
              <w:rPr>
                <w:rFonts w:ascii="Times New Roman" w:eastAsia="Times New Roman" w:hAnsi="Times New Roman" w:cs="Times New Roman"/>
                <w:b/>
                <w:bCs/>
                <w:color w:val="000000"/>
                <w:lang w:val="es-HN" w:eastAsia="es-HN"/>
              </w:rPr>
            </w:pPr>
          </w:p>
        </w:tc>
        <w:tc>
          <w:tcPr>
            <w:tcW w:w="410" w:type="dxa"/>
            <w:gridSpan w:val="2"/>
            <w:tcBorders>
              <w:top w:val="nil"/>
              <w:left w:val="nil"/>
              <w:bottom w:val="nil"/>
              <w:right w:val="nil"/>
            </w:tcBorders>
            <w:shd w:val="clear" w:color="auto" w:fill="auto"/>
            <w:noWrap/>
            <w:vAlign w:val="bottom"/>
            <w:hideMark/>
          </w:tcPr>
          <w:p w14:paraId="3E11C5D3" w14:textId="77777777" w:rsidR="00F5711B" w:rsidRPr="00B0144F" w:rsidRDefault="00F5711B" w:rsidP="00B0144F">
            <w:pPr>
              <w:widowControl/>
              <w:jc w:val="center"/>
              <w:rPr>
                <w:rFonts w:ascii="Times New Roman" w:eastAsia="Times New Roman" w:hAnsi="Times New Roman" w:cs="Times New Roman"/>
                <w:lang w:val="es-HN" w:eastAsia="es-HN"/>
              </w:rPr>
            </w:pPr>
          </w:p>
        </w:tc>
        <w:tc>
          <w:tcPr>
            <w:tcW w:w="410" w:type="dxa"/>
            <w:gridSpan w:val="2"/>
            <w:tcBorders>
              <w:top w:val="nil"/>
              <w:left w:val="nil"/>
              <w:bottom w:val="nil"/>
              <w:right w:val="nil"/>
            </w:tcBorders>
            <w:shd w:val="clear" w:color="auto" w:fill="auto"/>
            <w:noWrap/>
            <w:vAlign w:val="bottom"/>
            <w:hideMark/>
          </w:tcPr>
          <w:p w14:paraId="4ADEFF60" w14:textId="77777777" w:rsidR="00F5711B" w:rsidRPr="00B0144F" w:rsidRDefault="00F5711B" w:rsidP="00B0144F">
            <w:pPr>
              <w:widowControl/>
              <w:rPr>
                <w:rFonts w:ascii="Times New Roman" w:eastAsia="Times New Roman" w:hAnsi="Times New Roman" w:cs="Times New Roman"/>
                <w:lang w:val="es-HN" w:eastAsia="es-HN"/>
              </w:rPr>
            </w:pPr>
          </w:p>
        </w:tc>
        <w:tc>
          <w:tcPr>
            <w:tcW w:w="410" w:type="dxa"/>
            <w:gridSpan w:val="2"/>
            <w:tcBorders>
              <w:top w:val="nil"/>
              <w:left w:val="nil"/>
              <w:bottom w:val="nil"/>
              <w:right w:val="nil"/>
            </w:tcBorders>
            <w:shd w:val="clear" w:color="auto" w:fill="auto"/>
            <w:noWrap/>
            <w:vAlign w:val="bottom"/>
            <w:hideMark/>
          </w:tcPr>
          <w:p w14:paraId="67F7E9E7" w14:textId="77777777" w:rsidR="00F5711B" w:rsidRPr="00B0144F" w:rsidRDefault="00F5711B" w:rsidP="00B0144F">
            <w:pPr>
              <w:widowControl/>
              <w:rPr>
                <w:rFonts w:ascii="Times New Roman" w:eastAsia="Times New Roman" w:hAnsi="Times New Roman" w:cs="Times New Roman"/>
                <w:lang w:val="es-HN" w:eastAsia="es-HN"/>
              </w:rPr>
            </w:pPr>
          </w:p>
        </w:tc>
        <w:tc>
          <w:tcPr>
            <w:tcW w:w="410" w:type="dxa"/>
            <w:gridSpan w:val="2"/>
            <w:tcBorders>
              <w:top w:val="nil"/>
              <w:left w:val="nil"/>
              <w:bottom w:val="nil"/>
              <w:right w:val="nil"/>
            </w:tcBorders>
            <w:shd w:val="clear" w:color="auto" w:fill="auto"/>
            <w:noWrap/>
            <w:vAlign w:val="bottom"/>
            <w:hideMark/>
          </w:tcPr>
          <w:p w14:paraId="2CD52F91" w14:textId="77777777" w:rsidR="00F5711B" w:rsidRPr="00B0144F" w:rsidRDefault="00F5711B" w:rsidP="00B0144F">
            <w:pPr>
              <w:widowControl/>
              <w:rPr>
                <w:rFonts w:ascii="Times New Roman" w:eastAsia="Times New Roman" w:hAnsi="Times New Roman" w:cs="Times New Roman"/>
                <w:lang w:val="es-HN" w:eastAsia="es-HN"/>
              </w:rPr>
            </w:pPr>
          </w:p>
        </w:tc>
        <w:tc>
          <w:tcPr>
            <w:tcW w:w="410" w:type="dxa"/>
            <w:gridSpan w:val="3"/>
            <w:tcBorders>
              <w:top w:val="nil"/>
              <w:left w:val="nil"/>
              <w:bottom w:val="nil"/>
              <w:right w:val="nil"/>
            </w:tcBorders>
            <w:shd w:val="clear" w:color="auto" w:fill="auto"/>
            <w:noWrap/>
            <w:vAlign w:val="bottom"/>
            <w:hideMark/>
          </w:tcPr>
          <w:p w14:paraId="098E8FB1" w14:textId="77777777" w:rsidR="00F5711B" w:rsidRPr="00B0144F" w:rsidRDefault="00F5711B" w:rsidP="00B0144F">
            <w:pPr>
              <w:widowControl/>
              <w:rPr>
                <w:rFonts w:ascii="Times New Roman" w:eastAsia="Times New Roman" w:hAnsi="Times New Roman" w:cs="Times New Roman"/>
                <w:lang w:val="es-HN" w:eastAsia="es-HN"/>
              </w:rPr>
            </w:pPr>
          </w:p>
        </w:tc>
        <w:tc>
          <w:tcPr>
            <w:tcW w:w="410" w:type="dxa"/>
            <w:gridSpan w:val="2"/>
            <w:tcBorders>
              <w:top w:val="nil"/>
              <w:left w:val="nil"/>
              <w:bottom w:val="nil"/>
              <w:right w:val="nil"/>
            </w:tcBorders>
            <w:shd w:val="clear" w:color="auto" w:fill="auto"/>
            <w:noWrap/>
            <w:vAlign w:val="bottom"/>
            <w:hideMark/>
          </w:tcPr>
          <w:p w14:paraId="3D2B2DC0" w14:textId="77777777" w:rsidR="00F5711B" w:rsidRPr="00B0144F" w:rsidRDefault="00F5711B" w:rsidP="00B0144F">
            <w:pPr>
              <w:widowControl/>
              <w:rPr>
                <w:rFonts w:ascii="Times New Roman" w:eastAsia="Times New Roman" w:hAnsi="Times New Roman" w:cs="Times New Roman"/>
                <w:lang w:val="es-HN" w:eastAsia="es-HN"/>
              </w:rPr>
            </w:pPr>
          </w:p>
        </w:tc>
        <w:tc>
          <w:tcPr>
            <w:tcW w:w="410" w:type="dxa"/>
            <w:gridSpan w:val="2"/>
            <w:tcBorders>
              <w:top w:val="nil"/>
              <w:left w:val="nil"/>
              <w:bottom w:val="nil"/>
              <w:right w:val="nil"/>
            </w:tcBorders>
            <w:shd w:val="clear" w:color="auto" w:fill="auto"/>
            <w:noWrap/>
            <w:vAlign w:val="bottom"/>
            <w:hideMark/>
          </w:tcPr>
          <w:p w14:paraId="3C86FE49" w14:textId="77777777" w:rsidR="00F5711B" w:rsidRPr="00B0144F" w:rsidRDefault="00F5711B" w:rsidP="00B0144F">
            <w:pPr>
              <w:widowControl/>
              <w:rPr>
                <w:rFonts w:ascii="Times New Roman" w:eastAsia="Times New Roman" w:hAnsi="Times New Roman" w:cs="Times New Roman"/>
                <w:lang w:val="es-HN" w:eastAsia="es-HN"/>
              </w:rPr>
            </w:pPr>
          </w:p>
        </w:tc>
        <w:tc>
          <w:tcPr>
            <w:tcW w:w="284" w:type="dxa"/>
            <w:gridSpan w:val="2"/>
            <w:tcBorders>
              <w:top w:val="nil"/>
              <w:left w:val="nil"/>
              <w:bottom w:val="nil"/>
              <w:right w:val="nil"/>
            </w:tcBorders>
            <w:shd w:val="clear" w:color="auto" w:fill="auto"/>
            <w:noWrap/>
            <w:vAlign w:val="bottom"/>
            <w:hideMark/>
          </w:tcPr>
          <w:p w14:paraId="21D600B3" w14:textId="77777777" w:rsidR="00F5711B" w:rsidRPr="00B0144F" w:rsidRDefault="00F5711B" w:rsidP="00B0144F">
            <w:pPr>
              <w:widowControl/>
              <w:rPr>
                <w:rFonts w:ascii="Times New Roman" w:eastAsia="Times New Roman" w:hAnsi="Times New Roman" w:cs="Times New Roman"/>
                <w:lang w:val="es-HN" w:eastAsia="es-HN"/>
              </w:rPr>
            </w:pPr>
          </w:p>
        </w:tc>
        <w:tc>
          <w:tcPr>
            <w:tcW w:w="290" w:type="dxa"/>
            <w:tcBorders>
              <w:top w:val="nil"/>
              <w:left w:val="nil"/>
              <w:bottom w:val="nil"/>
              <w:right w:val="nil"/>
            </w:tcBorders>
            <w:shd w:val="clear" w:color="auto" w:fill="auto"/>
            <w:noWrap/>
            <w:vAlign w:val="bottom"/>
            <w:hideMark/>
          </w:tcPr>
          <w:p w14:paraId="29E5A620" w14:textId="77777777" w:rsidR="00F5711B" w:rsidRPr="00B0144F" w:rsidRDefault="00F5711B" w:rsidP="00B0144F">
            <w:pPr>
              <w:widowControl/>
              <w:rPr>
                <w:rFonts w:ascii="Times New Roman" w:eastAsia="Times New Roman" w:hAnsi="Times New Roman" w:cs="Times New Roman"/>
                <w:lang w:val="es-HN" w:eastAsia="es-HN"/>
              </w:rPr>
            </w:pPr>
          </w:p>
        </w:tc>
        <w:tc>
          <w:tcPr>
            <w:tcW w:w="361" w:type="dxa"/>
            <w:gridSpan w:val="2"/>
            <w:tcBorders>
              <w:top w:val="nil"/>
              <w:left w:val="nil"/>
              <w:bottom w:val="nil"/>
              <w:right w:val="nil"/>
            </w:tcBorders>
            <w:shd w:val="clear" w:color="auto" w:fill="auto"/>
            <w:noWrap/>
            <w:vAlign w:val="bottom"/>
            <w:hideMark/>
          </w:tcPr>
          <w:p w14:paraId="6A22DDF5" w14:textId="77777777" w:rsidR="00F5711B" w:rsidRPr="00B0144F" w:rsidRDefault="00F5711B" w:rsidP="00B0144F">
            <w:pPr>
              <w:widowControl/>
              <w:rPr>
                <w:rFonts w:ascii="Times New Roman" w:eastAsia="Times New Roman" w:hAnsi="Times New Roman" w:cs="Times New Roman"/>
                <w:lang w:val="es-HN" w:eastAsia="es-HN"/>
              </w:rPr>
            </w:pPr>
          </w:p>
        </w:tc>
        <w:tc>
          <w:tcPr>
            <w:tcW w:w="361" w:type="dxa"/>
            <w:gridSpan w:val="3"/>
            <w:tcBorders>
              <w:top w:val="nil"/>
              <w:left w:val="nil"/>
              <w:bottom w:val="nil"/>
              <w:right w:val="nil"/>
            </w:tcBorders>
            <w:shd w:val="clear" w:color="auto" w:fill="auto"/>
            <w:noWrap/>
            <w:vAlign w:val="bottom"/>
            <w:hideMark/>
          </w:tcPr>
          <w:p w14:paraId="56A9F305" w14:textId="77777777" w:rsidR="00F5711B" w:rsidRPr="00B0144F" w:rsidRDefault="00F5711B" w:rsidP="00B0144F">
            <w:pPr>
              <w:widowControl/>
              <w:rPr>
                <w:rFonts w:ascii="Times New Roman" w:eastAsia="Times New Roman" w:hAnsi="Times New Roman" w:cs="Times New Roman"/>
                <w:lang w:val="es-HN" w:eastAsia="es-HN"/>
              </w:rPr>
            </w:pPr>
          </w:p>
        </w:tc>
        <w:tc>
          <w:tcPr>
            <w:tcW w:w="361" w:type="dxa"/>
            <w:gridSpan w:val="2"/>
            <w:tcBorders>
              <w:top w:val="nil"/>
              <w:left w:val="nil"/>
              <w:bottom w:val="nil"/>
              <w:right w:val="nil"/>
            </w:tcBorders>
            <w:shd w:val="clear" w:color="auto" w:fill="auto"/>
            <w:noWrap/>
            <w:vAlign w:val="bottom"/>
            <w:hideMark/>
          </w:tcPr>
          <w:p w14:paraId="50DCD9B0" w14:textId="77777777" w:rsidR="00F5711B" w:rsidRPr="00B0144F" w:rsidRDefault="00F5711B" w:rsidP="00B0144F">
            <w:pPr>
              <w:widowControl/>
              <w:rPr>
                <w:rFonts w:ascii="Times New Roman" w:eastAsia="Times New Roman" w:hAnsi="Times New Roman" w:cs="Times New Roman"/>
                <w:lang w:val="es-HN" w:eastAsia="es-HN"/>
              </w:rPr>
            </w:pPr>
          </w:p>
        </w:tc>
        <w:tc>
          <w:tcPr>
            <w:tcW w:w="361" w:type="dxa"/>
            <w:gridSpan w:val="2"/>
            <w:tcBorders>
              <w:top w:val="nil"/>
              <w:left w:val="nil"/>
              <w:bottom w:val="nil"/>
              <w:right w:val="nil"/>
            </w:tcBorders>
            <w:shd w:val="clear" w:color="auto" w:fill="auto"/>
            <w:noWrap/>
            <w:vAlign w:val="bottom"/>
            <w:hideMark/>
          </w:tcPr>
          <w:p w14:paraId="43980ABB" w14:textId="77777777" w:rsidR="00F5711B" w:rsidRPr="00B0144F" w:rsidRDefault="00F5711B" w:rsidP="00B0144F">
            <w:pPr>
              <w:widowControl/>
              <w:rPr>
                <w:rFonts w:ascii="Times New Roman" w:eastAsia="Times New Roman" w:hAnsi="Times New Roman" w:cs="Times New Roman"/>
                <w:lang w:val="es-HN" w:eastAsia="es-HN"/>
              </w:rPr>
            </w:pPr>
          </w:p>
        </w:tc>
        <w:tc>
          <w:tcPr>
            <w:tcW w:w="361" w:type="dxa"/>
            <w:gridSpan w:val="2"/>
            <w:tcBorders>
              <w:top w:val="nil"/>
              <w:left w:val="nil"/>
              <w:bottom w:val="nil"/>
              <w:right w:val="nil"/>
            </w:tcBorders>
            <w:shd w:val="clear" w:color="auto" w:fill="auto"/>
            <w:noWrap/>
            <w:vAlign w:val="bottom"/>
            <w:hideMark/>
          </w:tcPr>
          <w:p w14:paraId="3AE080F3" w14:textId="77777777" w:rsidR="00F5711B" w:rsidRPr="00B0144F" w:rsidRDefault="00F5711B" w:rsidP="00B0144F">
            <w:pPr>
              <w:widowControl/>
              <w:rPr>
                <w:rFonts w:ascii="Times New Roman" w:eastAsia="Times New Roman" w:hAnsi="Times New Roman" w:cs="Times New Roman"/>
                <w:lang w:val="es-HN" w:eastAsia="es-HN"/>
              </w:rPr>
            </w:pPr>
          </w:p>
        </w:tc>
        <w:tc>
          <w:tcPr>
            <w:tcW w:w="361" w:type="dxa"/>
            <w:gridSpan w:val="2"/>
            <w:tcBorders>
              <w:top w:val="nil"/>
              <w:left w:val="nil"/>
              <w:bottom w:val="nil"/>
              <w:right w:val="nil"/>
            </w:tcBorders>
            <w:shd w:val="clear" w:color="auto" w:fill="auto"/>
            <w:noWrap/>
            <w:vAlign w:val="bottom"/>
            <w:hideMark/>
          </w:tcPr>
          <w:p w14:paraId="51BFBC06" w14:textId="77777777" w:rsidR="00F5711B" w:rsidRPr="00B0144F" w:rsidRDefault="00F5711B" w:rsidP="00B0144F">
            <w:pPr>
              <w:widowControl/>
              <w:rPr>
                <w:rFonts w:ascii="Times New Roman" w:eastAsia="Times New Roman" w:hAnsi="Times New Roman" w:cs="Times New Roman"/>
                <w:lang w:val="es-HN" w:eastAsia="es-HN"/>
              </w:rPr>
            </w:pPr>
          </w:p>
        </w:tc>
        <w:tc>
          <w:tcPr>
            <w:tcW w:w="361" w:type="dxa"/>
            <w:gridSpan w:val="2"/>
            <w:tcBorders>
              <w:top w:val="nil"/>
              <w:left w:val="nil"/>
              <w:bottom w:val="nil"/>
              <w:right w:val="nil"/>
            </w:tcBorders>
            <w:shd w:val="clear" w:color="auto" w:fill="auto"/>
            <w:noWrap/>
            <w:vAlign w:val="bottom"/>
            <w:hideMark/>
          </w:tcPr>
          <w:p w14:paraId="439D128A" w14:textId="77777777" w:rsidR="00F5711B" w:rsidRPr="00B0144F" w:rsidRDefault="00F5711B" w:rsidP="00B0144F">
            <w:pPr>
              <w:widowControl/>
              <w:rPr>
                <w:rFonts w:ascii="Times New Roman" w:eastAsia="Times New Roman" w:hAnsi="Times New Roman" w:cs="Times New Roman"/>
                <w:lang w:val="es-HN" w:eastAsia="es-HN"/>
              </w:rPr>
            </w:pPr>
          </w:p>
        </w:tc>
        <w:tc>
          <w:tcPr>
            <w:tcW w:w="410" w:type="dxa"/>
            <w:gridSpan w:val="3"/>
            <w:tcBorders>
              <w:top w:val="nil"/>
              <w:left w:val="nil"/>
              <w:bottom w:val="nil"/>
              <w:right w:val="nil"/>
            </w:tcBorders>
            <w:shd w:val="clear" w:color="auto" w:fill="auto"/>
            <w:noWrap/>
            <w:vAlign w:val="bottom"/>
            <w:hideMark/>
          </w:tcPr>
          <w:p w14:paraId="7BDD023C" w14:textId="77777777" w:rsidR="00F5711B" w:rsidRPr="00B0144F" w:rsidRDefault="00F5711B" w:rsidP="00B0144F">
            <w:pPr>
              <w:widowControl/>
              <w:rPr>
                <w:rFonts w:ascii="Times New Roman" w:eastAsia="Times New Roman" w:hAnsi="Times New Roman" w:cs="Times New Roman"/>
                <w:lang w:val="es-HN" w:eastAsia="es-HN"/>
              </w:rPr>
            </w:pPr>
          </w:p>
        </w:tc>
        <w:tc>
          <w:tcPr>
            <w:tcW w:w="410" w:type="dxa"/>
            <w:gridSpan w:val="2"/>
            <w:tcBorders>
              <w:top w:val="nil"/>
              <w:left w:val="nil"/>
              <w:bottom w:val="nil"/>
              <w:right w:val="nil"/>
            </w:tcBorders>
            <w:shd w:val="clear" w:color="auto" w:fill="auto"/>
            <w:noWrap/>
            <w:vAlign w:val="bottom"/>
            <w:hideMark/>
          </w:tcPr>
          <w:p w14:paraId="68ABAA49" w14:textId="77777777" w:rsidR="00F5711B" w:rsidRPr="00B0144F" w:rsidRDefault="00F5711B" w:rsidP="00B0144F">
            <w:pPr>
              <w:widowControl/>
              <w:rPr>
                <w:rFonts w:ascii="Times New Roman" w:eastAsia="Times New Roman" w:hAnsi="Times New Roman" w:cs="Times New Roman"/>
                <w:lang w:val="es-HN" w:eastAsia="es-HN"/>
              </w:rPr>
            </w:pPr>
          </w:p>
        </w:tc>
        <w:tc>
          <w:tcPr>
            <w:tcW w:w="410" w:type="dxa"/>
            <w:gridSpan w:val="2"/>
            <w:tcBorders>
              <w:top w:val="nil"/>
              <w:left w:val="nil"/>
              <w:bottom w:val="nil"/>
              <w:right w:val="nil"/>
            </w:tcBorders>
            <w:shd w:val="clear" w:color="auto" w:fill="auto"/>
            <w:noWrap/>
            <w:vAlign w:val="bottom"/>
            <w:hideMark/>
          </w:tcPr>
          <w:p w14:paraId="1CB0A157" w14:textId="77777777" w:rsidR="00F5711B" w:rsidRPr="00B0144F" w:rsidRDefault="00F5711B" w:rsidP="00B0144F">
            <w:pPr>
              <w:widowControl/>
              <w:rPr>
                <w:rFonts w:ascii="Times New Roman" w:eastAsia="Times New Roman" w:hAnsi="Times New Roman" w:cs="Times New Roman"/>
                <w:lang w:val="es-HN" w:eastAsia="es-HN"/>
              </w:rPr>
            </w:pPr>
          </w:p>
        </w:tc>
        <w:tc>
          <w:tcPr>
            <w:tcW w:w="410" w:type="dxa"/>
            <w:gridSpan w:val="2"/>
            <w:tcBorders>
              <w:top w:val="nil"/>
              <w:left w:val="nil"/>
              <w:bottom w:val="nil"/>
              <w:right w:val="nil"/>
            </w:tcBorders>
            <w:shd w:val="clear" w:color="auto" w:fill="auto"/>
            <w:noWrap/>
            <w:vAlign w:val="bottom"/>
            <w:hideMark/>
          </w:tcPr>
          <w:p w14:paraId="3F2A52E2" w14:textId="77777777" w:rsidR="00F5711B" w:rsidRPr="00B0144F" w:rsidRDefault="00F5711B" w:rsidP="00B0144F">
            <w:pPr>
              <w:widowControl/>
              <w:rPr>
                <w:rFonts w:ascii="Times New Roman" w:eastAsia="Times New Roman" w:hAnsi="Times New Roman" w:cs="Times New Roman"/>
                <w:lang w:val="es-HN" w:eastAsia="es-HN"/>
              </w:rPr>
            </w:pPr>
          </w:p>
        </w:tc>
        <w:tc>
          <w:tcPr>
            <w:tcW w:w="410" w:type="dxa"/>
            <w:gridSpan w:val="2"/>
            <w:tcBorders>
              <w:top w:val="nil"/>
              <w:left w:val="nil"/>
              <w:bottom w:val="nil"/>
              <w:right w:val="nil"/>
            </w:tcBorders>
            <w:shd w:val="clear" w:color="auto" w:fill="auto"/>
            <w:noWrap/>
            <w:vAlign w:val="bottom"/>
            <w:hideMark/>
          </w:tcPr>
          <w:p w14:paraId="55BA7E7E" w14:textId="77777777" w:rsidR="00F5711B" w:rsidRPr="00B0144F" w:rsidRDefault="00F5711B" w:rsidP="00B0144F">
            <w:pPr>
              <w:widowControl/>
              <w:rPr>
                <w:rFonts w:ascii="Times New Roman" w:eastAsia="Times New Roman" w:hAnsi="Times New Roman" w:cs="Times New Roman"/>
                <w:lang w:val="es-HN" w:eastAsia="es-HN"/>
              </w:rPr>
            </w:pPr>
          </w:p>
        </w:tc>
        <w:tc>
          <w:tcPr>
            <w:tcW w:w="410" w:type="dxa"/>
            <w:gridSpan w:val="2"/>
            <w:tcBorders>
              <w:top w:val="nil"/>
              <w:left w:val="nil"/>
              <w:bottom w:val="nil"/>
              <w:right w:val="nil"/>
            </w:tcBorders>
            <w:shd w:val="clear" w:color="auto" w:fill="auto"/>
            <w:noWrap/>
            <w:vAlign w:val="bottom"/>
            <w:hideMark/>
          </w:tcPr>
          <w:p w14:paraId="6E93922B" w14:textId="77777777" w:rsidR="00F5711B" w:rsidRPr="00B0144F" w:rsidRDefault="00F5711B" w:rsidP="00B0144F">
            <w:pPr>
              <w:widowControl/>
              <w:rPr>
                <w:rFonts w:ascii="Times New Roman" w:eastAsia="Times New Roman" w:hAnsi="Times New Roman" w:cs="Times New Roman"/>
                <w:lang w:val="es-HN" w:eastAsia="es-HN"/>
              </w:rPr>
            </w:pPr>
          </w:p>
        </w:tc>
        <w:tc>
          <w:tcPr>
            <w:tcW w:w="410" w:type="dxa"/>
            <w:gridSpan w:val="2"/>
            <w:tcBorders>
              <w:top w:val="nil"/>
              <w:left w:val="nil"/>
              <w:bottom w:val="nil"/>
              <w:right w:val="nil"/>
            </w:tcBorders>
            <w:shd w:val="clear" w:color="auto" w:fill="auto"/>
            <w:noWrap/>
            <w:vAlign w:val="bottom"/>
            <w:hideMark/>
          </w:tcPr>
          <w:p w14:paraId="2E5B7921" w14:textId="77777777" w:rsidR="00F5711B" w:rsidRPr="00B0144F" w:rsidRDefault="00F5711B" w:rsidP="00B0144F">
            <w:pPr>
              <w:widowControl/>
              <w:rPr>
                <w:rFonts w:ascii="Times New Roman" w:eastAsia="Times New Roman" w:hAnsi="Times New Roman" w:cs="Times New Roman"/>
                <w:lang w:val="es-HN" w:eastAsia="es-HN"/>
              </w:rPr>
            </w:pPr>
          </w:p>
        </w:tc>
        <w:tc>
          <w:tcPr>
            <w:tcW w:w="410" w:type="dxa"/>
            <w:gridSpan w:val="3"/>
            <w:tcBorders>
              <w:top w:val="nil"/>
              <w:left w:val="nil"/>
              <w:bottom w:val="nil"/>
              <w:right w:val="nil"/>
            </w:tcBorders>
            <w:shd w:val="clear" w:color="auto" w:fill="auto"/>
            <w:noWrap/>
            <w:vAlign w:val="bottom"/>
            <w:hideMark/>
          </w:tcPr>
          <w:p w14:paraId="0642A40F" w14:textId="77777777" w:rsidR="00F5711B" w:rsidRPr="00B0144F" w:rsidRDefault="00F5711B" w:rsidP="00B0144F">
            <w:pPr>
              <w:widowControl/>
              <w:rPr>
                <w:rFonts w:ascii="Times New Roman" w:eastAsia="Times New Roman" w:hAnsi="Times New Roman" w:cs="Times New Roman"/>
                <w:lang w:val="es-HN" w:eastAsia="es-HN"/>
              </w:rPr>
            </w:pPr>
          </w:p>
        </w:tc>
        <w:tc>
          <w:tcPr>
            <w:tcW w:w="410" w:type="dxa"/>
            <w:gridSpan w:val="2"/>
            <w:tcBorders>
              <w:top w:val="nil"/>
              <w:left w:val="nil"/>
              <w:bottom w:val="nil"/>
              <w:right w:val="nil"/>
            </w:tcBorders>
            <w:shd w:val="clear" w:color="auto" w:fill="auto"/>
            <w:noWrap/>
            <w:vAlign w:val="bottom"/>
            <w:hideMark/>
          </w:tcPr>
          <w:p w14:paraId="459C8859" w14:textId="77777777" w:rsidR="00F5711B" w:rsidRPr="00B0144F" w:rsidRDefault="00F5711B" w:rsidP="00B0144F">
            <w:pPr>
              <w:widowControl/>
              <w:rPr>
                <w:rFonts w:ascii="Times New Roman" w:eastAsia="Times New Roman" w:hAnsi="Times New Roman" w:cs="Times New Roman"/>
                <w:lang w:val="es-HN" w:eastAsia="es-HN"/>
              </w:rPr>
            </w:pPr>
          </w:p>
        </w:tc>
        <w:tc>
          <w:tcPr>
            <w:tcW w:w="410" w:type="dxa"/>
            <w:gridSpan w:val="2"/>
            <w:tcBorders>
              <w:top w:val="nil"/>
              <w:left w:val="nil"/>
              <w:bottom w:val="nil"/>
              <w:right w:val="nil"/>
            </w:tcBorders>
            <w:shd w:val="clear" w:color="auto" w:fill="auto"/>
            <w:noWrap/>
            <w:vAlign w:val="bottom"/>
            <w:hideMark/>
          </w:tcPr>
          <w:p w14:paraId="2127A151" w14:textId="77777777" w:rsidR="00F5711B" w:rsidRPr="00B0144F" w:rsidRDefault="00F5711B" w:rsidP="00B0144F">
            <w:pPr>
              <w:widowControl/>
              <w:rPr>
                <w:rFonts w:ascii="Times New Roman" w:eastAsia="Times New Roman" w:hAnsi="Times New Roman" w:cs="Times New Roman"/>
                <w:lang w:val="es-HN" w:eastAsia="es-HN"/>
              </w:rPr>
            </w:pPr>
          </w:p>
        </w:tc>
        <w:tc>
          <w:tcPr>
            <w:tcW w:w="410" w:type="dxa"/>
            <w:gridSpan w:val="2"/>
            <w:tcBorders>
              <w:top w:val="nil"/>
              <w:left w:val="nil"/>
              <w:bottom w:val="nil"/>
              <w:right w:val="nil"/>
            </w:tcBorders>
            <w:shd w:val="clear" w:color="auto" w:fill="auto"/>
            <w:noWrap/>
            <w:vAlign w:val="bottom"/>
            <w:hideMark/>
          </w:tcPr>
          <w:p w14:paraId="086451E2" w14:textId="77777777" w:rsidR="00F5711B" w:rsidRPr="00B0144F" w:rsidRDefault="00F5711B" w:rsidP="00B0144F">
            <w:pPr>
              <w:widowControl/>
              <w:rPr>
                <w:rFonts w:ascii="Times New Roman" w:eastAsia="Times New Roman" w:hAnsi="Times New Roman" w:cs="Times New Roman"/>
                <w:lang w:val="es-HN" w:eastAsia="es-HN"/>
              </w:rPr>
            </w:pPr>
          </w:p>
        </w:tc>
        <w:tc>
          <w:tcPr>
            <w:tcW w:w="410" w:type="dxa"/>
            <w:gridSpan w:val="2"/>
            <w:tcBorders>
              <w:top w:val="nil"/>
              <w:left w:val="nil"/>
              <w:bottom w:val="nil"/>
              <w:right w:val="nil"/>
            </w:tcBorders>
            <w:shd w:val="clear" w:color="auto" w:fill="auto"/>
            <w:noWrap/>
            <w:vAlign w:val="bottom"/>
            <w:hideMark/>
          </w:tcPr>
          <w:p w14:paraId="0BA5FA16" w14:textId="77777777" w:rsidR="00F5711B" w:rsidRPr="00B0144F" w:rsidRDefault="00F5711B" w:rsidP="00B0144F">
            <w:pPr>
              <w:widowControl/>
              <w:rPr>
                <w:rFonts w:ascii="Times New Roman" w:eastAsia="Times New Roman" w:hAnsi="Times New Roman" w:cs="Times New Roman"/>
                <w:lang w:val="es-HN" w:eastAsia="es-HN"/>
              </w:rPr>
            </w:pPr>
          </w:p>
        </w:tc>
        <w:tc>
          <w:tcPr>
            <w:tcW w:w="410" w:type="dxa"/>
            <w:gridSpan w:val="2"/>
            <w:tcBorders>
              <w:top w:val="nil"/>
              <w:left w:val="nil"/>
              <w:bottom w:val="nil"/>
              <w:right w:val="nil"/>
            </w:tcBorders>
            <w:shd w:val="clear" w:color="auto" w:fill="auto"/>
            <w:noWrap/>
            <w:vAlign w:val="bottom"/>
            <w:hideMark/>
          </w:tcPr>
          <w:p w14:paraId="7977CD32" w14:textId="77777777" w:rsidR="00F5711B" w:rsidRPr="00B0144F" w:rsidRDefault="00F5711B" w:rsidP="00B0144F">
            <w:pPr>
              <w:widowControl/>
              <w:rPr>
                <w:rFonts w:ascii="Times New Roman" w:eastAsia="Times New Roman" w:hAnsi="Times New Roman" w:cs="Times New Roman"/>
                <w:lang w:val="es-HN" w:eastAsia="es-HN"/>
              </w:rPr>
            </w:pPr>
          </w:p>
        </w:tc>
        <w:tc>
          <w:tcPr>
            <w:tcW w:w="410" w:type="dxa"/>
            <w:gridSpan w:val="2"/>
            <w:tcBorders>
              <w:top w:val="nil"/>
              <w:left w:val="nil"/>
              <w:bottom w:val="nil"/>
              <w:right w:val="nil"/>
            </w:tcBorders>
            <w:shd w:val="clear" w:color="auto" w:fill="auto"/>
            <w:noWrap/>
            <w:vAlign w:val="bottom"/>
            <w:hideMark/>
          </w:tcPr>
          <w:p w14:paraId="0407E1A4" w14:textId="77777777" w:rsidR="00F5711B" w:rsidRPr="00B0144F" w:rsidRDefault="00F5711B" w:rsidP="00B0144F">
            <w:pPr>
              <w:widowControl/>
              <w:rPr>
                <w:rFonts w:ascii="Times New Roman" w:eastAsia="Times New Roman" w:hAnsi="Times New Roman" w:cs="Times New Roman"/>
                <w:lang w:val="es-HN" w:eastAsia="es-HN"/>
              </w:rPr>
            </w:pPr>
          </w:p>
        </w:tc>
        <w:tc>
          <w:tcPr>
            <w:tcW w:w="410" w:type="dxa"/>
            <w:gridSpan w:val="2"/>
            <w:tcBorders>
              <w:top w:val="nil"/>
              <w:left w:val="nil"/>
              <w:bottom w:val="nil"/>
              <w:right w:val="nil"/>
            </w:tcBorders>
            <w:shd w:val="clear" w:color="auto" w:fill="auto"/>
            <w:noWrap/>
            <w:vAlign w:val="bottom"/>
            <w:hideMark/>
          </w:tcPr>
          <w:p w14:paraId="3D680866" w14:textId="77777777" w:rsidR="00F5711B" w:rsidRPr="00B0144F" w:rsidRDefault="00F5711B" w:rsidP="00B0144F">
            <w:pPr>
              <w:widowControl/>
              <w:rPr>
                <w:rFonts w:ascii="Times New Roman" w:eastAsia="Times New Roman" w:hAnsi="Times New Roman" w:cs="Times New Roman"/>
                <w:lang w:val="es-HN" w:eastAsia="es-HN"/>
              </w:rPr>
            </w:pPr>
          </w:p>
        </w:tc>
      </w:tr>
      <w:tr w:rsidR="00F5711B" w:rsidRPr="00B0144F" w14:paraId="5051268A" w14:textId="77777777" w:rsidTr="00B0144F">
        <w:trPr>
          <w:trHeight w:val="300"/>
        </w:trPr>
        <w:tc>
          <w:tcPr>
            <w:tcW w:w="4220" w:type="dxa"/>
            <w:gridSpan w:val="4"/>
            <w:vMerge/>
            <w:tcBorders>
              <w:top w:val="single" w:sz="4" w:space="0" w:color="auto"/>
              <w:left w:val="single" w:sz="4" w:space="0" w:color="auto"/>
              <w:bottom w:val="single" w:sz="4" w:space="0" w:color="auto"/>
              <w:right w:val="single" w:sz="4" w:space="0" w:color="auto"/>
            </w:tcBorders>
            <w:vAlign w:val="center"/>
            <w:hideMark/>
          </w:tcPr>
          <w:p w14:paraId="1FE40F87" w14:textId="77777777" w:rsidR="00F5711B" w:rsidRPr="00B0144F" w:rsidRDefault="00F5711B" w:rsidP="00B0144F">
            <w:pPr>
              <w:widowControl/>
              <w:rPr>
                <w:rFonts w:ascii="Times New Roman" w:eastAsia="Times New Roman" w:hAnsi="Times New Roman" w:cs="Times New Roman"/>
                <w:b/>
                <w:bCs/>
                <w:color w:val="000000"/>
                <w:lang w:val="es-HN" w:eastAsia="es-HN"/>
              </w:rPr>
            </w:pPr>
          </w:p>
        </w:tc>
        <w:tc>
          <w:tcPr>
            <w:tcW w:w="6102" w:type="dxa"/>
            <w:gridSpan w:val="16"/>
            <w:tcBorders>
              <w:top w:val="single" w:sz="4" w:space="0" w:color="auto"/>
              <w:left w:val="nil"/>
              <w:bottom w:val="single" w:sz="4" w:space="0" w:color="auto"/>
              <w:right w:val="single" w:sz="4" w:space="0" w:color="auto"/>
            </w:tcBorders>
            <w:shd w:val="clear" w:color="auto" w:fill="auto"/>
            <w:noWrap/>
            <w:vAlign w:val="bottom"/>
            <w:hideMark/>
          </w:tcPr>
          <w:p w14:paraId="0B346BA3" w14:textId="77777777" w:rsidR="00F5711B" w:rsidRPr="00B0144F" w:rsidRDefault="00F5711B" w:rsidP="00B0144F">
            <w:pPr>
              <w:widowControl/>
              <w:jc w:val="center"/>
              <w:rPr>
                <w:rFonts w:ascii="Times New Roman" w:eastAsia="Times New Roman" w:hAnsi="Times New Roman" w:cs="Times New Roman"/>
                <w:b/>
                <w:bCs/>
                <w:color w:val="000000"/>
                <w:lang w:val="es-HN" w:eastAsia="es-HN"/>
              </w:rPr>
            </w:pPr>
            <w:r w:rsidRPr="00B0144F">
              <w:rPr>
                <w:rFonts w:ascii="Times New Roman" w:eastAsia="Times New Roman" w:hAnsi="Times New Roman" w:cs="Times New Roman"/>
                <w:b/>
                <w:bCs/>
                <w:color w:val="000000"/>
                <w:lang w:val="es-HN" w:eastAsia="es-HN"/>
              </w:rPr>
              <w:t>JULIO</w:t>
            </w:r>
          </w:p>
        </w:tc>
        <w:tc>
          <w:tcPr>
            <w:tcW w:w="12121" w:type="dxa"/>
            <w:gridSpan w:val="65"/>
            <w:tcBorders>
              <w:top w:val="single" w:sz="4" w:space="0" w:color="auto"/>
              <w:left w:val="nil"/>
              <w:bottom w:val="single" w:sz="4" w:space="0" w:color="auto"/>
              <w:right w:val="single" w:sz="4" w:space="0" w:color="auto"/>
            </w:tcBorders>
            <w:shd w:val="clear" w:color="auto" w:fill="auto"/>
            <w:noWrap/>
            <w:vAlign w:val="bottom"/>
            <w:hideMark/>
          </w:tcPr>
          <w:p w14:paraId="75120B87" w14:textId="77777777" w:rsidR="00F5711B" w:rsidRPr="00B0144F" w:rsidRDefault="00F5711B" w:rsidP="00B0144F">
            <w:pPr>
              <w:widowControl/>
              <w:jc w:val="center"/>
              <w:rPr>
                <w:rFonts w:ascii="Times New Roman" w:eastAsia="Times New Roman" w:hAnsi="Times New Roman" w:cs="Times New Roman"/>
                <w:b/>
                <w:bCs/>
                <w:color w:val="000000"/>
                <w:lang w:val="es-HN" w:eastAsia="es-HN"/>
              </w:rPr>
            </w:pPr>
            <w:r w:rsidRPr="00B0144F">
              <w:rPr>
                <w:rFonts w:ascii="Times New Roman" w:eastAsia="Times New Roman" w:hAnsi="Times New Roman" w:cs="Times New Roman"/>
                <w:b/>
                <w:bCs/>
                <w:color w:val="000000"/>
                <w:lang w:val="es-HN" w:eastAsia="es-HN"/>
              </w:rPr>
              <w:t>AGOSTO</w:t>
            </w:r>
          </w:p>
        </w:tc>
      </w:tr>
      <w:tr w:rsidR="00B0144F" w:rsidRPr="00B0144F" w14:paraId="35616F4E" w14:textId="77777777" w:rsidTr="00B0144F">
        <w:trPr>
          <w:trHeight w:val="300"/>
        </w:trPr>
        <w:tc>
          <w:tcPr>
            <w:tcW w:w="99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4405692" w14:textId="77777777" w:rsidR="00F5711B" w:rsidRPr="00B0144F" w:rsidRDefault="00F5711B" w:rsidP="00B0144F">
            <w:pPr>
              <w:widowControl/>
              <w:jc w:val="center"/>
              <w:rPr>
                <w:rFonts w:ascii="Times New Roman" w:eastAsia="Times New Roman" w:hAnsi="Times New Roman" w:cs="Times New Roman"/>
                <w:b/>
                <w:bCs/>
                <w:color w:val="000000"/>
                <w:lang w:val="es-HN" w:eastAsia="es-HN"/>
              </w:rPr>
            </w:pPr>
            <w:r w:rsidRPr="00B0144F">
              <w:rPr>
                <w:rFonts w:ascii="Times New Roman" w:eastAsia="Times New Roman" w:hAnsi="Times New Roman" w:cs="Times New Roman"/>
                <w:b/>
                <w:bCs/>
                <w:color w:val="000000"/>
                <w:lang w:val="es-HN" w:eastAsia="es-HN"/>
              </w:rPr>
              <w:t>Tarea</w:t>
            </w:r>
          </w:p>
        </w:tc>
        <w:tc>
          <w:tcPr>
            <w:tcW w:w="107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3460218" w14:textId="77777777" w:rsidR="00F5711B" w:rsidRPr="00B0144F" w:rsidRDefault="00F5711B" w:rsidP="00B0144F">
            <w:pPr>
              <w:widowControl/>
              <w:jc w:val="center"/>
              <w:rPr>
                <w:rFonts w:ascii="Times New Roman" w:eastAsia="Times New Roman" w:hAnsi="Times New Roman" w:cs="Times New Roman"/>
                <w:b/>
                <w:bCs/>
                <w:color w:val="000000"/>
                <w:lang w:val="es-HN" w:eastAsia="es-HN"/>
              </w:rPr>
            </w:pPr>
            <w:r w:rsidRPr="00B0144F">
              <w:rPr>
                <w:rFonts w:ascii="Times New Roman" w:eastAsia="Times New Roman" w:hAnsi="Times New Roman" w:cs="Times New Roman"/>
                <w:b/>
                <w:bCs/>
                <w:color w:val="000000"/>
                <w:lang w:val="es-HN" w:eastAsia="es-HN"/>
              </w:rPr>
              <w:t>Asignado</w:t>
            </w:r>
          </w:p>
        </w:tc>
        <w:tc>
          <w:tcPr>
            <w:tcW w:w="1202"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FCB3180" w14:textId="77777777" w:rsidR="00F5711B" w:rsidRPr="00B0144F" w:rsidRDefault="00F5711B" w:rsidP="00B0144F">
            <w:pPr>
              <w:widowControl/>
              <w:jc w:val="center"/>
              <w:rPr>
                <w:rFonts w:ascii="Times New Roman" w:eastAsia="Times New Roman" w:hAnsi="Times New Roman" w:cs="Times New Roman"/>
                <w:b/>
                <w:bCs/>
                <w:color w:val="000000"/>
                <w:lang w:val="es-HN" w:eastAsia="es-HN"/>
              </w:rPr>
            </w:pPr>
            <w:r w:rsidRPr="00B0144F">
              <w:rPr>
                <w:rFonts w:ascii="Times New Roman" w:eastAsia="Times New Roman" w:hAnsi="Times New Roman" w:cs="Times New Roman"/>
                <w:b/>
                <w:bCs/>
                <w:color w:val="000000"/>
                <w:lang w:val="es-HN" w:eastAsia="es-HN"/>
              </w:rPr>
              <w:t>Evolución</w:t>
            </w:r>
          </w:p>
        </w:tc>
        <w:tc>
          <w:tcPr>
            <w:tcW w:w="953" w:type="dxa"/>
            <w:gridSpan w:val="2"/>
            <w:vMerge w:val="restart"/>
            <w:tcBorders>
              <w:top w:val="nil"/>
              <w:left w:val="single" w:sz="4" w:space="0" w:color="auto"/>
              <w:bottom w:val="single" w:sz="4" w:space="0" w:color="auto"/>
              <w:right w:val="single" w:sz="4" w:space="0" w:color="auto"/>
            </w:tcBorders>
            <w:shd w:val="clear" w:color="auto" w:fill="auto"/>
            <w:vAlign w:val="center"/>
            <w:hideMark/>
          </w:tcPr>
          <w:p w14:paraId="6136F315" w14:textId="77777777" w:rsidR="00F5711B" w:rsidRPr="00B0144F" w:rsidRDefault="00F5711B" w:rsidP="00B0144F">
            <w:pPr>
              <w:widowControl/>
              <w:jc w:val="center"/>
              <w:rPr>
                <w:rFonts w:ascii="Times New Roman" w:eastAsia="Times New Roman" w:hAnsi="Times New Roman" w:cs="Times New Roman"/>
                <w:b/>
                <w:bCs/>
                <w:color w:val="000000"/>
                <w:lang w:val="es-HN" w:eastAsia="es-HN"/>
              </w:rPr>
            </w:pPr>
            <w:r w:rsidRPr="00B0144F">
              <w:rPr>
                <w:rFonts w:ascii="Times New Roman" w:eastAsia="Times New Roman" w:hAnsi="Times New Roman" w:cs="Times New Roman"/>
                <w:b/>
                <w:bCs/>
                <w:color w:val="000000"/>
                <w:lang w:val="es-HN" w:eastAsia="es-HN"/>
              </w:rPr>
              <w:t>Fecha de inicio</w:t>
            </w:r>
          </w:p>
        </w:tc>
        <w:tc>
          <w:tcPr>
            <w:tcW w:w="1305" w:type="dxa"/>
            <w:vMerge w:val="restart"/>
            <w:tcBorders>
              <w:top w:val="nil"/>
              <w:left w:val="single" w:sz="4" w:space="0" w:color="auto"/>
              <w:bottom w:val="single" w:sz="4" w:space="0" w:color="auto"/>
              <w:right w:val="single" w:sz="4" w:space="0" w:color="auto"/>
            </w:tcBorders>
            <w:shd w:val="clear" w:color="auto" w:fill="auto"/>
            <w:vAlign w:val="center"/>
            <w:hideMark/>
          </w:tcPr>
          <w:p w14:paraId="141868F0" w14:textId="77777777" w:rsidR="00F5711B" w:rsidRPr="00B0144F" w:rsidRDefault="00F5711B" w:rsidP="00B0144F">
            <w:pPr>
              <w:widowControl/>
              <w:jc w:val="center"/>
              <w:rPr>
                <w:rFonts w:ascii="Times New Roman" w:eastAsia="Times New Roman" w:hAnsi="Times New Roman" w:cs="Times New Roman"/>
                <w:b/>
                <w:bCs/>
                <w:color w:val="000000"/>
                <w:lang w:val="es-HN" w:eastAsia="es-HN"/>
              </w:rPr>
            </w:pPr>
            <w:r w:rsidRPr="00B0144F">
              <w:rPr>
                <w:rFonts w:ascii="Times New Roman" w:eastAsia="Times New Roman" w:hAnsi="Times New Roman" w:cs="Times New Roman"/>
                <w:b/>
                <w:bCs/>
                <w:color w:val="000000"/>
                <w:lang w:val="es-HN" w:eastAsia="es-HN"/>
              </w:rPr>
              <w:t>Fecha de finalización</w:t>
            </w:r>
          </w:p>
        </w:tc>
        <w:tc>
          <w:tcPr>
            <w:tcW w:w="277" w:type="dxa"/>
            <w:tcBorders>
              <w:top w:val="nil"/>
              <w:left w:val="nil"/>
              <w:bottom w:val="single" w:sz="4" w:space="0" w:color="auto"/>
              <w:right w:val="single" w:sz="4" w:space="0" w:color="auto"/>
            </w:tcBorders>
            <w:shd w:val="clear" w:color="auto" w:fill="auto"/>
            <w:noWrap/>
            <w:vAlign w:val="bottom"/>
            <w:hideMark/>
          </w:tcPr>
          <w:p w14:paraId="077E7FC8"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8</w:t>
            </w:r>
          </w:p>
        </w:tc>
        <w:tc>
          <w:tcPr>
            <w:tcW w:w="338" w:type="dxa"/>
            <w:tcBorders>
              <w:top w:val="nil"/>
              <w:left w:val="nil"/>
              <w:bottom w:val="single" w:sz="4" w:space="0" w:color="auto"/>
              <w:right w:val="single" w:sz="4" w:space="0" w:color="auto"/>
            </w:tcBorders>
            <w:shd w:val="clear" w:color="auto" w:fill="auto"/>
            <w:noWrap/>
            <w:vAlign w:val="bottom"/>
            <w:hideMark/>
          </w:tcPr>
          <w:p w14:paraId="1AF8BECD"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9</w:t>
            </w:r>
          </w:p>
        </w:tc>
        <w:tc>
          <w:tcPr>
            <w:tcW w:w="366" w:type="dxa"/>
            <w:tcBorders>
              <w:top w:val="nil"/>
              <w:left w:val="nil"/>
              <w:bottom w:val="single" w:sz="4" w:space="0" w:color="auto"/>
              <w:right w:val="single" w:sz="4" w:space="0" w:color="auto"/>
            </w:tcBorders>
            <w:shd w:val="clear" w:color="auto" w:fill="auto"/>
            <w:noWrap/>
            <w:vAlign w:val="bottom"/>
            <w:hideMark/>
          </w:tcPr>
          <w:p w14:paraId="53BC7937"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10</w:t>
            </w:r>
          </w:p>
        </w:tc>
        <w:tc>
          <w:tcPr>
            <w:tcW w:w="365" w:type="dxa"/>
            <w:tcBorders>
              <w:top w:val="nil"/>
              <w:left w:val="nil"/>
              <w:bottom w:val="single" w:sz="4" w:space="0" w:color="auto"/>
              <w:right w:val="single" w:sz="4" w:space="0" w:color="auto"/>
            </w:tcBorders>
            <w:shd w:val="clear" w:color="auto" w:fill="auto"/>
            <w:noWrap/>
            <w:vAlign w:val="bottom"/>
            <w:hideMark/>
          </w:tcPr>
          <w:p w14:paraId="00831C69"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11</w:t>
            </w:r>
          </w:p>
        </w:tc>
        <w:tc>
          <w:tcPr>
            <w:tcW w:w="365" w:type="dxa"/>
            <w:tcBorders>
              <w:top w:val="nil"/>
              <w:left w:val="nil"/>
              <w:bottom w:val="single" w:sz="4" w:space="0" w:color="auto"/>
              <w:right w:val="single" w:sz="4" w:space="0" w:color="auto"/>
            </w:tcBorders>
            <w:shd w:val="clear" w:color="auto" w:fill="auto"/>
            <w:noWrap/>
            <w:vAlign w:val="bottom"/>
            <w:hideMark/>
          </w:tcPr>
          <w:p w14:paraId="40E58B10"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12</w:t>
            </w:r>
          </w:p>
        </w:tc>
        <w:tc>
          <w:tcPr>
            <w:tcW w:w="364" w:type="dxa"/>
            <w:tcBorders>
              <w:top w:val="nil"/>
              <w:left w:val="nil"/>
              <w:bottom w:val="single" w:sz="4" w:space="0" w:color="auto"/>
              <w:right w:val="single" w:sz="4" w:space="0" w:color="auto"/>
            </w:tcBorders>
            <w:shd w:val="clear" w:color="000000" w:fill="D0D0D0"/>
            <w:noWrap/>
            <w:vAlign w:val="bottom"/>
            <w:hideMark/>
          </w:tcPr>
          <w:p w14:paraId="4114B104"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13</w:t>
            </w:r>
          </w:p>
        </w:tc>
        <w:tc>
          <w:tcPr>
            <w:tcW w:w="364" w:type="dxa"/>
            <w:tcBorders>
              <w:top w:val="nil"/>
              <w:left w:val="nil"/>
              <w:bottom w:val="single" w:sz="4" w:space="0" w:color="auto"/>
              <w:right w:val="single" w:sz="4" w:space="0" w:color="auto"/>
            </w:tcBorders>
            <w:shd w:val="clear" w:color="000000" w:fill="D0D0D0"/>
            <w:noWrap/>
            <w:vAlign w:val="bottom"/>
            <w:hideMark/>
          </w:tcPr>
          <w:p w14:paraId="51D7C157"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14</w:t>
            </w:r>
          </w:p>
        </w:tc>
        <w:tc>
          <w:tcPr>
            <w:tcW w:w="364" w:type="dxa"/>
            <w:tcBorders>
              <w:top w:val="nil"/>
              <w:left w:val="nil"/>
              <w:bottom w:val="single" w:sz="4" w:space="0" w:color="auto"/>
              <w:right w:val="single" w:sz="4" w:space="0" w:color="auto"/>
            </w:tcBorders>
            <w:shd w:val="clear" w:color="auto" w:fill="auto"/>
            <w:noWrap/>
            <w:vAlign w:val="bottom"/>
            <w:hideMark/>
          </w:tcPr>
          <w:p w14:paraId="5D210D1B"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15</w:t>
            </w:r>
          </w:p>
        </w:tc>
        <w:tc>
          <w:tcPr>
            <w:tcW w:w="364" w:type="dxa"/>
            <w:tcBorders>
              <w:top w:val="nil"/>
              <w:left w:val="nil"/>
              <w:bottom w:val="single" w:sz="4" w:space="0" w:color="auto"/>
              <w:right w:val="single" w:sz="4" w:space="0" w:color="auto"/>
            </w:tcBorders>
            <w:shd w:val="clear" w:color="auto" w:fill="auto"/>
            <w:noWrap/>
            <w:vAlign w:val="bottom"/>
            <w:hideMark/>
          </w:tcPr>
          <w:p w14:paraId="5800B13B"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16</w:t>
            </w:r>
          </w:p>
        </w:tc>
        <w:tc>
          <w:tcPr>
            <w:tcW w:w="364" w:type="dxa"/>
            <w:tcBorders>
              <w:top w:val="nil"/>
              <w:left w:val="nil"/>
              <w:bottom w:val="single" w:sz="4" w:space="0" w:color="auto"/>
              <w:right w:val="single" w:sz="4" w:space="0" w:color="auto"/>
            </w:tcBorders>
            <w:shd w:val="clear" w:color="auto" w:fill="auto"/>
            <w:noWrap/>
            <w:vAlign w:val="bottom"/>
            <w:hideMark/>
          </w:tcPr>
          <w:p w14:paraId="2D9BF7E8"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17</w:t>
            </w:r>
          </w:p>
        </w:tc>
        <w:tc>
          <w:tcPr>
            <w:tcW w:w="364" w:type="dxa"/>
            <w:tcBorders>
              <w:top w:val="nil"/>
              <w:left w:val="nil"/>
              <w:bottom w:val="single" w:sz="4" w:space="0" w:color="auto"/>
              <w:right w:val="single" w:sz="4" w:space="0" w:color="auto"/>
            </w:tcBorders>
            <w:shd w:val="clear" w:color="auto" w:fill="auto"/>
            <w:noWrap/>
            <w:vAlign w:val="bottom"/>
            <w:hideMark/>
          </w:tcPr>
          <w:p w14:paraId="53824018"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18</w:t>
            </w:r>
          </w:p>
        </w:tc>
        <w:tc>
          <w:tcPr>
            <w:tcW w:w="364" w:type="dxa"/>
            <w:tcBorders>
              <w:top w:val="nil"/>
              <w:left w:val="nil"/>
              <w:bottom w:val="single" w:sz="4" w:space="0" w:color="auto"/>
              <w:right w:val="single" w:sz="4" w:space="0" w:color="auto"/>
            </w:tcBorders>
            <w:shd w:val="clear" w:color="auto" w:fill="auto"/>
            <w:noWrap/>
            <w:vAlign w:val="bottom"/>
            <w:hideMark/>
          </w:tcPr>
          <w:p w14:paraId="46E1B721"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19</w:t>
            </w:r>
          </w:p>
        </w:tc>
        <w:tc>
          <w:tcPr>
            <w:tcW w:w="364" w:type="dxa"/>
            <w:tcBorders>
              <w:top w:val="nil"/>
              <w:left w:val="nil"/>
              <w:bottom w:val="single" w:sz="4" w:space="0" w:color="auto"/>
              <w:right w:val="single" w:sz="4" w:space="0" w:color="auto"/>
            </w:tcBorders>
            <w:shd w:val="clear" w:color="000000" w:fill="D0D0D0"/>
            <w:noWrap/>
            <w:vAlign w:val="bottom"/>
            <w:hideMark/>
          </w:tcPr>
          <w:p w14:paraId="5C3B41BB"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20</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68558D7B"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21</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35218CC3"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22</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6321EFF3"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23</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27FF38B0"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24</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052E71A3"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25</w:t>
            </w:r>
          </w:p>
        </w:tc>
        <w:tc>
          <w:tcPr>
            <w:tcW w:w="364" w:type="dxa"/>
            <w:tcBorders>
              <w:top w:val="nil"/>
              <w:left w:val="nil"/>
              <w:bottom w:val="single" w:sz="4" w:space="0" w:color="auto"/>
              <w:right w:val="single" w:sz="4" w:space="0" w:color="auto"/>
            </w:tcBorders>
            <w:shd w:val="clear" w:color="auto" w:fill="auto"/>
            <w:noWrap/>
            <w:vAlign w:val="bottom"/>
            <w:hideMark/>
          </w:tcPr>
          <w:p w14:paraId="61CA2872"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26</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237E7A07"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27</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461C2580"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28</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40D779DD"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29</w:t>
            </w:r>
          </w:p>
        </w:tc>
        <w:tc>
          <w:tcPr>
            <w:tcW w:w="364" w:type="dxa"/>
            <w:gridSpan w:val="3"/>
            <w:tcBorders>
              <w:top w:val="nil"/>
              <w:left w:val="nil"/>
              <w:bottom w:val="single" w:sz="4" w:space="0" w:color="auto"/>
              <w:right w:val="single" w:sz="4" w:space="0" w:color="auto"/>
            </w:tcBorders>
            <w:shd w:val="clear" w:color="auto" w:fill="auto"/>
            <w:noWrap/>
            <w:vAlign w:val="bottom"/>
            <w:hideMark/>
          </w:tcPr>
          <w:p w14:paraId="256AEF60"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30</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126DF26C"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31</w:t>
            </w:r>
          </w:p>
        </w:tc>
        <w:tc>
          <w:tcPr>
            <w:tcW w:w="252" w:type="dxa"/>
            <w:tcBorders>
              <w:top w:val="nil"/>
              <w:left w:val="nil"/>
              <w:bottom w:val="single" w:sz="4" w:space="0" w:color="auto"/>
              <w:right w:val="single" w:sz="4" w:space="0" w:color="auto"/>
            </w:tcBorders>
            <w:shd w:val="clear" w:color="auto" w:fill="auto"/>
            <w:noWrap/>
            <w:vAlign w:val="bottom"/>
            <w:hideMark/>
          </w:tcPr>
          <w:p w14:paraId="1EF9C3B9"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w:t>
            </w:r>
          </w:p>
        </w:tc>
        <w:tc>
          <w:tcPr>
            <w:tcW w:w="299" w:type="dxa"/>
            <w:gridSpan w:val="2"/>
            <w:tcBorders>
              <w:top w:val="nil"/>
              <w:left w:val="nil"/>
              <w:bottom w:val="single" w:sz="4" w:space="0" w:color="auto"/>
              <w:right w:val="single" w:sz="4" w:space="0" w:color="auto"/>
            </w:tcBorders>
            <w:shd w:val="clear" w:color="auto" w:fill="auto"/>
            <w:noWrap/>
            <w:vAlign w:val="bottom"/>
            <w:hideMark/>
          </w:tcPr>
          <w:p w14:paraId="6ED6434E"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2</w:t>
            </w:r>
          </w:p>
        </w:tc>
        <w:tc>
          <w:tcPr>
            <w:tcW w:w="320" w:type="dxa"/>
            <w:gridSpan w:val="2"/>
            <w:tcBorders>
              <w:top w:val="nil"/>
              <w:left w:val="nil"/>
              <w:bottom w:val="single" w:sz="4" w:space="0" w:color="auto"/>
              <w:right w:val="single" w:sz="4" w:space="0" w:color="auto"/>
            </w:tcBorders>
            <w:shd w:val="clear" w:color="000000" w:fill="D0D0D0"/>
            <w:noWrap/>
            <w:vAlign w:val="bottom"/>
            <w:hideMark/>
          </w:tcPr>
          <w:p w14:paraId="2CE102E5"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3</w:t>
            </w:r>
          </w:p>
        </w:tc>
        <w:tc>
          <w:tcPr>
            <w:tcW w:w="320" w:type="dxa"/>
            <w:gridSpan w:val="2"/>
            <w:tcBorders>
              <w:top w:val="nil"/>
              <w:left w:val="nil"/>
              <w:bottom w:val="single" w:sz="4" w:space="0" w:color="auto"/>
              <w:right w:val="single" w:sz="4" w:space="0" w:color="auto"/>
            </w:tcBorders>
            <w:shd w:val="clear" w:color="000000" w:fill="D0D0D0"/>
            <w:noWrap/>
            <w:vAlign w:val="bottom"/>
            <w:hideMark/>
          </w:tcPr>
          <w:p w14:paraId="4F38D2E6"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4</w:t>
            </w:r>
          </w:p>
        </w:tc>
        <w:tc>
          <w:tcPr>
            <w:tcW w:w="320" w:type="dxa"/>
            <w:gridSpan w:val="2"/>
            <w:tcBorders>
              <w:top w:val="nil"/>
              <w:left w:val="nil"/>
              <w:bottom w:val="single" w:sz="4" w:space="0" w:color="auto"/>
              <w:right w:val="single" w:sz="4" w:space="0" w:color="auto"/>
            </w:tcBorders>
            <w:shd w:val="clear" w:color="auto" w:fill="auto"/>
            <w:noWrap/>
            <w:vAlign w:val="bottom"/>
            <w:hideMark/>
          </w:tcPr>
          <w:p w14:paraId="51FF94E0"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5</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54FF2E9D"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6</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5CAC23AF"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7</w:t>
            </w:r>
          </w:p>
        </w:tc>
        <w:tc>
          <w:tcPr>
            <w:tcW w:w="320" w:type="dxa"/>
            <w:tcBorders>
              <w:top w:val="nil"/>
              <w:left w:val="nil"/>
              <w:bottom w:val="single" w:sz="4" w:space="0" w:color="auto"/>
              <w:right w:val="single" w:sz="4" w:space="0" w:color="auto"/>
            </w:tcBorders>
            <w:shd w:val="clear" w:color="auto" w:fill="auto"/>
            <w:noWrap/>
            <w:vAlign w:val="bottom"/>
            <w:hideMark/>
          </w:tcPr>
          <w:p w14:paraId="52E1EAEE"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8</w:t>
            </w:r>
          </w:p>
        </w:tc>
        <w:tc>
          <w:tcPr>
            <w:tcW w:w="320" w:type="dxa"/>
            <w:gridSpan w:val="2"/>
            <w:tcBorders>
              <w:top w:val="nil"/>
              <w:left w:val="nil"/>
              <w:bottom w:val="single" w:sz="4" w:space="0" w:color="auto"/>
              <w:right w:val="single" w:sz="4" w:space="0" w:color="auto"/>
            </w:tcBorders>
            <w:shd w:val="clear" w:color="auto" w:fill="auto"/>
            <w:noWrap/>
            <w:vAlign w:val="bottom"/>
            <w:hideMark/>
          </w:tcPr>
          <w:p w14:paraId="3FFE9E0D"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9</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260240A6"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10</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3F76F7AC"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11</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52085361"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12</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24739E89"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13</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0295AFA3"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14</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437FA6BA"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15</w:t>
            </w:r>
          </w:p>
        </w:tc>
        <w:tc>
          <w:tcPr>
            <w:tcW w:w="364" w:type="dxa"/>
            <w:tcBorders>
              <w:top w:val="nil"/>
              <w:left w:val="nil"/>
              <w:bottom w:val="single" w:sz="4" w:space="0" w:color="auto"/>
              <w:right w:val="single" w:sz="4" w:space="0" w:color="auto"/>
            </w:tcBorders>
            <w:shd w:val="clear" w:color="auto" w:fill="auto"/>
            <w:noWrap/>
            <w:vAlign w:val="bottom"/>
            <w:hideMark/>
          </w:tcPr>
          <w:p w14:paraId="132C155A"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16</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1D3BD7C4"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17</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1BD14B47"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18</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4741AACD"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19</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3D42434E"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20</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321CD018"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21</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1667EA82"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22</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2B9C4323"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24</w:t>
            </w:r>
          </w:p>
        </w:tc>
        <w:tc>
          <w:tcPr>
            <w:tcW w:w="364" w:type="dxa"/>
            <w:tcBorders>
              <w:top w:val="nil"/>
              <w:left w:val="nil"/>
              <w:bottom w:val="single" w:sz="4" w:space="0" w:color="auto"/>
              <w:right w:val="single" w:sz="4" w:space="0" w:color="auto"/>
            </w:tcBorders>
            <w:shd w:val="clear" w:color="auto" w:fill="auto"/>
            <w:noWrap/>
            <w:vAlign w:val="bottom"/>
            <w:hideMark/>
          </w:tcPr>
          <w:p w14:paraId="24C85B40"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25</w:t>
            </w:r>
          </w:p>
        </w:tc>
      </w:tr>
      <w:tr w:rsidR="00B0144F" w:rsidRPr="00B0144F" w14:paraId="1A27F278" w14:textId="77777777" w:rsidTr="00B0144F">
        <w:trPr>
          <w:trHeight w:val="300"/>
        </w:trPr>
        <w:tc>
          <w:tcPr>
            <w:tcW w:w="996" w:type="dxa"/>
            <w:vMerge/>
            <w:tcBorders>
              <w:top w:val="nil"/>
              <w:left w:val="single" w:sz="4" w:space="0" w:color="auto"/>
              <w:bottom w:val="single" w:sz="4" w:space="0" w:color="auto"/>
              <w:right w:val="single" w:sz="4" w:space="0" w:color="auto"/>
            </w:tcBorders>
            <w:vAlign w:val="center"/>
            <w:hideMark/>
          </w:tcPr>
          <w:p w14:paraId="75F7E0FE" w14:textId="77777777" w:rsidR="00F5711B" w:rsidRPr="00B0144F" w:rsidRDefault="00F5711B" w:rsidP="00B0144F">
            <w:pPr>
              <w:widowControl/>
              <w:rPr>
                <w:rFonts w:ascii="Times New Roman" w:eastAsia="Times New Roman" w:hAnsi="Times New Roman" w:cs="Times New Roman"/>
                <w:b/>
                <w:bCs/>
                <w:color w:val="000000"/>
                <w:lang w:val="es-HN" w:eastAsia="es-HN"/>
              </w:rPr>
            </w:pPr>
          </w:p>
        </w:tc>
        <w:tc>
          <w:tcPr>
            <w:tcW w:w="1073" w:type="dxa"/>
            <w:vMerge/>
            <w:tcBorders>
              <w:top w:val="nil"/>
              <w:left w:val="single" w:sz="4" w:space="0" w:color="auto"/>
              <w:bottom w:val="single" w:sz="4" w:space="0" w:color="auto"/>
              <w:right w:val="single" w:sz="4" w:space="0" w:color="auto"/>
            </w:tcBorders>
            <w:vAlign w:val="center"/>
            <w:hideMark/>
          </w:tcPr>
          <w:p w14:paraId="417F726D" w14:textId="77777777" w:rsidR="00F5711B" w:rsidRPr="00B0144F" w:rsidRDefault="00F5711B" w:rsidP="00B0144F">
            <w:pPr>
              <w:widowControl/>
              <w:rPr>
                <w:rFonts w:ascii="Times New Roman" w:eastAsia="Times New Roman" w:hAnsi="Times New Roman" w:cs="Times New Roman"/>
                <w:b/>
                <w:bCs/>
                <w:color w:val="000000"/>
                <w:lang w:val="es-HN" w:eastAsia="es-HN"/>
              </w:rPr>
            </w:pPr>
          </w:p>
        </w:tc>
        <w:tc>
          <w:tcPr>
            <w:tcW w:w="1202" w:type="dxa"/>
            <w:vMerge/>
            <w:tcBorders>
              <w:top w:val="nil"/>
              <w:left w:val="single" w:sz="4" w:space="0" w:color="auto"/>
              <w:bottom w:val="single" w:sz="4" w:space="0" w:color="auto"/>
              <w:right w:val="single" w:sz="4" w:space="0" w:color="auto"/>
            </w:tcBorders>
            <w:vAlign w:val="center"/>
            <w:hideMark/>
          </w:tcPr>
          <w:p w14:paraId="515586B4" w14:textId="77777777" w:rsidR="00F5711B" w:rsidRPr="00B0144F" w:rsidRDefault="00F5711B" w:rsidP="00B0144F">
            <w:pPr>
              <w:widowControl/>
              <w:rPr>
                <w:rFonts w:ascii="Times New Roman" w:eastAsia="Times New Roman" w:hAnsi="Times New Roman" w:cs="Times New Roman"/>
                <w:b/>
                <w:bCs/>
                <w:color w:val="000000"/>
                <w:lang w:val="es-HN" w:eastAsia="es-HN"/>
              </w:rPr>
            </w:pPr>
          </w:p>
        </w:tc>
        <w:tc>
          <w:tcPr>
            <w:tcW w:w="953" w:type="dxa"/>
            <w:gridSpan w:val="2"/>
            <w:vMerge/>
            <w:tcBorders>
              <w:top w:val="nil"/>
              <w:left w:val="single" w:sz="4" w:space="0" w:color="auto"/>
              <w:bottom w:val="single" w:sz="4" w:space="0" w:color="auto"/>
              <w:right w:val="single" w:sz="4" w:space="0" w:color="auto"/>
            </w:tcBorders>
            <w:vAlign w:val="center"/>
            <w:hideMark/>
          </w:tcPr>
          <w:p w14:paraId="591D8FB1" w14:textId="77777777" w:rsidR="00F5711B" w:rsidRPr="00B0144F" w:rsidRDefault="00F5711B" w:rsidP="00B0144F">
            <w:pPr>
              <w:widowControl/>
              <w:rPr>
                <w:rFonts w:ascii="Times New Roman" w:eastAsia="Times New Roman" w:hAnsi="Times New Roman" w:cs="Times New Roman"/>
                <w:b/>
                <w:bCs/>
                <w:color w:val="000000"/>
                <w:lang w:val="es-HN" w:eastAsia="es-HN"/>
              </w:rPr>
            </w:pPr>
          </w:p>
        </w:tc>
        <w:tc>
          <w:tcPr>
            <w:tcW w:w="1305" w:type="dxa"/>
            <w:vMerge/>
            <w:tcBorders>
              <w:top w:val="nil"/>
              <w:left w:val="single" w:sz="4" w:space="0" w:color="auto"/>
              <w:bottom w:val="single" w:sz="4" w:space="0" w:color="auto"/>
              <w:right w:val="single" w:sz="4" w:space="0" w:color="auto"/>
            </w:tcBorders>
            <w:vAlign w:val="center"/>
            <w:hideMark/>
          </w:tcPr>
          <w:p w14:paraId="5E1E4D25" w14:textId="77777777" w:rsidR="00F5711B" w:rsidRPr="00B0144F" w:rsidRDefault="00F5711B" w:rsidP="00B0144F">
            <w:pPr>
              <w:widowControl/>
              <w:rPr>
                <w:rFonts w:ascii="Times New Roman" w:eastAsia="Times New Roman" w:hAnsi="Times New Roman" w:cs="Times New Roman"/>
                <w:b/>
                <w:bCs/>
                <w:color w:val="000000"/>
                <w:lang w:val="es-HN" w:eastAsia="es-HN"/>
              </w:rPr>
            </w:pPr>
          </w:p>
        </w:tc>
        <w:tc>
          <w:tcPr>
            <w:tcW w:w="277" w:type="dxa"/>
            <w:tcBorders>
              <w:top w:val="nil"/>
              <w:left w:val="nil"/>
              <w:bottom w:val="single" w:sz="4" w:space="0" w:color="auto"/>
              <w:right w:val="single" w:sz="4" w:space="0" w:color="auto"/>
            </w:tcBorders>
            <w:shd w:val="clear" w:color="auto" w:fill="auto"/>
            <w:noWrap/>
            <w:vAlign w:val="bottom"/>
            <w:hideMark/>
          </w:tcPr>
          <w:p w14:paraId="4B826818"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L</w:t>
            </w:r>
          </w:p>
        </w:tc>
        <w:tc>
          <w:tcPr>
            <w:tcW w:w="338" w:type="dxa"/>
            <w:tcBorders>
              <w:top w:val="nil"/>
              <w:left w:val="nil"/>
              <w:bottom w:val="single" w:sz="4" w:space="0" w:color="auto"/>
              <w:right w:val="single" w:sz="4" w:space="0" w:color="auto"/>
            </w:tcBorders>
            <w:shd w:val="clear" w:color="auto" w:fill="auto"/>
            <w:noWrap/>
            <w:vAlign w:val="bottom"/>
            <w:hideMark/>
          </w:tcPr>
          <w:p w14:paraId="64E050E2"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M</w:t>
            </w:r>
          </w:p>
        </w:tc>
        <w:tc>
          <w:tcPr>
            <w:tcW w:w="366" w:type="dxa"/>
            <w:tcBorders>
              <w:top w:val="nil"/>
              <w:left w:val="nil"/>
              <w:bottom w:val="single" w:sz="4" w:space="0" w:color="auto"/>
              <w:right w:val="single" w:sz="4" w:space="0" w:color="auto"/>
            </w:tcBorders>
            <w:shd w:val="clear" w:color="auto" w:fill="auto"/>
            <w:noWrap/>
            <w:vAlign w:val="bottom"/>
            <w:hideMark/>
          </w:tcPr>
          <w:p w14:paraId="0C8BEB16"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M</w:t>
            </w:r>
          </w:p>
        </w:tc>
        <w:tc>
          <w:tcPr>
            <w:tcW w:w="365" w:type="dxa"/>
            <w:tcBorders>
              <w:top w:val="nil"/>
              <w:left w:val="nil"/>
              <w:bottom w:val="single" w:sz="4" w:space="0" w:color="auto"/>
              <w:right w:val="single" w:sz="4" w:space="0" w:color="auto"/>
            </w:tcBorders>
            <w:shd w:val="clear" w:color="auto" w:fill="auto"/>
            <w:noWrap/>
            <w:vAlign w:val="bottom"/>
            <w:hideMark/>
          </w:tcPr>
          <w:p w14:paraId="6EC65D91"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J</w:t>
            </w:r>
          </w:p>
        </w:tc>
        <w:tc>
          <w:tcPr>
            <w:tcW w:w="365" w:type="dxa"/>
            <w:tcBorders>
              <w:top w:val="nil"/>
              <w:left w:val="nil"/>
              <w:bottom w:val="single" w:sz="4" w:space="0" w:color="auto"/>
              <w:right w:val="single" w:sz="4" w:space="0" w:color="auto"/>
            </w:tcBorders>
            <w:shd w:val="clear" w:color="auto" w:fill="auto"/>
            <w:noWrap/>
            <w:vAlign w:val="bottom"/>
            <w:hideMark/>
          </w:tcPr>
          <w:p w14:paraId="4B0074D1"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V</w:t>
            </w:r>
          </w:p>
        </w:tc>
        <w:tc>
          <w:tcPr>
            <w:tcW w:w="364" w:type="dxa"/>
            <w:tcBorders>
              <w:top w:val="nil"/>
              <w:left w:val="nil"/>
              <w:bottom w:val="single" w:sz="4" w:space="0" w:color="auto"/>
              <w:right w:val="single" w:sz="4" w:space="0" w:color="auto"/>
            </w:tcBorders>
            <w:shd w:val="clear" w:color="000000" w:fill="D0D0D0"/>
            <w:noWrap/>
            <w:vAlign w:val="bottom"/>
            <w:hideMark/>
          </w:tcPr>
          <w:p w14:paraId="6B8E5A8D"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S</w:t>
            </w:r>
          </w:p>
        </w:tc>
        <w:tc>
          <w:tcPr>
            <w:tcW w:w="364" w:type="dxa"/>
            <w:tcBorders>
              <w:top w:val="nil"/>
              <w:left w:val="nil"/>
              <w:bottom w:val="single" w:sz="4" w:space="0" w:color="auto"/>
              <w:right w:val="single" w:sz="4" w:space="0" w:color="auto"/>
            </w:tcBorders>
            <w:shd w:val="clear" w:color="000000" w:fill="D0D0D0"/>
            <w:noWrap/>
            <w:vAlign w:val="bottom"/>
            <w:hideMark/>
          </w:tcPr>
          <w:p w14:paraId="4F34D140"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D</w:t>
            </w:r>
          </w:p>
        </w:tc>
        <w:tc>
          <w:tcPr>
            <w:tcW w:w="364" w:type="dxa"/>
            <w:tcBorders>
              <w:top w:val="nil"/>
              <w:left w:val="nil"/>
              <w:bottom w:val="single" w:sz="4" w:space="0" w:color="auto"/>
              <w:right w:val="single" w:sz="4" w:space="0" w:color="auto"/>
            </w:tcBorders>
            <w:shd w:val="clear" w:color="auto" w:fill="auto"/>
            <w:noWrap/>
            <w:vAlign w:val="bottom"/>
            <w:hideMark/>
          </w:tcPr>
          <w:p w14:paraId="384C722C"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L</w:t>
            </w:r>
          </w:p>
        </w:tc>
        <w:tc>
          <w:tcPr>
            <w:tcW w:w="364" w:type="dxa"/>
            <w:tcBorders>
              <w:top w:val="nil"/>
              <w:left w:val="nil"/>
              <w:bottom w:val="single" w:sz="4" w:space="0" w:color="auto"/>
              <w:right w:val="single" w:sz="4" w:space="0" w:color="auto"/>
            </w:tcBorders>
            <w:shd w:val="clear" w:color="auto" w:fill="auto"/>
            <w:noWrap/>
            <w:vAlign w:val="bottom"/>
            <w:hideMark/>
          </w:tcPr>
          <w:p w14:paraId="67C4C75E"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M</w:t>
            </w:r>
          </w:p>
        </w:tc>
        <w:tc>
          <w:tcPr>
            <w:tcW w:w="364" w:type="dxa"/>
            <w:tcBorders>
              <w:top w:val="nil"/>
              <w:left w:val="nil"/>
              <w:bottom w:val="single" w:sz="4" w:space="0" w:color="auto"/>
              <w:right w:val="single" w:sz="4" w:space="0" w:color="auto"/>
            </w:tcBorders>
            <w:shd w:val="clear" w:color="auto" w:fill="auto"/>
            <w:noWrap/>
            <w:vAlign w:val="bottom"/>
            <w:hideMark/>
          </w:tcPr>
          <w:p w14:paraId="032142A2"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M</w:t>
            </w:r>
          </w:p>
        </w:tc>
        <w:tc>
          <w:tcPr>
            <w:tcW w:w="364" w:type="dxa"/>
            <w:tcBorders>
              <w:top w:val="nil"/>
              <w:left w:val="nil"/>
              <w:bottom w:val="single" w:sz="4" w:space="0" w:color="auto"/>
              <w:right w:val="single" w:sz="4" w:space="0" w:color="auto"/>
            </w:tcBorders>
            <w:shd w:val="clear" w:color="auto" w:fill="auto"/>
            <w:noWrap/>
            <w:vAlign w:val="bottom"/>
            <w:hideMark/>
          </w:tcPr>
          <w:p w14:paraId="2E060064"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J</w:t>
            </w:r>
          </w:p>
        </w:tc>
        <w:tc>
          <w:tcPr>
            <w:tcW w:w="364" w:type="dxa"/>
            <w:tcBorders>
              <w:top w:val="nil"/>
              <w:left w:val="nil"/>
              <w:bottom w:val="single" w:sz="4" w:space="0" w:color="auto"/>
              <w:right w:val="single" w:sz="4" w:space="0" w:color="auto"/>
            </w:tcBorders>
            <w:shd w:val="clear" w:color="auto" w:fill="auto"/>
            <w:noWrap/>
            <w:vAlign w:val="bottom"/>
            <w:hideMark/>
          </w:tcPr>
          <w:p w14:paraId="3749D75F"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V</w:t>
            </w:r>
          </w:p>
        </w:tc>
        <w:tc>
          <w:tcPr>
            <w:tcW w:w="364" w:type="dxa"/>
            <w:tcBorders>
              <w:top w:val="nil"/>
              <w:left w:val="nil"/>
              <w:bottom w:val="single" w:sz="4" w:space="0" w:color="auto"/>
              <w:right w:val="single" w:sz="4" w:space="0" w:color="auto"/>
            </w:tcBorders>
            <w:shd w:val="clear" w:color="000000" w:fill="D0D0D0"/>
            <w:noWrap/>
            <w:vAlign w:val="bottom"/>
            <w:hideMark/>
          </w:tcPr>
          <w:p w14:paraId="26D8163B"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S</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4AD98A2F"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D</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1697021F"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L</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3A3918F5"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M</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3B7F4399"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M</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1C512132"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J</w:t>
            </w:r>
          </w:p>
        </w:tc>
        <w:tc>
          <w:tcPr>
            <w:tcW w:w="364" w:type="dxa"/>
            <w:tcBorders>
              <w:top w:val="nil"/>
              <w:left w:val="nil"/>
              <w:bottom w:val="single" w:sz="4" w:space="0" w:color="auto"/>
              <w:right w:val="single" w:sz="4" w:space="0" w:color="auto"/>
            </w:tcBorders>
            <w:shd w:val="clear" w:color="auto" w:fill="auto"/>
            <w:noWrap/>
            <w:vAlign w:val="bottom"/>
            <w:hideMark/>
          </w:tcPr>
          <w:p w14:paraId="6F73421E"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V</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33BC79A0"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S</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6092CB5C"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D</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7A907943"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L</w:t>
            </w:r>
          </w:p>
        </w:tc>
        <w:tc>
          <w:tcPr>
            <w:tcW w:w="364" w:type="dxa"/>
            <w:gridSpan w:val="3"/>
            <w:tcBorders>
              <w:top w:val="nil"/>
              <w:left w:val="nil"/>
              <w:bottom w:val="single" w:sz="4" w:space="0" w:color="auto"/>
              <w:right w:val="single" w:sz="4" w:space="0" w:color="auto"/>
            </w:tcBorders>
            <w:shd w:val="clear" w:color="auto" w:fill="auto"/>
            <w:noWrap/>
            <w:vAlign w:val="bottom"/>
            <w:hideMark/>
          </w:tcPr>
          <w:p w14:paraId="1388EE50"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M</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072B26FE"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M</w:t>
            </w:r>
          </w:p>
        </w:tc>
        <w:tc>
          <w:tcPr>
            <w:tcW w:w="252" w:type="dxa"/>
            <w:tcBorders>
              <w:top w:val="nil"/>
              <w:left w:val="nil"/>
              <w:bottom w:val="single" w:sz="4" w:space="0" w:color="auto"/>
              <w:right w:val="single" w:sz="4" w:space="0" w:color="auto"/>
            </w:tcBorders>
            <w:shd w:val="clear" w:color="auto" w:fill="auto"/>
            <w:noWrap/>
            <w:vAlign w:val="bottom"/>
            <w:hideMark/>
          </w:tcPr>
          <w:p w14:paraId="1D838D08"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J</w:t>
            </w:r>
          </w:p>
        </w:tc>
        <w:tc>
          <w:tcPr>
            <w:tcW w:w="299" w:type="dxa"/>
            <w:gridSpan w:val="2"/>
            <w:tcBorders>
              <w:top w:val="nil"/>
              <w:left w:val="nil"/>
              <w:bottom w:val="single" w:sz="4" w:space="0" w:color="auto"/>
              <w:right w:val="single" w:sz="4" w:space="0" w:color="auto"/>
            </w:tcBorders>
            <w:shd w:val="clear" w:color="auto" w:fill="auto"/>
            <w:noWrap/>
            <w:vAlign w:val="bottom"/>
            <w:hideMark/>
          </w:tcPr>
          <w:p w14:paraId="5AC62C91"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V</w:t>
            </w:r>
          </w:p>
        </w:tc>
        <w:tc>
          <w:tcPr>
            <w:tcW w:w="320" w:type="dxa"/>
            <w:gridSpan w:val="2"/>
            <w:tcBorders>
              <w:top w:val="nil"/>
              <w:left w:val="nil"/>
              <w:bottom w:val="single" w:sz="4" w:space="0" w:color="auto"/>
              <w:right w:val="single" w:sz="4" w:space="0" w:color="auto"/>
            </w:tcBorders>
            <w:shd w:val="clear" w:color="000000" w:fill="D0D0D0"/>
            <w:noWrap/>
            <w:vAlign w:val="bottom"/>
            <w:hideMark/>
          </w:tcPr>
          <w:p w14:paraId="7FA8AD82"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S</w:t>
            </w:r>
          </w:p>
        </w:tc>
        <w:tc>
          <w:tcPr>
            <w:tcW w:w="320" w:type="dxa"/>
            <w:gridSpan w:val="2"/>
            <w:tcBorders>
              <w:top w:val="nil"/>
              <w:left w:val="nil"/>
              <w:bottom w:val="single" w:sz="4" w:space="0" w:color="auto"/>
              <w:right w:val="single" w:sz="4" w:space="0" w:color="auto"/>
            </w:tcBorders>
            <w:shd w:val="clear" w:color="000000" w:fill="D0D0D0"/>
            <w:noWrap/>
            <w:vAlign w:val="bottom"/>
            <w:hideMark/>
          </w:tcPr>
          <w:p w14:paraId="05155794"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D</w:t>
            </w:r>
          </w:p>
        </w:tc>
        <w:tc>
          <w:tcPr>
            <w:tcW w:w="320" w:type="dxa"/>
            <w:gridSpan w:val="2"/>
            <w:tcBorders>
              <w:top w:val="nil"/>
              <w:left w:val="nil"/>
              <w:bottom w:val="single" w:sz="4" w:space="0" w:color="auto"/>
              <w:right w:val="single" w:sz="4" w:space="0" w:color="auto"/>
            </w:tcBorders>
            <w:shd w:val="clear" w:color="auto" w:fill="auto"/>
            <w:noWrap/>
            <w:vAlign w:val="bottom"/>
            <w:hideMark/>
          </w:tcPr>
          <w:p w14:paraId="1ECD8C47"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L</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4E8B4C85"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M</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51036428"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M</w:t>
            </w:r>
          </w:p>
        </w:tc>
        <w:tc>
          <w:tcPr>
            <w:tcW w:w="320" w:type="dxa"/>
            <w:tcBorders>
              <w:top w:val="nil"/>
              <w:left w:val="nil"/>
              <w:bottom w:val="single" w:sz="4" w:space="0" w:color="auto"/>
              <w:right w:val="single" w:sz="4" w:space="0" w:color="auto"/>
            </w:tcBorders>
            <w:shd w:val="clear" w:color="auto" w:fill="auto"/>
            <w:noWrap/>
            <w:vAlign w:val="bottom"/>
            <w:hideMark/>
          </w:tcPr>
          <w:p w14:paraId="0A262435"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J</w:t>
            </w:r>
          </w:p>
        </w:tc>
        <w:tc>
          <w:tcPr>
            <w:tcW w:w="320" w:type="dxa"/>
            <w:gridSpan w:val="2"/>
            <w:tcBorders>
              <w:top w:val="nil"/>
              <w:left w:val="nil"/>
              <w:bottom w:val="single" w:sz="4" w:space="0" w:color="auto"/>
              <w:right w:val="single" w:sz="4" w:space="0" w:color="auto"/>
            </w:tcBorders>
            <w:shd w:val="clear" w:color="auto" w:fill="auto"/>
            <w:noWrap/>
            <w:vAlign w:val="bottom"/>
            <w:hideMark/>
          </w:tcPr>
          <w:p w14:paraId="7447B847"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V</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7E757061"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S</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7A652B5A"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D</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163D0E1D"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L</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3F533019"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M</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75690672"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M</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59293BAC"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J</w:t>
            </w:r>
          </w:p>
        </w:tc>
        <w:tc>
          <w:tcPr>
            <w:tcW w:w="364" w:type="dxa"/>
            <w:tcBorders>
              <w:top w:val="nil"/>
              <w:left w:val="nil"/>
              <w:bottom w:val="single" w:sz="4" w:space="0" w:color="auto"/>
              <w:right w:val="single" w:sz="4" w:space="0" w:color="auto"/>
            </w:tcBorders>
            <w:shd w:val="clear" w:color="auto" w:fill="auto"/>
            <w:noWrap/>
            <w:vAlign w:val="bottom"/>
            <w:hideMark/>
          </w:tcPr>
          <w:p w14:paraId="1DE323DB"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V</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2DE35164"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S</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04B63216"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D</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5CAC37C7"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L</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55E4B990"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M</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42AFB536"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M</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69C7A1AC"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J</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2A922125"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V</w:t>
            </w:r>
          </w:p>
        </w:tc>
        <w:tc>
          <w:tcPr>
            <w:tcW w:w="364" w:type="dxa"/>
            <w:tcBorders>
              <w:top w:val="nil"/>
              <w:left w:val="nil"/>
              <w:bottom w:val="single" w:sz="4" w:space="0" w:color="auto"/>
              <w:right w:val="single" w:sz="4" w:space="0" w:color="auto"/>
            </w:tcBorders>
            <w:shd w:val="clear" w:color="auto" w:fill="auto"/>
            <w:noWrap/>
            <w:vAlign w:val="bottom"/>
            <w:hideMark/>
          </w:tcPr>
          <w:p w14:paraId="430E643B"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S</w:t>
            </w:r>
          </w:p>
        </w:tc>
      </w:tr>
      <w:tr w:rsidR="00B0144F" w:rsidRPr="00B0144F" w14:paraId="1F3C1C6A" w14:textId="77777777" w:rsidTr="00B0144F">
        <w:trPr>
          <w:trHeight w:val="315"/>
        </w:trPr>
        <w:tc>
          <w:tcPr>
            <w:tcW w:w="996" w:type="dxa"/>
            <w:tcBorders>
              <w:top w:val="nil"/>
              <w:left w:val="single" w:sz="4" w:space="0" w:color="auto"/>
              <w:bottom w:val="single" w:sz="4" w:space="0" w:color="auto"/>
              <w:right w:val="single" w:sz="4" w:space="0" w:color="auto"/>
            </w:tcBorders>
            <w:shd w:val="clear" w:color="auto" w:fill="auto"/>
            <w:noWrap/>
            <w:vAlign w:val="bottom"/>
            <w:hideMark/>
          </w:tcPr>
          <w:p w14:paraId="098DA091"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Certificado de Control Interno COSO</w:t>
            </w:r>
          </w:p>
        </w:tc>
        <w:tc>
          <w:tcPr>
            <w:tcW w:w="1073" w:type="dxa"/>
            <w:tcBorders>
              <w:top w:val="nil"/>
              <w:left w:val="nil"/>
              <w:bottom w:val="single" w:sz="4" w:space="0" w:color="auto"/>
              <w:right w:val="single" w:sz="4" w:space="0" w:color="auto"/>
            </w:tcBorders>
            <w:shd w:val="clear" w:color="auto" w:fill="auto"/>
            <w:noWrap/>
            <w:hideMark/>
          </w:tcPr>
          <w:p w14:paraId="19558C48" w14:textId="2E4BFD40"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Jefe de área</w:t>
            </w:r>
          </w:p>
        </w:tc>
        <w:tc>
          <w:tcPr>
            <w:tcW w:w="1202" w:type="dxa"/>
            <w:tcBorders>
              <w:top w:val="nil"/>
              <w:left w:val="nil"/>
              <w:bottom w:val="single" w:sz="4" w:space="0" w:color="auto"/>
              <w:right w:val="single" w:sz="4" w:space="0" w:color="auto"/>
            </w:tcBorders>
            <w:shd w:val="clear" w:color="auto" w:fill="auto"/>
            <w:noWrap/>
            <w:hideMark/>
          </w:tcPr>
          <w:p w14:paraId="01F36314" w14:textId="77777777" w:rsidR="00F5711B" w:rsidRPr="00B0144F" w:rsidRDefault="00F5711B" w:rsidP="00B0144F">
            <w:pPr>
              <w:widowControl/>
              <w:jc w:val="center"/>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0%</w:t>
            </w:r>
          </w:p>
        </w:tc>
        <w:tc>
          <w:tcPr>
            <w:tcW w:w="953" w:type="dxa"/>
            <w:gridSpan w:val="2"/>
            <w:tcBorders>
              <w:top w:val="nil"/>
              <w:left w:val="nil"/>
              <w:bottom w:val="single" w:sz="4" w:space="0" w:color="auto"/>
              <w:right w:val="single" w:sz="4" w:space="0" w:color="auto"/>
            </w:tcBorders>
            <w:shd w:val="clear" w:color="auto" w:fill="auto"/>
            <w:noWrap/>
            <w:hideMark/>
          </w:tcPr>
          <w:p w14:paraId="712C9D3A"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08/07/24</w:t>
            </w:r>
          </w:p>
        </w:tc>
        <w:tc>
          <w:tcPr>
            <w:tcW w:w="1305" w:type="dxa"/>
            <w:tcBorders>
              <w:top w:val="nil"/>
              <w:left w:val="nil"/>
              <w:bottom w:val="single" w:sz="4" w:space="0" w:color="auto"/>
              <w:right w:val="single" w:sz="4" w:space="0" w:color="auto"/>
            </w:tcBorders>
            <w:shd w:val="clear" w:color="auto" w:fill="auto"/>
            <w:noWrap/>
            <w:hideMark/>
          </w:tcPr>
          <w:p w14:paraId="5798A54B"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12/07/24</w:t>
            </w:r>
          </w:p>
        </w:tc>
        <w:tc>
          <w:tcPr>
            <w:tcW w:w="277" w:type="dxa"/>
            <w:tcBorders>
              <w:top w:val="nil"/>
              <w:left w:val="nil"/>
              <w:bottom w:val="single" w:sz="4" w:space="0" w:color="auto"/>
              <w:right w:val="single" w:sz="4" w:space="0" w:color="auto"/>
            </w:tcBorders>
            <w:shd w:val="clear" w:color="000000" w:fill="00B0F0"/>
            <w:noWrap/>
            <w:vAlign w:val="bottom"/>
            <w:hideMark/>
          </w:tcPr>
          <w:p w14:paraId="160A1C52" w14:textId="77777777" w:rsidR="00F5711B" w:rsidRPr="00B0144F" w:rsidRDefault="00F5711B" w:rsidP="00B0144F">
            <w:pPr>
              <w:widowControl/>
              <w:rPr>
                <w:rFonts w:ascii="Times New Roman" w:eastAsia="Times New Roman" w:hAnsi="Times New Roman" w:cs="Times New Roman"/>
                <w:color w:val="FF0000"/>
                <w:lang w:val="es-HN" w:eastAsia="es-HN"/>
              </w:rPr>
            </w:pPr>
            <w:r w:rsidRPr="00B0144F">
              <w:rPr>
                <w:rFonts w:ascii="Times New Roman" w:eastAsia="Times New Roman" w:hAnsi="Times New Roman" w:cs="Times New Roman"/>
                <w:color w:val="FF0000"/>
                <w:lang w:val="es-HN" w:eastAsia="es-HN"/>
              </w:rPr>
              <w:t> </w:t>
            </w:r>
          </w:p>
        </w:tc>
        <w:tc>
          <w:tcPr>
            <w:tcW w:w="338" w:type="dxa"/>
            <w:tcBorders>
              <w:top w:val="nil"/>
              <w:left w:val="nil"/>
              <w:bottom w:val="single" w:sz="4" w:space="0" w:color="auto"/>
              <w:right w:val="single" w:sz="4" w:space="0" w:color="auto"/>
            </w:tcBorders>
            <w:shd w:val="clear" w:color="000000" w:fill="00B0F0"/>
            <w:noWrap/>
            <w:vAlign w:val="bottom"/>
            <w:hideMark/>
          </w:tcPr>
          <w:p w14:paraId="1CED22C0" w14:textId="77777777" w:rsidR="00F5711B" w:rsidRPr="00B0144F" w:rsidRDefault="00F5711B" w:rsidP="00B0144F">
            <w:pPr>
              <w:widowControl/>
              <w:rPr>
                <w:rFonts w:ascii="Times New Roman" w:eastAsia="Times New Roman" w:hAnsi="Times New Roman" w:cs="Times New Roman"/>
                <w:color w:val="FF0000"/>
                <w:lang w:val="es-HN" w:eastAsia="es-HN"/>
              </w:rPr>
            </w:pPr>
            <w:r w:rsidRPr="00B0144F">
              <w:rPr>
                <w:rFonts w:ascii="Times New Roman" w:eastAsia="Times New Roman" w:hAnsi="Times New Roman" w:cs="Times New Roman"/>
                <w:color w:val="FF0000"/>
                <w:lang w:val="es-HN" w:eastAsia="es-HN"/>
              </w:rPr>
              <w:t> </w:t>
            </w:r>
          </w:p>
        </w:tc>
        <w:tc>
          <w:tcPr>
            <w:tcW w:w="366" w:type="dxa"/>
            <w:tcBorders>
              <w:top w:val="nil"/>
              <w:left w:val="nil"/>
              <w:bottom w:val="single" w:sz="4" w:space="0" w:color="auto"/>
              <w:right w:val="single" w:sz="4" w:space="0" w:color="auto"/>
            </w:tcBorders>
            <w:shd w:val="clear" w:color="000000" w:fill="00B0F0"/>
            <w:noWrap/>
            <w:vAlign w:val="bottom"/>
            <w:hideMark/>
          </w:tcPr>
          <w:p w14:paraId="505AD2A0" w14:textId="77777777" w:rsidR="00F5711B" w:rsidRPr="00B0144F" w:rsidRDefault="00F5711B" w:rsidP="00B0144F">
            <w:pPr>
              <w:widowControl/>
              <w:rPr>
                <w:rFonts w:ascii="Times New Roman" w:eastAsia="Times New Roman" w:hAnsi="Times New Roman" w:cs="Times New Roman"/>
                <w:color w:val="FF0000"/>
                <w:lang w:val="es-HN" w:eastAsia="es-HN"/>
              </w:rPr>
            </w:pPr>
            <w:r w:rsidRPr="00B0144F">
              <w:rPr>
                <w:rFonts w:ascii="Times New Roman" w:eastAsia="Times New Roman" w:hAnsi="Times New Roman" w:cs="Times New Roman"/>
                <w:color w:val="FF0000"/>
                <w:lang w:val="es-HN" w:eastAsia="es-HN"/>
              </w:rPr>
              <w:t> </w:t>
            </w:r>
          </w:p>
        </w:tc>
        <w:tc>
          <w:tcPr>
            <w:tcW w:w="365" w:type="dxa"/>
            <w:tcBorders>
              <w:top w:val="nil"/>
              <w:left w:val="nil"/>
              <w:bottom w:val="single" w:sz="4" w:space="0" w:color="auto"/>
              <w:right w:val="single" w:sz="4" w:space="0" w:color="auto"/>
            </w:tcBorders>
            <w:shd w:val="clear" w:color="000000" w:fill="00B0F0"/>
            <w:noWrap/>
            <w:vAlign w:val="bottom"/>
            <w:hideMark/>
          </w:tcPr>
          <w:p w14:paraId="474F2AC7" w14:textId="77777777" w:rsidR="00F5711B" w:rsidRPr="00B0144F" w:rsidRDefault="00F5711B" w:rsidP="00B0144F">
            <w:pPr>
              <w:widowControl/>
              <w:rPr>
                <w:rFonts w:ascii="Times New Roman" w:eastAsia="Times New Roman" w:hAnsi="Times New Roman" w:cs="Times New Roman"/>
                <w:color w:val="FF0000"/>
                <w:lang w:val="es-HN" w:eastAsia="es-HN"/>
              </w:rPr>
            </w:pPr>
            <w:r w:rsidRPr="00B0144F">
              <w:rPr>
                <w:rFonts w:ascii="Times New Roman" w:eastAsia="Times New Roman" w:hAnsi="Times New Roman" w:cs="Times New Roman"/>
                <w:color w:val="FF0000"/>
                <w:lang w:val="es-HN" w:eastAsia="es-HN"/>
              </w:rPr>
              <w:t> </w:t>
            </w:r>
          </w:p>
        </w:tc>
        <w:tc>
          <w:tcPr>
            <w:tcW w:w="365" w:type="dxa"/>
            <w:tcBorders>
              <w:top w:val="nil"/>
              <w:left w:val="nil"/>
              <w:bottom w:val="single" w:sz="4" w:space="0" w:color="auto"/>
              <w:right w:val="single" w:sz="4" w:space="0" w:color="auto"/>
            </w:tcBorders>
            <w:shd w:val="clear" w:color="000000" w:fill="00B0F0"/>
            <w:noWrap/>
            <w:vAlign w:val="bottom"/>
            <w:hideMark/>
          </w:tcPr>
          <w:p w14:paraId="4328E84A" w14:textId="77777777" w:rsidR="00F5711B" w:rsidRPr="00B0144F" w:rsidRDefault="00F5711B" w:rsidP="00B0144F">
            <w:pPr>
              <w:widowControl/>
              <w:rPr>
                <w:rFonts w:ascii="Times New Roman" w:eastAsia="Times New Roman" w:hAnsi="Times New Roman" w:cs="Times New Roman"/>
                <w:color w:val="FF0000"/>
                <w:lang w:val="es-HN" w:eastAsia="es-HN"/>
              </w:rPr>
            </w:pPr>
            <w:r w:rsidRPr="00B0144F">
              <w:rPr>
                <w:rFonts w:ascii="Times New Roman" w:eastAsia="Times New Roman" w:hAnsi="Times New Roman" w:cs="Times New Roman"/>
                <w:color w:val="FF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13642A1D"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04B05C1A"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7CCA0272"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6CCCC7AC"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0714FFDC"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4BA83D77"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104ACDF5"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20CBEDAC"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4A69A5C4"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52093894"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46CC6094"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29A1ED4D"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44196D27"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1E7D4444"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46B0A90A"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0251B14A"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130B1065"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3"/>
            <w:tcBorders>
              <w:top w:val="nil"/>
              <w:left w:val="nil"/>
              <w:bottom w:val="single" w:sz="4" w:space="0" w:color="auto"/>
              <w:right w:val="single" w:sz="4" w:space="0" w:color="auto"/>
            </w:tcBorders>
            <w:shd w:val="clear" w:color="auto" w:fill="auto"/>
            <w:noWrap/>
            <w:vAlign w:val="bottom"/>
            <w:hideMark/>
          </w:tcPr>
          <w:p w14:paraId="2A80A220"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23D86F48"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252" w:type="dxa"/>
            <w:tcBorders>
              <w:top w:val="nil"/>
              <w:left w:val="nil"/>
              <w:bottom w:val="single" w:sz="4" w:space="0" w:color="auto"/>
              <w:right w:val="single" w:sz="4" w:space="0" w:color="auto"/>
            </w:tcBorders>
            <w:shd w:val="clear" w:color="auto" w:fill="auto"/>
            <w:noWrap/>
            <w:vAlign w:val="bottom"/>
            <w:hideMark/>
          </w:tcPr>
          <w:p w14:paraId="4131E5D6"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299" w:type="dxa"/>
            <w:gridSpan w:val="2"/>
            <w:tcBorders>
              <w:top w:val="nil"/>
              <w:left w:val="nil"/>
              <w:bottom w:val="single" w:sz="4" w:space="0" w:color="auto"/>
              <w:right w:val="single" w:sz="4" w:space="0" w:color="auto"/>
            </w:tcBorders>
            <w:shd w:val="clear" w:color="auto" w:fill="auto"/>
            <w:noWrap/>
            <w:vAlign w:val="bottom"/>
            <w:hideMark/>
          </w:tcPr>
          <w:p w14:paraId="324B23ED"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20" w:type="dxa"/>
            <w:gridSpan w:val="2"/>
            <w:tcBorders>
              <w:top w:val="nil"/>
              <w:left w:val="nil"/>
              <w:bottom w:val="single" w:sz="4" w:space="0" w:color="auto"/>
              <w:right w:val="single" w:sz="4" w:space="0" w:color="auto"/>
            </w:tcBorders>
            <w:shd w:val="clear" w:color="000000" w:fill="D0D0D0"/>
            <w:noWrap/>
            <w:vAlign w:val="bottom"/>
            <w:hideMark/>
          </w:tcPr>
          <w:p w14:paraId="07AE0521"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20" w:type="dxa"/>
            <w:gridSpan w:val="2"/>
            <w:tcBorders>
              <w:top w:val="nil"/>
              <w:left w:val="nil"/>
              <w:bottom w:val="single" w:sz="4" w:space="0" w:color="auto"/>
              <w:right w:val="single" w:sz="4" w:space="0" w:color="auto"/>
            </w:tcBorders>
            <w:shd w:val="clear" w:color="000000" w:fill="D0D0D0"/>
            <w:noWrap/>
            <w:vAlign w:val="bottom"/>
            <w:hideMark/>
          </w:tcPr>
          <w:p w14:paraId="3A078826"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20" w:type="dxa"/>
            <w:gridSpan w:val="2"/>
            <w:tcBorders>
              <w:top w:val="nil"/>
              <w:left w:val="nil"/>
              <w:bottom w:val="single" w:sz="4" w:space="0" w:color="auto"/>
              <w:right w:val="single" w:sz="4" w:space="0" w:color="auto"/>
            </w:tcBorders>
            <w:shd w:val="clear" w:color="auto" w:fill="auto"/>
            <w:noWrap/>
            <w:vAlign w:val="bottom"/>
            <w:hideMark/>
          </w:tcPr>
          <w:p w14:paraId="4DFEE662"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46D90981"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0F4E73C8"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20" w:type="dxa"/>
            <w:tcBorders>
              <w:top w:val="nil"/>
              <w:left w:val="nil"/>
              <w:bottom w:val="single" w:sz="4" w:space="0" w:color="auto"/>
              <w:right w:val="single" w:sz="4" w:space="0" w:color="auto"/>
            </w:tcBorders>
            <w:shd w:val="clear" w:color="auto" w:fill="auto"/>
            <w:noWrap/>
            <w:vAlign w:val="bottom"/>
            <w:hideMark/>
          </w:tcPr>
          <w:p w14:paraId="4FBC71EF"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20" w:type="dxa"/>
            <w:gridSpan w:val="2"/>
            <w:tcBorders>
              <w:top w:val="nil"/>
              <w:left w:val="nil"/>
              <w:bottom w:val="single" w:sz="4" w:space="0" w:color="auto"/>
              <w:right w:val="single" w:sz="4" w:space="0" w:color="auto"/>
            </w:tcBorders>
            <w:shd w:val="clear" w:color="auto" w:fill="auto"/>
            <w:noWrap/>
            <w:vAlign w:val="bottom"/>
            <w:hideMark/>
          </w:tcPr>
          <w:p w14:paraId="0B6BB319"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3DC26E52"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670F0805"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46B3858D"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701754FA"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4A23E418"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5DF24E80"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33BA5FEA"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0FFE5E91"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2C7E89E3"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0D7C9F90"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0101FF7A"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44B2AC95"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1593B1FD"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5E1FFE64"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0C6F271C"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r>
      <w:tr w:rsidR="00B0144F" w:rsidRPr="00B0144F" w14:paraId="19C32919" w14:textId="77777777" w:rsidTr="00B0144F">
        <w:trPr>
          <w:trHeight w:val="630"/>
        </w:trPr>
        <w:tc>
          <w:tcPr>
            <w:tcW w:w="996" w:type="dxa"/>
            <w:tcBorders>
              <w:top w:val="nil"/>
              <w:left w:val="single" w:sz="4" w:space="0" w:color="auto"/>
              <w:bottom w:val="single" w:sz="4" w:space="0" w:color="auto"/>
              <w:right w:val="single" w:sz="4" w:space="0" w:color="auto"/>
            </w:tcBorders>
            <w:shd w:val="clear" w:color="auto" w:fill="auto"/>
            <w:vAlign w:val="bottom"/>
            <w:hideMark/>
          </w:tcPr>
          <w:p w14:paraId="601ACDAC"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Buenas Prácticas de Auditoría Interna, Riesgo y Control Interno</w:t>
            </w:r>
          </w:p>
        </w:tc>
        <w:tc>
          <w:tcPr>
            <w:tcW w:w="1073" w:type="dxa"/>
            <w:tcBorders>
              <w:top w:val="nil"/>
              <w:left w:val="nil"/>
              <w:bottom w:val="single" w:sz="4" w:space="0" w:color="auto"/>
              <w:right w:val="single" w:sz="4" w:space="0" w:color="auto"/>
            </w:tcBorders>
            <w:shd w:val="clear" w:color="auto" w:fill="auto"/>
            <w:noWrap/>
            <w:hideMark/>
          </w:tcPr>
          <w:p w14:paraId="7F511E0A"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Oficiales de Control Interno</w:t>
            </w:r>
          </w:p>
        </w:tc>
        <w:tc>
          <w:tcPr>
            <w:tcW w:w="1202" w:type="dxa"/>
            <w:tcBorders>
              <w:top w:val="nil"/>
              <w:left w:val="nil"/>
              <w:bottom w:val="single" w:sz="4" w:space="0" w:color="auto"/>
              <w:right w:val="single" w:sz="4" w:space="0" w:color="auto"/>
            </w:tcBorders>
            <w:shd w:val="clear" w:color="auto" w:fill="auto"/>
            <w:noWrap/>
            <w:hideMark/>
          </w:tcPr>
          <w:p w14:paraId="65FA6EAD" w14:textId="77777777" w:rsidR="00F5711B" w:rsidRPr="00B0144F" w:rsidRDefault="00F5711B" w:rsidP="00B0144F">
            <w:pPr>
              <w:widowControl/>
              <w:jc w:val="center"/>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0%</w:t>
            </w:r>
          </w:p>
        </w:tc>
        <w:tc>
          <w:tcPr>
            <w:tcW w:w="953" w:type="dxa"/>
            <w:gridSpan w:val="2"/>
            <w:tcBorders>
              <w:top w:val="nil"/>
              <w:left w:val="nil"/>
              <w:bottom w:val="single" w:sz="4" w:space="0" w:color="auto"/>
              <w:right w:val="single" w:sz="4" w:space="0" w:color="auto"/>
            </w:tcBorders>
            <w:shd w:val="clear" w:color="auto" w:fill="auto"/>
            <w:noWrap/>
            <w:hideMark/>
          </w:tcPr>
          <w:p w14:paraId="5374C53A"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15/07/24</w:t>
            </w:r>
          </w:p>
        </w:tc>
        <w:tc>
          <w:tcPr>
            <w:tcW w:w="1305" w:type="dxa"/>
            <w:tcBorders>
              <w:top w:val="nil"/>
              <w:left w:val="nil"/>
              <w:bottom w:val="single" w:sz="4" w:space="0" w:color="auto"/>
              <w:right w:val="single" w:sz="4" w:space="0" w:color="auto"/>
            </w:tcBorders>
            <w:shd w:val="clear" w:color="auto" w:fill="auto"/>
            <w:noWrap/>
            <w:hideMark/>
          </w:tcPr>
          <w:p w14:paraId="41BF2EDE"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16/07/24</w:t>
            </w:r>
          </w:p>
        </w:tc>
        <w:tc>
          <w:tcPr>
            <w:tcW w:w="277" w:type="dxa"/>
            <w:tcBorders>
              <w:top w:val="nil"/>
              <w:left w:val="nil"/>
              <w:bottom w:val="single" w:sz="4" w:space="0" w:color="auto"/>
              <w:right w:val="single" w:sz="4" w:space="0" w:color="auto"/>
            </w:tcBorders>
            <w:shd w:val="clear" w:color="auto" w:fill="auto"/>
            <w:noWrap/>
            <w:vAlign w:val="bottom"/>
            <w:hideMark/>
          </w:tcPr>
          <w:p w14:paraId="5E75CA98"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38" w:type="dxa"/>
            <w:tcBorders>
              <w:top w:val="nil"/>
              <w:left w:val="nil"/>
              <w:bottom w:val="single" w:sz="4" w:space="0" w:color="auto"/>
              <w:right w:val="single" w:sz="4" w:space="0" w:color="auto"/>
            </w:tcBorders>
            <w:shd w:val="clear" w:color="auto" w:fill="auto"/>
            <w:noWrap/>
            <w:vAlign w:val="bottom"/>
            <w:hideMark/>
          </w:tcPr>
          <w:p w14:paraId="67EA2227"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6" w:type="dxa"/>
            <w:tcBorders>
              <w:top w:val="nil"/>
              <w:left w:val="nil"/>
              <w:bottom w:val="single" w:sz="4" w:space="0" w:color="auto"/>
              <w:right w:val="single" w:sz="4" w:space="0" w:color="auto"/>
            </w:tcBorders>
            <w:shd w:val="clear" w:color="auto" w:fill="auto"/>
            <w:noWrap/>
            <w:vAlign w:val="bottom"/>
            <w:hideMark/>
          </w:tcPr>
          <w:p w14:paraId="1C2D1274"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5" w:type="dxa"/>
            <w:tcBorders>
              <w:top w:val="nil"/>
              <w:left w:val="nil"/>
              <w:bottom w:val="single" w:sz="4" w:space="0" w:color="auto"/>
              <w:right w:val="single" w:sz="4" w:space="0" w:color="auto"/>
            </w:tcBorders>
            <w:shd w:val="clear" w:color="auto" w:fill="auto"/>
            <w:noWrap/>
            <w:vAlign w:val="bottom"/>
            <w:hideMark/>
          </w:tcPr>
          <w:p w14:paraId="0829AF48"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5" w:type="dxa"/>
            <w:tcBorders>
              <w:top w:val="nil"/>
              <w:left w:val="nil"/>
              <w:bottom w:val="single" w:sz="4" w:space="0" w:color="auto"/>
              <w:right w:val="single" w:sz="4" w:space="0" w:color="auto"/>
            </w:tcBorders>
            <w:shd w:val="clear" w:color="auto" w:fill="auto"/>
            <w:noWrap/>
            <w:vAlign w:val="bottom"/>
            <w:hideMark/>
          </w:tcPr>
          <w:p w14:paraId="4236070B"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2DB8F914"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2C384411"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00B0F0"/>
            <w:noWrap/>
            <w:vAlign w:val="bottom"/>
            <w:hideMark/>
          </w:tcPr>
          <w:p w14:paraId="059804D0"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00B0F0"/>
            <w:noWrap/>
            <w:vAlign w:val="bottom"/>
            <w:hideMark/>
          </w:tcPr>
          <w:p w14:paraId="33FD61BA"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1A9ADEF6"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4268344C"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32AB128A"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67F3042F"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70F466EC"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6B1D627E"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6158783A"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1A093E09"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6F9DA77F"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0E2FB73D"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57955BA0"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17E8F95F"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5FB368BB"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3"/>
            <w:tcBorders>
              <w:top w:val="nil"/>
              <w:left w:val="nil"/>
              <w:bottom w:val="single" w:sz="4" w:space="0" w:color="auto"/>
              <w:right w:val="single" w:sz="4" w:space="0" w:color="auto"/>
            </w:tcBorders>
            <w:shd w:val="clear" w:color="auto" w:fill="auto"/>
            <w:noWrap/>
            <w:vAlign w:val="bottom"/>
            <w:hideMark/>
          </w:tcPr>
          <w:p w14:paraId="00C5C91F"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3EC14F0D"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252" w:type="dxa"/>
            <w:tcBorders>
              <w:top w:val="nil"/>
              <w:left w:val="nil"/>
              <w:bottom w:val="single" w:sz="4" w:space="0" w:color="auto"/>
              <w:right w:val="single" w:sz="4" w:space="0" w:color="auto"/>
            </w:tcBorders>
            <w:shd w:val="clear" w:color="auto" w:fill="auto"/>
            <w:noWrap/>
            <w:vAlign w:val="bottom"/>
            <w:hideMark/>
          </w:tcPr>
          <w:p w14:paraId="190286AF"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299" w:type="dxa"/>
            <w:gridSpan w:val="2"/>
            <w:tcBorders>
              <w:top w:val="nil"/>
              <w:left w:val="nil"/>
              <w:bottom w:val="single" w:sz="4" w:space="0" w:color="auto"/>
              <w:right w:val="single" w:sz="4" w:space="0" w:color="auto"/>
            </w:tcBorders>
            <w:shd w:val="clear" w:color="auto" w:fill="auto"/>
            <w:noWrap/>
            <w:vAlign w:val="bottom"/>
            <w:hideMark/>
          </w:tcPr>
          <w:p w14:paraId="10F5A82A"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20" w:type="dxa"/>
            <w:gridSpan w:val="2"/>
            <w:tcBorders>
              <w:top w:val="nil"/>
              <w:left w:val="nil"/>
              <w:bottom w:val="single" w:sz="4" w:space="0" w:color="auto"/>
              <w:right w:val="single" w:sz="4" w:space="0" w:color="auto"/>
            </w:tcBorders>
            <w:shd w:val="clear" w:color="000000" w:fill="D0D0D0"/>
            <w:noWrap/>
            <w:vAlign w:val="bottom"/>
            <w:hideMark/>
          </w:tcPr>
          <w:p w14:paraId="3B411CC3"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20" w:type="dxa"/>
            <w:gridSpan w:val="2"/>
            <w:tcBorders>
              <w:top w:val="nil"/>
              <w:left w:val="nil"/>
              <w:bottom w:val="single" w:sz="4" w:space="0" w:color="auto"/>
              <w:right w:val="single" w:sz="4" w:space="0" w:color="auto"/>
            </w:tcBorders>
            <w:shd w:val="clear" w:color="000000" w:fill="D0D0D0"/>
            <w:noWrap/>
            <w:vAlign w:val="bottom"/>
            <w:hideMark/>
          </w:tcPr>
          <w:p w14:paraId="4BF945F2"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20" w:type="dxa"/>
            <w:gridSpan w:val="2"/>
            <w:tcBorders>
              <w:top w:val="nil"/>
              <w:left w:val="nil"/>
              <w:bottom w:val="single" w:sz="4" w:space="0" w:color="auto"/>
              <w:right w:val="single" w:sz="4" w:space="0" w:color="auto"/>
            </w:tcBorders>
            <w:shd w:val="clear" w:color="auto" w:fill="auto"/>
            <w:noWrap/>
            <w:vAlign w:val="bottom"/>
            <w:hideMark/>
          </w:tcPr>
          <w:p w14:paraId="34FD3E57"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724D58E2"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1C57C8AB"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20" w:type="dxa"/>
            <w:tcBorders>
              <w:top w:val="nil"/>
              <w:left w:val="nil"/>
              <w:bottom w:val="single" w:sz="4" w:space="0" w:color="auto"/>
              <w:right w:val="single" w:sz="4" w:space="0" w:color="auto"/>
            </w:tcBorders>
            <w:shd w:val="clear" w:color="auto" w:fill="auto"/>
            <w:noWrap/>
            <w:vAlign w:val="bottom"/>
            <w:hideMark/>
          </w:tcPr>
          <w:p w14:paraId="6EBA179E"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20" w:type="dxa"/>
            <w:gridSpan w:val="2"/>
            <w:tcBorders>
              <w:top w:val="nil"/>
              <w:left w:val="nil"/>
              <w:bottom w:val="single" w:sz="4" w:space="0" w:color="auto"/>
              <w:right w:val="single" w:sz="4" w:space="0" w:color="auto"/>
            </w:tcBorders>
            <w:shd w:val="clear" w:color="auto" w:fill="auto"/>
            <w:noWrap/>
            <w:vAlign w:val="bottom"/>
            <w:hideMark/>
          </w:tcPr>
          <w:p w14:paraId="7428FDE2"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63A0C01C"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28F6D980"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2102C97C"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02F8668D"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0E82F429"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50DD8091"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5C9A29F1"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2147F8A4"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611A693E"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4D445C2B"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5290C5FF"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1708A274"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414CF550"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406BC83E"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01EDC59F"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r>
      <w:tr w:rsidR="00B0144F" w:rsidRPr="00B0144F" w14:paraId="4970B410" w14:textId="77777777" w:rsidTr="00B0144F">
        <w:trPr>
          <w:trHeight w:val="630"/>
        </w:trPr>
        <w:tc>
          <w:tcPr>
            <w:tcW w:w="996" w:type="dxa"/>
            <w:tcBorders>
              <w:top w:val="nil"/>
              <w:left w:val="single" w:sz="4" w:space="0" w:color="auto"/>
              <w:bottom w:val="single" w:sz="4" w:space="0" w:color="auto"/>
              <w:right w:val="single" w:sz="4" w:space="0" w:color="auto"/>
            </w:tcBorders>
            <w:shd w:val="clear" w:color="auto" w:fill="auto"/>
            <w:vAlign w:val="bottom"/>
            <w:hideMark/>
          </w:tcPr>
          <w:p w14:paraId="6F0C70BC"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Implementación, Importancia y Funcionamiento del control interno</w:t>
            </w:r>
          </w:p>
        </w:tc>
        <w:tc>
          <w:tcPr>
            <w:tcW w:w="1073" w:type="dxa"/>
            <w:tcBorders>
              <w:top w:val="nil"/>
              <w:left w:val="nil"/>
              <w:bottom w:val="single" w:sz="4" w:space="0" w:color="auto"/>
              <w:right w:val="single" w:sz="4" w:space="0" w:color="auto"/>
            </w:tcBorders>
            <w:shd w:val="clear" w:color="auto" w:fill="auto"/>
            <w:hideMark/>
          </w:tcPr>
          <w:p w14:paraId="4B4DC62C" w14:textId="7B36CFA1"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Control Interno- Colaboradores</w:t>
            </w:r>
          </w:p>
        </w:tc>
        <w:tc>
          <w:tcPr>
            <w:tcW w:w="1202" w:type="dxa"/>
            <w:tcBorders>
              <w:top w:val="nil"/>
              <w:left w:val="nil"/>
              <w:bottom w:val="single" w:sz="4" w:space="0" w:color="auto"/>
              <w:right w:val="single" w:sz="4" w:space="0" w:color="auto"/>
            </w:tcBorders>
            <w:shd w:val="clear" w:color="auto" w:fill="auto"/>
            <w:noWrap/>
            <w:hideMark/>
          </w:tcPr>
          <w:p w14:paraId="01B852CA" w14:textId="77777777" w:rsidR="00F5711B" w:rsidRPr="00B0144F" w:rsidRDefault="00F5711B" w:rsidP="00B0144F">
            <w:pPr>
              <w:widowControl/>
              <w:jc w:val="center"/>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0%</w:t>
            </w:r>
          </w:p>
        </w:tc>
        <w:tc>
          <w:tcPr>
            <w:tcW w:w="953" w:type="dxa"/>
            <w:gridSpan w:val="2"/>
            <w:tcBorders>
              <w:top w:val="nil"/>
              <w:left w:val="nil"/>
              <w:bottom w:val="single" w:sz="4" w:space="0" w:color="auto"/>
              <w:right w:val="single" w:sz="4" w:space="0" w:color="auto"/>
            </w:tcBorders>
            <w:shd w:val="clear" w:color="auto" w:fill="auto"/>
            <w:noWrap/>
            <w:hideMark/>
          </w:tcPr>
          <w:p w14:paraId="174CC9D4"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19/08/24</w:t>
            </w:r>
          </w:p>
        </w:tc>
        <w:tc>
          <w:tcPr>
            <w:tcW w:w="1305" w:type="dxa"/>
            <w:tcBorders>
              <w:top w:val="nil"/>
              <w:left w:val="nil"/>
              <w:bottom w:val="single" w:sz="4" w:space="0" w:color="auto"/>
              <w:right w:val="single" w:sz="4" w:space="0" w:color="auto"/>
            </w:tcBorders>
            <w:shd w:val="clear" w:color="auto" w:fill="auto"/>
            <w:noWrap/>
            <w:hideMark/>
          </w:tcPr>
          <w:p w14:paraId="77E79791" w14:textId="77777777" w:rsidR="00F5711B" w:rsidRPr="00B0144F" w:rsidRDefault="00F5711B" w:rsidP="00B0144F">
            <w:pPr>
              <w:widowControl/>
              <w:jc w:val="right"/>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23/08/24</w:t>
            </w:r>
          </w:p>
        </w:tc>
        <w:tc>
          <w:tcPr>
            <w:tcW w:w="277" w:type="dxa"/>
            <w:tcBorders>
              <w:top w:val="nil"/>
              <w:left w:val="nil"/>
              <w:bottom w:val="single" w:sz="4" w:space="0" w:color="auto"/>
              <w:right w:val="single" w:sz="4" w:space="0" w:color="auto"/>
            </w:tcBorders>
            <w:shd w:val="clear" w:color="auto" w:fill="auto"/>
            <w:noWrap/>
            <w:vAlign w:val="bottom"/>
            <w:hideMark/>
          </w:tcPr>
          <w:p w14:paraId="0AAE8672"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38" w:type="dxa"/>
            <w:tcBorders>
              <w:top w:val="nil"/>
              <w:left w:val="nil"/>
              <w:bottom w:val="single" w:sz="4" w:space="0" w:color="auto"/>
              <w:right w:val="single" w:sz="4" w:space="0" w:color="auto"/>
            </w:tcBorders>
            <w:shd w:val="clear" w:color="auto" w:fill="auto"/>
            <w:noWrap/>
            <w:vAlign w:val="bottom"/>
            <w:hideMark/>
          </w:tcPr>
          <w:p w14:paraId="64688520"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6" w:type="dxa"/>
            <w:tcBorders>
              <w:top w:val="nil"/>
              <w:left w:val="nil"/>
              <w:bottom w:val="single" w:sz="4" w:space="0" w:color="auto"/>
              <w:right w:val="single" w:sz="4" w:space="0" w:color="auto"/>
            </w:tcBorders>
            <w:shd w:val="clear" w:color="auto" w:fill="auto"/>
            <w:noWrap/>
            <w:vAlign w:val="bottom"/>
            <w:hideMark/>
          </w:tcPr>
          <w:p w14:paraId="18C801EE"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5" w:type="dxa"/>
            <w:tcBorders>
              <w:top w:val="nil"/>
              <w:left w:val="nil"/>
              <w:bottom w:val="single" w:sz="4" w:space="0" w:color="auto"/>
              <w:right w:val="single" w:sz="4" w:space="0" w:color="auto"/>
            </w:tcBorders>
            <w:shd w:val="clear" w:color="auto" w:fill="auto"/>
            <w:noWrap/>
            <w:vAlign w:val="bottom"/>
            <w:hideMark/>
          </w:tcPr>
          <w:p w14:paraId="4BFED11D"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5" w:type="dxa"/>
            <w:tcBorders>
              <w:top w:val="nil"/>
              <w:left w:val="nil"/>
              <w:bottom w:val="single" w:sz="4" w:space="0" w:color="auto"/>
              <w:right w:val="single" w:sz="4" w:space="0" w:color="auto"/>
            </w:tcBorders>
            <w:shd w:val="clear" w:color="auto" w:fill="auto"/>
            <w:noWrap/>
            <w:vAlign w:val="bottom"/>
            <w:hideMark/>
          </w:tcPr>
          <w:p w14:paraId="09A93495"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3B52F2F3"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783F1E4E"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287A81DC"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7ED4A192"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3E475746"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51EBEE5F"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63249976"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D0D0D0"/>
            <w:noWrap/>
            <w:vAlign w:val="bottom"/>
            <w:hideMark/>
          </w:tcPr>
          <w:p w14:paraId="0E2033BD"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046D9468"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7AE31CD7"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75D653BF"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3A57B91A"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5264F7E1"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06865FFD"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6C1D19F1"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337912C3"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46D17F02"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3"/>
            <w:tcBorders>
              <w:top w:val="nil"/>
              <w:left w:val="nil"/>
              <w:bottom w:val="single" w:sz="4" w:space="0" w:color="auto"/>
              <w:right w:val="single" w:sz="4" w:space="0" w:color="auto"/>
            </w:tcBorders>
            <w:shd w:val="clear" w:color="auto" w:fill="auto"/>
            <w:noWrap/>
            <w:vAlign w:val="bottom"/>
            <w:hideMark/>
          </w:tcPr>
          <w:p w14:paraId="6E024418"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67FB3AC9"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252" w:type="dxa"/>
            <w:tcBorders>
              <w:top w:val="nil"/>
              <w:left w:val="nil"/>
              <w:bottom w:val="single" w:sz="4" w:space="0" w:color="auto"/>
              <w:right w:val="single" w:sz="4" w:space="0" w:color="auto"/>
            </w:tcBorders>
            <w:shd w:val="clear" w:color="auto" w:fill="auto"/>
            <w:noWrap/>
            <w:vAlign w:val="bottom"/>
            <w:hideMark/>
          </w:tcPr>
          <w:p w14:paraId="2C0B2AC8"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299" w:type="dxa"/>
            <w:gridSpan w:val="2"/>
            <w:tcBorders>
              <w:top w:val="nil"/>
              <w:left w:val="nil"/>
              <w:bottom w:val="single" w:sz="4" w:space="0" w:color="auto"/>
              <w:right w:val="single" w:sz="4" w:space="0" w:color="auto"/>
            </w:tcBorders>
            <w:shd w:val="clear" w:color="auto" w:fill="auto"/>
            <w:noWrap/>
            <w:vAlign w:val="bottom"/>
            <w:hideMark/>
          </w:tcPr>
          <w:p w14:paraId="4374F480"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20" w:type="dxa"/>
            <w:gridSpan w:val="2"/>
            <w:tcBorders>
              <w:top w:val="nil"/>
              <w:left w:val="nil"/>
              <w:bottom w:val="single" w:sz="4" w:space="0" w:color="auto"/>
              <w:right w:val="single" w:sz="4" w:space="0" w:color="auto"/>
            </w:tcBorders>
            <w:shd w:val="clear" w:color="000000" w:fill="D0D0D0"/>
            <w:noWrap/>
            <w:vAlign w:val="bottom"/>
            <w:hideMark/>
          </w:tcPr>
          <w:p w14:paraId="78D4B507"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20" w:type="dxa"/>
            <w:gridSpan w:val="2"/>
            <w:tcBorders>
              <w:top w:val="nil"/>
              <w:left w:val="nil"/>
              <w:bottom w:val="single" w:sz="4" w:space="0" w:color="auto"/>
              <w:right w:val="single" w:sz="4" w:space="0" w:color="auto"/>
            </w:tcBorders>
            <w:shd w:val="clear" w:color="000000" w:fill="D0D0D0"/>
            <w:noWrap/>
            <w:vAlign w:val="bottom"/>
            <w:hideMark/>
          </w:tcPr>
          <w:p w14:paraId="1331C847"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20" w:type="dxa"/>
            <w:gridSpan w:val="2"/>
            <w:tcBorders>
              <w:top w:val="nil"/>
              <w:left w:val="nil"/>
              <w:bottom w:val="single" w:sz="4" w:space="0" w:color="auto"/>
              <w:right w:val="single" w:sz="4" w:space="0" w:color="auto"/>
            </w:tcBorders>
            <w:shd w:val="clear" w:color="auto" w:fill="auto"/>
            <w:noWrap/>
            <w:vAlign w:val="bottom"/>
            <w:hideMark/>
          </w:tcPr>
          <w:p w14:paraId="77DD13A5"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7747A88F"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36" w:type="dxa"/>
            <w:gridSpan w:val="2"/>
            <w:tcBorders>
              <w:top w:val="nil"/>
              <w:left w:val="nil"/>
              <w:bottom w:val="single" w:sz="4" w:space="0" w:color="auto"/>
              <w:right w:val="single" w:sz="4" w:space="0" w:color="auto"/>
            </w:tcBorders>
            <w:shd w:val="clear" w:color="auto" w:fill="auto"/>
            <w:noWrap/>
            <w:vAlign w:val="bottom"/>
            <w:hideMark/>
          </w:tcPr>
          <w:p w14:paraId="131A6D77"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20" w:type="dxa"/>
            <w:tcBorders>
              <w:top w:val="nil"/>
              <w:left w:val="nil"/>
              <w:bottom w:val="single" w:sz="4" w:space="0" w:color="auto"/>
              <w:right w:val="single" w:sz="4" w:space="0" w:color="auto"/>
            </w:tcBorders>
            <w:shd w:val="clear" w:color="auto" w:fill="auto"/>
            <w:noWrap/>
            <w:vAlign w:val="bottom"/>
            <w:hideMark/>
          </w:tcPr>
          <w:p w14:paraId="77E616EA"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20" w:type="dxa"/>
            <w:gridSpan w:val="2"/>
            <w:tcBorders>
              <w:top w:val="nil"/>
              <w:left w:val="nil"/>
              <w:bottom w:val="single" w:sz="4" w:space="0" w:color="auto"/>
              <w:right w:val="single" w:sz="4" w:space="0" w:color="auto"/>
            </w:tcBorders>
            <w:shd w:val="clear" w:color="auto" w:fill="auto"/>
            <w:noWrap/>
            <w:vAlign w:val="bottom"/>
            <w:hideMark/>
          </w:tcPr>
          <w:p w14:paraId="510A010C"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07D714E3"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6148EEAD"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45F9551D"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09431374"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6D4DFB6A"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auto" w:fill="auto"/>
            <w:noWrap/>
            <w:vAlign w:val="bottom"/>
            <w:hideMark/>
          </w:tcPr>
          <w:p w14:paraId="63B30D23"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auto" w:fill="auto"/>
            <w:noWrap/>
            <w:vAlign w:val="bottom"/>
            <w:hideMark/>
          </w:tcPr>
          <w:p w14:paraId="670BECD3"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4F89572F"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000000" w:fill="D0D0D0"/>
            <w:noWrap/>
            <w:vAlign w:val="bottom"/>
            <w:hideMark/>
          </w:tcPr>
          <w:p w14:paraId="62E27B91"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000000" w:fill="00B0F0"/>
            <w:noWrap/>
            <w:vAlign w:val="bottom"/>
            <w:hideMark/>
          </w:tcPr>
          <w:p w14:paraId="25AB4D2F"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000000" w:fill="00B0F0"/>
            <w:noWrap/>
            <w:vAlign w:val="bottom"/>
            <w:hideMark/>
          </w:tcPr>
          <w:p w14:paraId="37BCBFF1"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000000" w:fill="00B0F0"/>
            <w:noWrap/>
            <w:vAlign w:val="bottom"/>
            <w:hideMark/>
          </w:tcPr>
          <w:p w14:paraId="5F1C5F69"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000000" w:fill="00B0F0"/>
            <w:noWrap/>
            <w:vAlign w:val="bottom"/>
            <w:hideMark/>
          </w:tcPr>
          <w:p w14:paraId="5E851755"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gridSpan w:val="2"/>
            <w:tcBorders>
              <w:top w:val="nil"/>
              <w:left w:val="nil"/>
              <w:bottom w:val="single" w:sz="4" w:space="0" w:color="auto"/>
              <w:right w:val="single" w:sz="4" w:space="0" w:color="auto"/>
            </w:tcBorders>
            <w:shd w:val="clear" w:color="000000" w:fill="00B0F0"/>
            <w:noWrap/>
            <w:vAlign w:val="bottom"/>
            <w:hideMark/>
          </w:tcPr>
          <w:p w14:paraId="32DD1011"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c>
          <w:tcPr>
            <w:tcW w:w="364" w:type="dxa"/>
            <w:tcBorders>
              <w:top w:val="nil"/>
              <w:left w:val="nil"/>
              <w:bottom w:val="single" w:sz="4" w:space="0" w:color="auto"/>
              <w:right w:val="single" w:sz="4" w:space="0" w:color="auto"/>
            </w:tcBorders>
            <w:shd w:val="clear" w:color="000000" w:fill="00B0F0"/>
            <w:noWrap/>
            <w:vAlign w:val="bottom"/>
            <w:hideMark/>
          </w:tcPr>
          <w:p w14:paraId="65BE1D23" w14:textId="77777777" w:rsidR="00F5711B" w:rsidRPr="00B0144F" w:rsidRDefault="00F5711B" w:rsidP="00B0144F">
            <w:pPr>
              <w:widowControl/>
              <w:rPr>
                <w:rFonts w:ascii="Times New Roman" w:eastAsia="Times New Roman" w:hAnsi="Times New Roman" w:cs="Times New Roman"/>
                <w:color w:val="000000"/>
                <w:lang w:val="es-HN" w:eastAsia="es-HN"/>
              </w:rPr>
            </w:pPr>
            <w:r w:rsidRPr="00B0144F">
              <w:rPr>
                <w:rFonts w:ascii="Times New Roman" w:eastAsia="Times New Roman" w:hAnsi="Times New Roman" w:cs="Times New Roman"/>
                <w:color w:val="000000"/>
                <w:lang w:val="es-HN" w:eastAsia="es-HN"/>
              </w:rPr>
              <w:t> </w:t>
            </w:r>
          </w:p>
        </w:tc>
      </w:tr>
    </w:tbl>
    <w:p w14:paraId="4AC07E80" w14:textId="77777777" w:rsidR="00E35665" w:rsidRDefault="00E35665" w:rsidP="00F5711B">
      <w:pPr>
        <w:pStyle w:val="TextoPrincipal"/>
        <w:spacing w:line="360" w:lineRule="auto"/>
        <w:ind w:firstLine="0"/>
        <w:sectPr w:rsidR="00E35665" w:rsidSect="005F7602">
          <w:pgSz w:w="20160" w:h="12240" w:orient="landscape" w:code="5"/>
          <w:pgMar w:top="1440" w:right="1440" w:bottom="1440" w:left="1440" w:header="709" w:footer="709" w:gutter="0"/>
          <w:pgNumType w:start="131"/>
          <w:cols w:space="708"/>
          <w:docGrid w:linePitch="360"/>
        </w:sectPr>
      </w:pPr>
    </w:p>
    <w:p w14:paraId="370F615D" w14:textId="77777777" w:rsidR="00F5711B" w:rsidRDefault="00F5711B" w:rsidP="00F5711B">
      <w:pPr>
        <w:pStyle w:val="TextoPrincipal"/>
        <w:spacing w:line="360" w:lineRule="auto"/>
        <w:ind w:firstLine="0"/>
      </w:pPr>
    </w:p>
    <w:p w14:paraId="39FCE015" w14:textId="61F7D719" w:rsidR="00F5711B" w:rsidRDefault="00B0144F" w:rsidP="00B0144F">
      <w:pPr>
        <w:pStyle w:val="Ttulo3"/>
      </w:pPr>
      <w:bookmarkStart w:id="244" w:name="_Toc166348149"/>
      <w:r>
        <w:t xml:space="preserve">6.6.2 </w:t>
      </w:r>
      <w:r w:rsidR="00F5711B" w:rsidRPr="003B593F">
        <w:rPr>
          <w:lang w:val="es-HN"/>
        </w:rPr>
        <w:t>Presupuesto Anual</w:t>
      </w:r>
      <w:bookmarkEnd w:id="244"/>
      <w:r w:rsidR="00F5711B" w:rsidRPr="003B593F">
        <w:rPr>
          <w:lang w:val="es-HN"/>
        </w:rPr>
        <w:t xml:space="preserve"> </w:t>
      </w:r>
    </w:p>
    <w:p w14:paraId="7705FB5A" w14:textId="411FF8EC" w:rsidR="00C45516" w:rsidRDefault="00F5711B" w:rsidP="00F5711B">
      <w:pPr>
        <w:pStyle w:val="TextoPrincipal"/>
        <w:spacing w:line="360" w:lineRule="auto"/>
        <w:ind w:firstLine="708"/>
      </w:pPr>
      <w:r>
        <w:t xml:space="preserve">A </w:t>
      </w:r>
      <w:r w:rsidR="00C45516">
        <w:t>continuación,</w:t>
      </w:r>
      <w:r>
        <w:t xml:space="preserve"> se presenta el costo anual de </w:t>
      </w:r>
      <w:r w:rsidR="00C45516">
        <w:t>la inversión</w:t>
      </w:r>
      <w:r>
        <w:t xml:space="preserve"> inicial que se estará derogando en el proceso de la creación e implementación del área de </w:t>
      </w:r>
      <w:r w:rsidR="00C45516">
        <w:t>l</w:t>
      </w:r>
      <w:r>
        <w:t>a unidad de control interno</w:t>
      </w:r>
      <w:r w:rsidR="00C45516">
        <w:t>.</w:t>
      </w:r>
    </w:p>
    <w:p w14:paraId="626D022B" w14:textId="48BA1755" w:rsidR="00C45516" w:rsidRDefault="00C45516" w:rsidP="00F5711B">
      <w:pPr>
        <w:pStyle w:val="TextoPrincipal"/>
        <w:spacing w:line="360" w:lineRule="auto"/>
        <w:ind w:firstLine="708"/>
      </w:pPr>
      <w:r>
        <w:t xml:space="preserve">Este presupuesto </w:t>
      </w:r>
      <w:r w:rsidR="00F5711B">
        <w:t xml:space="preserve">representa </w:t>
      </w:r>
      <w:r>
        <w:t xml:space="preserve">un promedio de la planilla anual en el primer año, siendo esta revisable y modificable de manera periódica conforme a cambios inflacionarios y/o </w:t>
      </w:r>
      <w:r w:rsidR="003B593F">
        <w:t>políticas</w:t>
      </w:r>
      <w:r>
        <w:t xml:space="preserve"> de incrementos salariales que contempla la microfinanciera, lo reflejado en esta tabla presupuestaria se estila el promedio conforme a los aranceles que se manejan en el mercado de conformidad a los puestos sugeridos.</w:t>
      </w:r>
    </w:p>
    <w:p w14:paraId="5EF46E29" w14:textId="3EA7667E" w:rsidR="00F5711B" w:rsidRDefault="00C45516" w:rsidP="00F5711B">
      <w:pPr>
        <w:pStyle w:val="TextoPrincipal"/>
        <w:spacing w:line="360" w:lineRule="auto"/>
        <w:ind w:firstLine="708"/>
      </w:pPr>
      <w:r>
        <w:t>A si mismo se detalla un aproximado de la inversión en cuanto a capacitaciones que las mismas cada año deben ser revaluadas y actualizadas en conformidad a la necesidad que se vaya presentando en el área con el fin que el personal este actualizado, generando habilidades y competencias para el buen desarrollo de la unidad.</w:t>
      </w:r>
    </w:p>
    <w:p w14:paraId="4E848259" w14:textId="30959ED4" w:rsidR="005B69B8" w:rsidRDefault="00E844CC" w:rsidP="005B69B8">
      <w:pPr>
        <w:pStyle w:val="TextoPrincipal"/>
        <w:spacing w:line="360" w:lineRule="auto"/>
        <w:ind w:firstLine="708"/>
      </w:pPr>
      <w:r>
        <w:t xml:space="preserve">Con esta área se pretende que los riesgos sean mitigados de manera proactiva sin que estos lleguen a ocasionar perdidas cuantificables a la organización por la falta de seguimiento, vigilancia y aplicación de controles a las </w:t>
      </w:r>
      <w:r w:rsidR="003B593F">
        <w:t>políticas</w:t>
      </w:r>
      <w:r>
        <w:t xml:space="preserve"> </w:t>
      </w:r>
      <w:r w:rsidR="00827933">
        <w:t>y procesos</w:t>
      </w:r>
      <w:r w:rsidR="006E7BFE">
        <w:t xml:space="preserve"> o en su defecto</w:t>
      </w:r>
      <w:r w:rsidR="00CD58A5">
        <w:t xml:space="preserve"> aplicar</w:t>
      </w:r>
      <w:r w:rsidR="006E7BFE">
        <w:t xml:space="preserve"> mejora</w:t>
      </w:r>
      <w:r w:rsidR="00CD58A5">
        <w:t xml:space="preserve"> continua</w:t>
      </w:r>
      <w:r w:rsidR="006E7BFE">
        <w:t xml:space="preserve"> a los mismos</w:t>
      </w:r>
      <w:r w:rsidR="00CD58A5">
        <w:t xml:space="preserve"> para evitar materialidad. </w:t>
      </w:r>
      <w:r w:rsidR="00827933">
        <w:t>Por lo tanto, el área se convierte más haya de generar un gasto a la organización e</w:t>
      </w:r>
      <w:r w:rsidR="00CD58A5">
        <w:t>n</w:t>
      </w:r>
      <w:r w:rsidR="00827933">
        <w:t xml:space="preserve"> una inversión.</w:t>
      </w:r>
    </w:p>
    <w:p w14:paraId="0921C47C" w14:textId="77777777" w:rsidR="005B69B8" w:rsidRDefault="005B69B8" w:rsidP="00D61ED1">
      <w:pPr>
        <w:pStyle w:val="TextoPrincipal"/>
        <w:spacing w:line="360" w:lineRule="auto"/>
        <w:ind w:firstLine="0"/>
      </w:pPr>
      <w:r>
        <w:tab/>
        <w:t>El retorno de la inversión</w:t>
      </w:r>
      <w:r w:rsidR="00EB6C19">
        <w:t xml:space="preserve"> de este proyecto</w:t>
      </w:r>
      <w:r>
        <w:t xml:space="preserve"> se observará cuando el área de control interno realice ajustes a algunos procesos que generan valor a la institución como ser en la eficiencia para colocar prestamos</w:t>
      </w:r>
      <w:r w:rsidR="00EB6C19">
        <w:t>,</w:t>
      </w:r>
      <w:r>
        <w:t xml:space="preserve"> ocasionara un incremento de volumen de colocación</w:t>
      </w:r>
      <w:r w:rsidR="00EB6C19">
        <w:t xml:space="preserve"> de manera más oportuna</w:t>
      </w:r>
      <w:r>
        <w:t>, la reducción de mora y riesgos ocasion</w:t>
      </w:r>
      <w:r w:rsidR="00197510">
        <w:t>ara u</w:t>
      </w:r>
      <w:r>
        <w:t>na disminución en sus reservas incobrables</w:t>
      </w:r>
      <w:r w:rsidR="00197510">
        <w:t xml:space="preserve"> </w:t>
      </w:r>
      <w:r>
        <w:t xml:space="preserve">, sus flujos de caja incrementaran, </w:t>
      </w:r>
      <w:r w:rsidR="00197510">
        <w:t>ayudara a que el</w:t>
      </w:r>
      <w:r w:rsidR="00EB6C19">
        <w:t xml:space="preserve"> indicador de suficiencia operativa </w:t>
      </w:r>
      <w:r w:rsidR="00197510">
        <w:t xml:space="preserve">se posicione de acuerdo a </w:t>
      </w:r>
      <w:r w:rsidR="00EB6C19">
        <w:t>los estándares deseables</w:t>
      </w:r>
      <w:r w:rsidR="00197510">
        <w:t xml:space="preserve"> menores a un </w:t>
      </w:r>
      <w:r w:rsidR="00EB6C19">
        <w:t>20%.</w:t>
      </w:r>
    </w:p>
    <w:p w14:paraId="1DE13309" w14:textId="77777777" w:rsidR="00E70347" w:rsidRDefault="00E70347" w:rsidP="00D61ED1">
      <w:pPr>
        <w:pStyle w:val="TextoPrincipal"/>
        <w:spacing w:line="360" w:lineRule="auto"/>
        <w:ind w:firstLine="0"/>
      </w:pPr>
    </w:p>
    <w:p w14:paraId="4ABA759A" w14:textId="77777777" w:rsidR="00E70347" w:rsidRDefault="00E70347" w:rsidP="00D61ED1">
      <w:pPr>
        <w:pStyle w:val="TextoPrincipal"/>
        <w:spacing w:line="360" w:lineRule="auto"/>
        <w:ind w:firstLine="0"/>
      </w:pPr>
    </w:p>
    <w:p w14:paraId="6BDF4A2E" w14:textId="77777777" w:rsidR="00E70347" w:rsidRDefault="00E70347" w:rsidP="00D61ED1">
      <w:pPr>
        <w:pStyle w:val="TextoPrincipal"/>
        <w:spacing w:line="360" w:lineRule="auto"/>
        <w:ind w:firstLine="0"/>
      </w:pPr>
    </w:p>
    <w:p w14:paraId="2693D800" w14:textId="77777777" w:rsidR="00E70347" w:rsidRDefault="00E70347" w:rsidP="00D61ED1">
      <w:pPr>
        <w:pStyle w:val="TextoPrincipal"/>
        <w:spacing w:line="360" w:lineRule="auto"/>
        <w:ind w:firstLine="0"/>
      </w:pPr>
    </w:p>
    <w:p w14:paraId="2F89B708" w14:textId="77777777" w:rsidR="00E70347" w:rsidRDefault="00E70347" w:rsidP="00E70347">
      <w:pPr>
        <w:pStyle w:val="TextoPrincipal"/>
        <w:spacing w:line="360" w:lineRule="auto"/>
        <w:ind w:firstLine="708"/>
        <w:rPr>
          <w:b/>
          <w:bCs/>
        </w:rPr>
        <w:sectPr w:rsidR="00E70347" w:rsidSect="005F7602">
          <w:pgSz w:w="12240" w:h="15840" w:code="1"/>
          <w:pgMar w:top="1440" w:right="1440" w:bottom="1440" w:left="1440" w:header="709" w:footer="709" w:gutter="0"/>
          <w:pgNumType w:start="133"/>
          <w:cols w:space="708"/>
          <w:docGrid w:linePitch="360"/>
        </w:sectPr>
      </w:pPr>
    </w:p>
    <w:p w14:paraId="1E548D0B" w14:textId="77777777" w:rsidR="00E70347" w:rsidRDefault="00E70347" w:rsidP="00E70347">
      <w:pPr>
        <w:pStyle w:val="TextoPrincipal"/>
        <w:spacing w:line="360" w:lineRule="auto"/>
        <w:ind w:firstLine="708"/>
        <w:rPr>
          <w:b/>
          <w:bCs/>
        </w:rPr>
      </w:pPr>
      <w:r w:rsidRPr="00A945C8">
        <w:rPr>
          <w:b/>
          <w:bCs/>
        </w:rPr>
        <w:lastRenderedPageBreak/>
        <w:t xml:space="preserve">Tabla 14. Presupuesto Anual </w:t>
      </w:r>
    </w:p>
    <w:tbl>
      <w:tblPr>
        <w:tblW w:w="14190" w:type="dxa"/>
        <w:tblInd w:w="-795" w:type="dxa"/>
        <w:tblCellMar>
          <w:left w:w="70" w:type="dxa"/>
          <w:right w:w="70" w:type="dxa"/>
        </w:tblCellMar>
        <w:tblLook w:val="04A0" w:firstRow="1" w:lastRow="0" w:firstColumn="1" w:lastColumn="0" w:noHBand="0" w:noVBand="1"/>
      </w:tblPr>
      <w:tblGrid>
        <w:gridCol w:w="2480"/>
        <w:gridCol w:w="1504"/>
        <w:gridCol w:w="1417"/>
        <w:gridCol w:w="1418"/>
        <w:gridCol w:w="1417"/>
        <w:gridCol w:w="1418"/>
        <w:gridCol w:w="1417"/>
        <w:gridCol w:w="1701"/>
        <w:gridCol w:w="1418"/>
      </w:tblGrid>
      <w:tr w:rsidR="00E70347" w:rsidRPr="00E844CC" w14:paraId="45F22F0D" w14:textId="77777777" w:rsidTr="002146EC">
        <w:trPr>
          <w:trHeight w:val="321"/>
        </w:trPr>
        <w:tc>
          <w:tcPr>
            <w:tcW w:w="2480" w:type="dxa"/>
            <w:tcBorders>
              <w:top w:val="single" w:sz="4" w:space="0" w:color="auto"/>
              <w:left w:val="single" w:sz="4" w:space="0" w:color="auto"/>
              <w:bottom w:val="single" w:sz="4" w:space="0" w:color="auto"/>
              <w:right w:val="single" w:sz="4" w:space="0" w:color="auto"/>
            </w:tcBorders>
            <w:shd w:val="clear" w:color="000000" w:fill="83CCEB"/>
            <w:noWrap/>
            <w:vAlign w:val="bottom"/>
            <w:hideMark/>
          </w:tcPr>
          <w:p w14:paraId="2CB3983E" w14:textId="77777777" w:rsidR="00E70347" w:rsidRPr="00E844CC" w:rsidRDefault="00E70347" w:rsidP="002146EC">
            <w:pPr>
              <w:widowControl/>
              <w:rPr>
                <w:rFonts w:ascii="Times New Roman" w:eastAsia="Times New Roman" w:hAnsi="Times New Roman" w:cs="Times New Roman"/>
                <w:b/>
                <w:bCs/>
                <w:color w:val="000000"/>
                <w:sz w:val="20"/>
                <w:szCs w:val="20"/>
                <w:lang w:val="es-HN" w:eastAsia="es-HN"/>
              </w:rPr>
            </w:pPr>
            <w:r w:rsidRPr="00E844CC">
              <w:rPr>
                <w:rFonts w:ascii="Times New Roman" w:eastAsia="Times New Roman" w:hAnsi="Times New Roman" w:cs="Times New Roman"/>
                <w:b/>
                <w:bCs/>
                <w:color w:val="000000"/>
                <w:sz w:val="20"/>
                <w:szCs w:val="20"/>
                <w:lang w:val="es-HN" w:eastAsia="es-HN"/>
              </w:rPr>
              <w:t>Detalle</w:t>
            </w:r>
          </w:p>
        </w:tc>
        <w:tc>
          <w:tcPr>
            <w:tcW w:w="1504" w:type="dxa"/>
            <w:tcBorders>
              <w:top w:val="single" w:sz="4" w:space="0" w:color="auto"/>
              <w:left w:val="nil"/>
              <w:bottom w:val="single" w:sz="4" w:space="0" w:color="auto"/>
              <w:right w:val="single" w:sz="4" w:space="0" w:color="auto"/>
            </w:tcBorders>
            <w:shd w:val="clear" w:color="000000" w:fill="83CCEB"/>
            <w:noWrap/>
            <w:vAlign w:val="bottom"/>
            <w:hideMark/>
          </w:tcPr>
          <w:p w14:paraId="00E453AD" w14:textId="77777777" w:rsidR="00E70347" w:rsidRPr="00E844CC" w:rsidRDefault="00E70347" w:rsidP="002146EC">
            <w:pPr>
              <w:widowControl/>
              <w:jc w:val="center"/>
              <w:rPr>
                <w:rFonts w:ascii="Times New Roman" w:eastAsia="Times New Roman" w:hAnsi="Times New Roman" w:cs="Times New Roman"/>
                <w:b/>
                <w:bCs/>
                <w:color w:val="000000"/>
                <w:sz w:val="20"/>
                <w:szCs w:val="20"/>
                <w:lang w:val="es-HN" w:eastAsia="es-HN"/>
              </w:rPr>
            </w:pPr>
            <w:r w:rsidRPr="00E844CC">
              <w:rPr>
                <w:rFonts w:ascii="Times New Roman" w:eastAsia="Times New Roman" w:hAnsi="Times New Roman" w:cs="Times New Roman"/>
                <w:b/>
                <w:bCs/>
                <w:color w:val="000000"/>
                <w:sz w:val="20"/>
                <w:szCs w:val="20"/>
                <w:lang w:val="es-HN" w:eastAsia="es-HN"/>
              </w:rPr>
              <w:t>Julio</w:t>
            </w:r>
          </w:p>
        </w:tc>
        <w:tc>
          <w:tcPr>
            <w:tcW w:w="1417" w:type="dxa"/>
            <w:tcBorders>
              <w:top w:val="single" w:sz="4" w:space="0" w:color="auto"/>
              <w:left w:val="nil"/>
              <w:bottom w:val="single" w:sz="4" w:space="0" w:color="auto"/>
              <w:right w:val="single" w:sz="4" w:space="0" w:color="auto"/>
            </w:tcBorders>
            <w:shd w:val="clear" w:color="000000" w:fill="83CCEB"/>
            <w:noWrap/>
            <w:vAlign w:val="bottom"/>
            <w:hideMark/>
          </w:tcPr>
          <w:p w14:paraId="526ABC75" w14:textId="77777777" w:rsidR="00E70347" w:rsidRPr="00E844CC" w:rsidRDefault="00E70347" w:rsidP="002146EC">
            <w:pPr>
              <w:widowControl/>
              <w:jc w:val="center"/>
              <w:rPr>
                <w:rFonts w:ascii="Times New Roman" w:eastAsia="Times New Roman" w:hAnsi="Times New Roman" w:cs="Times New Roman"/>
                <w:b/>
                <w:bCs/>
                <w:color w:val="000000"/>
                <w:sz w:val="20"/>
                <w:szCs w:val="20"/>
                <w:lang w:val="es-HN" w:eastAsia="es-HN"/>
              </w:rPr>
            </w:pPr>
            <w:r w:rsidRPr="00E844CC">
              <w:rPr>
                <w:rFonts w:ascii="Times New Roman" w:eastAsia="Times New Roman" w:hAnsi="Times New Roman" w:cs="Times New Roman"/>
                <w:b/>
                <w:bCs/>
                <w:color w:val="000000"/>
                <w:sz w:val="20"/>
                <w:szCs w:val="20"/>
                <w:lang w:val="es-HN" w:eastAsia="es-HN"/>
              </w:rPr>
              <w:t>Agosto</w:t>
            </w:r>
          </w:p>
        </w:tc>
        <w:tc>
          <w:tcPr>
            <w:tcW w:w="1418" w:type="dxa"/>
            <w:tcBorders>
              <w:top w:val="single" w:sz="4" w:space="0" w:color="auto"/>
              <w:left w:val="nil"/>
              <w:bottom w:val="single" w:sz="4" w:space="0" w:color="auto"/>
              <w:right w:val="single" w:sz="4" w:space="0" w:color="auto"/>
            </w:tcBorders>
            <w:shd w:val="clear" w:color="000000" w:fill="83CCEB"/>
            <w:noWrap/>
            <w:vAlign w:val="bottom"/>
            <w:hideMark/>
          </w:tcPr>
          <w:p w14:paraId="63CCBF93" w14:textId="77777777" w:rsidR="00E70347" w:rsidRPr="00E844CC" w:rsidRDefault="00E70347" w:rsidP="002146EC">
            <w:pPr>
              <w:widowControl/>
              <w:jc w:val="center"/>
              <w:rPr>
                <w:rFonts w:ascii="Times New Roman" w:eastAsia="Times New Roman" w:hAnsi="Times New Roman" w:cs="Times New Roman"/>
                <w:b/>
                <w:bCs/>
                <w:color w:val="000000"/>
                <w:sz w:val="20"/>
                <w:szCs w:val="20"/>
                <w:lang w:val="es-HN" w:eastAsia="es-HN"/>
              </w:rPr>
            </w:pPr>
            <w:r w:rsidRPr="00E844CC">
              <w:rPr>
                <w:rFonts w:ascii="Times New Roman" w:eastAsia="Times New Roman" w:hAnsi="Times New Roman" w:cs="Times New Roman"/>
                <w:b/>
                <w:bCs/>
                <w:color w:val="000000"/>
                <w:sz w:val="20"/>
                <w:szCs w:val="20"/>
                <w:lang w:val="es-HN" w:eastAsia="es-HN"/>
              </w:rPr>
              <w:t>Septiembre</w:t>
            </w:r>
          </w:p>
        </w:tc>
        <w:tc>
          <w:tcPr>
            <w:tcW w:w="1417" w:type="dxa"/>
            <w:tcBorders>
              <w:top w:val="single" w:sz="4" w:space="0" w:color="auto"/>
              <w:left w:val="nil"/>
              <w:bottom w:val="single" w:sz="4" w:space="0" w:color="auto"/>
              <w:right w:val="single" w:sz="4" w:space="0" w:color="auto"/>
            </w:tcBorders>
            <w:shd w:val="clear" w:color="000000" w:fill="83CCEB"/>
            <w:noWrap/>
            <w:vAlign w:val="bottom"/>
            <w:hideMark/>
          </w:tcPr>
          <w:p w14:paraId="40DE655C" w14:textId="77777777" w:rsidR="00E70347" w:rsidRPr="00E844CC" w:rsidRDefault="00E70347" w:rsidP="002146EC">
            <w:pPr>
              <w:widowControl/>
              <w:jc w:val="center"/>
              <w:rPr>
                <w:rFonts w:ascii="Times New Roman" w:eastAsia="Times New Roman" w:hAnsi="Times New Roman" w:cs="Times New Roman"/>
                <w:b/>
                <w:bCs/>
                <w:color w:val="000000"/>
                <w:sz w:val="20"/>
                <w:szCs w:val="20"/>
                <w:lang w:val="es-HN" w:eastAsia="es-HN"/>
              </w:rPr>
            </w:pPr>
            <w:r w:rsidRPr="00E844CC">
              <w:rPr>
                <w:rFonts w:ascii="Times New Roman" w:eastAsia="Times New Roman" w:hAnsi="Times New Roman" w:cs="Times New Roman"/>
                <w:b/>
                <w:bCs/>
                <w:color w:val="000000"/>
                <w:sz w:val="20"/>
                <w:szCs w:val="20"/>
                <w:lang w:val="es-HN" w:eastAsia="es-HN"/>
              </w:rPr>
              <w:t>Octubre</w:t>
            </w:r>
          </w:p>
        </w:tc>
        <w:tc>
          <w:tcPr>
            <w:tcW w:w="1418" w:type="dxa"/>
            <w:tcBorders>
              <w:top w:val="single" w:sz="4" w:space="0" w:color="auto"/>
              <w:left w:val="nil"/>
              <w:bottom w:val="single" w:sz="4" w:space="0" w:color="auto"/>
              <w:right w:val="single" w:sz="4" w:space="0" w:color="auto"/>
            </w:tcBorders>
            <w:shd w:val="clear" w:color="000000" w:fill="83CCEB"/>
            <w:noWrap/>
            <w:vAlign w:val="bottom"/>
            <w:hideMark/>
          </w:tcPr>
          <w:p w14:paraId="2EE35709" w14:textId="77777777" w:rsidR="00E70347" w:rsidRPr="00E844CC" w:rsidRDefault="00E70347" w:rsidP="002146EC">
            <w:pPr>
              <w:widowControl/>
              <w:jc w:val="center"/>
              <w:rPr>
                <w:rFonts w:ascii="Times New Roman" w:eastAsia="Times New Roman" w:hAnsi="Times New Roman" w:cs="Times New Roman"/>
                <w:b/>
                <w:bCs/>
                <w:color w:val="000000"/>
                <w:sz w:val="20"/>
                <w:szCs w:val="20"/>
                <w:lang w:val="es-HN" w:eastAsia="es-HN"/>
              </w:rPr>
            </w:pPr>
            <w:r w:rsidRPr="00E844CC">
              <w:rPr>
                <w:rFonts w:ascii="Times New Roman" w:eastAsia="Times New Roman" w:hAnsi="Times New Roman" w:cs="Times New Roman"/>
                <w:b/>
                <w:bCs/>
                <w:color w:val="000000"/>
                <w:sz w:val="20"/>
                <w:szCs w:val="20"/>
                <w:lang w:val="es-HN" w:eastAsia="es-HN"/>
              </w:rPr>
              <w:t>Noviembre</w:t>
            </w:r>
          </w:p>
        </w:tc>
        <w:tc>
          <w:tcPr>
            <w:tcW w:w="1417" w:type="dxa"/>
            <w:tcBorders>
              <w:top w:val="single" w:sz="4" w:space="0" w:color="auto"/>
              <w:left w:val="nil"/>
              <w:bottom w:val="single" w:sz="4" w:space="0" w:color="auto"/>
              <w:right w:val="single" w:sz="4" w:space="0" w:color="auto"/>
            </w:tcBorders>
            <w:shd w:val="clear" w:color="000000" w:fill="83CCEB"/>
            <w:noWrap/>
            <w:vAlign w:val="bottom"/>
            <w:hideMark/>
          </w:tcPr>
          <w:p w14:paraId="628EBB3A" w14:textId="77777777" w:rsidR="00E70347" w:rsidRPr="00E844CC" w:rsidRDefault="00E70347" w:rsidP="002146EC">
            <w:pPr>
              <w:widowControl/>
              <w:jc w:val="center"/>
              <w:rPr>
                <w:rFonts w:ascii="Times New Roman" w:eastAsia="Times New Roman" w:hAnsi="Times New Roman" w:cs="Times New Roman"/>
                <w:b/>
                <w:bCs/>
                <w:color w:val="000000"/>
                <w:sz w:val="20"/>
                <w:szCs w:val="20"/>
                <w:lang w:val="es-HN" w:eastAsia="es-HN"/>
              </w:rPr>
            </w:pPr>
            <w:r w:rsidRPr="00E844CC">
              <w:rPr>
                <w:rFonts w:ascii="Times New Roman" w:eastAsia="Times New Roman" w:hAnsi="Times New Roman" w:cs="Times New Roman"/>
                <w:b/>
                <w:bCs/>
                <w:color w:val="000000"/>
                <w:sz w:val="20"/>
                <w:szCs w:val="20"/>
                <w:lang w:val="es-HN" w:eastAsia="es-HN"/>
              </w:rPr>
              <w:t>Diciembre</w:t>
            </w:r>
          </w:p>
        </w:tc>
        <w:tc>
          <w:tcPr>
            <w:tcW w:w="1701" w:type="dxa"/>
            <w:tcBorders>
              <w:top w:val="single" w:sz="4" w:space="0" w:color="auto"/>
              <w:left w:val="nil"/>
              <w:bottom w:val="single" w:sz="4" w:space="0" w:color="auto"/>
              <w:right w:val="single" w:sz="4" w:space="0" w:color="auto"/>
            </w:tcBorders>
            <w:shd w:val="clear" w:color="000000" w:fill="83CCEB"/>
            <w:vAlign w:val="bottom"/>
            <w:hideMark/>
          </w:tcPr>
          <w:p w14:paraId="18B17A70" w14:textId="77777777" w:rsidR="00E70347" w:rsidRPr="00E844CC" w:rsidRDefault="00E70347" w:rsidP="002146EC">
            <w:pPr>
              <w:widowControl/>
              <w:jc w:val="center"/>
              <w:rPr>
                <w:rFonts w:ascii="Times New Roman" w:eastAsia="Times New Roman" w:hAnsi="Times New Roman" w:cs="Times New Roman"/>
                <w:b/>
                <w:bCs/>
                <w:color w:val="000000"/>
                <w:sz w:val="20"/>
                <w:szCs w:val="20"/>
                <w:lang w:val="es-HN" w:eastAsia="es-HN"/>
              </w:rPr>
            </w:pPr>
            <w:proofErr w:type="gramStart"/>
            <w:r w:rsidRPr="00E844CC">
              <w:rPr>
                <w:rFonts w:ascii="Times New Roman" w:eastAsia="Times New Roman" w:hAnsi="Times New Roman" w:cs="Times New Roman"/>
                <w:b/>
                <w:bCs/>
                <w:color w:val="000000"/>
                <w:sz w:val="20"/>
                <w:szCs w:val="20"/>
                <w:lang w:val="es-HN" w:eastAsia="es-HN"/>
              </w:rPr>
              <w:t>Total</w:t>
            </w:r>
            <w:proofErr w:type="gramEnd"/>
            <w:r>
              <w:rPr>
                <w:rFonts w:ascii="Times New Roman" w:eastAsia="Times New Roman" w:hAnsi="Times New Roman" w:cs="Times New Roman"/>
                <w:b/>
                <w:bCs/>
                <w:color w:val="000000"/>
                <w:sz w:val="20"/>
                <w:szCs w:val="20"/>
                <w:lang w:val="es-HN" w:eastAsia="es-HN"/>
              </w:rPr>
              <w:t xml:space="preserve"> s</w:t>
            </w:r>
            <w:r w:rsidRPr="00E844CC">
              <w:rPr>
                <w:rFonts w:ascii="Times New Roman" w:eastAsia="Times New Roman" w:hAnsi="Times New Roman" w:cs="Times New Roman"/>
                <w:b/>
                <w:bCs/>
                <w:color w:val="000000"/>
                <w:sz w:val="20"/>
                <w:szCs w:val="20"/>
                <w:lang w:val="es-HN" w:eastAsia="es-HN"/>
              </w:rPr>
              <w:t>emestre implementación</w:t>
            </w:r>
          </w:p>
        </w:tc>
        <w:tc>
          <w:tcPr>
            <w:tcW w:w="1418" w:type="dxa"/>
            <w:tcBorders>
              <w:top w:val="single" w:sz="4" w:space="0" w:color="auto"/>
              <w:left w:val="nil"/>
              <w:bottom w:val="single" w:sz="4" w:space="0" w:color="auto"/>
              <w:right w:val="single" w:sz="4" w:space="0" w:color="auto"/>
            </w:tcBorders>
            <w:shd w:val="clear" w:color="000000" w:fill="83CCEB"/>
            <w:noWrap/>
            <w:vAlign w:val="bottom"/>
            <w:hideMark/>
          </w:tcPr>
          <w:p w14:paraId="6BB2D069" w14:textId="77777777" w:rsidR="00E70347" w:rsidRPr="00E844CC" w:rsidRDefault="00E70347" w:rsidP="002146EC">
            <w:pPr>
              <w:widowControl/>
              <w:jc w:val="center"/>
              <w:rPr>
                <w:rFonts w:ascii="Times New Roman" w:eastAsia="Times New Roman" w:hAnsi="Times New Roman" w:cs="Times New Roman"/>
                <w:b/>
                <w:bCs/>
                <w:color w:val="000000"/>
                <w:sz w:val="20"/>
                <w:szCs w:val="20"/>
                <w:lang w:val="es-HN" w:eastAsia="es-HN"/>
              </w:rPr>
            </w:pPr>
            <w:r w:rsidRPr="00E844CC">
              <w:rPr>
                <w:rFonts w:ascii="Times New Roman" w:eastAsia="Times New Roman" w:hAnsi="Times New Roman" w:cs="Times New Roman"/>
                <w:b/>
                <w:bCs/>
                <w:color w:val="000000"/>
                <w:sz w:val="20"/>
                <w:szCs w:val="20"/>
                <w:lang w:val="es-HN" w:eastAsia="es-HN"/>
              </w:rPr>
              <w:t>Anualizado</w:t>
            </w:r>
          </w:p>
        </w:tc>
      </w:tr>
      <w:tr w:rsidR="00E70347" w:rsidRPr="00E844CC" w14:paraId="244DE8AE" w14:textId="77777777" w:rsidTr="002146EC">
        <w:trPr>
          <w:trHeight w:val="285"/>
        </w:trPr>
        <w:tc>
          <w:tcPr>
            <w:tcW w:w="2480" w:type="dxa"/>
            <w:tcBorders>
              <w:top w:val="nil"/>
              <w:left w:val="single" w:sz="4" w:space="0" w:color="auto"/>
              <w:bottom w:val="single" w:sz="4" w:space="0" w:color="auto"/>
              <w:right w:val="single" w:sz="4" w:space="0" w:color="auto"/>
            </w:tcBorders>
            <w:shd w:val="clear" w:color="auto" w:fill="auto"/>
            <w:vAlign w:val="bottom"/>
            <w:hideMark/>
          </w:tcPr>
          <w:p w14:paraId="7703D691"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Planilla de sueldos salarios y Carga social</w:t>
            </w:r>
          </w:p>
        </w:tc>
        <w:tc>
          <w:tcPr>
            <w:tcW w:w="1504" w:type="dxa"/>
            <w:tcBorders>
              <w:top w:val="nil"/>
              <w:left w:val="nil"/>
              <w:bottom w:val="single" w:sz="4" w:space="0" w:color="auto"/>
              <w:right w:val="single" w:sz="4" w:space="0" w:color="auto"/>
            </w:tcBorders>
            <w:shd w:val="clear" w:color="auto" w:fill="auto"/>
            <w:noWrap/>
            <w:vAlign w:val="bottom"/>
            <w:hideMark/>
          </w:tcPr>
          <w:p w14:paraId="694B7880"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56,322.00 </w:t>
            </w:r>
          </w:p>
        </w:tc>
        <w:tc>
          <w:tcPr>
            <w:tcW w:w="1417" w:type="dxa"/>
            <w:tcBorders>
              <w:top w:val="nil"/>
              <w:left w:val="nil"/>
              <w:bottom w:val="single" w:sz="4" w:space="0" w:color="auto"/>
              <w:right w:val="single" w:sz="4" w:space="0" w:color="auto"/>
            </w:tcBorders>
            <w:shd w:val="clear" w:color="auto" w:fill="auto"/>
            <w:noWrap/>
            <w:vAlign w:val="bottom"/>
            <w:hideMark/>
          </w:tcPr>
          <w:p w14:paraId="0F5AC236"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56,322.00 </w:t>
            </w:r>
          </w:p>
        </w:tc>
        <w:tc>
          <w:tcPr>
            <w:tcW w:w="1418" w:type="dxa"/>
            <w:tcBorders>
              <w:top w:val="nil"/>
              <w:left w:val="nil"/>
              <w:bottom w:val="single" w:sz="4" w:space="0" w:color="auto"/>
              <w:right w:val="single" w:sz="4" w:space="0" w:color="auto"/>
            </w:tcBorders>
            <w:shd w:val="clear" w:color="auto" w:fill="auto"/>
            <w:noWrap/>
            <w:vAlign w:val="bottom"/>
            <w:hideMark/>
          </w:tcPr>
          <w:p w14:paraId="27D940D3"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56,322.00 </w:t>
            </w:r>
          </w:p>
        </w:tc>
        <w:tc>
          <w:tcPr>
            <w:tcW w:w="1417" w:type="dxa"/>
            <w:tcBorders>
              <w:top w:val="nil"/>
              <w:left w:val="nil"/>
              <w:bottom w:val="single" w:sz="4" w:space="0" w:color="auto"/>
              <w:right w:val="single" w:sz="4" w:space="0" w:color="auto"/>
            </w:tcBorders>
            <w:shd w:val="clear" w:color="auto" w:fill="auto"/>
            <w:noWrap/>
            <w:vAlign w:val="bottom"/>
            <w:hideMark/>
          </w:tcPr>
          <w:p w14:paraId="5498A2C3"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56,322.00 </w:t>
            </w:r>
          </w:p>
        </w:tc>
        <w:tc>
          <w:tcPr>
            <w:tcW w:w="1418" w:type="dxa"/>
            <w:tcBorders>
              <w:top w:val="nil"/>
              <w:left w:val="nil"/>
              <w:bottom w:val="single" w:sz="4" w:space="0" w:color="auto"/>
              <w:right w:val="single" w:sz="4" w:space="0" w:color="auto"/>
            </w:tcBorders>
            <w:shd w:val="clear" w:color="auto" w:fill="auto"/>
            <w:noWrap/>
            <w:vAlign w:val="bottom"/>
            <w:hideMark/>
          </w:tcPr>
          <w:p w14:paraId="7EA8F0F2"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56,322.00 </w:t>
            </w:r>
          </w:p>
        </w:tc>
        <w:tc>
          <w:tcPr>
            <w:tcW w:w="1417" w:type="dxa"/>
            <w:tcBorders>
              <w:top w:val="nil"/>
              <w:left w:val="nil"/>
              <w:bottom w:val="single" w:sz="4" w:space="0" w:color="auto"/>
              <w:right w:val="single" w:sz="4" w:space="0" w:color="auto"/>
            </w:tcBorders>
            <w:shd w:val="clear" w:color="auto" w:fill="auto"/>
            <w:noWrap/>
            <w:vAlign w:val="bottom"/>
            <w:hideMark/>
          </w:tcPr>
          <w:p w14:paraId="32307983"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114,822.00 </w:t>
            </w:r>
          </w:p>
        </w:tc>
        <w:tc>
          <w:tcPr>
            <w:tcW w:w="1701" w:type="dxa"/>
            <w:tcBorders>
              <w:top w:val="nil"/>
              <w:left w:val="nil"/>
              <w:bottom w:val="single" w:sz="4" w:space="0" w:color="auto"/>
              <w:right w:val="single" w:sz="4" w:space="0" w:color="auto"/>
            </w:tcBorders>
            <w:shd w:val="clear" w:color="auto" w:fill="auto"/>
            <w:noWrap/>
            <w:vAlign w:val="bottom"/>
            <w:hideMark/>
          </w:tcPr>
          <w:p w14:paraId="08B26B56"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396,432.00 </w:t>
            </w:r>
          </w:p>
        </w:tc>
        <w:tc>
          <w:tcPr>
            <w:tcW w:w="1418" w:type="dxa"/>
            <w:tcBorders>
              <w:top w:val="nil"/>
              <w:left w:val="nil"/>
              <w:bottom w:val="single" w:sz="4" w:space="0" w:color="auto"/>
              <w:right w:val="single" w:sz="4" w:space="0" w:color="auto"/>
            </w:tcBorders>
            <w:shd w:val="clear" w:color="auto" w:fill="auto"/>
            <w:noWrap/>
            <w:vAlign w:val="bottom"/>
            <w:hideMark/>
          </w:tcPr>
          <w:p w14:paraId="3FCC866D"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792,864.00 </w:t>
            </w:r>
          </w:p>
        </w:tc>
      </w:tr>
      <w:tr w:rsidR="00E70347" w:rsidRPr="00E844CC" w14:paraId="2C5D7491" w14:textId="77777777" w:rsidTr="002146EC">
        <w:trPr>
          <w:trHeight w:val="339"/>
        </w:trPr>
        <w:tc>
          <w:tcPr>
            <w:tcW w:w="2480" w:type="dxa"/>
            <w:tcBorders>
              <w:top w:val="nil"/>
              <w:left w:val="single" w:sz="4" w:space="0" w:color="auto"/>
              <w:bottom w:val="single" w:sz="4" w:space="0" w:color="auto"/>
              <w:right w:val="single" w:sz="4" w:space="0" w:color="auto"/>
            </w:tcBorders>
            <w:shd w:val="clear" w:color="auto" w:fill="auto"/>
            <w:vAlign w:val="bottom"/>
            <w:hideMark/>
          </w:tcPr>
          <w:p w14:paraId="5BE40FF6"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Capacitación de Implementación del área de Control interno</w:t>
            </w:r>
          </w:p>
        </w:tc>
        <w:tc>
          <w:tcPr>
            <w:tcW w:w="1504" w:type="dxa"/>
            <w:tcBorders>
              <w:top w:val="nil"/>
              <w:left w:val="nil"/>
              <w:bottom w:val="single" w:sz="4" w:space="0" w:color="auto"/>
              <w:right w:val="single" w:sz="4" w:space="0" w:color="auto"/>
            </w:tcBorders>
            <w:shd w:val="clear" w:color="auto" w:fill="auto"/>
            <w:noWrap/>
            <w:vAlign w:val="bottom"/>
            <w:hideMark/>
          </w:tcPr>
          <w:p w14:paraId="57452569"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   </w:t>
            </w:r>
          </w:p>
        </w:tc>
        <w:tc>
          <w:tcPr>
            <w:tcW w:w="1417" w:type="dxa"/>
            <w:tcBorders>
              <w:top w:val="nil"/>
              <w:left w:val="nil"/>
              <w:bottom w:val="single" w:sz="4" w:space="0" w:color="auto"/>
              <w:right w:val="single" w:sz="4" w:space="0" w:color="auto"/>
            </w:tcBorders>
            <w:shd w:val="clear" w:color="auto" w:fill="auto"/>
            <w:noWrap/>
            <w:vAlign w:val="bottom"/>
            <w:hideMark/>
          </w:tcPr>
          <w:p w14:paraId="12B90D35"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111,905.00 </w:t>
            </w:r>
          </w:p>
        </w:tc>
        <w:tc>
          <w:tcPr>
            <w:tcW w:w="1418" w:type="dxa"/>
            <w:tcBorders>
              <w:top w:val="nil"/>
              <w:left w:val="nil"/>
              <w:bottom w:val="single" w:sz="4" w:space="0" w:color="auto"/>
              <w:right w:val="single" w:sz="4" w:space="0" w:color="auto"/>
            </w:tcBorders>
            <w:shd w:val="clear" w:color="auto" w:fill="auto"/>
            <w:noWrap/>
            <w:vAlign w:val="bottom"/>
            <w:hideMark/>
          </w:tcPr>
          <w:p w14:paraId="603C587C"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   </w:t>
            </w:r>
          </w:p>
        </w:tc>
        <w:tc>
          <w:tcPr>
            <w:tcW w:w="1417" w:type="dxa"/>
            <w:tcBorders>
              <w:top w:val="nil"/>
              <w:left w:val="nil"/>
              <w:bottom w:val="single" w:sz="4" w:space="0" w:color="auto"/>
              <w:right w:val="single" w:sz="4" w:space="0" w:color="auto"/>
            </w:tcBorders>
            <w:shd w:val="clear" w:color="auto" w:fill="auto"/>
            <w:noWrap/>
            <w:vAlign w:val="bottom"/>
            <w:hideMark/>
          </w:tcPr>
          <w:p w14:paraId="061B69A9"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   </w:t>
            </w:r>
          </w:p>
        </w:tc>
        <w:tc>
          <w:tcPr>
            <w:tcW w:w="1418" w:type="dxa"/>
            <w:tcBorders>
              <w:top w:val="nil"/>
              <w:left w:val="nil"/>
              <w:bottom w:val="single" w:sz="4" w:space="0" w:color="auto"/>
              <w:right w:val="single" w:sz="4" w:space="0" w:color="auto"/>
            </w:tcBorders>
            <w:shd w:val="clear" w:color="auto" w:fill="auto"/>
            <w:noWrap/>
            <w:vAlign w:val="bottom"/>
            <w:hideMark/>
          </w:tcPr>
          <w:p w14:paraId="64B13F5A"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   </w:t>
            </w:r>
          </w:p>
        </w:tc>
        <w:tc>
          <w:tcPr>
            <w:tcW w:w="1417" w:type="dxa"/>
            <w:tcBorders>
              <w:top w:val="nil"/>
              <w:left w:val="nil"/>
              <w:bottom w:val="single" w:sz="4" w:space="0" w:color="auto"/>
              <w:right w:val="single" w:sz="4" w:space="0" w:color="auto"/>
            </w:tcBorders>
            <w:shd w:val="clear" w:color="auto" w:fill="auto"/>
            <w:noWrap/>
            <w:vAlign w:val="bottom"/>
            <w:hideMark/>
          </w:tcPr>
          <w:p w14:paraId="7ED83A0E"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   </w:t>
            </w:r>
          </w:p>
        </w:tc>
        <w:tc>
          <w:tcPr>
            <w:tcW w:w="1701" w:type="dxa"/>
            <w:tcBorders>
              <w:top w:val="nil"/>
              <w:left w:val="nil"/>
              <w:bottom w:val="single" w:sz="4" w:space="0" w:color="auto"/>
              <w:right w:val="single" w:sz="4" w:space="0" w:color="auto"/>
            </w:tcBorders>
            <w:shd w:val="clear" w:color="auto" w:fill="auto"/>
            <w:noWrap/>
            <w:vAlign w:val="bottom"/>
            <w:hideMark/>
          </w:tcPr>
          <w:p w14:paraId="48382D89"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111,905.00 </w:t>
            </w:r>
          </w:p>
        </w:tc>
        <w:tc>
          <w:tcPr>
            <w:tcW w:w="1418" w:type="dxa"/>
            <w:tcBorders>
              <w:top w:val="nil"/>
              <w:left w:val="nil"/>
              <w:bottom w:val="single" w:sz="4" w:space="0" w:color="auto"/>
              <w:right w:val="single" w:sz="4" w:space="0" w:color="auto"/>
            </w:tcBorders>
            <w:shd w:val="clear" w:color="auto" w:fill="auto"/>
            <w:noWrap/>
            <w:vAlign w:val="bottom"/>
            <w:hideMark/>
          </w:tcPr>
          <w:p w14:paraId="2E37C3C0"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111,905.00 </w:t>
            </w:r>
          </w:p>
        </w:tc>
      </w:tr>
      <w:tr w:rsidR="00E70347" w:rsidRPr="00E844CC" w14:paraId="79DCA0C1" w14:textId="77777777" w:rsidTr="002146EC">
        <w:trPr>
          <w:trHeight w:val="279"/>
        </w:trPr>
        <w:tc>
          <w:tcPr>
            <w:tcW w:w="2480" w:type="dxa"/>
            <w:tcBorders>
              <w:top w:val="nil"/>
              <w:left w:val="single" w:sz="4" w:space="0" w:color="auto"/>
              <w:bottom w:val="single" w:sz="4" w:space="0" w:color="auto"/>
              <w:right w:val="single" w:sz="4" w:space="0" w:color="auto"/>
            </w:tcBorders>
            <w:shd w:val="clear" w:color="auto" w:fill="auto"/>
            <w:vAlign w:val="bottom"/>
            <w:hideMark/>
          </w:tcPr>
          <w:p w14:paraId="184DB406"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Capacitación jefa de Control Interno</w:t>
            </w:r>
          </w:p>
        </w:tc>
        <w:tc>
          <w:tcPr>
            <w:tcW w:w="1504" w:type="dxa"/>
            <w:tcBorders>
              <w:top w:val="nil"/>
              <w:left w:val="nil"/>
              <w:bottom w:val="single" w:sz="4" w:space="0" w:color="auto"/>
              <w:right w:val="single" w:sz="4" w:space="0" w:color="auto"/>
            </w:tcBorders>
            <w:shd w:val="clear" w:color="auto" w:fill="auto"/>
            <w:noWrap/>
            <w:vAlign w:val="bottom"/>
            <w:hideMark/>
          </w:tcPr>
          <w:p w14:paraId="77FFF962"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44,500.00 </w:t>
            </w:r>
          </w:p>
        </w:tc>
        <w:tc>
          <w:tcPr>
            <w:tcW w:w="1417" w:type="dxa"/>
            <w:tcBorders>
              <w:top w:val="nil"/>
              <w:left w:val="nil"/>
              <w:bottom w:val="single" w:sz="4" w:space="0" w:color="auto"/>
              <w:right w:val="single" w:sz="4" w:space="0" w:color="auto"/>
            </w:tcBorders>
            <w:shd w:val="clear" w:color="auto" w:fill="auto"/>
            <w:noWrap/>
            <w:vAlign w:val="bottom"/>
            <w:hideMark/>
          </w:tcPr>
          <w:p w14:paraId="320F0F13"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   </w:t>
            </w:r>
          </w:p>
        </w:tc>
        <w:tc>
          <w:tcPr>
            <w:tcW w:w="1418" w:type="dxa"/>
            <w:tcBorders>
              <w:top w:val="nil"/>
              <w:left w:val="nil"/>
              <w:bottom w:val="single" w:sz="4" w:space="0" w:color="auto"/>
              <w:right w:val="single" w:sz="4" w:space="0" w:color="auto"/>
            </w:tcBorders>
            <w:shd w:val="clear" w:color="auto" w:fill="auto"/>
            <w:noWrap/>
            <w:vAlign w:val="bottom"/>
            <w:hideMark/>
          </w:tcPr>
          <w:p w14:paraId="06C22A17"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   </w:t>
            </w:r>
          </w:p>
        </w:tc>
        <w:tc>
          <w:tcPr>
            <w:tcW w:w="1417" w:type="dxa"/>
            <w:tcBorders>
              <w:top w:val="nil"/>
              <w:left w:val="nil"/>
              <w:bottom w:val="single" w:sz="4" w:space="0" w:color="auto"/>
              <w:right w:val="single" w:sz="4" w:space="0" w:color="auto"/>
            </w:tcBorders>
            <w:shd w:val="clear" w:color="auto" w:fill="auto"/>
            <w:noWrap/>
            <w:vAlign w:val="bottom"/>
            <w:hideMark/>
          </w:tcPr>
          <w:p w14:paraId="61D57431"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   </w:t>
            </w:r>
          </w:p>
        </w:tc>
        <w:tc>
          <w:tcPr>
            <w:tcW w:w="1418" w:type="dxa"/>
            <w:tcBorders>
              <w:top w:val="nil"/>
              <w:left w:val="nil"/>
              <w:bottom w:val="single" w:sz="4" w:space="0" w:color="auto"/>
              <w:right w:val="single" w:sz="4" w:space="0" w:color="auto"/>
            </w:tcBorders>
            <w:shd w:val="clear" w:color="auto" w:fill="auto"/>
            <w:noWrap/>
            <w:vAlign w:val="bottom"/>
            <w:hideMark/>
          </w:tcPr>
          <w:p w14:paraId="54D772B6"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   </w:t>
            </w:r>
          </w:p>
        </w:tc>
        <w:tc>
          <w:tcPr>
            <w:tcW w:w="1417" w:type="dxa"/>
            <w:tcBorders>
              <w:top w:val="nil"/>
              <w:left w:val="nil"/>
              <w:bottom w:val="single" w:sz="4" w:space="0" w:color="auto"/>
              <w:right w:val="single" w:sz="4" w:space="0" w:color="auto"/>
            </w:tcBorders>
            <w:shd w:val="clear" w:color="auto" w:fill="auto"/>
            <w:noWrap/>
            <w:vAlign w:val="bottom"/>
            <w:hideMark/>
          </w:tcPr>
          <w:p w14:paraId="68589412"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w:t>
            </w:r>
          </w:p>
        </w:tc>
        <w:tc>
          <w:tcPr>
            <w:tcW w:w="1701" w:type="dxa"/>
            <w:tcBorders>
              <w:top w:val="nil"/>
              <w:left w:val="nil"/>
              <w:bottom w:val="single" w:sz="4" w:space="0" w:color="auto"/>
              <w:right w:val="single" w:sz="4" w:space="0" w:color="auto"/>
            </w:tcBorders>
            <w:shd w:val="clear" w:color="auto" w:fill="auto"/>
            <w:noWrap/>
            <w:vAlign w:val="bottom"/>
            <w:hideMark/>
          </w:tcPr>
          <w:p w14:paraId="29355C38"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44,500.00 </w:t>
            </w:r>
          </w:p>
        </w:tc>
        <w:tc>
          <w:tcPr>
            <w:tcW w:w="1418" w:type="dxa"/>
            <w:tcBorders>
              <w:top w:val="nil"/>
              <w:left w:val="nil"/>
              <w:bottom w:val="single" w:sz="4" w:space="0" w:color="auto"/>
              <w:right w:val="single" w:sz="4" w:space="0" w:color="auto"/>
            </w:tcBorders>
            <w:shd w:val="clear" w:color="auto" w:fill="auto"/>
            <w:noWrap/>
            <w:vAlign w:val="bottom"/>
            <w:hideMark/>
          </w:tcPr>
          <w:p w14:paraId="7F1F9679"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44,500.00 </w:t>
            </w:r>
          </w:p>
        </w:tc>
      </w:tr>
      <w:tr w:rsidR="00E70347" w:rsidRPr="00E844CC" w14:paraId="215360FA" w14:textId="77777777" w:rsidTr="002146EC">
        <w:trPr>
          <w:trHeight w:val="70"/>
        </w:trPr>
        <w:tc>
          <w:tcPr>
            <w:tcW w:w="2480" w:type="dxa"/>
            <w:tcBorders>
              <w:top w:val="nil"/>
              <w:left w:val="single" w:sz="4" w:space="0" w:color="auto"/>
              <w:bottom w:val="single" w:sz="4" w:space="0" w:color="auto"/>
              <w:right w:val="nil"/>
            </w:tcBorders>
            <w:shd w:val="clear" w:color="auto" w:fill="auto"/>
            <w:vAlign w:val="bottom"/>
            <w:hideMark/>
          </w:tcPr>
          <w:p w14:paraId="2010159C"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Capacitación de Oficiales de Control Interno</w:t>
            </w:r>
          </w:p>
        </w:tc>
        <w:tc>
          <w:tcPr>
            <w:tcW w:w="1504" w:type="dxa"/>
            <w:tcBorders>
              <w:top w:val="nil"/>
              <w:left w:val="single" w:sz="4" w:space="0" w:color="auto"/>
              <w:bottom w:val="single" w:sz="4" w:space="0" w:color="auto"/>
              <w:right w:val="single" w:sz="4" w:space="0" w:color="auto"/>
            </w:tcBorders>
            <w:shd w:val="clear" w:color="auto" w:fill="auto"/>
            <w:noWrap/>
            <w:vAlign w:val="bottom"/>
            <w:hideMark/>
          </w:tcPr>
          <w:p w14:paraId="2419C123"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8,100.00 </w:t>
            </w:r>
          </w:p>
        </w:tc>
        <w:tc>
          <w:tcPr>
            <w:tcW w:w="1417" w:type="dxa"/>
            <w:tcBorders>
              <w:top w:val="nil"/>
              <w:left w:val="nil"/>
              <w:bottom w:val="single" w:sz="4" w:space="0" w:color="auto"/>
              <w:right w:val="single" w:sz="4" w:space="0" w:color="auto"/>
            </w:tcBorders>
            <w:shd w:val="clear" w:color="auto" w:fill="auto"/>
            <w:noWrap/>
            <w:vAlign w:val="bottom"/>
            <w:hideMark/>
          </w:tcPr>
          <w:p w14:paraId="0B132FCA"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w:t>
            </w:r>
          </w:p>
        </w:tc>
        <w:tc>
          <w:tcPr>
            <w:tcW w:w="1418" w:type="dxa"/>
            <w:tcBorders>
              <w:top w:val="nil"/>
              <w:left w:val="nil"/>
              <w:bottom w:val="single" w:sz="4" w:space="0" w:color="auto"/>
              <w:right w:val="single" w:sz="4" w:space="0" w:color="auto"/>
            </w:tcBorders>
            <w:shd w:val="clear" w:color="auto" w:fill="auto"/>
            <w:noWrap/>
            <w:vAlign w:val="bottom"/>
            <w:hideMark/>
          </w:tcPr>
          <w:p w14:paraId="7A1D0436"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w:t>
            </w:r>
          </w:p>
        </w:tc>
        <w:tc>
          <w:tcPr>
            <w:tcW w:w="1417" w:type="dxa"/>
            <w:tcBorders>
              <w:top w:val="nil"/>
              <w:left w:val="nil"/>
              <w:bottom w:val="single" w:sz="4" w:space="0" w:color="auto"/>
              <w:right w:val="single" w:sz="4" w:space="0" w:color="auto"/>
            </w:tcBorders>
            <w:shd w:val="clear" w:color="auto" w:fill="auto"/>
            <w:noWrap/>
            <w:vAlign w:val="bottom"/>
            <w:hideMark/>
          </w:tcPr>
          <w:p w14:paraId="463795C9"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w:t>
            </w:r>
          </w:p>
        </w:tc>
        <w:tc>
          <w:tcPr>
            <w:tcW w:w="1418" w:type="dxa"/>
            <w:tcBorders>
              <w:top w:val="nil"/>
              <w:left w:val="nil"/>
              <w:bottom w:val="single" w:sz="4" w:space="0" w:color="auto"/>
              <w:right w:val="single" w:sz="4" w:space="0" w:color="auto"/>
            </w:tcBorders>
            <w:shd w:val="clear" w:color="auto" w:fill="auto"/>
            <w:noWrap/>
            <w:vAlign w:val="bottom"/>
            <w:hideMark/>
          </w:tcPr>
          <w:p w14:paraId="5D7A17C2"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w:t>
            </w:r>
          </w:p>
        </w:tc>
        <w:tc>
          <w:tcPr>
            <w:tcW w:w="1417" w:type="dxa"/>
            <w:tcBorders>
              <w:top w:val="nil"/>
              <w:left w:val="nil"/>
              <w:bottom w:val="single" w:sz="4" w:space="0" w:color="auto"/>
              <w:right w:val="single" w:sz="4" w:space="0" w:color="auto"/>
            </w:tcBorders>
            <w:shd w:val="clear" w:color="auto" w:fill="auto"/>
            <w:noWrap/>
            <w:vAlign w:val="bottom"/>
            <w:hideMark/>
          </w:tcPr>
          <w:p w14:paraId="2FEE6237"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w:t>
            </w:r>
          </w:p>
        </w:tc>
        <w:tc>
          <w:tcPr>
            <w:tcW w:w="1701" w:type="dxa"/>
            <w:tcBorders>
              <w:top w:val="nil"/>
              <w:left w:val="nil"/>
              <w:bottom w:val="single" w:sz="4" w:space="0" w:color="auto"/>
              <w:right w:val="single" w:sz="4" w:space="0" w:color="auto"/>
            </w:tcBorders>
            <w:shd w:val="clear" w:color="auto" w:fill="auto"/>
            <w:noWrap/>
            <w:vAlign w:val="bottom"/>
            <w:hideMark/>
          </w:tcPr>
          <w:p w14:paraId="673AB1AB"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8,100.00 </w:t>
            </w:r>
          </w:p>
        </w:tc>
        <w:tc>
          <w:tcPr>
            <w:tcW w:w="1418" w:type="dxa"/>
            <w:tcBorders>
              <w:top w:val="nil"/>
              <w:left w:val="nil"/>
              <w:bottom w:val="single" w:sz="4" w:space="0" w:color="auto"/>
              <w:right w:val="single" w:sz="4" w:space="0" w:color="auto"/>
            </w:tcBorders>
            <w:shd w:val="clear" w:color="auto" w:fill="auto"/>
            <w:noWrap/>
            <w:vAlign w:val="bottom"/>
            <w:hideMark/>
          </w:tcPr>
          <w:p w14:paraId="51BED738"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r w:rsidRPr="00E844CC">
              <w:rPr>
                <w:rFonts w:ascii="Times New Roman" w:eastAsia="Times New Roman" w:hAnsi="Times New Roman" w:cs="Times New Roman"/>
                <w:color w:val="000000"/>
                <w:sz w:val="20"/>
                <w:szCs w:val="20"/>
                <w:lang w:val="es-HN" w:eastAsia="es-HN"/>
              </w:rPr>
              <w:t xml:space="preserve"> L        8,100.00 </w:t>
            </w:r>
          </w:p>
        </w:tc>
      </w:tr>
    </w:tbl>
    <w:tbl>
      <w:tblPr>
        <w:tblpPr w:leftFromText="141" w:rightFromText="141" w:vertAnchor="text" w:horzAnchor="page" w:tblpX="216" w:tblpY="112"/>
        <w:tblW w:w="14670" w:type="dxa"/>
        <w:tblCellMar>
          <w:left w:w="70" w:type="dxa"/>
          <w:right w:w="70" w:type="dxa"/>
        </w:tblCellMar>
        <w:tblLook w:val="04A0" w:firstRow="1" w:lastRow="0" w:firstColumn="1" w:lastColumn="0" w:noHBand="0" w:noVBand="1"/>
      </w:tblPr>
      <w:tblGrid>
        <w:gridCol w:w="2905"/>
        <w:gridCol w:w="1560"/>
        <w:gridCol w:w="1417"/>
        <w:gridCol w:w="1418"/>
        <w:gridCol w:w="1417"/>
        <w:gridCol w:w="1418"/>
        <w:gridCol w:w="1417"/>
        <w:gridCol w:w="1701"/>
        <w:gridCol w:w="1417"/>
      </w:tblGrid>
      <w:tr w:rsidR="00E70347" w:rsidRPr="00E844CC" w14:paraId="1F4184A0" w14:textId="77777777" w:rsidTr="002146EC">
        <w:trPr>
          <w:trHeight w:val="300"/>
        </w:trPr>
        <w:tc>
          <w:tcPr>
            <w:tcW w:w="2905" w:type="dxa"/>
            <w:tcBorders>
              <w:top w:val="nil"/>
              <w:left w:val="nil"/>
              <w:bottom w:val="nil"/>
              <w:right w:val="nil"/>
            </w:tcBorders>
            <w:shd w:val="clear" w:color="auto" w:fill="auto"/>
            <w:noWrap/>
            <w:vAlign w:val="bottom"/>
            <w:hideMark/>
          </w:tcPr>
          <w:p w14:paraId="16BC244D" w14:textId="77777777" w:rsidR="00E70347" w:rsidRPr="00E844CC" w:rsidRDefault="00E70347" w:rsidP="002146EC">
            <w:pPr>
              <w:widowControl/>
              <w:rPr>
                <w:rFonts w:ascii="Times New Roman" w:eastAsia="Times New Roman" w:hAnsi="Times New Roman" w:cs="Times New Roman"/>
                <w:color w:val="000000"/>
                <w:sz w:val="20"/>
                <w:szCs w:val="20"/>
                <w:lang w:val="es-HN" w:eastAsia="es-HN"/>
              </w:rPr>
            </w:pPr>
          </w:p>
        </w:tc>
        <w:tc>
          <w:tcPr>
            <w:tcW w:w="1560" w:type="dxa"/>
            <w:tcBorders>
              <w:top w:val="nil"/>
              <w:left w:val="single" w:sz="4" w:space="0" w:color="auto"/>
              <w:bottom w:val="single" w:sz="4" w:space="0" w:color="auto"/>
              <w:right w:val="single" w:sz="4" w:space="0" w:color="auto"/>
            </w:tcBorders>
            <w:shd w:val="clear" w:color="000000" w:fill="83CCEB"/>
            <w:noWrap/>
            <w:vAlign w:val="bottom"/>
            <w:hideMark/>
          </w:tcPr>
          <w:p w14:paraId="4AC94A68" w14:textId="77777777" w:rsidR="00E70347" w:rsidRPr="00E844CC" w:rsidRDefault="00E70347" w:rsidP="002146EC">
            <w:pPr>
              <w:widowControl/>
              <w:rPr>
                <w:rFonts w:ascii="Times New Roman" w:eastAsia="Times New Roman" w:hAnsi="Times New Roman" w:cs="Times New Roman"/>
                <w:b/>
                <w:bCs/>
                <w:color w:val="000000"/>
                <w:sz w:val="20"/>
                <w:szCs w:val="20"/>
                <w:lang w:val="es-HN" w:eastAsia="es-HN"/>
              </w:rPr>
            </w:pPr>
            <w:r w:rsidRPr="00E844CC">
              <w:rPr>
                <w:rFonts w:ascii="Times New Roman" w:eastAsia="Times New Roman" w:hAnsi="Times New Roman" w:cs="Times New Roman"/>
                <w:b/>
                <w:bCs/>
                <w:color w:val="000000"/>
                <w:sz w:val="20"/>
                <w:szCs w:val="20"/>
                <w:lang w:val="es-HN" w:eastAsia="es-HN"/>
              </w:rPr>
              <w:t xml:space="preserve"> L 108,922.00 </w:t>
            </w:r>
          </w:p>
        </w:tc>
        <w:tc>
          <w:tcPr>
            <w:tcW w:w="1417" w:type="dxa"/>
            <w:tcBorders>
              <w:top w:val="nil"/>
              <w:left w:val="nil"/>
              <w:bottom w:val="single" w:sz="4" w:space="0" w:color="auto"/>
              <w:right w:val="single" w:sz="4" w:space="0" w:color="auto"/>
            </w:tcBorders>
            <w:shd w:val="clear" w:color="000000" w:fill="83CCEB"/>
            <w:noWrap/>
            <w:vAlign w:val="bottom"/>
            <w:hideMark/>
          </w:tcPr>
          <w:p w14:paraId="2738469C" w14:textId="77777777" w:rsidR="00E70347" w:rsidRPr="00E844CC" w:rsidRDefault="00E70347" w:rsidP="002146EC">
            <w:pPr>
              <w:widowControl/>
              <w:rPr>
                <w:rFonts w:ascii="Times New Roman" w:eastAsia="Times New Roman" w:hAnsi="Times New Roman" w:cs="Times New Roman"/>
                <w:b/>
                <w:bCs/>
                <w:color w:val="000000"/>
                <w:sz w:val="20"/>
                <w:szCs w:val="20"/>
                <w:lang w:val="es-HN" w:eastAsia="es-HN"/>
              </w:rPr>
            </w:pPr>
            <w:r w:rsidRPr="00E844CC">
              <w:rPr>
                <w:rFonts w:ascii="Times New Roman" w:eastAsia="Times New Roman" w:hAnsi="Times New Roman" w:cs="Times New Roman"/>
                <w:b/>
                <w:bCs/>
                <w:color w:val="000000"/>
                <w:sz w:val="20"/>
                <w:szCs w:val="20"/>
                <w:lang w:val="es-HN" w:eastAsia="es-HN"/>
              </w:rPr>
              <w:t xml:space="preserve"> L 168,227.00 </w:t>
            </w:r>
          </w:p>
        </w:tc>
        <w:tc>
          <w:tcPr>
            <w:tcW w:w="1418" w:type="dxa"/>
            <w:tcBorders>
              <w:top w:val="nil"/>
              <w:left w:val="nil"/>
              <w:bottom w:val="single" w:sz="4" w:space="0" w:color="auto"/>
              <w:right w:val="single" w:sz="4" w:space="0" w:color="auto"/>
            </w:tcBorders>
            <w:shd w:val="clear" w:color="000000" w:fill="83CCEB"/>
            <w:noWrap/>
            <w:vAlign w:val="bottom"/>
            <w:hideMark/>
          </w:tcPr>
          <w:p w14:paraId="34F98572" w14:textId="77777777" w:rsidR="00E70347" w:rsidRPr="00E844CC" w:rsidRDefault="00E70347" w:rsidP="002146EC">
            <w:pPr>
              <w:widowControl/>
              <w:rPr>
                <w:rFonts w:ascii="Times New Roman" w:eastAsia="Times New Roman" w:hAnsi="Times New Roman" w:cs="Times New Roman"/>
                <w:b/>
                <w:bCs/>
                <w:color w:val="000000"/>
                <w:sz w:val="20"/>
                <w:szCs w:val="20"/>
                <w:lang w:val="es-HN" w:eastAsia="es-HN"/>
              </w:rPr>
            </w:pPr>
            <w:r w:rsidRPr="00E844CC">
              <w:rPr>
                <w:rFonts w:ascii="Times New Roman" w:eastAsia="Times New Roman" w:hAnsi="Times New Roman" w:cs="Times New Roman"/>
                <w:b/>
                <w:bCs/>
                <w:color w:val="000000"/>
                <w:sz w:val="20"/>
                <w:szCs w:val="20"/>
                <w:lang w:val="es-HN" w:eastAsia="es-HN"/>
              </w:rPr>
              <w:t xml:space="preserve"> L 56,322.00 </w:t>
            </w:r>
          </w:p>
        </w:tc>
        <w:tc>
          <w:tcPr>
            <w:tcW w:w="1417" w:type="dxa"/>
            <w:tcBorders>
              <w:top w:val="nil"/>
              <w:left w:val="nil"/>
              <w:bottom w:val="single" w:sz="4" w:space="0" w:color="auto"/>
              <w:right w:val="single" w:sz="4" w:space="0" w:color="auto"/>
            </w:tcBorders>
            <w:shd w:val="clear" w:color="000000" w:fill="83CCEB"/>
            <w:noWrap/>
            <w:vAlign w:val="bottom"/>
            <w:hideMark/>
          </w:tcPr>
          <w:p w14:paraId="638137C9" w14:textId="77777777" w:rsidR="00E70347" w:rsidRPr="00E844CC" w:rsidRDefault="00E70347" w:rsidP="002146EC">
            <w:pPr>
              <w:widowControl/>
              <w:rPr>
                <w:rFonts w:ascii="Times New Roman" w:eastAsia="Times New Roman" w:hAnsi="Times New Roman" w:cs="Times New Roman"/>
                <w:b/>
                <w:bCs/>
                <w:color w:val="000000"/>
                <w:sz w:val="20"/>
                <w:szCs w:val="20"/>
                <w:lang w:val="es-HN" w:eastAsia="es-HN"/>
              </w:rPr>
            </w:pPr>
            <w:r w:rsidRPr="00E844CC">
              <w:rPr>
                <w:rFonts w:ascii="Times New Roman" w:eastAsia="Times New Roman" w:hAnsi="Times New Roman" w:cs="Times New Roman"/>
                <w:b/>
                <w:bCs/>
                <w:color w:val="000000"/>
                <w:sz w:val="20"/>
                <w:szCs w:val="20"/>
                <w:lang w:val="es-HN" w:eastAsia="es-HN"/>
              </w:rPr>
              <w:t xml:space="preserve"> L 56,322.00 </w:t>
            </w:r>
          </w:p>
        </w:tc>
        <w:tc>
          <w:tcPr>
            <w:tcW w:w="1418" w:type="dxa"/>
            <w:tcBorders>
              <w:top w:val="nil"/>
              <w:left w:val="nil"/>
              <w:bottom w:val="single" w:sz="4" w:space="0" w:color="auto"/>
              <w:right w:val="single" w:sz="4" w:space="0" w:color="auto"/>
            </w:tcBorders>
            <w:shd w:val="clear" w:color="000000" w:fill="83CCEB"/>
            <w:noWrap/>
            <w:vAlign w:val="bottom"/>
            <w:hideMark/>
          </w:tcPr>
          <w:p w14:paraId="6F45FDE5" w14:textId="77777777" w:rsidR="00E70347" w:rsidRPr="00E844CC" w:rsidRDefault="00E70347" w:rsidP="002146EC">
            <w:pPr>
              <w:widowControl/>
              <w:rPr>
                <w:rFonts w:ascii="Times New Roman" w:eastAsia="Times New Roman" w:hAnsi="Times New Roman" w:cs="Times New Roman"/>
                <w:b/>
                <w:bCs/>
                <w:color w:val="000000"/>
                <w:sz w:val="20"/>
                <w:szCs w:val="20"/>
                <w:lang w:val="es-HN" w:eastAsia="es-HN"/>
              </w:rPr>
            </w:pPr>
            <w:r w:rsidRPr="00E844CC">
              <w:rPr>
                <w:rFonts w:ascii="Times New Roman" w:eastAsia="Times New Roman" w:hAnsi="Times New Roman" w:cs="Times New Roman"/>
                <w:b/>
                <w:bCs/>
                <w:color w:val="000000"/>
                <w:sz w:val="20"/>
                <w:szCs w:val="20"/>
                <w:lang w:val="es-HN" w:eastAsia="es-HN"/>
              </w:rPr>
              <w:t xml:space="preserve"> L 56,322.00 </w:t>
            </w:r>
          </w:p>
        </w:tc>
        <w:tc>
          <w:tcPr>
            <w:tcW w:w="1417" w:type="dxa"/>
            <w:tcBorders>
              <w:top w:val="nil"/>
              <w:left w:val="nil"/>
              <w:bottom w:val="single" w:sz="4" w:space="0" w:color="auto"/>
              <w:right w:val="single" w:sz="4" w:space="0" w:color="auto"/>
            </w:tcBorders>
            <w:shd w:val="clear" w:color="000000" w:fill="83CCEB"/>
            <w:noWrap/>
            <w:vAlign w:val="bottom"/>
            <w:hideMark/>
          </w:tcPr>
          <w:p w14:paraId="6B2A3F43" w14:textId="77777777" w:rsidR="00E70347" w:rsidRPr="00E844CC" w:rsidRDefault="00E70347" w:rsidP="002146EC">
            <w:pPr>
              <w:widowControl/>
              <w:rPr>
                <w:rFonts w:ascii="Times New Roman" w:eastAsia="Times New Roman" w:hAnsi="Times New Roman" w:cs="Times New Roman"/>
                <w:b/>
                <w:bCs/>
                <w:color w:val="000000"/>
                <w:sz w:val="20"/>
                <w:szCs w:val="20"/>
                <w:lang w:val="es-HN" w:eastAsia="es-HN"/>
              </w:rPr>
            </w:pPr>
            <w:r w:rsidRPr="00E844CC">
              <w:rPr>
                <w:rFonts w:ascii="Times New Roman" w:eastAsia="Times New Roman" w:hAnsi="Times New Roman" w:cs="Times New Roman"/>
                <w:b/>
                <w:bCs/>
                <w:color w:val="000000"/>
                <w:sz w:val="20"/>
                <w:szCs w:val="20"/>
                <w:lang w:val="es-HN" w:eastAsia="es-HN"/>
              </w:rPr>
              <w:t xml:space="preserve"> L 114,822.00 </w:t>
            </w:r>
          </w:p>
        </w:tc>
        <w:tc>
          <w:tcPr>
            <w:tcW w:w="1701" w:type="dxa"/>
            <w:tcBorders>
              <w:top w:val="nil"/>
              <w:left w:val="nil"/>
              <w:bottom w:val="single" w:sz="4" w:space="0" w:color="auto"/>
              <w:right w:val="single" w:sz="4" w:space="0" w:color="auto"/>
            </w:tcBorders>
            <w:shd w:val="clear" w:color="000000" w:fill="83CCEB"/>
            <w:noWrap/>
            <w:vAlign w:val="bottom"/>
            <w:hideMark/>
          </w:tcPr>
          <w:p w14:paraId="4EC9DDF5" w14:textId="77777777" w:rsidR="00E70347" w:rsidRPr="00E844CC" w:rsidRDefault="00E70347" w:rsidP="002146EC">
            <w:pPr>
              <w:widowControl/>
              <w:rPr>
                <w:rFonts w:ascii="Times New Roman" w:eastAsia="Times New Roman" w:hAnsi="Times New Roman" w:cs="Times New Roman"/>
                <w:b/>
                <w:bCs/>
                <w:color w:val="000000"/>
                <w:sz w:val="20"/>
                <w:szCs w:val="20"/>
                <w:lang w:val="es-HN" w:eastAsia="es-HN"/>
              </w:rPr>
            </w:pPr>
            <w:r w:rsidRPr="00E844CC">
              <w:rPr>
                <w:rFonts w:ascii="Times New Roman" w:eastAsia="Times New Roman" w:hAnsi="Times New Roman" w:cs="Times New Roman"/>
                <w:b/>
                <w:bCs/>
                <w:color w:val="000000"/>
                <w:sz w:val="20"/>
                <w:szCs w:val="20"/>
                <w:lang w:val="es-HN" w:eastAsia="es-HN"/>
              </w:rPr>
              <w:t xml:space="preserve"> L      560,937.00 </w:t>
            </w:r>
          </w:p>
        </w:tc>
        <w:tc>
          <w:tcPr>
            <w:tcW w:w="1417" w:type="dxa"/>
            <w:tcBorders>
              <w:top w:val="nil"/>
              <w:left w:val="nil"/>
              <w:bottom w:val="single" w:sz="4" w:space="0" w:color="auto"/>
              <w:right w:val="single" w:sz="4" w:space="0" w:color="auto"/>
            </w:tcBorders>
            <w:shd w:val="clear" w:color="000000" w:fill="83CCEB"/>
            <w:noWrap/>
            <w:vAlign w:val="bottom"/>
            <w:hideMark/>
          </w:tcPr>
          <w:p w14:paraId="3154DA25" w14:textId="77777777" w:rsidR="00E70347" w:rsidRPr="00E844CC" w:rsidRDefault="00E70347" w:rsidP="002146EC">
            <w:pPr>
              <w:widowControl/>
              <w:rPr>
                <w:rFonts w:ascii="Times New Roman" w:eastAsia="Times New Roman" w:hAnsi="Times New Roman" w:cs="Times New Roman"/>
                <w:b/>
                <w:bCs/>
                <w:color w:val="000000"/>
                <w:sz w:val="20"/>
                <w:szCs w:val="20"/>
                <w:lang w:val="es-HN" w:eastAsia="es-HN"/>
              </w:rPr>
            </w:pPr>
            <w:r w:rsidRPr="00E844CC">
              <w:rPr>
                <w:rFonts w:ascii="Times New Roman" w:eastAsia="Times New Roman" w:hAnsi="Times New Roman" w:cs="Times New Roman"/>
                <w:b/>
                <w:bCs/>
                <w:color w:val="000000"/>
                <w:sz w:val="20"/>
                <w:szCs w:val="20"/>
                <w:lang w:val="es-HN" w:eastAsia="es-HN"/>
              </w:rPr>
              <w:t xml:space="preserve"> L 957,369.00 </w:t>
            </w:r>
          </w:p>
        </w:tc>
      </w:tr>
    </w:tbl>
    <w:p w14:paraId="513F7DA1" w14:textId="77777777" w:rsidR="00E70347" w:rsidRDefault="00E70347" w:rsidP="00D61ED1">
      <w:pPr>
        <w:pStyle w:val="TextoPrincipal"/>
        <w:spacing w:line="360" w:lineRule="auto"/>
        <w:ind w:firstLine="0"/>
        <w:sectPr w:rsidR="00E70347" w:rsidSect="005F7602">
          <w:pgSz w:w="15840" w:h="12240" w:orient="landscape" w:code="1"/>
          <w:pgMar w:top="1440" w:right="1440" w:bottom="1440" w:left="1440" w:header="709" w:footer="709" w:gutter="0"/>
          <w:pgNumType w:start="134"/>
          <w:cols w:space="708"/>
          <w:docGrid w:linePitch="360"/>
        </w:sectPr>
      </w:pPr>
    </w:p>
    <w:p w14:paraId="460B7DFF" w14:textId="4C3CBDD7" w:rsidR="00E70347" w:rsidRPr="000477D6" w:rsidRDefault="00E70347" w:rsidP="00E70347">
      <w:pPr>
        <w:pStyle w:val="Ttulo3"/>
        <w:rPr>
          <w:lang w:val="es-HN"/>
        </w:rPr>
      </w:pPr>
      <w:bookmarkStart w:id="245" w:name="_Toc166348150"/>
      <w:r w:rsidRPr="000477D6">
        <w:rPr>
          <w:lang w:val="es-HN"/>
        </w:rPr>
        <w:lastRenderedPageBreak/>
        <w:t>6.2.3 Beneficio cuantitativo de Propuesta de Implementación del Área de Control Interno</w:t>
      </w:r>
      <w:bookmarkEnd w:id="245"/>
      <w:r w:rsidRPr="000477D6">
        <w:rPr>
          <w:lang w:val="es-HN"/>
        </w:rPr>
        <w:t xml:space="preserve"> </w:t>
      </w:r>
    </w:p>
    <w:p w14:paraId="41ED6CE3" w14:textId="1323E1D0" w:rsidR="00E70347" w:rsidRDefault="00E70347" w:rsidP="00E70347">
      <w:pPr>
        <w:pStyle w:val="TextoPrincipal"/>
        <w:spacing w:line="360" w:lineRule="auto"/>
      </w:pPr>
      <w:r w:rsidRPr="000477D6">
        <w:t>Implementar el área de Control Interno en IDH Microfinanciera brindará beneficios que le permitirá justificar la creación</w:t>
      </w:r>
      <w:r>
        <w:t xml:space="preserve"> de esta unidad y el retorno de esta inversión serán cuantificables.</w:t>
      </w:r>
    </w:p>
    <w:p w14:paraId="11C88209" w14:textId="0F9E6657" w:rsidR="00E70347" w:rsidRDefault="00E70347" w:rsidP="00E70347">
      <w:pPr>
        <w:pStyle w:val="TextoPrincipal"/>
        <w:spacing w:line="360" w:lineRule="auto"/>
      </w:pPr>
      <w:r>
        <w:t>Uno de los aspectos que la Institución hoy en día brega por mejorar son los tiempos de respuesta en la colocación de créditos por lo que este sería uno de los mayores retos en que control interno podría enfocarse, en establecer procesos adecuados y/o modificaciones en sus políticas que den como resultado una retención de clientes.</w:t>
      </w:r>
    </w:p>
    <w:p w14:paraId="19CA816B" w14:textId="77777777" w:rsidR="00CB4816" w:rsidRPr="00CB4816" w:rsidRDefault="00CB4816" w:rsidP="00CB4816">
      <w:pPr>
        <w:pStyle w:val="TextoPrincipal"/>
        <w:spacing w:line="360" w:lineRule="auto"/>
        <w:rPr>
          <w:lang w:val="es-MX"/>
        </w:rPr>
      </w:pPr>
      <w:r w:rsidRPr="00CB4816">
        <w:rPr>
          <w:lang w:val="es-MX"/>
        </w:rPr>
        <w:t>A continuación, se detallan algunos aspectos que al implementar el área de control interno generaría beneficios.</w:t>
      </w:r>
    </w:p>
    <w:p w14:paraId="66A088C3" w14:textId="346F9A2A" w:rsidR="00CB4816" w:rsidRPr="00CB4816" w:rsidRDefault="00CB4816" w:rsidP="00CB4816">
      <w:pPr>
        <w:pStyle w:val="TextoPrincipal"/>
        <w:numPr>
          <w:ilvl w:val="0"/>
          <w:numId w:val="80"/>
        </w:numPr>
        <w:spacing w:line="360" w:lineRule="auto"/>
        <w:rPr>
          <w:lang w:val="es-MX"/>
        </w:rPr>
      </w:pPr>
      <w:r w:rsidRPr="00CB4816">
        <w:rPr>
          <w:lang w:val="es-MX"/>
        </w:rPr>
        <w:t>Mejorar los tiempos de respuesta de la colocación de créditos, modificando y /o mejorando los procesos y políticas establecidas, así como una supervisión en tiempo y forma.</w:t>
      </w:r>
    </w:p>
    <w:p w14:paraId="266B7886" w14:textId="71DB46A4" w:rsidR="00E70347" w:rsidRDefault="00E70347" w:rsidP="00CB4816">
      <w:pPr>
        <w:pStyle w:val="TextoPrincipal"/>
        <w:spacing w:line="360" w:lineRule="auto"/>
        <w:ind w:firstLine="708"/>
      </w:pPr>
      <w:r>
        <w:t xml:space="preserve">De acuerdo con las estadísticas IDH Microfinanciera por asuntos de tiempos de respuesta deja de colocar de manera mensual un promedio de dos millones de lempiras, </w:t>
      </w:r>
      <w:r w:rsidR="00CB4816">
        <w:rPr>
          <w:lang w:val="es-MX"/>
        </w:rPr>
        <w:t>lo cual representa ingresos NO percibidos. A continuación, se plantea una proyección aproximada de lo que se deja de percibir en ingresos.</w:t>
      </w:r>
    </w:p>
    <w:p w14:paraId="63674DDB" w14:textId="77777777" w:rsidR="00E70347" w:rsidRDefault="00E70347" w:rsidP="00D61ED1">
      <w:pPr>
        <w:pStyle w:val="TextoPrincipal"/>
        <w:spacing w:line="360" w:lineRule="auto"/>
        <w:ind w:firstLine="0"/>
      </w:pPr>
    </w:p>
    <w:p w14:paraId="0A1A1467" w14:textId="527BADDF" w:rsidR="00E70347" w:rsidRDefault="00CB4816" w:rsidP="00D61ED1">
      <w:pPr>
        <w:pStyle w:val="TextoPrincipal"/>
        <w:spacing w:line="360" w:lineRule="auto"/>
        <w:ind w:firstLine="0"/>
      </w:pPr>
      <w:r w:rsidRPr="00363F09">
        <w:rPr>
          <w:noProof/>
        </w:rPr>
        <w:drawing>
          <wp:inline distT="0" distB="0" distL="0" distR="0" wp14:anchorId="6DCA275D" wp14:editId="1F08A875">
            <wp:extent cx="6315075" cy="847307"/>
            <wp:effectExtent l="0" t="0" r="0" b="0"/>
            <wp:docPr id="132709486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319041" cy="847839"/>
                    </a:xfrm>
                    <a:prstGeom prst="rect">
                      <a:avLst/>
                    </a:prstGeom>
                    <a:noFill/>
                    <a:ln>
                      <a:noFill/>
                    </a:ln>
                  </pic:spPr>
                </pic:pic>
              </a:graphicData>
            </a:graphic>
          </wp:inline>
        </w:drawing>
      </w:r>
    </w:p>
    <w:p w14:paraId="02FB94D7" w14:textId="77777777" w:rsidR="00CB4816" w:rsidRPr="00CB4816" w:rsidRDefault="00CB4816" w:rsidP="00CB4816">
      <w:pPr>
        <w:pStyle w:val="TextoPrincipal"/>
        <w:numPr>
          <w:ilvl w:val="0"/>
          <w:numId w:val="83"/>
        </w:numPr>
        <w:spacing w:line="360" w:lineRule="auto"/>
        <w:rPr>
          <w:lang w:val="es-MX"/>
        </w:rPr>
      </w:pPr>
      <w:r w:rsidRPr="00CB4816">
        <w:rPr>
          <w:lang w:val="es-MX"/>
        </w:rPr>
        <w:t>Supervisar el cumplimiento al implementar una estrategia de digitalización documental, esto generaría un doble impacto, aspecto económico e impacto en el medio ambiente.</w:t>
      </w:r>
    </w:p>
    <w:p w14:paraId="3FCD6D0A" w14:textId="04B41C68" w:rsidR="00E70347" w:rsidRPr="00CB4816" w:rsidRDefault="00CB4816" w:rsidP="00CB4816">
      <w:pPr>
        <w:pStyle w:val="TextoPrincipal"/>
        <w:spacing w:line="360" w:lineRule="auto"/>
        <w:ind w:firstLine="708"/>
        <w:rPr>
          <w:lang w:val="es-MX"/>
        </w:rPr>
      </w:pPr>
      <w:r>
        <w:rPr>
          <w:lang w:val="es-MX"/>
        </w:rPr>
        <w:t>IDH</w:t>
      </w:r>
      <w:r w:rsidRPr="00CB4816">
        <w:rPr>
          <w:lang w:val="es-MX"/>
        </w:rPr>
        <w:t xml:space="preserve"> en la actualidad tiene un gasto operativo promedio mensual de doscientos mil lempiras en las líneas de papelería, consumo de energía y fotocopias, por lo que al aplicar un proceso de optimización de recursos donde esta sea de cumplimiento en general se podría reducir en un 30% en general a esas líneas.</w:t>
      </w:r>
    </w:p>
    <w:p w14:paraId="11314743" w14:textId="44F0F25F" w:rsidR="00E70347" w:rsidRDefault="00E70347" w:rsidP="00D61ED1">
      <w:pPr>
        <w:pStyle w:val="TextoPrincipal"/>
        <w:spacing w:line="360" w:lineRule="auto"/>
        <w:ind w:firstLine="0"/>
        <w:sectPr w:rsidR="00E70347" w:rsidSect="005F7602">
          <w:pgSz w:w="12240" w:h="15840" w:code="1"/>
          <w:pgMar w:top="1440" w:right="1440" w:bottom="1440" w:left="1440" w:header="709" w:footer="709" w:gutter="0"/>
          <w:cols w:space="708"/>
          <w:docGrid w:linePitch="360"/>
        </w:sectPr>
      </w:pPr>
    </w:p>
    <w:p w14:paraId="3340EE0F" w14:textId="77777777" w:rsidR="00CB4816" w:rsidRDefault="00CB4816" w:rsidP="00CB4816">
      <w:pPr>
        <w:tabs>
          <w:tab w:val="left" w:pos="1350"/>
        </w:tabs>
        <w:rPr>
          <w:rFonts w:ascii="Times New Roman" w:eastAsia="Times New Roman" w:hAnsi="Times New Roman" w:cs="Times New Roman"/>
          <w:sz w:val="20"/>
          <w:szCs w:val="20"/>
          <w:lang w:val="es-HN" w:eastAsia="es-HN"/>
        </w:rPr>
      </w:pPr>
    </w:p>
    <w:p w14:paraId="0CCF545F" w14:textId="7D607985" w:rsidR="006149D1" w:rsidRDefault="00F84AB4" w:rsidP="006149D1">
      <w:pPr>
        <w:pStyle w:val="TextoPrincipal"/>
        <w:numPr>
          <w:ilvl w:val="0"/>
          <w:numId w:val="85"/>
        </w:numPr>
        <w:spacing w:line="360" w:lineRule="auto"/>
        <w:rPr>
          <w:lang w:val="es-MX"/>
        </w:rPr>
      </w:pPr>
      <w:r w:rsidRPr="006149D1">
        <w:rPr>
          <w:lang w:val="es-MX"/>
        </w:rPr>
        <w:t xml:space="preserve">Se pretende minimizar el fraude en </w:t>
      </w:r>
      <w:r w:rsidR="006149D1" w:rsidRPr="006149D1">
        <w:rPr>
          <w:lang w:val="es-MX"/>
        </w:rPr>
        <w:t>un 5</w:t>
      </w:r>
      <w:r w:rsidRPr="006149D1">
        <w:rPr>
          <w:lang w:val="es-MX"/>
        </w:rPr>
        <w:t xml:space="preserve">% de los cobros de L3,000,000 </w:t>
      </w:r>
      <w:r w:rsidR="006149D1">
        <w:rPr>
          <w:lang w:val="es-MX"/>
        </w:rPr>
        <w:t xml:space="preserve">aproximadamente </w:t>
      </w:r>
      <w:r w:rsidRPr="006149D1">
        <w:rPr>
          <w:lang w:val="es-MX"/>
        </w:rPr>
        <w:t xml:space="preserve">que realizan los gestores de crédito, dinero que tiene que ser depositado en las cuentas de IDH, </w:t>
      </w:r>
      <w:r w:rsidR="006149D1">
        <w:rPr>
          <w:lang w:val="es-MX"/>
        </w:rPr>
        <w:t>por lo que se presenta el riesgo de</w:t>
      </w:r>
      <w:r w:rsidRPr="006149D1">
        <w:rPr>
          <w:lang w:val="es-MX"/>
        </w:rPr>
        <w:t xml:space="preserve"> auto robos </w:t>
      </w:r>
      <w:r w:rsidR="006149D1">
        <w:rPr>
          <w:lang w:val="es-MX"/>
        </w:rPr>
        <w:t>o situaciones similares</w:t>
      </w:r>
      <w:r w:rsidRPr="006149D1">
        <w:rPr>
          <w:lang w:val="es-MX"/>
        </w:rPr>
        <w:t>, al contar con una vigilancia del cumplimiento a los controles aplicados al proceso de recaudación de pagos recibidos por la nueva herramienta de cobros, gestionados y administrados por el personal de campo</w:t>
      </w:r>
      <w:r w:rsidR="006149D1" w:rsidRPr="006149D1">
        <w:rPr>
          <w:lang w:val="es-MX"/>
        </w:rPr>
        <w:t xml:space="preserve"> esto se evitaría</w:t>
      </w:r>
      <w:r w:rsidR="006149D1">
        <w:rPr>
          <w:lang w:val="es-MX"/>
        </w:rPr>
        <w:t>.</w:t>
      </w:r>
    </w:p>
    <w:p w14:paraId="0D051ACC" w14:textId="79E2A412" w:rsidR="00CB4816" w:rsidRPr="006149D1" w:rsidRDefault="00CB4816" w:rsidP="006149D1">
      <w:pPr>
        <w:pStyle w:val="TextoPrincipal"/>
        <w:spacing w:line="360" w:lineRule="auto"/>
        <w:rPr>
          <w:lang w:val="es-MX"/>
        </w:rPr>
      </w:pPr>
      <w:r w:rsidRPr="006149D1">
        <w:rPr>
          <w:lang w:val="es-MX"/>
        </w:rPr>
        <w:t>El aplicar un riguroso control en la herramienta de cobros, permitiría no tener perdidas por asuntos propiamente de fraude, sin embargo, podría presentarse otro tipo de situaciones ajenas a los administradores de esta herramienta, pero al tener un control sobre la misma, minimizaría el riesgo.</w:t>
      </w:r>
    </w:p>
    <w:p w14:paraId="17E1CD78" w14:textId="77777777" w:rsidR="00CB4816" w:rsidRDefault="00CB4816" w:rsidP="00CB4816">
      <w:pPr>
        <w:pStyle w:val="TextoPrincipal"/>
        <w:spacing w:line="360" w:lineRule="auto"/>
        <w:ind w:firstLine="708"/>
        <w:rPr>
          <w:lang w:val="es-MX"/>
        </w:rPr>
      </w:pPr>
      <w:r w:rsidRPr="00CB4816">
        <w:rPr>
          <w:lang w:val="es-MX"/>
        </w:rPr>
        <w:t>En función a los beneficios planteados, se realiza un breve análisis del costo beneficio de dichos aspectos en relación con la implementación del área de control interno.</w:t>
      </w:r>
    </w:p>
    <w:tbl>
      <w:tblPr>
        <w:tblW w:w="10065" w:type="dxa"/>
        <w:tblInd w:w="-289" w:type="dxa"/>
        <w:tblCellMar>
          <w:left w:w="70" w:type="dxa"/>
          <w:right w:w="70" w:type="dxa"/>
        </w:tblCellMar>
        <w:tblLook w:val="04A0" w:firstRow="1" w:lastRow="0" w:firstColumn="1" w:lastColumn="0" w:noHBand="0" w:noVBand="1"/>
      </w:tblPr>
      <w:tblGrid>
        <w:gridCol w:w="2272"/>
        <w:gridCol w:w="1409"/>
        <w:gridCol w:w="2122"/>
        <w:gridCol w:w="2135"/>
        <w:gridCol w:w="2127"/>
      </w:tblGrid>
      <w:tr w:rsidR="008B0933" w:rsidRPr="00FA58DF" w14:paraId="08EE4F1B" w14:textId="77777777" w:rsidTr="00540DAD">
        <w:trPr>
          <w:trHeight w:val="531"/>
        </w:trPr>
        <w:tc>
          <w:tcPr>
            <w:tcW w:w="22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5529A2" w14:textId="77777777" w:rsidR="008B0933" w:rsidRPr="00FA58DF" w:rsidRDefault="008B0933" w:rsidP="002146EC">
            <w:pPr>
              <w:jc w:val="center"/>
              <w:rPr>
                <w:rFonts w:ascii="Arial" w:eastAsia="Times New Roman" w:hAnsi="Arial" w:cs="Arial"/>
                <w:b/>
                <w:bCs/>
                <w:color w:val="000000"/>
                <w:sz w:val="20"/>
                <w:szCs w:val="20"/>
                <w:lang w:eastAsia="es-HN"/>
              </w:rPr>
            </w:pPr>
            <w:r w:rsidRPr="00FA58DF">
              <w:rPr>
                <w:rFonts w:ascii="Arial" w:eastAsia="Times New Roman" w:hAnsi="Arial" w:cs="Arial"/>
                <w:b/>
                <w:bCs/>
                <w:color w:val="000000"/>
                <w:sz w:val="20"/>
                <w:szCs w:val="20"/>
                <w:lang w:eastAsia="es-HN"/>
              </w:rPr>
              <w:t>Objetivo</w:t>
            </w:r>
          </w:p>
        </w:tc>
        <w:tc>
          <w:tcPr>
            <w:tcW w:w="1409" w:type="dxa"/>
            <w:tcBorders>
              <w:top w:val="single" w:sz="4" w:space="0" w:color="auto"/>
              <w:left w:val="nil"/>
              <w:bottom w:val="single" w:sz="4" w:space="0" w:color="auto"/>
              <w:right w:val="single" w:sz="4" w:space="0" w:color="auto"/>
            </w:tcBorders>
            <w:shd w:val="clear" w:color="auto" w:fill="auto"/>
            <w:noWrap/>
            <w:vAlign w:val="bottom"/>
            <w:hideMark/>
          </w:tcPr>
          <w:p w14:paraId="2D2AF8E1" w14:textId="77777777" w:rsidR="008B0933" w:rsidRPr="00FA58DF" w:rsidRDefault="008B0933" w:rsidP="002146EC">
            <w:pPr>
              <w:jc w:val="center"/>
              <w:rPr>
                <w:rFonts w:ascii="Arial" w:eastAsia="Times New Roman" w:hAnsi="Arial" w:cs="Arial"/>
                <w:b/>
                <w:bCs/>
                <w:color w:val="000000"/>
                <w:sz w:val="20"/>
                <w:szCs w:val="20"/>
                <w:lang w:eastAsia="es-HN"/>
              </w:rPr>
            </w:pPr>
            <w:r w:rsidRPr="00FA58DF">
              <w:rPr>
                <w:rFonts w:ascii="Arial" w:eastAsia="Times New Roman" w:hAnsi="Arial" w:cs="Arial"/>
                <w:b/>
                <w:bCs/>
                <w:color w:val="000000"/>
                <w:sz w:val="20"/>
                <w:szCs w:val="20"/>
                <w:lang w:eastAsia="es-HN"/>
              </w:rPr>
              <w:t>Alcance</w:t>
            </w:r>
          </w:p>
        </w:tc>
        <w:tc>
          <w:tcPr>
            <w:tcW w:w="2122" w:type="dxa"/>
            <w:tcBorders>
              <w:top w:val="single" w:sz="4" w:space="0" w:color="auto"/>
              <w:left w:val="nil"/>
              <w:bottom w:val="single" w:sz="4" w:space="0" w:color="auto"/>
              <w:right w:val="single" w:sz="4" w:space="0" w:color="auto"/>
            </w:tcBorders>
            <w:shd w:val="clear" w:color="auto" w:fill="auto"/>
            <w:noWrap/>
            <w:vAlign w:val="bottom"/>
            <w:hideMark/>
          </w:tcPr>
          <w:p w14:paraId="649A9F16" w14:textId="77777777" w:rsidR="008B0933" w:rsidRPr="00FA58DF" w:rsidRDefault="008B0933" w:rsidP="002146EC">
            <w:pPr>
              <w:jc w:val="center"/>
              <w:rPr>
                <w:rFonts w:ascii="Arial" w:eastAsia="Times New Roman" w:hAnsi="Arial" w:cs="Arial"/>
                <w:b/>
                <w:bCs/>
                <w:color w:val="000000"/>
                <w:sz w:val="20"/>
                <w:szCs w:val="20"/>
                <w:lang w:eastAsia="es-HN"/>
              </w:rPr>
            </w:pPr>
            <w:r w:rsidRPr="00FA58DF">
              <w:rPr>
                <w:rFonts w:ascii="Arial" w:eastAsia="Times New Roman" w:hAnsi="Arial" w:cs="Arial"/>
                <w:b/>
                <w:bCs/>
                <w:color w:val="000000"/>
                <w:sz w:val="20"/>
                <w:szCs w:val="20"/>
                <w:lang w:eastAsia="es-HN"/>
              </w:rPr>
              <w:t xml:space="preserve">Actualidad </w:t>
            </w:r>
          </w:p>
        </w:tc>
        <w:tc>
          <w:tcPr>
            <w:tcW w:w="2135" w:type="dxa"/>
            <w:tcBorders>
              <w:top w:val="single" w:sz="4" w:space="0" w:color="auto"/>
              <w:left w:val="nil"/>
              <w:bottom w:val="single" w:sz="4" w:space="0" w:color="auto"/>
              <w:right w:val="single" w:sz="4" w:space="0" w:color="auto"/>
            </w:tcBorders>
            <w:shd w:val="clear" w:color="auto" w:fill="auto"/>
            <w:vAlign w:val="bottom"/>
            <w:hideMark/>
          </w:tcPr>
          <w:p w14:paraId="1AD5F68C" w14:textId="77777777" w:rsidR="008B0933" w:rsidRPr="00FA58DF" w:rsidRDefault="008B0933" w:rsidP="002146EC">
            <w:pPr>
              <w:jc w:val="center"/>
              <w:rPr>
                <w:rFonts w:ascii="Arial" w:eastAsia="Times New Roman" w:hAnsi="Arial" w:cs="Arial"/>
                <w:b/>
                <w:bCs/>
                <w:color w:val="000000"/>
                <w:sz w:val="20"/>
                <w:szCs w:val="20"/>
                <w:lang w:eastAsia="es-HN"/>
              </w:rPr>
            </w:pPr>
            <w:r w:rsidRPr="00FA58DF">
              <w:rPr>
                <w:rFonts w:ascii="Arial" w:eastAsia="Times New Roman" w:hAnsi="Arial" w:cs="Arial"/>
                <w:b/>
                <w:bCs/>
                <w:color w:val="000000"/>
                <w:sz w:val="20"/>
                <w:szCs w:val="20"/>
                <w:lang w:eastAsia="es-HN"/>
              </w:rPr>
              <w:t>Impacto financiero Anual</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14:paraId="1D600D63" w14:textId="77777777" w:rsidR="008B0933" w:rsidRPr="00FA58DF" w:rsidRDefault="008B0933" w:rsidP="002146EC">
            <w:pPr>
              <w:jc w:val="center"/>
              <w:rPr>
                <w:rFonts w:ascii="Arial" w:eastAsia="Times New Roman" w:hAnsi="Arial" w:cs="Arial"/>
                <w:b/>
                <w:bCs/>
                <w:color w:val="000000"/>
                <w:sz w:val="20"/>
                <w:szCs w:val="20"/>
                <w:lang w:eastAsia="es-HN"/>
              </w:rPr>
            </w:pPr>
            <w:r w:rsidRPr="00FA58DF">
              <w:rPr>
                <w:rFonts w:ascii="Arial" w:eastAsia="Times New Roman" w:hAnsi="Arial" w:cs="Arial"/>
                <w:b/>
                <w:bCs/>
                <w:color w:val="000000"/>
                <w:sz w:val="20"/>
                <w:szCs w:val="20"/>
                <w:lang w:eastAsia="es-HN"/>
              </w:rPr>
              <w:t>Beneficio Anual</w:t>
            </w:r>
          </w:p>
        </w:tc>
      </w:tr>
      <w:tr w:rsidR="008B0933" w:rsidRPr="00FA58DF" w14:paraId="727B2F62" w14:textId="77777777" w:rsidTr="00540DAD">
        <w:trPr>
          <w:trHeight w:val="1033"/>
        </w:trPr>
        <w:tc>
          <w:tcPr>
            <w:tcW w:w="2272" w:type="dxa"/>
            <w:tcBorders>
              <w:top w:val="nil"/>
              <w:left w:val="single" w:sz="4" w:space="0" w:color="auto"/>
              <w:bottom w:val="single" w:sz="4" w:space="0" w:color="auto"/>
              <w:right w:val="single" w:sz="4" w:space="0" w:color="auto"/>
            </w:tcBorders>
            <w:shd w:val="clear" w:color="auto" w:fill="auto"/>
            <w:vAlign w:val="center"/>
            <w:hideMark/>
          </w:tcPr>
          <w:p w14:paraId="395D84DE" w14:textId="77777777" w:rsidR="008B0933" w:rsidRPr="008B0933" w:rsidRDefault="008B0933" w:rsidP="002146EC">
            <w:pPr>
              <w:rPr>
                <w:rFonts w:ascii="Arial" w:eastAsia="Times New Roman" w:hAnsi="Arial" w:cs="Arial"/>
                <w:color w:val="000000"/>
                <w:sz w:val="20"/>
                <w:szCs w:val="20"/>
                <w:lang w:val="es-HN" w:eastAsia="es-HN"/>
              </w:rPr>
            </w:pPr>
            <w:r w:rsidRPr="00FA58DF">
              <w:rPr>
                <w:rFonts w:ascii="Arial" w:eastAsia="Times New Roman" w:hAnsi="Arial" w:cs="Arial"/>
                <w:color w:val="000000"/>
                <w:sz w:val="20"/>
                <w:szCs w:val="20"/>
                <w:lang w:val="es-MX" w:eastAsia="es-HN"/>
              </w:rPr>
              <w:t>Mejorar los tiempos de respuesta en la colocación y minimizar los rechazos.</w:t>
            </w:r>
          </w:p>
        </w:tc>
        <w:tc>
          <w:tcPr>
            <w:tcW w:w="1409" w:type="dxa"/>
            <w:tcBorders>
              <w:top w:val="nil"/>
              <w:left w:val="nil"/>
              <w:bottom w:val="single" w:sz="4" w:space="0" w:color="auto"/>
              <w:right w:val="single" w:sz="4" w:space="0" w:color="auto"/>
            </w:tcBorders>
            <w:shd w:val="clear" w:color="auto" w:fill="auto"/>
            <w:vAlign w:val="center"/>
            <w:hideMark/>
          </w:tcPr>
          <w:p w14:paraId="53BF0C1E" w14:textId="77777777" w:rsidR="008B0933" w:rsidRPr="008B0933" w:rsidRDefault="008B0933" w:rsidP="002146EC">
            <w:pPr>
              <w:rPr>
                <w:rFonts w:ascii="Arial" w:eastAsia="Times New Roman" w:hAnsi="Arial" w:cs="Arial"/>
                <w:color w:val="000000"/>
                <w:sz w:val="20"/>
                <w:szCs w:val="20"/>
                <w:lang w:val="es-HN" w:eastAsia="es-HN"/>
              </w:rPr>
            </w:pPr>
            <w:r w:rsidRPr="008B0933">
              <w:rPr>
                <w:rFonts w:ascii="Arial" w:eastAsia="Times New Roman" w:hAnsi="Arial" w:cs="Arial"/>
                <w:color w:val="000000"/>
                <w:sz w:val="20"/>
                <w:szCs w:val="20"/>
                <w:lang w:val="es-HN" w:eastAsia="es-HN"/>
              </w:rPr>
              <w:t>Minimizar a un 80% los rechazos</w:t>
            </w:r>
          </w:p>
        </w:tc>
        <w:tc>
          <w:tcPr>
            <w:tcW w:w="2122" w:type="dxa"/>
            <w:tcBorders>
              <w:top w:val="nil"/>
              <w:left w:val="nil"/>
              <w:bottom w:val="single" w:sz="4" w:space="0" w:color="auto"/>
              <w:right w:val="single" w:sz="4" w:space="0" w:color="auto"/>
            </w:tcBorders>
            <w:shd w:val="clear" w:color="auto" w:fill="auto"/>
            <w:vAlign w:val="center"/>
            <w:hideMark/>
          </w:tcPr>
          <w:p w14:paraId="6340C213" w14:textId="10789916" w:rsidR="008B0933" w:rsidRPr="00540DAD" w:rsidRDefault="008B0933" w:rsidP="002146EC">
            <w:pPr>
              <w:rPr>
                <w:rFonts w:ascii="Arial" w:eastAsia="Times New Roman" w:hAnsi="Arial" w:cs="Arial"/>
                <w:color w:val="000000"/>
                <w:sz w:val="20"/>
                <w:szCs w:val="20"/>
                <w:lang w:val="es-HN" w:eastAsia="es-HN"/>
              </w:rPr>
            </w:pPr>
            <w:r w:rsidRPr="008B0933">
              <w:rPr>
                <w:rFonts w:ascii="Arial" w:eastAsia="Times New Roman" w:hAnsi="Arial" w:cs="Arial"/>
                <w:color w:val="000000"/>
                <w:sz w:val="20"/>
                <w:szCs w:val="20"/>
                <w:lang w:val="es-HN" w:eastAsia="es-HN"/>
              </w:rPr>
              <w:t>Aproximadamente L2</w:t>
            </w:r>
            <w:r w:rsidR="00540DAD">
              <w:rPr>
                <w:rFonts w:ascii="Arial" w:eastAsia="Times New Roman" w:hAnsi="Arial" w:cs="Arial"/>
                <w:color w:val="000000"/>
                <w:sz w:val="20"/>
                <w:szCs w:val="20"/>
                <w:lang w:val="es-HN" w:eastAsia="es-HN"/>
              </w:rPr>
              <w:t>,</w:t>
            </w:r>
            <w:r w:rsidRPr="008B0933">
              <w:rPr>
                <w:rFonts w:ascii="Arial" w:eastAsia="Times New Roman" w:hAnsi="Arial" w:cs="Arial"/>
                <w:color w:val="000000"/>
                <w:sz w:val="20"/>
                <w:szCs w:val="20"/>
                <w:lang w:val="es-HN" w:eastAsia="es-HN"/>
              </w:rPr>
              <w:t xml:space="preserve">000,000.00, de rechazos promedio mensual. </w:t>
            </w:r>
            <w:r w:rsidRPr="00540DAD">
              <w:rPr>
                <w:rFonts w:ascii="Arial" w:eastAsia="Times New Roman" w:hAnsi="Arial" w:cs="Arial"/>
                <w:color w:val="000000"/>
                <w:sz w:val="20"/>
                <w:szCs w:val="20"/>
                <w:lang w:val="es-HN" w:eastAsia="es-HN"/>
              </w:rPr>
              <w:t>En ingresos representa Lps 446,489.00</w:t>
            </w:r>
          </w:p>
        </w:tc>
        <w:tc>
          <w:tcPr>
            <w:tcW w:w="2135" w:type="dxa"/>
            <w:tcBorders>
              <w:top w:val="nil"/>
              <w:left w:val="nil"/>
              <w:bottom w:val="single" w:sz="4" w:space="0" w:color="auto"/>
              <w:right w:val="single" w:sz="4" w:space="0" w:color="auto"/>
            </w:tcBorders>
            <w:shd w:val="clear" w:color="auto" w:fill="auto"/>
            <w:vAlign w:val="center"/>
            <w:hideMark/>
          </w:tcPr>
          <w:p w14:paraId="46623150" w14:textId="77777777" w:rsidR="008B0933" w:rsidRPr="00FA58DF" w:rsidRDefault="008B0933" w:rsidP="002146EC">
            <w:pPr>
              <w:rPr>
                <w:rFonts w:ascii="Arial" w:eastAsia="Times New Roman" w:hAnsi="Arial" w:cs="Arial"/>
                <w:color w:val="000000"/>
                <w:sz w:val="20"/>
                <w:szCs w:val="20"/>
                <w:lang w:eastAsia="es-HN"/>
              </w:rPr>
            </w:pPr>
            <w:r w:rsidRPr="00540DAD">
              <w:rPr>
                <w:rFonts w:ascii="Arial" w:eastAsia="Times New Roman" w:hAnsi="Arial" w:cs="Arial"/>
                <w:color w:val="000000"/>
                <w:sz w:val="20"/>
                <w:szCs w:val="20"/>
                <w:lang w:val="es-HN" w:eastAsia="es-HN"/>
              </w:rPr>
              <w:t xml:space="preserve"> </w:t>
            </w:r>
            <w:r w:rsidRPr="00FA58DF">
              <w:rPr>
                <w:rFonts w:ascii="Arial" w:eastAsia="Times New Roman" w:hAnsi="Arial" w:cs="Arial"/>
                <w:color w:val="000000"/>
                <w:sz w:val="20"/>
                <w:szCs w:val="20"/>
                <w:lang w:eastAsia="es-HN"/>
              </w:rPr>
              <w:t xml:space="preserve">L        5,357,875.00 </w:t>
            </w:r>
          </w:p>
        </w:tc>
        <w:tc>
          <w:tcPr>
            <w:tcW w:w="2127" w:type="dxa"/>
            <w:tcBorders>
              <w:top w:val="nil"/>
              <w:left w:val="nil"/>
              <w:bottom w:val="single" w:sz="4" w:space="0" w:color="auto"/>
              <w:right w:val="single" w:sz="4" w:space="0" w:color="auto"/>
            </w:tcBorders>
            <w:shd w:val="clear" w:color="auto" w:fill="auto"/>
            <w:noWrap/>
            <w:vAlign w:val="center"/>
            <w:hideMark/>
          </w:tcPr>
          <w:p w14:paraId="400A9ECF" w14:textId="77777777" w:rsidR="008B0933" w:rsidRPr="00FA58DF" w:rsidRDefault="008B0933" w:rsidP="002146EC">
            <w:pPr>
              <w:rPr>
                <w:rFonts w:ascii="Arial" w:eastAsia="Times New Roman" w:hAnsi="Arial" w:cs="Arial"/>
                <w:color w:val="000000"/>
                <w:sz w:val="20"/>
                <w:szCs w:val="20"/>
                <w:lang w:eastAsia="es-HN"/>
              </w:rPr>
            </w:pPr>
            <w:r w:rsidRPr="00FA58DF">
              <w:rPr>
                <w:rFonts w:ascii="Arial" w:eastAsia="Times New Roman" w:hAnsi="Arial" w:cs="Arial"/>
                <w:color w:val="000000"/>
                <w:sz w:val="20"/>
                <w:szCs w:val="20"/>
                <w:lang w:eastAsia="es-HN"/>
              </w:rPr>
              <w:t xml:space="preserve"> L         4,286,300.00 </w:t>
            </w:r>
          </w:p>
        </w:tc>
      </w:tr>
      <w:tr w:rsidR="008B0933" w:rsidRPr="00FA58DF" w14:paraId="5DED8B0C" w14:textId="77777777" w:rsidTr="00540DAD">
        <w:trPr>
          <w:trHeight w:val="1270"/>
        </w:trPr>
        <w:tc>
          <w:tcPr>
            <w:tcW w:w="2272" w:type="dxa"/>
            <w:tcBorders>
              <w:top w:val="nil"/>
              <w:left w:val="single" w:sz="4" w:space="0" w:color="auto"/>
              <w:bottom w:val="single" w:sz="4" w:space="0" w:color="auto"/>
              <w:right w:val="single" w:sz="4" w:space="0" w:color="auto"/>
            </w:tcBorders>
            <w:shd w:val="clear" w:color="auto" w:fill="auto"/>
            <w:vAlign w:val="bottom"/>
            <w:hideMark/>
          </w:tcPr>
          <w:p w14:paraId="7AD5A7AD" w14:textId="77777777" w:rsidR="008B0933" w:rsidRPr="008B0933" w:rsidRDefault="008B0933" w:rsidP="002146EC">
            <w:pPr>
              <w:rPr>
                <w:rFonts w:ascii="Arial" w:eastAsia="Times New Roman" w:hAnsi="Arial" w:cs="Arial"/>
                <w:color w:val="000000"/>
                <w:sz w:val="20"/>
                <w:szCs w:val="20"/>
                <w:lang w:val="es-HN" w:eastAsia="es-HN"/>
              </w:rPr>
            </w:pPr>
            <w:r w:rsidRPr="00FA58DF">
              <w:rPr>
                <w:rFonts w:ascii="Arial" w:eastAsia="Times New Roman" w:hAnsi="Arial" w:cs="Arial"/>
                <w:color w:val="000000"/>
                <w:sz w:val="20"/>
                <w:szCs w:val="20"/>
                <w:lang w:val="es-MX" w:eastAsia="es-HN"/>
              </w:rPr>
              <w:t>Vigilar que el proceso de digitalización documental sea efectivo</w:t>
            </w:r>
          </w:p>
        </w:tc>
        <w:tc>
          <w:tcPr>
            <w:tcW w:w="1409" w:type="dxa"/>
            <w:tcBorders>
              <w:top w:val="nil"/>
              <w:left w:val="nil"/>
              <w:bottom w:val="single" w:sz="4" w:space="0" w:color="auto"/>
              <w:right w:val="single" w:sz="4" w:space="0" w:color="auto"/>
            </w:tcBorders>
            <w:shd w:val="clear" w:color="auto" w:fill="auto"/>
            <w:vAlign w:val="bottom"/>
            <w:hideMark/>
          </w:tcPr>
          <w:p w14:paraId="718E9965" w14:textId="77777777" w:rsidR="008B0933" w:rsidRPr="008B0933" w:rsidRDefault="008B0933" w:rsidP="002146EC">
            <w:pPr>
              <w:rPr>
                <w:rFonts w:ascii="Arial" w:eastAsia="Times New Roman" w:hAnsi="Arial" w:cs="Arial"/>
                <w:color w:val="000000"/>
                <w:sz w:val="20"/>
                <w:szCs w:val="20"/>
                <w:lang w:val="es-HN" w:eastAsia="es-HN"/>
              </w:rPr>
            </w:pPr>
            <w:r w:rsidRPr="008B0933">
              <w:rPr>
                <w:rFonts w:ascii="Arial" w:eastAsia="Times New Roman" w:hAnsi="Arial" w:cs="Arial"/>
                <w:color w:val="000000"/>
                <w:sz w:val="20"/>
                <w:szCs w:val="20"/>
                <w:lang w:val="es-HN" w:eastAsia="es-HN"/>
              </w:rPr>
              <w:t xml:space="preserve">Minimizar un 30% el consumo de papelería, energía y fotocopias </w:t>
            </w:r>
          </w:p>
        </w:tc>
        <w:tc>
          <w:tcPr>
            <w:tcW w:w="2122" w:type="dxa"/>
            <w:tcBorders>
              <w:top w:val="nil"/>
              <w:left w:val="nil"/>
              <w:bottom w:val="single" w:sz="4" w:space="0" w:color="auto"/>
              <w:right w:val="single" w:sz="4" w:space="0" w:color="auto"/>
            </w:tcBorders>
            <w:shd w:val="clear" w:color="auto" w:fill="auto"/>
            <w:vAlign w:val="bottom"/>
            <w:hideMark/>
          </w:tcPr>
          <w:p w14:paraId="069FBA25" w14:textId="77777777" w:rsidR="008B0933" w:rsidRPr="00FA58DF" w:rsidRDefault="008B0933" w:rsidP="008B0933">
            <w:pPr>
              <w:jc w:val="center"/>
              <w:rPr>
                <w:rFonts w:ascii="Arial" w:eastAsia="Times New Roman" w:hAnsi="Arial" w:cs="Arial"/>
                <w:color w:val="000000"/>
                <w:sz w:val="20"/>
                <w:szCs w:val="20"/>
                <w:lang w:eastAsia="es-HN"/>
              </w:rPr>
            </w:pPr>
            <w:r w:rsidRPr="00FA58DF">
              <w:rPr>
                <w:rFonts w:ascii="Arial" w:eastAsia="Times New Roman" w:hAnsi="Arial" w:cs="Arial"/>
                <w:color w:val="000000"/>
                <w:sz w:val="20"/>
                <w:szCs w:val="20"/>
                <w:lang w:eastAsia="es-HN"/>
              </w:rPr>
              <w:t>Gasto mensual aproximado Lps 200,000.00</w:t>
            </w:r>
          </w:p>
        </w:tc>
        <w:tc>
          <w:tcPr>
            <w:tcW w:w="2135" w:type="dxa"/>
            <w:tcBorders>
              <w:top w:val="nil"/>
              <w:left w:val="nil"/>
              <w:bottom w:val="single" w:sz="4" w:space="0" w:color="auto"/>
              <w:right w:val="single" w:sz="4" w:space="0" w:color="auto"/>
            </w:tcBorders>
            <w:shd w:val="clear" w:color="auto" w:fill="auto"/>
            <w:vAlign w:val="bottom"/>
            <w:hideMark/>
          </w:tcPr>
          <w:p w14:paraId="38B4DA0F" w14:textId="77777777" w:rsidR="008B0933" w:rsidRPr="00FA58DF" w:rsidRDefault="008B0933" w:rsidP="002146EC">
            <w:pPr>
              <w:rPr>
                <w:rFonts w:ascii="Arial" w:eastAsia="Times New Roman" w:hAnsi="Arial" w:cs="Arial"/>
                <w:color w:val="000000"/>
                <w:sz w:val="20"/>
                <w:szCs w:val="20"/>
                <w:lang w:eastAsia="es-HN"/>
              </w:rPr>
            </w:pPr>
            <w:r w:rsidRPr="00FA58DF">
              <w:rPr>
                <w:rFonts w:ascii="Arial" w:eastAsia="Times New Roman" w:hAnsi="Arial" w:cs="Arial"/>
                <w:color w:val="000000"/>
                <w:sz w:val="20"/>
                <w:szCs w:val="20"/>
                <w:lang w:eastAsia="es-HN"/>
              </w:rPr>
              <w:t xml:space="preserve"> L        2,400,000.00 </w:t>
            </w:r>
          </w:p>
        </w:tc>
        <w:tc>
          <w:tcPr>
            <w:tcW w:w="2127" w:type="dxa"/>
            <w:tcBorders>
              <w:top w:val="nil"/>
              <w:left w:val="nil"/>
              <w:bottom w:val="single" w:sz="4" w:space="0" w:color="auto"/>
              <w:right w:val="single" w:sz="4" w:space="0" w:color="auto"/>
            </w:tcBorders>
            <w:shd w:val="clear" w:color="auto" w:fill="auto"/>
            <w:noWrap/>
            <w:vAlign w:val="bottom"/>
            <w:hideMark/>
          </w:tcPr>
          <w:p w14:paraId="0D1E4945" w14:textId="77777777" w:rsidR="008B0933" w:rsidRPr="00FA58DF" w:rsidRDefault="008B0933" w:rsidP="002146EC">
            <w:pPr>
              <w:rPr>
                <w:rFonts w:ascii="Arial" w:eastAsia="Times New Roman" w:hAnsi="Arial" w:cs="Arial"/>
                <w:color w:val="000000"/>
                <w:sz w:val="20"/>
                <w:szCs w:val="20"/>
                <w:lang w:eastAsia="es-HN"/>
              </w:rPr>
            </w:pPr>
            <w:r w:rsidRPr="00FA58DF">
              <w:rPr>
                <w:rFonts w:ascii="Arial" w:eastAsia="Times New Roman" w:hAnsi="Arial" w:cs="Arial"/>
                <w:color w:val="000000"/>
                <w:sz w:val="20"/>
                <w:szCs w:val="20"/>
                <w:lang w:eastAsia="es-HN"/>
              </w:rPr>
              <w:t xml:space="preserve"> L         1,680,000.00 </w:t>
            </w:r>
          </w:p>
        </w:tc>
      </w:tr>
      <w:tr w:rsidR="008B0933" w:rsidRPr="00FA58DF" w14:paraId="4C93ADA5" w14:textId="77777777" w:rsidTr="00540DAD">
        <w:trPr>
          <w:trHeight w:val="1048"/>
        </w:trPr>
        <w:tc>
          <w:tcPr>
            <w:tcW w:w="2272" w:type="dxa"/>
            <w:tcBorders>
              <w:top w:val="nil"/>
              <w:left w:val="single" w:sz="4" w:space="0" w:color="auto"/>
              <w:bottom w:val="single" w:sz="4" w:space="0" w:color="auto"/>
              <w:right w:val="single" w:sz="4" w:space="0" w:color="auto"/>
            </w:tcBorders>
            <w:shd w:val="clear" w:color="auto" w:fill="auto"/>
            <w:vAlign w:val="bottom"/>
            <w:hideMark/>
          </w:tcPr>
          <w:p w14:paraId="7CFC20ED" w14:textId="77777777" w:rsidR="008B0933" w:rsidRPr="008B0933" w:rsidRDefault="008B0933" w:rsidP="002146EC">
            <w:pPr>
              <w:rPr>
                <w:rFonts w:ascii="Arial" w:eastAsia="Times New Roman" w:hAnsi="Arial" w:cs="Arial"/>
                <w:color w:val="000000"/>
                <w:sz w:val="20"/>
                <w:szCs w:val="20"/>
                <w:lang w:val="es-HN" w:eastAsia="es-HN"/>
              </w:rPr>
            </w:pPr>
            <w:r>
              <w:rPr>
                <w:rFonts w:ascii="Arial" w:eastAsia="Times New Roman" w:hAnsi="Arial" w:cs="Arial"/>
                <w:color w:val="000000"/>
                <w:sz w:val="20"/>
                <w:szCs w:val="20"/>
                <w:lang w:val="es-MX" w:eastAsia="es-HN"/>
              </w:rPr>
              <w:t>Monitorear la aplicación de control al proceso de la</w:t>
            </w:r>
            <w:r w:rsidRPr="00FA58DF">
              <w:rPr>
                <w:rFonts w:ascii="Arial" w:eastAsia="Times New Roman" w:hAnsi="Arial" w:cs="Arial"/>
                <w:color w:val="000000"/>
                <w:sz w:val="20"/>
                <w:szCs w:val="20"/>
                <w:lang w:val="es-MX" w:eastAsia="es-HN"/>
              </w:rPr>
              <w:t xml:space="preserve"> herramienta de gestión de cobros administrados y gestionados por personal de campo.</w:t>
            </w:r>
          </w:p>
        </w:tc>
        <w:tc>
          <w:tcPr>
            <w:tcW w:w="1409" w:type="dxa"/>
            <w:tcBorders>
              <w:top w:val="nil"/>
              <w:left w:val="nil"/>
              <w:bottom w:val="single" w:sz="4" w:space="0" w:color="auto"/>
              <w:right w:val="single" w:sz="4" w:space="0" w:color="auto"/>
            </w:tcBorders>
            <w:shd w:val="clear" w:color="auto" w:fill="auto"/>
            <w:vAlign w:val="bottom"/>
            <w:hideMark/>
          </w:tcPr>
          <w:p w14:paraId="6F880E91" w14:textId="42A61C31" w:rsidR="008B0933" w:rsidRPr="008B0933" w:rsidRDefault="008B0933" w:rsidP="002146EC">
            <w:pPr>
              <w:rPr>
                <w:rFonts w:ascii="Arial" w:eastAsia="Times New Roman" w:hAnsi="Arial" w:cs="Arial"/>
                <w:color w:val="000000"/>
                <w:sz w:val="20"/>
                <w:szCs w:val="20"/>
                <w:lang w:val="es-HN" w:eastAsia="es-HN"/>
              </w:rPr>
            </w:pPr>
            <w:r w:rsidRPr="008B0933">
              <w:rPr>
                <w:rFonts w:ascii="Arial" w:eastAsia="Times New Roman" w:hAnsi="Arial" w:cs="Arial"/>
                <w:color w:val="000000"/>
                <w:sz w:val="20"/>
                <w:szCs w:val="20"/>
                <w:lang w:val="es-HN" w:eastAsia="es-HN"/>
              </w:rPr>
              <w:t>Minimizar en un 9</w:t>
            </w:r>
            <w:r w:rsidR="004B67D6">
              <w:rPr>
                <w:rFonts w:ascii="Arial" w:eastAsia="Times New Roman" w:hAnsi="Arial" w:cs="Arial"/>
                <w:color w:val="000000"/>
                <w:sz w:val="20"/>
                <w:szCs w:val="20"/>
                <w:lang w:val="es-HN" w:eastAsia="es-HN"/>
              </w:rPr>
              <w:t>5</w:t>
            </w:r>
            <w:r w:rsidRPr="008B0933">
              <w:rPr>
                <w:rFonts w:ascii="Arial" w:eastAsia="Times New Roman" w:hAnsi="Arial" w:cs="Arial"/>
                <w:color w:val="000000"/>
                <w:sz w:val="20"/>
                <w:szCs w:val="20"/>
                <w:lang w:val="es-HN" w:eastAsia="es-HN"/>
              </w:rPr>
              <w:t xml:space="preserve">% la generación de fraude </w:t>
            </w:r>
          </w:p>
        </w:tc>
        <w:tc>
          <w:tcPr>
            <w:tcW w:w="2122" w:type="dxa"/>
            <w:tcBorders>
              <w:top w:val="nil"/>
              <w:left w:val="nil"/>
              <w:bottom w:val="single" w:sz="4" w:space="0" w:color="auto"/>
              <w:right w:val="single" w:sz="4" w:space="0" w:color="auto"/>
            </w:tcBorders>
            <w:shd w:val="clear" w:color="auto" w:fill="auto"/>
            <w:vAlign w:val="bottom"/>
            <w:hideMark/>
          </w:tcPr>
          <w:p w14:paraId="51A3D539" w14:textId="689B53D7" w:rsidR="008B0933" w:rsidRPr="008B0933" w:rsidRDefault="008B0933" w:rsidP="002146EC">
            <w:pPr>
              <w:rPr>
                <w:rFonts w:ascii="Arial" w:eastAsia="Times New Roman" w:hAnsi="Arial" w:cs="Arial"/>
                <w:color w:val="000000"/>
                <w:sz w:val="20"/>
                <w:szCs w:val="20"/>
                <w:lang w:val="es-HN" w:eastAsia="es-HN"/>
              </w:rPr>
            </w:pPr>
            <w:r w:rsidRPr="008B0933">
              <w:rPr>
                <w:rFonts w:ascii="Arial" w:eastAsia="Times New Roman" w:hAnsi="Arial" w:cs="Arial"/>
                <w:color w:val="000000"/>
                <w:sz w:val="20"/>
                <w:szCs w:val="20"/>
                <w:lang w:val="es-HN" w:eastAsia="es-HN"/>
              </w:rPr>
              <w:t xml:space="preserve">Recaudación promedio mensual </w:t>
            </w:r>
            <w:r w:rsidR="004C78B6">
              <w:rPr>
                <w:rFonts w:ascii="Arial" w:eastAsia="Times New Roman" w:hAnsi="Arial" w:cs="Arial"/>
                <w:color w:val="000000"/>
                <w:sz w:val="20"/>
                <w:szCs w:val="20"/>
                <w:lang w:val="es-HN" w:eastAsia="es-HN"/>
              </w:rPr>
              <w:t>L</w:t>
            </w:r>
            <w:r w:rsidRPr="008B0933">
              <w:rPr>
                <w:rFonts w:ascii="Arial" w:eastAsia="Times New Roman" w:hAnsi="Arial" w:cs="Arial"/>
                <w:color w:val="000000"/>
                <w:sz w:val="20"/>
                <w:szCs w:val="20"/>
                <w:lang w:val="es-HN" w:eastAsia="es-HN"/>
              </w:rPr>
              <w:t>3</w:t>
            </w:r>
            <w:r w:rsidR="001D15C2">
              <w:rPr>
                <w:rFonts w:ascii="Arial" w:eastAsia="Times New Roman" w:hAnsi="Arial" w:cs="Arial"/>
                <w:color w:val="000000"/>
                <w:sz w:val="20"/>
                <w:szCs w:val="20"/>
                <w:lang w:val="es-HN" w:eastAsia="es-HN"/>
              </w:rPr>
              <w:t>,</w:t>
            </w:r>
            <w:r w:rsidRPr="008B0933">
              <w:rPr>
                <w:rFonts w:ascii="Arial" w:eastAsia="Times New Roman" w:hAnsi="Arial" w:cs="Arial"/>
                <w:color w:val="000000"/>
                <w:sz w:val="20"/>
                <w:szCs w:val="20"/>
                <w:lang w:val="es-HN" w:eastAsia="es-HN"/>
              </w:rPr>
              <w:t xml:space="preserve">000,000.00, </w:t>
            </w:r>
            <w:r w:rsidR="004C78B6">
              <w:rPr>
                <w:rFonts w:ascii="Arial" w:eastAsia="Times New Roman" w:hAnsi="Arial" w:cs="Arial"/>
                <w:color w:val="000000"/>
                <w:sz w:val="20"/>
                <w:szCs w:val="20"/>
                <w:lang w:val="es-HN" w:eastAsia="es-HN"/>
              </w:rPr>
              <w:t xml:space="preserve">por 5% </w:t>
            </w:r>
            <w:r w:rsidRPr="008B0933">
              <w:rPr>
                <w:rFonts w:ascii="Arial" w:eastAsia="Times New Roman" w:hAnsi="Arial" w:cs="Arial"/>
                <w:color w:val="000000"/>
                <w:sz w:val="20"/>
                <w:szCs w:val="20"/>
                <w:lang w:val="es-HN" w:eastAsia="es-HN"/>
              </w:rPr>
              <w:t>Captados por aproximadamente 100 empleados.</w:t>
            </w:r>
          </w:p>
        </w:tc>
        <w:tc>
          <w:tcPr>
            <w:tcW w:w="2135" w:type="dxa"/>
            <w:tcBorders>
              <w:top w:val="nil"/>
              <w:left w:val="nil"/>
              <w:bottom w:val="single" w:sz="4" w:space="0" w:color="auto"/>
              <w:right w:val="single" w:sz="4" w:space="0" w:color="auto"/>
            </w:tcBorders>
            <w:shd w:val="clear" w:color="auto" w:fill="auto"/>
            <w:vAlign w:val="bottom"/>
            <w:hideMark/>
          </w:tcPr>
          <w:p w14:paraId="1537D1FD" w14:textId="5AA07D59" w:rsidR="008B0933" w:rsidRPr="00FA58DF" w:rsidRDefault="008B0933" w:rsidP="002146EC">
            <w:pPr>
              <w:rPr>
                <w:rFonts w:ascii="Arial" w:eastAsia="Times New Roman" w:hAnsi="Arial" w:cs="Arial"/>
                <w:color w:val="000000"/>
                <w:sz w:val="20"/>
                <w:szCs w:val="20"/>
                <w:lang w:eastAsia="es-HN"/>
              </w:rPr>
            </w:pPr>
            <w:r w:rsidRPr="008B0933">
              <w:rPr>
                <w:rFonts w:ascii="Arial" w:eastAsia="Times New Roman" w:hAnsi="Arial" w:cs="Arial"/>
                <w:color w:val="000000"/>
                <w:sz w:val="20"/>
                <w:szCs w:val="20"/>
                <w:lang w:val="es-HN" w:eastAsia="es-HN"/>
              </w:rPr>
              <w:t xml:space="preserve"> </w:t>
            </w:r>
            <w:r w:rsidRPr="00FA58DF">
              <w:rPr>
                <w:rFonts w:ascii="Arial" w:eastAsia="Times New Roman" w:hAnsi="Arial" w:cs="Arial"/>
                <w:color w:val="000000"/>
                <w:sz w:val="20"/>
                <w:szCs w:val="20"/>
                <w:lang w:eastAsia="es-HN"/>
              </w:rPr>
              <w:t xml:space="preserve">L      </w:t>
            </w:r>
            <w:r w:rsidR="004C78B6">
              <w:rPr>
                <w:rFonts w:ascii="Arial" w:eastAsia="Times New Roman" w:hAnsi="Arial" w:cs="Arial"/>
                <w:color w:val="000000"/>
                <w:sz w:val="20"/>
                <w:szCs w:val="20"/>
                <w:lang w:eastAsia="es-HN"/>
              </w:rPr>
              <w:t>1</w:t>
            </w:r>
            <w:r w:rsidRPr="00FA58DF">
              <w:rPr>
                <w:rFonts w:ascii="Arial" w:eastAsia="Times New Roman" w:hAnsi="Arial" w:cs="Arial"/>
                <w:color w:val="000000"/>
                <w:sz w:val="20"/>
                <w:szCs w:val="20"/>
                <w:lang w:eastAsia="es-HN"/>
              </w:rPr>
              <w:t>,</w:t>
            </w:r>
            <w:r w:rsidR="004C78B6">
              <w:rPr>
                <w:rFonts w:ascii="Arial" w:eastAsia="Times New Roman" w:hAnsi="Arial" w:cs="Arial"/>
                <w:color w:val="000000"/>
                <w:sz w:val="20"/>
                <w:szCs w:val="20"/>
                <w:lang w:eastAsia="es-HN"/>
              </w:rPr>
              <w:t>8</w:t>
            </w:r>
            <w:r w:rsidRPr="00FA58DF">
              <w:rPr>
                <w:rFonts w:ascii="Arial" w:eastAsia="Times New Roman" w:hAnsi="Arial" w:cs="Arial"/>
                <w:color w:val="000000"/>
                <w:sz w:val="20"/>
                <w:szCs w:val="20"/>
                <w:lang w:eastAsia="es-HN"/>
              </w:rPr>
              <w:t xml:space="preserve">00,000.00 </w:t>
            </w:r>
          </w:p>
        </w:tc>
        <w:tc>
          <w:tcPr>
            <w:tcW w:w="2127" w:type="dxa"/>
            <w:tcBorders>
              <w:top w:val="nil"/>
              <w:left w:val="nil"/>
              <w:bottom w:val="single" w:sz="4" w:space="0" w:color="auto"/>
              <w:right w:val="single" w:sz="4" w:space="0" w:color="auto"/>
            </w:tcBorders>
            <w:shd w:val="clear" w:color="auto" w:fill="auto"/>
            <w:noWrap/>
            <w:vAlign w:val="bottom"/>
            <w:hideMark/>
          </w:tcPr>
          <w:p w14:paraId="197F8811" w14:textId="47F6A7A7" w:rsidR="008B0933" w:rsidRPr="00FA58DF" w:rsidRDefault="008B0933" w:rsidP="002146EC">
            <w:pPr>
              <w:rPr>
                <w:rFonts w:ascii="Arial" w:eastAsia="Times New Roman" w:hAnsi="Arial" w:cs="Arial"/>
                <w:color w:val="000000"/>
                <w:sz w:val="20"/>
                <w:szCs w:val="20"/>
                <w:lang w:eastAsia="es-HN"/>
              </w:rPr>
            </w:pPr>
            <w:r w:rsidRPr="00FA58DF">
              <w:rPr>
                <w:rFonts w:ascii="Arial" w:eastAsia="Times New Roman" w:hAnsi="Arial" w:cs="Arial"/>
                <w:color w:val="000000"/>
                <w:sz w:val="20"/>
                <w:szCs w:val="20"/>
                <w:lang w:eastAsia="es-HN"/>
              </w:rPr>
              <w:t xml:space="preserve"> L       </w:t>
            </w:r>
            <w:r w:rsidR="004C78B6">
              <w:rPr>
                <w:rFonts w:ascii="Arial" w:eastAsia="Times New Roman" w:hAnsi="Arial" w:cs="Arial"/>
                <w:color w:val="000000"/>
                <w:sz w:val="20"/>
                <w:szCs w:val="20"/>
                <w:lang w:eastAsia="es-HN"/>
              </w:rPr>
              <w:t>1</w:t>
            </w:r>
            <w:r w:rsidRPr="00FA58DF">
              <w:rPr>
                <w:rFonts w:ascii="Arial" w:eastAsia="Times New Roman" w:hAnsi="Arial" w:cs="Arial"/>
                <w:color w:val="000000"/>
                <w:sz w:val="20"/>
                <w:szCs w:val="20"/>
                <w:lang w:eastAsia="es-HN"/>
              </w:rPr>
              <w:t>,</w:t>
            </w:r>
            <w:r w:rsidR="004C78B6">
              <w:rPr>
                <w:rFonts w:ascii="Arial" w:eastAsia="Times New Roman" w:hAnsi="Arial" w:cs="Arial"/>
                <w:color w:val="000000"/>
                <w:sz w:val="20"/>
                <w:szCs w:val="20"/>
                <w:lang w:eastAsia="es-HN"/>
              </w:rPr>
              <w:t>80</w:t>
            </w:r>
            <w:r w:rsidRPr="00FA58DF">
              <w:rPr>
                <w:rFonts w:ascii="Arial" w:eastAsia="Times New Roman" w:hAnsi="Arial" w:cs="Arial"/>
                <w:color w:val="000000"/>
                <w:sz w:val="20"/>
                <w:szCs w:val="20"/>
                <w:lang w:eastAsia="es-HN"/>
              </w:rPr>
              <w:t xml:space="preserve">0,000.00 </w:t>
            </w:r>
          </w:p>
        </w:tc>
      </w:tr>
      <w:tr w:rsidR="008B0933" w:rsidRPr="00FA58DF" w14:paraId="42B523E9" w14:textId="77777777" w:rsidTr="00540DAD">
        <w:trPr>
          <w:trHeight w:val="303"/>
        </w:trPr>
        <w:tc>
          <w:tcPr>
            <w:tcW w:w="2272" w:type="dxa"/>
            <w:tcBorders>
              <w:top w:val="nil"/>
              <w:left w:val="nil"/>
              <w:bottom w:val="nil"/>
              <w:right w:val="nil"/>
            </w:tcBorders>
            <w:shd w:val="clear" w:color="auto" w:fill="auto"/>
            <w:noWrap/>
            <w:vAlign w:val="bottom"/>
            <w:hideMark/>
          </w:tcPr>
          <w:p w14:paraId="587978FE" w14:textId="77777777" w:rsidR="008B0933" w:rsidRPr="00FA58DF" w:rsidRDefault="008B0933" w:rsidP="002146EC">
            <w:pPr>
              <w:rPr>
                <w:rFonts w:ascii="Arial" w:eastAsia="Times New Roman" w:hAnsi="Arial" w:cs="Arial"/>
                <w:color w:val="000000"/>
                <w:sz w:val="20"/>
                <w:szCs w:val="20"/>
                <w:lang w:eastAsia="es-HN"/>
              </w:rPr>
            </w:pPr>
          </w:p>
        </w:tc>
        <w:tc>
          <w:tcPr>
            <w:tcW w:w="1409" w:type="dxa"/>
            <w:tcBorders>
              <w:top w:val="nil"/>
              <w:left w:val="nil"/>
              <w:bottom w:val="nil"/>
              <w:right w:val="nil"/>
            </w:tcBorders>
            <w:shd w:val="clear" w:color="auto" w:fill="auto"/>
            <w:noWrap/>
            <w:vAlign w:val="bottom"/>
            <w:hideMark/>
          </w:tcPr>
          <w:p w14:paraId="4723913F" w14:textId="77777777" w:rsidR="008B0933" w:rsidRPr="00FA58DF" w:rsidRDefault="008B0933" w:rsidP="002146EC">
            <w:pPr>
              <w:rPr>
                <w:rFonts w:ascii="Times New Roman" w:eastAsia="Times New Roman" w:hAnsi="Times New Roman" w:cs="Times New Roman"/>
                <w:sz w:val="20"/>
                <w:szCs w:val="20"/>
                <w:lang w:eastAsia="es-HN"/>
              </w:rPr>
            </w:pPr>
          </w:p>
        </w:tc>
        <w:tc>
          <w:tcPr>
            <w:tcW w:w="2122" w:type="dxa"/>
            <w:tcBorders>
              <w:top w:val="nil"/>
              <w:left w:val="nil"/>
              <w:bottom w:val="nil"/>
              <w:right w:val="nil"/>
            </w:tcBorders>
            <w:shd w:val="clear" w:color="auto" w:fill="auto"/>
            <w:noWrap/>
            <w:vAlign w:val="bottom"/>
            <w:hideMark/>
          </w:tcPr>
          <w:p w14:paraId="3A880A15" w14:textId="77777777" w:rsidR="008B0933" w:rsidRPr="00FA58DF" w:rsidRDefault="008B0933" w:rsidP="002146EC">
            <w:pPr>
              <w:rPr>
                <w:rFonts w:ascii="Times New Roman" w:eastAsia="Times New Roman" w:hAnsi="Times New Roman" w:cs="Times New Roman"/>
                <w:sz w:val="20"/>
                <w:szCs w:val="20"/>
                <w:lang w:eastAsia="es-HN"/>
              </w:rPr>
            </w:pPr>
          </w:p>
        </w:tc>
        <w:tc>
          <w:tcPr>
            <w:tcW w:w="2135" w:type="dxa"/>
            <w:tcBorders>
              <w:top w:val="nil"/>
              <w:left w:val="single" w:sz="4" w:space="0" w:color="auto"/>
              <w:bottom w:val="single" w:sz="4" w:space="0" w:color="auto"/>
              <w:right w:val="nil"/>
            </w:tcBorders>
            <w:shd w:val="clear" w:color="000000" w:fill="FFFF00"/>
            <w:noWrap/>
            <w:vAlign w:val="bottom"/>
            <w:hideMark/>
          </w:tcPr>
          <w:p w14:paraId="0FF7AC90" w14:textId="77777777" w:rsidR="008B0933" w:rsidRPr="00FA58DF" w:rsidRDefault="008B0933" w:rsidP="002146EC">
            <w:pPr>
              <w:rPr>
                <w:rFonts w:ascii="Calibri" w:eastAsia="Times New Roman" w:hAnsi="Calibri" w:cs="Calibri"/>
                <w:b/>
                <w:bCs/>
                <w:color w:val="000000"/>
                <w:lang w:eastAsia="es-HN"/>
              </w:rPr>
            </w:pPr>
            <w:r w:rsidRPr="00FA58DF">
              <w:rPr>
                <w:rFonts w:ascii="Calibri" w:eastAsia="Times New Roman" w:hAnsi="Calibri" w:cs="Calibri"/>
                <w:b/>
                <w:bCs/>
                <w:color w:val="000000"/>
                <w:lang w:eastAsia="es-HN"/>
              </w:rPr>
              <w:t>Total</w:t>
            </w:r>
          </w:p>
        </w:tc>
        <w:tc>
          <w:tcPr>
            <w:tcW w:w="2127" w:type="dxa"/>
            <w:tcBorders>
              <w:top w:val="nil"/>
              <w:left w:val="single" w:sz="4" w:space="0" w:color="auto"/>
              <w:bottom w:val="single" w:sz="4" w:space="0" w:color="auto"/>
              <w:right w:val="single" w:sz="4" w:space="0" w:color="auto"/>
            </w:tcBorders>
            <w:shd w:val="clear" w:color="000000" w:fill="FFFF00"/>
            <w:noWrap/>
            <w:vAlign w:val="bottom"/>
            <w:hideMark/>
          </w:tcPr>
          <w:p w14:paraId="2BA3B720" w14:textId="405EA565" w:rsidR="008B0933" w:rsidRPr="00FA58DF" w:rsidRDefault="008B0933" w:rsidP="002146EC">
            <w:pPr>
              <w:rPr>
                <w:rFonts w:ascii="Calibri" w:eastAsia="Times New Roman" w:hAnsi="Calibri" w:cs="Calibri"/>
                <w:b/>
                <w:bCs/>
                <w:color w:val="000000"/>
                <w:lang w:eastAsia="es-HN"/>
              </w:rPr>
            </w:pPr>
            <w:r w:rsidRPr="00FA58DF">
              <w:rPr>
                <w:rFonts w:ascii="Calibri" w:eastAsia="Times New Roman" w:hAnsi="Calibri" w:cs="Calibri"/>
                <w:b/>
                <w:bCs/>
                <w:color w:val="000000"/>
                <w:lang w:eastAsia="es-HN"/>
              </w:rPr>
              <w:t xml:space="preserve"> L         </w:t>
            </w:r>
            <w:r w:rsidR="004C78B6">
              <w:rPr>
                <w:rFonts w:ascii="Calibri" w:eastAsia="Times New Roman" w:hAnsi="Calibri" w:cs="Calibri"/>
                <w:b/>
                <w:bCs/>
                <w:color w:val="000000"/>
                <w:lang w:eastAsia="es-HN"/>
              </w:rPr>
              <w:t>7</w:t>
            </w:r>
            <w:r w:rsidRPr="00FA58DF">
              <w:rPr>
                <w:rFonts w:ascii="Calibri" w:eastAsia="Times New Roman" w:hAnsi="Calibri" w:cs="Calibri"/>
                <w:b/>
                <w:bCs/>
                <w:color w:val="000000"/>
                <w:lang w:eastAsia="es-HN"/>
              </w:rPr>
              <w:t>,</w:t>
            </w:r>
            <w:r w:rsidR="004C78B6">
              <w:rPr>
                <w:rFonts w:ascii="Calibri" w:eastAsia="Times New Roman" w:hAnsi="Calibri" w:cs="Calibri"/>
                <w:b/>
                <w:bCs/>
                <w:color w:val="000000"/>
                <w:lang w:eastAsia="es-HN"/>
              </w:rPr>
              <w:t>76</w:t>
            </w:r>
            <w:r w:rsidRPr="00FA58DF">
              <w:rPr>
                <w:rFonts w:ascii="Calibri" w:eastAsia="Times New Roman" w:hAnsi="Calibri" w:cs="Calibri"/>
                <w:b/>
                <w:bCs/>
                <w:color w:val="000000"/>
                <w:lang w:eastAsia="es-HN"/>
              </w:rPr>
              <w:t xml:space="preserve">6,300.00 </w:t>
            </w:r>
          </w:p>
        </w:tc>
      </w:tr>
    </w:tbl>
    <w:p w14:paraId="20594267" w14:textId="77777777" w:rsidR="008B0933" w:rsidRPr="00CB4816" w:rsidRDefault="008B0933" w:rsidP="00CB4816">
      <w:pPr>
        <w:pStyle w:val="TextoPrincipal"/>
        <w:spacing w:line="360" w:lineRule="auto"/>
        <w:ind w:firstLine="708"/>
        <w:rPr>
          <w:lang w:val="es-MX"/>
        </w:rPr>
      </w:pPr>
    </w:p>
    <w:p w14:paraId="4C942167" w14:textId="147736C7" w:rsidR="00CB4816" w:rsidRDefault="00CB4816" w:rsidP="00CB4816">
      <w:pPr>
        <w:pStyle w:val="TextoPrincipal"/>
        <w:spacing w:line="360" w:lineRule="auto"/>
        <w:ind w:firstLine="708"/>
        <w:rPr>
          <w:lang w:val="es-MX"/>
        </w:rPr>
      </w:pPr>
      <w:r w:rsidRPr="00CB4816">
        <w:rPr>
          <w:lang w:val="es-MX"/>
        </w:rPr>
        <w:t xml:space="preserve">En términos de retorno de inversión y los beneficios que esta unidad generará en función a los aspectos antes mencionados, su retorno será de </w:t>
      </w:r>
      <w:r w:rsidR="00F84AB4">
        <w:rPr>
          <w:lang w:val="es-MX"/>
        </w:rPr>
        <w:t>7</w:t>
      </w:r>
      <w:r w:rsidRPr="00CB4816">
        <w:rPr>
          <w:lang w:val="es-MX"/>
        </w:rPr>
        <w:t xml:space="preserve"> veces, por lo que esto justificaría la importancia y el valor agregado que le ocasionará a IDH esta área, tomando en cuenta que hay otros aspectos de importancia que la institución valoraría y que de igual manera le generará valor </w:t>
      </w:r>
      <w:r w:rsidRPr="00CB4816">
        <w:rPr>
          <w:lang w:val="es-MX"/>
        </w:rPr>
        <w:lastRenderedPageBreak/>
        <w:t>agregado.</w:t>
      </w:r>
    </w:p>
    <w:p w14:paraId="69D237B8" w14:textId="77777777" w:rsidR="00CB4816" w:rsidRPr="00CB4816" w:rsidRDefault="00CB4816" w:rsidP="00CB4816">
      <w:pPr>
        <w:pStyle w:val="TextoPrincipal"/>
        <w:spacing w:line="360" w:lineRule="auto"/>
        <w:ind w:firstLine="0"/>
        <w:rPr>
          <w:lang w:val="es-MX"/>
        </w:rPr>
      </w:pPr>
    </w:p>
    <w:p w14:paraId="40B07CBD" w14:textId="5A441203" w:rsidR="00CB4816" w:rsidRPr="00CB4816" w:rsidRDefault="00F84AB4" w:rsidP="00CB4816">
      <w:pPr>
        <w:pStyle w:val="TextoPrincipal"/>
        <w:spacing w:line="360" w:lineRule="auto"/>
        <w:ind w:firstLine="0"/>
        <w:jc w:val="center"/>
        <w:rPr>
          <w:lang w:val="es-MX"/>
        </w:rPr>
      </w:pPr>
      <w:r>
        <w:rPr>
          <w:noProof/>
        </w:rPr>
        <w:drawing>
          <wp:inline distT="0" distB="0" distL="0" distR="0" wp14:anchorId="0073D463" wp14:editId="76A77E87">
            <wp:extent cx="3171825" cy="1533525"/>
            <wp:effectExtent l="0" t="0" r="9525" b="9525"/>
            <wp:docPr id="4" name="Imagen 3">
              <a:extLst xmlns:a="http://schemas.openxmlformats.org/drawingml/2006/main">
                <a:ext uri="{FF2B5EF4-FFF2-40B4-BE49-F238E27FC236}">
                  <a16:creationId xmlns:a16="http://schemas.microsoft.com/office/drawing/2014/main" id="{B703F5CF-6405-6EA5-19F8-C3BAB9E0797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B703F5CF-6405-6EA5-19F8-C3BAB9E07973}"/>
                        </a:ext>
                      </a:extLst>
                    </pic:cNvPr>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171825" cy="15335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69B66130" w14:textId="77777777" w:rsidR="00CB4816" w:rsidRDefault="00CB4816" w:rsidP="00CB4816">
      <w:pPr>
        <w:ind w:firstLine="708"/>
        <w:rPr>
          <w:rFonts w:ascii="Times New Roman" w:eastAsia="Times New Roman" w:hAnsi="Times New Roman" w:cs="Times New Roman"/>
          <w:sz w:val="20"/>
          <w:szCs w:val="20"/>
          <w:lang w:val="es-HN" w:eastAsia="es-HN"/>
        </w:rPr>
      </w:pPr>
    </w:p>
    <w:p w14:paraId="3E670282" w14:textId="0579B987" w:rsidR="00CB4816" w:rsidRPr="00CB4816" w:rsidRDefault="00CB4816" w:rsidP="00CB4816">
      <w:pPr>
        <w:tabs>
          <w:tab w:val="left" w:pos="885"/>
        </w:tabs>
        <w:rPr>
          <w:rFonts w:ascii="Times New Roman" w:eastAsia="Times New Roman" w:hAnsi="Times New Roman" w:cs="Times New Roman"/>
          <w:sz w:val="20"/>
          <w:szCs w:val="20"/>
          <w:lang w:val="es-HN" w:eastAsia="es-HN"/>
        </w:rPr>
        <w:sectPr w:rsidR="00CB4816" w:rsidRPr="00CB4816" w:rsidSect="005F7602">
          <w:pgSz w:w="12240" w:h="15840" w:code="1"/>
          <w:pgMar w:top="1440" w:right="1440" w:bottom="1440" w:left="1440" w:header="709" w:footer="709" w:gutter="0"/>
          <w:cols w:space="708"/>
          <w:docGrid w:linePitch="360"/>
        </w:sectPr>
      </w:pPr>
      <w:r>
        <w:rPr>
          <w:rFonts w:ascii="Times New Roman" w:eastAsia="Times New Roman" w:hAnsi="Times New Roman" w:cs="Times New Roman"/>
          <w:sz w:val="20"/>
          <w:szCs w:val="20"/>
          <w:lang w:val="es-HN" w:eastAsia="es-HN"/>
        </w:rPr>
        <w:tab/>
      </w:r>
    </w:p>
    <w:p w14:paraId="16C95C15" w14:textId="02EA5F40" w:rsidR="000E2A5D" w:rsidRPr="007A01EE" w:rsidRDefault="00A871DB">
      <w:pPr>
        <w:pStyle w:val="Ttulo2"/>
        <w:numPr>
          <w:ilvl w:val="1"/>
          <w:numId w:val="12"/>
        </w:numPr>
        <w:spacing w:line="360" w:lineRule="auto"/>
        <w:rPr>
          <w:lang w:val="es-HN"/>
        </w:rPr>
      </w:pPr>
      <w:bookmarkStart w:id="246" w:name="_Toc166348151"/>
      <w:r>
        <w:rPr>
          <w:lang w:val="es-HN"/>
        </w:rPr>
        <w:lastRenderedPageBreak/>
        <w:t>CONCORDANCIA DE LOS SEGMENTOS DE LA TESIS CON LA PROPUESTA</w:t>
      </w:r>
      <w:bookmarkEnd w:id="246"/>
    </w:p>
    <w:tbl>
      <w:tblPr>
        <w:tblW w:w="18795" w:type="dxa"/>
        <w:jc w:val="center"/>
        <w:tblCellMar>
          <w:left w:w="70" w:type="dxa"/>
          <w:right w:w="70" w:type="dxa"/>
        </w:tblCellMar>
        <w:tblLook w:val="04A0" w:firstRow="1" w:lastRow="0" w:firstColumn="1" w:lastColumn="0" w:noHBand="0" w:noVBand="1"/>
      </w:tblPr>
      <w:tblGrid>
        <w:gridCol w:w="1367"/>
        <w:gridCol w:w="2597"/>
        <w:gridCol w:w="2552"/>
        <w:gridCol w:w="1800"/>
        <w:gridCol w:w="1210"/>
        <w:gridCol w:w="1051"/>
        <w:gridCol w:w="860"/>
        <w:gridCol w:w="4009"/>
        <w:gridCol w:w="1559"/>
        <w:gridCol w:w="1782"/>
        <w:gridCol w:w="8"/>
      </w:tblGrid>
      <w:tr w:rsidR="00EF4D6E" w:rsidRPr="00D57216" w14:paraId="1F38E580" w14:textId="77777777" w:rsidTr="00EF4D6E">
        <w:trPr>
          <w:trHeight w:val="360"/>
          <w:jc w:val="center"/>
        </w:trPr>
        <w:tc>
          <w:tcPr>
            <w:tcW w:w="6516"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9859A47" w14:textId="77777777" w:rsidR="00EF4D6E" w:rsidRPr="00EF4D6E" w:rsidRDefault="00EF4D6E" w:rsidP="00EF4D6E">
            <w:pPr>
              <w:widowControl/>
              <w:jc w:val="center"/>
              <w:rPr>
                <w:rFonts w:ascii="Times New Roman" w:eastAsia="Times New Roman" w:hAnsi="Times New Roman" w:cs="Times New Roman"/>
                <w:b/>
                <w:bCs/>
                <w:color w:val="000000"/>
                <w:sz w:val="18"/>
                <w:szCs w:val="18"/>
                <w:lang w:val="es-HN" w:eastAsia="es-HN"/>
              </w:rPr>
            </w:pPr>
            <w:r w:rsidRPr="00EF4D6E">
              <w:rPr>
                <w:rFonts w:ascii="Times New Roman" w:eastAsia="Times New Roman" w:hAnsi="Times New Roman" w:cs="Times New Roman"/>
                <w:b/>
                <w:bCs/>
                <w:color w:val="000000"/>
                <w:sz w:val="18"/>
                <w:szCs w:val="18"/>
                <w:lang w:val="es-HN" w:eastAsia="es-HN"/>
              </w:rPr>
              <w:t>Capítulo I</w:t>
            </w:r>
          </w:p>
        </w:tc>
        <w:tc>
          <w:tcPr>
            <w:tcW w:w="1800" w:type="dxa"/>
            <w:tcBorders>
              <w:top w:val="single" w:sz="4" w:space="0" w:color="auto"/>
              <w:left w:val="nil"/>
              <w:bottom w:val="single" w:sz="4" w:space="0" w:color="auto"/>
              <w:right w:val="single" w:sz="4" w:space="0" w:color="auto"/>
            </w:tcBorders>
            <w:shd w:val="clear" w:color="auto" w:fill="auto"/>
            <w:noWrap/>
            <w:vAlign w:val="bottom"/>
            <w:hideMark/>
          </w:tcPr>
          <w:p w14:paraId="757C7878" w14:textId="77777777" w:rsidR="00EF4D6E" w:rsidRPr="00EF4D6E" w:rsidRDefault="00EF4D6E" w:rsidP="00EF4D6E">
            <w:pPr>
              <w:widowControl/>
              <w:jc w:val="center"/>
              <w:rPr>
                <w:rFonts w:ascii="Times New Roman" w:eastAsia="Times New Roman" w:hAnsi="Times New Roman" w:cs="Times New Roman"/>
                <w:b/>
                <w:bCs/>
                <w:color w:val="000000"/>
                <w:sz w:val="18"/>
                <w:szCs w:val="18"/>
                <w:lang w:val="es-HN" w:eastAsia="es-HN"/>
              </w:rPr>
            </w:pPr>
            <w:r w:rsidRPr="00EF4D6E">
              <w:rPr>
                <w:rFonts w:ascii="Times New Roman" w:eastAsia="Times New Roman" w:hAnsi="Times New Roman" w:cs="Times New Roman"/>
                <w:b/>
                <w:bCs/>
                <w:color w:val="000000"/>
                <w:sz w:val="18"/>
                <w:szCs w:val="18"/>
                <w:lang w:val="es-HN" w:eastAsia="es-HN"/>
              </w:rPr>
              <w:t>Capítulo II</w:t>
            </w:r>
          </w:p>
        </w:tc>
        <w:tc>
          <w:tcPr>
            <w:tcW w:w="3121" w:type="dxa"/>
            <w:gridSpan w:val="3"/>
            <w:tcBorders>
              <w:top w:val="single" w:sz="4" w:space="0" w:color="auto"/>
              <w:left w:val="nil"/>
              <w:bottom w:val="single" w:sz="4" w:space="0" w:color="auto"/>
              <w:right w:val="single" w:sz="4" w:space="0" w:color="000000"/>
            </w:tcBorders>
            <w:shd w:val="clear" w:color="auto" w:fill="auto"/>
            <w:vAlign w:val="bottom"/>
            <w:hideMark/>
          </w:tcPr>
          <w:p w14:paraId="43269C43" w14:textId="77777777" w:rsidR="00EF4D6E" w:rsidRPr="00EF4D6E" w:rsidRDefault="00EF4D6E" w:rsidP="00EF4D6E">
            <w:pPr>
              <w:widowControl/>
              <w:jc w:val="center"/>
              <w:rPr>
                <w:rFonts w:ascii="Times New Roman" w:eastAsia="Times New Roman" w:hAnsi="Times New Roman" w:cs="Times New Roman"/>
                <w:b/>
                <w:bCs/>
                <w:color w:val="000000"/>
                <w:sz w:val="18"/>
                <w:szCs w:val="18"/>
                <w:lang w:val="es-HN" w:eastAsia="es-HN"/>
              </w:rPr>
            </w:pPr>
            <w:r w:rsidRPr="00EF4D6E">
              <w:rPr>
                <w:rFonts w:ascii="Times New Roman" w:eastAsia="Times New Roman" w:hAnsi="Times New Roman" w:cs="Times New Roman"/>
                <w:b/>
                <w:bCs/>
                <w:color w:val="000000"/>
                <w:sz w:val="18"/>
                <w:szCs w:val="18"/>
                <w:lang w:val="es-HN" w:eastAsia="es-HN"/>
              </w:rPr>
              <w:t>Capítulo III</w:t>
            </w:r>
          </w:p>
        </w:tc>
        <w:tc>
          <w:tcPr>
            <w:tcW w:w="4009" w:type="dxa"/>
            <w:tcBorders>
              <w:top w:val="single" w:sz="4" w:space="0" w:color="auto"/>
              <w:left w:val="nil"/>
              <w:bottom w:val="single" w:sz="4" w:space="0" w:color="auto"/>
              <w:right w:val="single" w:sz="4" w:space="0" w:color="auto"/>
            </w:tcBorders>
            <w:shd w:val="clear" w:color="auto" w:fill="auto"/>
            <w:vAlign w:val="bottom"/>
            <w:hideMark/>
          </w:tcPr>
          <w:p w14:paraId="3B459C2B" w14:textId="77777777" w:rsidR="00EF4D6E" w:rsidRPr="00EF4D6E" w:rsidRDefault="00EF4D6E" w:rsidP="00EF4D6E">
            <w:pPr>
              <w:widowControl/>
              <w:jc w:val="center"/>
              <w:rPr>
                <w:rFonts w:ascii="Times New Roman" w:eastAsia="Times New Roman" w:hAnsi="Times New Roman" w:cs="Times New Roman"/>
                <w:b/>
                <w:bCs/>
                <w:color w:val="000000"/>
                <w:sz w:val="18"/>
                <w:szCs w:val="18"/>
                <w:lang w:val="es-HN" w:eastAsia="es-HN"/>
              </w:rPr>
            </w:pPr>
            <w:r w:rsidRPr="00EF4D6E">
              <w:rPr>
                <w:rFonts w:ascii="Times New Roman" w:eastAsia="Times New Roman" w:hAnsi="Times New Roman" w:cs="Times New Roman"/>
                <w:b/>
                <w:bCs/>
                <w:color w:val="000000"/>
                <w:sz w:val="18"/>
                <w:szCs w:val="18"/>
                <w:lang w:val="es-HN" w:eastAsia="es-HN"/>
              </w:rPr>
              <w:t>Capítulo V</w:t>
            </w:r>
          </w:p>
        </w:tc>
        <w:tc>
          <w:tcPr>
            <w:tcW w:w="3349" w:type="dxa"/>
            <w:gridSpan w:val="3"/>
            <w:tcBorders>
              <w:top w:val="single" w:sz="4" w:space="0" w:color="auto"/>
              <w:left w:val="nil"/>
              <w:bottom w:val="single" w:sz="4" w:space="0" w:color="auto"/>
              <w:right w:val="single" w:sz="4" w:space="0" w:color="000000"/>
            </w:tcBorders>
            <w:shd w:val="clear" w:color="auto" w:fill="auto"/>
            <w:vAlign w:val="bottom"/>
            <w:hideMark/>
          </w:tcPr>
          <w:p w14:paraId="7884F1B0" w14:textId="77777777" w:rsidR="00EF4D6E" w:rsidRPr="00EF4D6E" w:rsidRDefault="00EF4D6E" w:rsidP="00EF4D6E">
            <w:pPr>
              <w:widowControl/>
              <w:jc w:val="center"/>
              <w:rPr>
                <w:rFonts w:ascii="Times New Roman" w:eastAsia="Times New Roman" w:hAnsi="Times New Roman" w:cs="Times New Roman"/>
                <w:b/>
                <w:bCs/>
                <w:color w:val="000000"/>
                <w:sz w:val="18"/>
                <w:szCs w:val="18"/>
                <w:lang w:val="es-HN" w:eastAsia="es-HN"/>
              </w:rPr>
            </w:pPr>
            <w:r w:rsidRPr="00EF4D6E">
              <w:rPr>
                <w:rFonts w:ascii="Times New Roman" w:eastAsia="Times New Roman" w:hAnsi="Times New Roman" w:cs="Times New Roman"/>
                <w:b/>
                <w:bCs/>
                <w:color w:val="000000"/>
                <w:sz w:val="18"/>
                <w:szCs w:val="18"/>
                <w:lang w:val="es-HN" w:eastAsia="es-HN"/>
              </w:rPr>
              <w:t>Capítulo VI</w:t>
            </w:r>
          </w:p>
        </w:tc>
      </w:tr>
      <w:tr w:rsidR="00EF4D6E" w:rsidRPr="00D57216" w14:paraId="57DBFAD8" w14:textId="77777777" w:rsidTr="00EF4D6E">
        <w:trPr>
          <w:gridAfter w:val="1"/>
          <w:wAfter w:w="8" w:type="dxa"/>
          <w:trHeight w:val="700"/>
          <w:jc w:val="center"/>
        </w:trPr>
        <w:tc>
          <w:tcPr>
            <w:tcW w:w="1367" w:type="dxa"/>
            <w:tcBorders>
              <w:top w:val="nil"/>
              <w:left w:val="single" w:sz="4" w:space="0" w:color="auto"/>
              <w:bottom w:val="single" w:sz="4" w:space="0" w:color="auto"/>
              <w:right w:val="single" w:sz="4" w:space="0" w:color="auto"/>
            </w:tcBorders>
            <w:shd w:val="clear" w:color="auto" w:fill="auto"/>
            <w:vAlign w:val="center"/>
            <w:hideMark/>
          </w:tcPr>
          <w:p w14:paraId="64C91D04" w14:textId="1314C9CC" w:rsidR="00EF4D6E" w:rsidRPr="00EF4D6E" w:rsidRDefault="00EF4D6E" w:rsidP="00EF4D6E">
            <w:pPr>
              <w:widowControl/>
              <w:jc w:val="center"/>
              <w:rPr>
                <w:rFonts w:ascii="Times New Roman" w:eastAsia="Times New Roman" w:hAnsi="Times New Roman" w:cs="Times New Roman"/>
                <w:b/>
                <w:bCs/>
                <w:color w:val="000000"/>
                <w:sz w:val="18"/>
                <w:szCs w:val="18"/>
                <w:lang w:val="es-HN" w:eastAsia="es-HN"/>
              </w:rPr>
            </w:pPr>
            <w:r w:rsidRPr="00EF4D6E">
              <w:rPr>
                <w:rFonts w:ascii="Times New Roman" w:eastAsia="Times New Roman" w:hAnsi="Times New Roman" w:cs="Times New Roman"/>
                <w:b/>
                <w:bCs/>
                <w:color w:val="000000"/>
                <w:sz w:val="18"/>
                <w:szCs w:val="18"/>
                <w:lang w:val="es-HN" w:eastAsia="es-HN"/>
              </w:rPr>
              <w:t xml:space="preserve">Titulo </w:t>
            </w:r>
            <w:r w:rsidRPr="00D57216">
              <w:rPr>
                <w:rFonts w:ascii="Times New Roman" w:eastAsia="Times New Roman" w:hAnsi="Times New Roman" w:cs="Times New Roman"/>
                <w:b/>
                <w:bCs/>
                <w:color w:val="000000"/>
                <w:sz w:val="18"/>
                <w:szCs w:val="18"/>
                <w:lang w:val="es-HN" w:eastAsia="es-HN"/>
              </w:rPr>
              <w:t>investigación</w:t>
            </w:r>
            <w:r w:rsidRPr="00EF4D6E">
              <w:rPr>
                <w:rFonts w:ascii="Times New Roman" w:eastAsia="Times New Roman" w:hAnsi="Times New Roman" w:cs="Times New Roman"/>
                <w:b/>
                <w:bCs/>
                <w:color w:val="000000"/>
                <w:sz w:val="18"/>
                <w:szCs w:val="18"/>
                <w:lang w:val="es-HN" w:eastAsia="es-HN"/>
              </w:rPr>
              <w:t xml:space="preserve"> </w:t>
            </w:r>
          </w:p>
        </w:tc>
        <w:tc>
          <w:tcPr>
            <w:tcW w:w="2597" w:type="dxa"/>
            <w:tcBorders>
              <w:top w:val="nil"/>
              <w:left w:val="nil"/>
              <w:bottom w:val="single" w:sz="4" w:space="0" w:color="auto"/>
              <w:right w:val="single" w:sz="4" w:space="0" w:color="auto"/>
            </w:tcBorders>
            <w:shd w:val="clear" w:color="auto" w:fill="auto"/>
            <w:vAlign w:val="center"/>
            <w:hideMark/>
          </w:tcPr>
          <w:p w14:paraId="126B012A" w14:textId="77777777" w:rsidR="00EF4D6E" w:rsidRPr="00EF4D6E" w:rsidRDefault="00EF4D6E" w:rsidP="00EF4D6E">
            <w:pPr>
              <w:widowControl/>
              <w:jc w:val="center"/>
              <w:rPr>
                <w:rFonts w:ascii="Times New Roman" w:eastAsia="Times New Roman" w:hAnsi="Times New Roman" w:cs="Times New Roman"/>
                <w:b/>
                <w:bCs/>
                <w:color w:val="000000"/>
                <w:sz w:val="18"/>
                <w:szCs w:val="18"/>
                <w:lang w:val="es-HN" w:eastAsia="es-HN"/>
              </w:rPr>
            </w:pPr>
            <w:r w:rsidRPr="00EF4D6E">
              <w:rPr>
                <w:rFonts w:ascii="Times New Roman" w:eastAsia="Times New Roman" w:hAnsi="Times New Roman" w:cs="Times New Roman"/>
                <w:b/>
                <w:bCs/>
                <w:color w:val="000000"/>
                <w:sz w:val="18"/>
                <w:szCs w:val="18"/>
                <w:lang w:val="es-HN" w:eastAsia="es-HN"/>
              </w:rPr>
              <w:t xml:space="preserve">Objetivo general </w:t>
            </w:r>
          </w:p>
        </w:tc>
        <w:tc>
          <w:tcPr>
            <w:tcW w:w="2552" w:type="dxa"/>
            <w:tcBorders>
              <w:top w:val="nil"/>
              <w:left w:val="nil"/>
              <w:bottom w:val="single" w:sz="4" w:space="0" w:color="auto"/>
              <w:right w:val="single" w:sz="4" w:space="0" w:color="auto"/>
            </w:tcBorders>
            <w:shd w:val="clear" w:color="auto" w:fill="auto"/>
            <w:vAlign w:val="center"/>
            <w:hideMark/>
          </w:tcPr>
          <w:p w14:paraId="2E187283" w14:textId="7B0EBFE8" w:rsidR="00EF4D6E" w:rsidRPr="00EF4D6E" w:rsidRDefault="00EF4D6E" w:rsidP="00EF4D6E">
            <w:pPr>
              <w:widowControl/>
              <w:jc w:val="center"/>
              <w:rPr>
                <w:rFonts w:ascii="Times New Roman" w:eastAsia="Times New Roman" w:hAnsi="Times New Roman" w:cs="Times New Roman"/>
                <w:b/>
                <w:bCs/>
                <w:color w:val="000000"/>
                <w:sz w:val="18"/>
                <w:szCs w:val="18"/>
                <w:lang w:val="es-HN" w:eastAsia="es-HN"/>
              </w:rPr>
            </w:pPr>
            <w:r w:rsidRPr="00EF4D6E">
              <w:rPr>
                <w:rFonts w:ascii="Times New Roman" w:eastAsia="Times New Roman" w:hAnsi="Times New Roman" w:cs="Times New Roman"/>
                <w:b/>
                <w:bCs/>
                <w:color w:val="000000"/>
                <w:sz w:val="18"/>
                <w:szCs w:val="18"/>
                <w:lang w:val="es-HN" w:eastAsia="es-HN"/>
              </w:rPr>
              <w:t xml:space="preserve">Objetivos </w:t>
            </w:r>
            <w:r w:rsidRPr="00D57216">
              <w:rPr>
                <w:rFonts w:ascii="Times New Roman" w:eastAsia="Times New Roman" w:hAnsi="Times New Roman" w:cs="Times New Roman"/>
                <w:b/>
                <w:bCs/>
                <w:color w:val="000000"/>
                <w:sz w:val="18"/>
                <w:szCs w:val="18"/>
                <w:lang w:val="es-HN" w:eastAsia="es-HN"/>
              </w:rPr>
              <w:t>específicos</w:t>
            </w:r>
          </w:p>
        </w:tc>
        <w:tc>
          <w:tcPr>
            <w:tcW w:w="1800" w:type="dxa"/>
            <w:tcBorders>
              <w:top w:val="nil"/>
              <w:left w:val="nil"/>
              <w:bottom w:val="single" w:sz="4" w:space="0" w:color="auto"/>
              <w:right w:val="single" w:sz="4" w:space="0" w:color="auto"/>
            </w:tcBorders>
            <w:shd w:val="clear" w:color="auto" w:fill="auto"/>
            <w:vAlign w:val="center"/>
            <w:hideMark/>
          </w:tcPr>
          <w:p w14:paraId="7AEDE5A6" w14:textId="6EA3E676" w:rsidR="00EF4D6E" w:rsidRPr="00EF4D6E" w:rsidRDefault="00EF4D6E" w:rsidP="00EF4D6E">
            <w:pPr>
              <w:widowControl/>
              <w:jc w:val="center"/>
              <w:rPr>
                <w:rFonts w:ascii="Times New Roman" w:eastAsia="Times New Roman" w:hAnsi="Times New Roman" w:cs="Times New Roman"/>
                <w:b/>
                <w:bCs/>
                <w:color w:val="000000"/>
                <w:sz w:val="18"/>
                <w:szCs w:val="18"/>
                <w:lang w:val="es-HN" w:eastAsia="es-HN"/>
              </w:rPr>
            </w:pPr>
            <w:r w:rsidRPr="00D57216">
              <w:rPr>
                <w:rFonts w:ascii="Times New Roman" w:eastAsia="Times New Roman" w:hAnsi="Times New Roman" w:cs="Times New Roman"/>
                <w:b/>
                <w:bCs/>
                <w:color w:val="000000"/>
                <w:sz w:val="18"/>
                <w:szCs w:val="18"/>
                <w:lang w:val="es-HN" w:eastAsia="es-HN"/>
              </w:rPr>
              <w:t>Teorías</w:t>
            </w:r>
            <w:r w:rsidRPr="00EF4D6E">
              <w:rPr>
                <w:rFonts w:ascii="Times New Roman" w:eastAsia="Times New Roman" w:hAnsi="Times New Roman" w:cs="Times New Roman"/>
                <w:b/>
                <w:bCs/>
                <w:color w:val="000000"/>
                <w:sz w:val="18"/>
                <w:szCs w:val="18"/>
                <w:lang w:val="es-HN" w:eastAsia="es-HN"/>
              </w:rPr>
              <w:t>/</w:t>
            </w:r>
            <w:r w:rsidRPr="00D57216">
              <w:rPr>
                <w:rFonts w:ascii="Times New Roman" w:eastAsia="Times New Roman" w:hAnsi="Times New Roman" w:cs="Times New Roman"/>
                <w:b/>
                <w:bCs/>
                <w:color w:val="000000"/>
                <w:sz w:val="18"/>
                <w:szCs w:val="18"/>
                <w:lang w:val="es-HN" w:eastAsia="es-HN"/>
              </w:rPr>
              <w:t>Metodologías</w:t>
            </w:r>
            <w:r w:rsidRPr="00EF4D6E">
              <w:rPr>
                <w:rFonts w:ascii="Times New Roman" w:eastAsia="Times New Roman" w:hAnsi="Times New Roman" w:cs="Times New Roman"/>
                <w:b/>
                <w:bCs/>
                <w:color w:val="000000"/>
                <w:sz w:val="18"/>
                <w:szCs w:val="18"/>
                <w:lang w:val="es-HN" w:eastAsia="es-HN"/>
              </w:rPr>
              <w:t xml:space="preserve"> de sustento</w:t>
            </w:r>
          </w:p>
        </w:tc>
        <w:tc>
          <w:tcPr>
            <w:tcW w:w="1210" w:type="dxa"/>
            <w:tcBorders>
              <w:top w:val="nil"/>
              <w:left w:val="nil"/>
              <w:bottom w:val="single" w:sz="4" w:space="0" w:color="auto"/>
              <w:right w:val="single" w:sz="4" w:space="0" w:color="auto"/>
            </w:tcBorders>
            <w:shd w:val="clear" w:color="auto" w:fill="auto"/>
            <w:vAlign w:val="center"/>
            <w:hideMark/>
          </w:tcPr>
          <w:p w14:paraId="13901E3F" w14:textId="77777777" w:rsidR="00EF4D6E" w:rsidRPr="00EF4D6E" w:rsidRDefault="00EF4D6E" w:rsidP="00EF4D6E">
            <w:pPr>
              <w:widowControl/>
              <w:jc w:val="center"/>
              <w:rPr>
                <w:rFonts w:ascii="Times New Roman" w:eastAsia="Times New Roman" w:hAnsi="Times New Roman" w:cs="Times New Roman"/>
                <w:b/>
                <w:bCs/>
                <w:color w:val="000000"/>
                <w:sz w:val="18"/>
                <w:szCs w:val="18"/>
                <w:lang w:val="es-HN" w:eastAsia="es-HN"/>
              </w:rPr>
            </w:pPr>
            <w:r w:rsidRPr="00EF4D6E">
              <w:rPr>
                <w:rFonts w:ascii="Times New Roman" w:eastAsia="Times New Roman" w:hAnsi="Times New Roman" w:cs="Times New Roman"/>
                <w:b/>
                <w:bCs/>
                <w:color w:val="000000"/>
                <w:sz w:val="18"/>
                <w:szCs w:val="18"/>
                <w:lang w:val="es-HN" w:eastAsia="es-HN"/>
              </w:rPr>
              <w:t>Variables</w:t>
            </w:r>
          </w:p>
        </w:tc>
        <w:tc>
          <w:tcPr>
            <w:tcW w:w="1051" w:type="dxa"/>
            <w:tcBorders>
              <w:top w:val="nil"/>
              <w:left w:val="nil"/>
              <w:bottom w:val="single" w:sz="4" w:space="0" w:color="auto"/>
              <w:right w:val="single" w:sz="4" w:space="0" w:color="auto"/>
            </w:tcBorders>
            <w:shd w:val="clear" w:color="auto" w:fill="auto"/>
            <w:vAlign w:val="center"/>
            <w:hideMark/>
          </w:tcPr>
          <w:p w14:paraId="1AE523FE" w14:textId="77777777" w:rsidR="00EF4D6E" w:rsidRPr="00EF4D6E" w:rsidRDefault="00EF4D6E" w:rsidP="00EF4D6E">
            <w:pPr>
              <w:widowControl/>
              <w:jc w:val="center"/>
              <w:rPr>
                <w:rFonts w:ascii="Times New Roman" w:eastAsia="Times New Roman" w:hAnsi="Times New Roman" w:cs="Times New Roman"/>
                <w:b/>
                <w:bCs/>
                <w:color w:val="000000"/>
                <w:sz w:val="18"/>
                <w:szCs w:val="18"/>
                <w:lang w:val="es-HN" w:eastAsia="es-HN"/>
              </w:rPr>
            </w:pPr>
            <w:r w:rsidRPr="00EF4D6E">
              <w:rPr>
                <w:rFonts w:ascii="Times New Roman" w:eastAsia="Times New Roman" w:hAnsi="Times New Roman" w:cs="Times New Roman"/>
                <w:b/>
                <w:bCs/>
                <w:color w:val="000000"/>
                <w:sz w:val="18"/>
                <w:szCs w:val="18"/>
                <w:lang w:val="es-HN" w:eastAsia="es-HN"/>
              </w:rPr>
              <w:t>Poblaciones</w:t>
            </w:r>
          </w:p>
        </w:tc>
        <w:tc>
          <w:tcPr>
            <w:tcW w:w="860" w:type="dxa"/>
            <w:tcBorders>
              <w:top w:val="nil"/>
              <w:left w:val="nil"/>
              <w:bottom w:val="single" w:sz="4" w:space="0" w:color="auto"/>
              <w:right w:val="single" w:sz="4" w:space="0" w:color="auto"/>
            </w:tcBorders>
            <w:shd w:val="clear" w:color="auto" w:fill="auto"/>
            <w:vAlign w:val="center"/>
            <w:hideMark/>
          </w:tcPr>
          <w:p w14:paraId="63A2773A" w14:textId="1821D485" w:rsidR="00EF4D6E" w:rsidRPr="00EF4D6E" w:rsidRDefault="00EF4D6E" w:rsidP="00EF4D6E">
            <w:pPr>
              <w:widowControl/>
              <w:jc w:val="center"/>
              <w:rPr>
                <w:rFonts w:ascii="Times New Roman" w:eastAsia="Times New Roman" w:hAnsi="Times New Roman" w:cs="Times New Roman"/>
                <w:b/>
                <w:bCs/>
                <w:color w:val="000000"/>
                <w:sz w:val="18"/>
                <w:szCs w:val="18"/>
                <w:lang w:val="es-HN" w:eastAsia="es-HN"/>
              </w:rPr>
            </w:pPr>
            <w:r w:rsidRPr="00D57216">
              <w:rPr>
                <w:rFonts w:ascii="Times New Roman" w:eastAsia="Times New Roman" w:hAnsi="Times New Roman" w:cs="Times New Roman"/>
                <w:b/>
                <w:bCs/>
                <w:color w:val="000000"/>
                <w:sz w:val="18"/>
                <w:szCs w:val="18"/>
                <w:lang w:val="es-HN" w:eastAsia="es-HN"/>
              </w:rPr>
              <w:t>Técnicas</w:t>
            </w:r>
          </w:p>
        </w:tc>
        <w:tc>
          <w:tcPr>
            <w:tcW w:w="4009" w:type="dxa"/>
            <w:tcBorders>
              <w:top w:val="nil"/>
              <w:left w:val="nil"/>
              <w:bottom w:val="single" w:sz="4" w:space="0" w:color="auto"/>
              <w:right w:val="single" w:sz="4" w:space="0" w:color="auto"/>
            </w:tcBorders>
            <w:shd w:val="clear" w:color="auto" w:fill="auto"/>
            <w:vAlign w:val="center"/>
            <w:hideMark/>
          </w:tcPr>
          <w:p w14:paraId="6AC4CF7F" w14:textId="77777777" w:rsidR="00EF4D6E" w:rsidRPr="00EF4D6E" w:rsidRDefault="00EF4D6E" w:rsidP="00EF4D6E">
            <w:pPr>
              <w:widowControl/>
              <w:jc w:val="center"/>
              <w:rPr>
                <w:rFonts w:ascii="Times New Roman" w:eastAsia="Times New Roman" w:hAnsi="Times New Roman" w:cs="Times New Roman"/>
                <w:b/>
                <w:bCs/>
                <w:color w:val="000000"/>
                <w:sz w:val="18"/>
                <w:szCs w:val="18"/>
                <w:lang w:val="es-HN" w:eastAsia="es-HN"/>
              </w:rPr>
            </w:pPr>
            <w:r w:rsidRPr="00EF4D6E">
              <w:rPr>
                <w:rFonts w:ascii="Times New Roman" w:eastAsia="Times New Roman" w:hAnsi="Times New Roman" w:cs="Times New Roman"/>
                <w:b/>
                <w:bCs/>
                <w:color w:val="000000"/>
                <w:sz w:val="18"/>
                <w:szCs w:val="18"/>
                <w:lang w:val="es-HN" w:eastAsia="es-HN"/>
              </w:rPr>
              <w:t>Conclusiones</w:t>
            </w:r>
          </w:p>
        </w:tc>
        <w:tc>
          <w:tcPr>
            <w:tcW w:w="1559" w:type="dxa"/>
            <w:tcBorders>
              <w:top w:val="nil"/>
              <w:left w:val="nil"/>
              <w:bottom w:val="single" w:sz="4" w:space="0" w:color="auto"/>
              <w:right w:val="single" w:sz="4" w:space="0" w:color="auto"/>
            </w:tcBorders>
            <w:shd w:val="clear" w:color="auto" w:fill="auto"/>
            <w:vAlign w:val="center"/>
            <w:hideMark/>
          </w:tcPr>
          <w:p w14:paraId="1B593CC4" w14:textId="77777777" w:rsidR="00EF4D6E" w:rsidRPr="00EF4D6E" w:rsidRDefault="00EF4D6E" w:rsidP="00EF4D6E">
            <w:pPr>
              <w:widowControl/>
              <w:jc w:val="center"/>
              <w:rPr>
                <w:rFonts w:ascii="Times New Roman" w:eastAsia="Times New Roman" w:hAnsi="Times New Roman" w:cs="Times New Roman"/>
                <w:b/>
                <w:bCs/>
                <w:color w:val="000000"/>
                <w:sz w:val="18"/>
                <w:szCs w:val="18"/>
                <w:lang w:val="es-HN" w:eastAsia="es-HN"/>
              </w:rPr>
            </w:pPr>
            <w:r w:rsidRPr="00EF4D6E">
              <w:rPr>
                <w:rFonts w:ascii="Times New Roman" w:eastAsia="Times New Roman" w:hAnsi="Times New Roman" w:cs="Times New Roman"/>
                <w:b/>
                <w:bCs/>
                <w:color w:val="000000"/>
                <w:sz w:val="18"/>
                <w:szCs w:val="18"/>
                <w:lang w:val="es-HN" w:eastAsia="es-HN"/>
              </w:rPr>
              <w:t>Nombre de la propuesta</w:t>
            </w:r>
          </w:p>
        </w:tc>
        <w:tc>
          <w:tcPr>
            <w:tcW w:w="1782" w:type="dxa"/>
            <w:tcBorders>
              <w:top w:val="nil"/>
              <w:left w:val="nil"/>
              <w:bottom w:val="single" w:sz="4" w:space="0" w:color="auto"/>
              <w:right w:val="single" w:sz="4" w:space="0" w:color="auto"/>
            </w:tcBorders>
            <w:shd w:val="clear" w:color="auto" w:fill="auto"/>
            <w:vAlign w:val="center"/>
            <w:hideMark/>
          </w:tcPr>
          <w:p w14:paraId="497CE7F8" w14:textId="77777777" w:rsidR="00EF4D6E" w:rsidRPr="00EF4D6E" w:rsidRDefault="00EF4D6E" w:rsidP="00EF4D6E">
            <w:pPr>
              <w:widowControl/>
              <w:jc w:val="center"/>
              <w:rPr>
                <w:rFonts w:ascii="Times New Roman" w:eastAsia="Times New Roman" w:hAnsi="Times New Roman" w:cs="Times New Roman"/>
                <w:b/>
                <w:bCs/>
                <w:color w:val="000000"/>
                <w:sz w:val="18"/>
                <w:szCs w:val="18"/>
                <w:lang w:val="es-HN" w:eastAsia="es-HN"/>
              </w:rPr>
            </w:pPr>
            <w:r w:rsidRPr="00EF4D6E">
              <w:rPr>
                <w:rFonts w:ascii="Times New Roman" w:eastAsia="Times New Roman" w:hAnsi="Times New Roman" w:cs="Times New Roman"/>
                <w:b/>
                <w:bCs/>
                <w:color w:val="000000"/>
                <w:sz w:val="18"/>
                <w:szCs w:val="18"/>
                <w:lang w:val="es-HN" w:eastAsia="es-HN"/>
              </w:rPr>
              <w:t>Objetivos de la propuesta</w:t>
            </w:r>
          </w:p>
        </w:tc>
      </w:tr>
      <w:tr w:rsidR="00EF4D6E" w:rsidRPr="000D297B" w14:paraId="5328BA8B" w14:textId="77777777" w:rsidTr="008B65E4">
        <w:trPr>
          <w:gridAfter w:val="1"/>
          <w:wAfter w:w="8" w:type="dxa"/>
          <w:trHeight w:val="2780"/>
          <w:jc w:val="center"/>
        </w:trPr>
        <w:tc>
          <w:tcPr>
            <w:tcW w:w="1367" w:type="dxa"/>
            <w:vMerge w:val="restart"/>
            <w:tcBorders>
              <w:top w:val="nil"/>
              <w:left w:val="single" w:sz="4" w:space="0" w:color="auto"/>
              <w:bottom w:val="single" w:sz="4" w:space="0" w:color="000000"/>
              <w:right w:val="single" w:sz="4" w:space="0" w:color="auto"/>
            </w:tcBorders>
            <w:shd w:val="clear" w:color="auto" w:fill="auto"/>
            <w:vAlign w:val="center"/>
            <w:hideMark/>
          </w:tcPr>
          <w:p w14:paraId="2D3323EF" w14:textId="3DCD3516" w:rsidR="00EF4D6E" w:rsidRPr="00EF4D6E" w:rsidRDefault="00EF4D6E" w:rsidP="00EF4D6E">
            <w:pPr>
              <w:widowControl/>
              <w:jc w:val="both"/>
              <w:rPr>
                <w:rFonts w:ascii="Times New Roman" w:eastAsia="Times New Roman" w:hAnsi="Times New Roman" w:cs="Times New Roman"/>
                <w:color w:val="000000"/>
                <w:sz w:val="18"/>
                <w:szCs w:val="18"/>
                <w:lang w:val="es-HN" w:eastAsia="es-HN"/>
              </w:rPr>
            </w:pPr>
            <w:r w:rsidRPr="00D57216">
              <w:rPr>
                <w:rFonts w:ascii="Times New Roman" w:eastAsia="Times New Roman" w:hAnsi="Times New Roman" w:cs="Times New Roman"/>
                <w:color w:val="000000"/>
                <w:sz w:val="18"/>
                <w:szCs w:val="18"/>
                <w:lang w:val="es-HN" w:eastAsia="es-HN"/>
              </w:rPr>
              <w:t>Implementación</w:t>
            </w:r>
            <w:r w:rsidRPr="00EF4D6E">
              <w:rPr>
                <w:rFonts w:ascii="Times New Roman" w:eastAsia="Times New Roman" w:hAnsi="Times New Roman" w:cs="Times New Roman"/>
                <w:color w:val="000000"/>
                <w:sz w:val="18"/>
                <w:szCs w:val="18"/>
                <w:lang w:val="es-HN" w:eastAsia="es-HN"/>
              </w:rPr>
              <w:t xml:space="preserve"> de la unidad de control interno en la microfinanciera IDH</w:t>
            </w:r>
          </w:p>
        </w:tc>
        <w:tc>
          <w:tcPr>
            <w:tcW w:w="2597" w:type="dxa"/>
            <w:vMerge w:val="restart"/>
            <w:tcBorders>
              <w:top w:val="nil"/>
              <w:left w:val="single" w:sz="4" w:space="0" w:color="auto"/>
              <w:bottom w:val="single" w:sz="4" w:space="0" w:color="000000"/>
              <w:right w:val="single" w:sz="4" w:space="0" w:color="auto"/>
            </w:tcBorders>
            <w:shd w:val="clear" w:color="auto" w:fill="auto"/>
            <w:vAlign w:val="center"/>
            <w:hideMark/>
          </w:tcPr>
          <w:p w14:paraId="1DF65E25" w14:textId="77777777" w:rsidR="00EF4D6E" w:rsidRPr="00EF4D6E" w:rsidRDefault="00EF4D6E" w:rsidP="00EF4D6E">
            <w:pPr>
              <w:widowControl/>
              <w:jc w:val="both"/>
              <w:rPr>
                <w:rFonts w:ascii="Times New Roman" w:eastAsia="Times New Roman" w:hAnsi="Times New Roman" w:cs="Times New Roman"/>
                <w:color w:val="000000"/>
                <w:sz w:val="18"/>
                <w:szCs w:val="18"/>
                <w:lang w:val="es-HN" w:eastAsia="es-HN"/>
              </w:rPr>
            </w:pPr>
            <w:r w:rsidRPr="00EF4D6E">
              <w:rPr>
                <w:rFonts w:ascii="Times New Roman" w:eastAsia="Times New Roman" w:hAnsi="Times New Roman" w:cs="Times New Roman"/>
                <w:color w:val="000000"/>
                <w:sz w:val="18"/>
                <w:szCs w:val="18"/>
                <w:lang w:val="es-HN" w:eastAsia="es-HN"/>
              </w:rPr>
              <w:t>Diseñar una unidad de control interno a través de un marco de políticas, procesos, lineamientos, responsabilidades y metodologías a utilizar, que identifiquen, evalúen, gestionen y controlen los riesgos internos y externos que afectan la entidad. Así mismo que permita realizar de manera eficiente los procesos para garantizar el desarrollo sostenible de la microfinanciera.</w:t>
            </w:r>
          </w:p>
        </w:tc>
        <w:tc>
          <w:tcPr>
            <w:tcW w:w="2552" w:type="dxa"/>
            <w:vMerge w:val="restart"/>
            <w:tcBorders>
              <w:top w:val="nil"/>
              <w:left w:val="single" w:sz="4" w:space="0" w:color="auto"/>
              <w:bottom w:val="single" w:sz="4" w:space="0" w:color="000000"/>
              <w:right w:val="single" w:sz="4" w:space="0" w:color="auto"/>
            </w:tcBorders>
            <w:shd w:val="clear" w:color="auto" w:fill="auto"/>
            <w:vAlign w:val="center"/>
            <w:hideMark/>
          </w:tcPr>
          <w:p w14:paraId="583A41F0" w14:textId="4E008089" w:rsidR="00EF4D6E" w:rsidRPr="00D57216" w:rsidRDefault="00EF4D6E">
            <w:pPr>
              <w:pStyle w:val="Prrafodelista"/>
              <w:widowControl/>
              <w:numPr>
                <w:ilvl w:val="0"/>
                <w:numId w:val="49"/>
              </w:numPr>
              <w:ind w:left="0" w:firstLine="0"/>
              <w:jc w:val="both"/>
              <w:rPr>
                <w:rFonts w:ascii="Times New Roman" w:eastAsia="Times New Roman" w:hAnsi="Times New Roman" w:cs="Times New Roman"/>
                <w:color w:val="000000"/>
                <w:sz w:val="18"/>
                <w:szCs w:val="18"/>
                <w:lang w:val="es-HN" w:eastAsia="es-HN"/>
              </w:rPr>
            </w:pPr>
            <w:r w:rsidRPr="00D57216">
              <w:rPr>
                <w:rFonts w:ascii="Times New Roman" w:eastAsia="Times New Roman" w:hAnsi="Times New Roman" w:cs="Times New Roman"/>
                <w:color w:val="000000"/>
                <w:sz w:val="18"/>
                <w:szCs w:val="18"/>
                <w:lang w:val="es-HN" w:eastAsia="es-HN"/>
              </w:rPr>
              <w:t>Identificar los factores que influyen en la necesidad de diseñar una estructura del área de control interno en IDH</w:t>
            </w:r>
            <w:r w:rsidRPr="00D57216">
              <w:rPr>
                <w:rFonts w:ascii="Times New Roman" w:eastAsia="Times New Roman" w:hAnsi="Times New Roman" w:cs="Times New Roman"/>
                <w:color w:val="000000"/>
                <w:sz w:val="18"/>
                <w:szCs w:val="18"/>
                <w:lang w:val="es-HN" w:eastAsia="es-HN"/>
              </w:rPr>
              <w:br/>
              <w:t xml:space="preserve"> mismas dentro de la microfinanciera.</w:t>
            </w:r>
          </w:p>
          <w:p w14:paraId="0F866E83" w14:textId="3E9E4141" w:rsidR="00EF4D6E" w:rsidRPr="00D57216" w:rsidRDefault="00EF4D6E" w:rsidP="00EF4D6E">
            <w:pPr>
              <w:pStyle w:val="Prrafodelista"/>
              <w:widowControl/>
              <w:ind w:left="720"/>
              <w:jc w:val="both"/>
              <w:rPr>
                <w:rFonts w:ascii="Times New Roman" w:eastAsia="Times New Roman" w:hAnsi="Times New Roman" w:cs="Times New Roman"/>
                <w:color w:val="000000"/>
                <w:sz w:val="18"/>
                <w:szCs w:val="18"/>
                <w:lang w:val="es-HN" w:eastAsia="es-HN"/>
              </w:rPr>
            </w:pPr>
          </w:p>
        </w:tc>
        <w:tc>
          <w:tcPr>
            <w:tcW w:w="1800" w:type="dxa"/>
            <w:tcBorders>
              <w:top w:val="nil"/>
              <w:left w:val="nil"/>
              <w:bottom w:val="single" w:sz="4" w:space="0" w:color="auto"/>
              <w:right w:val="single" w:sz="4" w:space="0" w:color="auto"/>
            </w:tcBorders>
            <w:shd w:val="clear" w:color="auto" w:fill="auto"/>
            <w:vAlign w:val="center"/>
            <w:hideMark/>
          </w:tcPr>
          <w:p w14:paraId="334A4C7E" w14:textId="04F1783C" w:rsidR="00EF4D6E" w:rsidRPr="00EF4D6E" w:rsidRDefault="00EF4D6E" w:rsidP="00EF4D6E">
            <w:pPr>
              <w:widowControl/>
              <w:jc w:val="both"/>
              <w:rPr>
                <w:rFonts w:ascii="Times New Roman" w:eastAsia="Times New Roman" w:hAnsi="Times New Roman" w:cs="Times New Roman"/>
                <w:color w:val="000000"/>
                <w:sz w:val="18"/>
                <w:szCs w:val="18"/>
                <w:lang w:val="es-HN" w:eastAsia="es-HN"/>
              </w:rPr>
            </w:pPr>
            <w:r w:rsidRPr="00EF4D6E">
              <w:rPr>
                <w:rFonts w:ascii="Times New Roman" w:eastAsia="Times New Roman" w:hAnsi="Times New Roman" w:cs="Times New Roman"/>
                <w:color w:val="000000"/>
                <w:sz w:val="18"/>
                <w:szCs w:val="18"/>
                <w:lang w:val="es-HN" w:eastAsia="es-HN"/>
              </w:rPr>
              <w:t xml:space="preserve">1. </w:t>
            </w:r>
            <w:r w:rsidRPr="00D57216">
              <w:rPr>
                <w:rFonts w:ascii="Times New Roman" w:eastAsia="Times New Roman" w:hAnsi="Times New Roman" w:cs="Times New Roman"/>
                <w:color w:val="000000"/>
                <w:sz w:val="18"/>
                <w:szCs w:val="18"/>
                <w:lang w:val="es-HN" w:eastAsia="es-HN"/>
              </w:rPr>
              <w:t>Gestión</w:t>
            </w:r>
            <w:r w:rsidRPr="00EF4D6E">
              <w:rPr>
                <w:rFonts w:ascii="Times New Roman" w:eastAsia="Times New Roman" w:hAnsi="Times New Roman" w:cs="Times New Roman"/>
                <w:color w:val="000000"/>
                <w:sz w:val="18"/>
                <w:szCs w:val="18"/>
                <w:lang w:val="es-HN" w:eastAsia="es-HN"/>
              </w:rPr>
              <w:t xml:space="preserve"> de procesos                                                                          </w:t>
            </w:r>
          </w:p>
        </w:tc>
        <w:tc>
          <w:tcPr>
            <w:tcW w:w="1210" w:type="dxa"/>
            <w:tcBorders>
              <w:top w:val="nil"/>
              <w:left w:val="nil"/>
              <w:bottom w:val="single" w:sz="4" w:space="0" w:color="auto"/>
              <w:right w:val="single" w:sz="4" w:space="0" w:color="auto"/>
            </w:tcBorders>
            <w:shd w:val="clear" w:color="auto" w:fill="auto"/>
            <w:vAlign w:val="center"/>
            <w:hideMark/>
          </w:tcPr>
          <w:p w14:paraId="44653A64" w14:textId="77777777" w:rsidR="00EF4D6E" w:rsidRPr="00EF4D6E" w:rsidRDefault="00EF4D6E" w:rsidP="00EF4D6E">
            <w:pPr>
              <w:widowControl/>
              <w:jc w:val="both"/>
              <w:rPr>
                <w:rFonts w:ascii="Times New Roman" w:eastAsia="Times New Roman" w:hAnsi="Times New Roman" w:cs="Times New Roman"/>
                <w:color w:val="000000"/>
                <w:sz w:val="18"/>
                <w:szCs w:val="18"/>
                <w:lang w:val="es-HN" w:eastAsia="es-HN"/>
              </w:rPr>
            </w:pPr>
            <w:r w:rsidRPr="00EF4D6E">
              <w:rPr>
                <w:rFonts w:ascii="Times New Roman" w:eastAsia="Times New Roman" w:hAnsi="Times New Roman" w:cs="Times New Roman"/>
                <w:color w:val="000000"/>
                <w:sz w:val="18"/>
                <w:szCs w:val="18"/>
                <w:lang w:val="es-HN" w:eastAsia="es-HN"/>
              </w:rPr>
              <w:t>Compromiso de la alta gerencia</w:t>
            </w:r>
          </w:p>
        </w:tc>
        <w:tc>
          <w:tcPr>
            <w:tcW w:w="1051" w:type="dxa"/>
            <w:vMerge w:val="restart"/>
            <w:tcBorders>
              <w:top w:val="nil"/>
              <w:left w:val="nil"/>
              <w:right w:val="single" w:sz="4" w:space="0" w:color="auto"/>
            </w:tcBorders>
            <w:shd w:val="clear" w:color="auto" w:fill="auto"/>
            <w:noWrap/>
            <w:vAlign w:val="center"/>
            <w:hideMark/>
          </w:tcPr>
          <w:p w14:paraId="28DC864E" w14:textId="77777777" w:rsidR="00EF4D6E" w:rsidRPr="00D57216" w:rsidRDefault="00EF4D6E" w:rsidP="00EF4D6E">
            <w:pPr>
              <w:widowControl/>
              <w:jc w:val="both"/>
              <w:rPr>
                <w:rFonts w:ascii="Times New Roman" w:eastAsia="Times New Roman" w:hAnsi="Times New Roman" w:cs="Times New Roman"/>
                <w:color w:val="000000"/>
                <w:sz w:val="18"/>
                <w:szCs w:val="18"/>
                <w:lang w:val="es-HN" w:eastAsia="es-HN"/>
              </w:rPr>
            </w:pPr>
            <w:r w:rsidRPr="00EF4D6E">
              <w:rPr>
                <w:rFonts w:ascii="Times New Roman" w:eastAsia="Times New Roman" w:hAnsi="Times New Roman" w:cs="Times New Roman"/>
                <w:color w:val="000000"/>
                <w:sz w:val="18"/>
                <w:szCs w:val="18"/>
                <w:lang w:val="es-HN" w:eastAsia="es-HN"/>
              </w:rPr>
              <w:t>Empleados</w:t>
            </w:r>
          </w:p>
          <w:p w14:paraId="26B0E749" w14:textId="77777777" w:rsidR="00EF4D6E" w:rsidRPr="00D57216" w:rsidRDefault="00EF4D6E" w:rsidP="00EF4D6E">
            <w:pPr>
              <w:jc w:val="both"/>
              <w:rPr>
                <w:rFonts w:ascii="Times New Roman" w:eastAsia="Times New Roman" w:hAnsi="Times New Roman" w:cs="Times New Roman"/>
                <w:color w:val="000000"/>
                <w:sz w:val="18"/>
                <w:szCs w:val="18"/>
                <w:lang w:val="es-HN" w:eastAsia="es-HN"/>
              </w:rPr>
            </w:pPr>
            <w:r w:rsidRPr="00EF4D6E">
              <w:rPr>
                <w:rFonts w:ascii="Times New Roman" w:eastAsia="Times New Roman" w:hAnsi="Times New Roman" w:cs="Times New Roman"/>
                <w:color w:val="000000"/>
                <w:sz w:val="18"/>
                <w:szCs w:val="18"/>
                <w:lang w:val="es-HN" w:eastAsia="es-HN"/>
              </w:rPr>
              <w:t> </w:t>
            </w:r>
          </w:p>
          <w:p w14:paraId="7A7DE624" w14:textId="6BA59AFB" w:rsidR="00EF4D6E" w:rsidRPr="00EF4D6E" w:rsidRDefault="00EF4D6E" w:rsidP="00EF4D6E">
            <w:pPr>
              <w:jc w:val="both"/>
              <w:rPr>
                <w:rFonts w:ascii="Times New Roman" w:eastAsia="Times New Roman" w:hAnsi="Times New Roman" w:cs="Times New Roman"/>
                <w:color w:val="000000"/>
                <w:sz w:val="18"/>
                <w:szCs w:val="18"/>
                <w:lang w:val="es-HN" w:eastAsia="es-HN"/>
              </w:rPr>
            </w:pPr>
            <w:r w:rsidRPr="00EF4D6E">
              <w:rPr>
                <w:rFonts w:ascii="Times New Roman" w:eastAsia="Times New Roman" w:hAnsi="Times New Roman" w:cs="Times New Roman"/>
                <w:color w:val="000000"/>
                <w:sz w:val="18"/>
                <w:szCs w:val="18"/>
                <w:lang w:val="es-HN" w:eastAsia="es-HN"/>
              </w:rPr>
              <w:t> </w:t>
            </w:r>
          </w:p>
        </w:tc>
        <w:tc>
          <w:tcPr>
            <w:tcW w:w="860" w:type="dxa"/>
            <w:vMerge w:val="restart"/>
            <w:tcBorders>
              <w:top w:val="nil"/>
              <w:left w:val="nil"/>
              <w:right w:val="single" w:sz="4" w:space="0" w:color="auto"/>
            </w:tcBorders>
            <w:shd w:val="clear" w:color="auto" w:fill="auto"/>
            <w:vAlign w:val="center"/>
            <w:hideMark/>
          </w:tcPr>
          <w:p w14:paraId="630B7C80" w14:textId="77777777" w:rsidR="00EF4D6E" w:rsidRPr="00D57216" w:rsidRDefault="00EF4D6E" w:rsidP="00EF4D6E">
            <w:pPr>
              <w:widowControl/>
              <w:jc w:val="both"/>
              <w:rPr>
                <w:rFonts w:ascii="Times New Roman" w:eastAsia="Times New Roman" w:hAnsi="Times New Roman" w:cs="Times New Roman"/>
                <w:color w:val="000000"/>
                <w:sz w:val="18"/>
                <w:szCs w:val="18"/>
                <w:lang w:val="es-HN" w:eastAsia="es-HN"/>
              </w:rPr>
            </w:pPr>
            <w:r w:rsidRPr="00EF4D6E">
              <w:rPr>
                <w:rFonts w:ascii="Times New Roman" w:eastAsia="Times New Roman" w:hAnsi="Times New Roman" w:cs="Times New Roman"/>
                <w:color w:val="000000"/>
                <w:sz w:val="18"/>
                <w:szCs w:val="18"/>
                <w:lang w:val="es-HN" w:eastAsia="es-HN"/>
              </w:rPr>
              <w:t>Encuestas</w:t>
            </w:r>
          </w:p>
          <w:p w14:paraId="4AB41B3B" w14:textId="77777777" w:rsidR="00EF4D6E" w:rsidRPr="00D57216" w:rsidRDefault="00EF4D6E" w:rsidP="00EF4D6E">
            <w:pPr>
              <w:widowControl/>
              <w:jc w:val="both"/>
              <w:rPr>
                <w:rFonts w:ascii="Times New Roman" w:eastAsia="Times New Roman" w:hAnsi="Times New Roman" w:cs="Times New Roman"/>
                <w:color w:val="000000"/>
                <w:sz w:val="18"/>
                <w:szCs w:val="18"/>
                <w:lang w:val="es-HN" w:eastAsia="es-HN"/>
              </w:rPr>
            </w:pPr>
            <w:r w:rsidRPr="00EF4D6E">
              <w:rPr>
                <w:rFonts w:ascii="Times New Roman" w:eastAsia="Times New Roman" w:hAnsi="Times New Roman" w:cs="Times New Roman"/>
                <w:color w:val="000000"/>
                <w:sz w:val="18"/>
                <w:szCs w:val="18"/>
                <w:lang w:val="es-HN" w:eastAsia="es-HN"/>
              </w:rPr>
              <w:t> </w:t>
            </w:r>
          </w:p>
          <w:p w14:paraId="4AF2EEC9" w14:textId="7A859360" w:rsidR="00EF4D6E" w:rsidRPr="00EF4D6E" w:rsidRDefault="00EF4D6E" w:rsidP="00EF4D6E">
            <w:pPr>
              <w:jc w:val="both"/>
              <w:rPr>
                <w:rFonts w:ascii="Times New Roman" w:eastAsia="Times New Roman" w:hAnsi="Times New Roman" w:cs="Times New Roman"/>
                <w:color w:val="000000"/>
                <w:sz w:val="18"/>
                <w:szCs w:val="18"/>
                <w:lang w:val="es-HN" w:eastAsia="es-HN"/>
              </w:rPr>
            </w:pPr>
            <w:r w:rsidRPr="00EF4D6E">
              <w:rPr>
                <w:rFonts w:ascii="Times New Roman" w:eastAsia="Times New Roman" w:hAnsi="Times New Roman" w:cs="Times New Roman"/>
                <w:color w:val="000000"/>
                <w:sz w:val="18"/>
                <w:szCs w:val="18"/>
                <w:lang w:val="es-HN" w:eastAsia="es-HN"/>
              </w:rPr>
              <w:t> </w:t>
            </w:r>
          </w:p>
        </w:tc>
        <w:tc>
          <w:tcPr>
            <w:tcW w:w="4009" w:type="dxa"/>
            <w:tcBorders>
              <w:top w:val="nil"/>
              <w:left w:val="nil"/>
              <w:bottom w:val="single" w:sz="4" w:space="0" w:color="auto"/>
              <w:right w:val="single" w:sz="4" w:space="0" w:color="auto"/>
            </w:tcBorders>
            <w:shd w:val="clear" w:color="auto" w:fill="auto"/>
            <w:vAlign w:val="center"/>
            <w:hideMark/>
          </w:tcPr>
          <w:p w14:paraId="64BF6AA9" w14:textId="4C043DC6" w:rsidR="00EF4D6E" w:rsidRPr="00D57216" w:rsidRDefault="00EF4D6E">
            <w:pPr>
              <w:pStyle w:val="Prrafodelista"/>
              <w:widowControl/>
              <w:numPr>
                <w:ilvl w:val="0"/>
                <w:numId w:val="48"/>
              </w:numPr>
              <w:ind w:left="0" w:firstLine="0"/>
              <w:jc w:val="both"/>
              <w:rPr>
                <w:rFonts w:ascii="Times New Roman" w:eastAsia="Times New Roman" w:hAnsi="Times New Roman" w:cs="Times New Roman"/>
                <w:color w:val="000000"/>
                <w:sz w:val="18"/>
                <w:szCs w:val="18"/>
                <w:lang w:val="es-HN" w:eastAsia="es-HN"/>
              </w:rPr>
            </w:pPr>
            <w:r w:rsidRPr="00D57216">
              <w:rPr>
                <w:rFonts w:ascii="Times New Roman" w:eastAsia="Times New Roman" w:hAnsi="Times New Roman" w:cs="Times New Roman"/>
                <w:color w:val="000000"/>
                <w:sz w:val="18"/>
                <w:szCs w:val="18"/>
                <w:lang w:val="es-HN" w:eastAsia="es-HN"/>
              </w:rPr>
              <w:t>Como resultado de la encuesta a los empleados de la microfinanciera es evidente que los factores que influyen en la necesidad de crear el área de control interno es la falta de integración por parte de auditoría interna en relación con la planeación para valorar los controles y los procesos de las diversas áreas de la empresa, asi como la falta de documentación de los procesos, y la falta de monitoreo continuo de las actividades. Asimismo, influye la insatisfacción que existe respecto a los sistemas óptimos para realizar de forma eficiente sus labores.</w:t>
            </w:r>
          </w:p>
        </w:tc>
        <w:tc>
          <w:tcPr>
            <w:tcW w:w="1559" w:type="dxa"/>
            <w:vMerge w:val="restart"/>
            <w:tcBorders>
              <w:top w:val="nil"/>
              <w:left w:val="nil"/>
              <w:right w:val="single" w:sz="4" w:space="0" w:color="auto"/>
            </w:tcBorders>
            <w:shd w:val="clear" w:color="auto" w:fill="auto"/>
            <w:vAlign w:val="center"/>
            <w:hideMark/>
          </w:tcPr>
          <w:p w14:paraId="1E6BC6D7" w14:textId="321D9F2A" w:rsidR="00EF4D6E" w:rsidRPr="00EF4D6E" w:rsidRDefault="00EF4D6E" w:rsidP="00EF4D6E">
            <w:pPr>
              <w:widowControl/>
              <w:jc w:val="both"/>
              <w:rPr>
                <w:rFonts w:ascii="Times New Roman" w:eastAsia="Times New Roman" w:hAnsi="Times New Roman" w:cs="Times New Roman"/>
                <w:color w:val="000000"/>
                <w:sz w:val="18"/>
                <w:szCs w:val="18"/>
                <w:lang w:val="es-HN" w:eastAsia="es-HN"/>
              </w:rPr>
            </w:pPr>
            <w:r w:rsidRPr="00EF4D6E">
              <w:rPr>
                <w:rFonts w:ascii="Times New Roman" w:eastAsia="Times New Roman" w:hAnsi="Times New Roman" w:cs="Times New Roman"/>
                <w:color w:val="000000"/>
                <w:sz w:val="18"/>
                <w:szCs w:val="18"/>
                <w:lang w:val="es-HN" w:eastAsia="es-HN"/>
              </w:rPr>
              <w:t xml:space="preserve">Diseño del </w:t>
            </w:r>
            <w:r w:rsidRPr="00D57216">
              <w:rPr>
                <w:rFonts w:ascii="Times New Roman" w:eastAsia="Times New Roman" w:hAnsi="Times New Roman" w:cs="Times New Roman"/>
                <w:color w:val="000000"/>
                <w:sz w:val="18"/>
                <w:szCs w:val="18"/>
                <w:lang w:val="es-HN" w:eastAsia="es-HN"/>
              </w:rPr>
              <w:t>área</w:t>
            </w:r>
            <w:r w:rsidRPr="00EF4D6E">
              <w:rPr>
                <w:rFonts w:ascii="Times New Roman" w:eastAsia="Times New Roman" w:hAnsi="Times New Roman" w:cs="Times New Roman"/>
                <w:color w:val="000000"/>
                <w:sz w:val="18"/>
                <w:szCs w:val="18"/>
                <w:lang w:val="es-HN" w:eastAsia="es-HN"/>
              </w:rPr>
              <w:t xml:space="preserve"> de control interno en IDH</w:t>
            </w:r>
          </w:p>
        </w:tc>
        <w:tc>
          <w:tcPr>
            <w:tcW w:w="1782" w:type="dxa"/>
            <w:tcBorders>
              <w:top w:val="nil"/>
              <w:left w:val="nil"/>
              <w:bottom w:val="single" w:sz="4" w:space="0" w:color="auto"/>
              <w:right w:val="single" w:sz="4" w:space="0" w:color="auto"/>
            </w:tcBorders>
            <w:shd w:val="clear" w:color="auto" w:fill="auto"/>
            <w:vAlign w:val="center"/>
            <w:hideMark/>
          </w:tcPr>
          <w:p w14:paraId="27B7D9BC" w14:textId="77777777" w:rsidR="00EF4D6E" w:rsidRPr="00EF4D6E" w:rsidRDefault="00EF4D6E" w:rsidP="00EF4D6E">
            <w:pPr>
              <w:widowControl/>
              <w:jc w:val="both"/>
              <w:rPr>
                <w:rFonts w:ascii="Times New Roman" w:eastAsia="Times New Roman" w:hAnsi="Times New Roman" w:cs="Times New Roman"/>
                <w:color w:val="000000"/>
                <w:sz w:val="18"/>
                <w:szCs w:val="18"/>
                <w:lang w:val="es-HN" w:eastAsia="es-HN"/>
              </w:rPr>
            </w:pPr>
            <w:r w:rsidRPr="00EF4D6E">
              <w:rPr>
                <w:rFonts w:ascii="Times New Roman" w:eastAsia="Times New Roman" w:hAnsi="Times New Roman" w:cs="Times New Roman"/>
                <w:color w:val="000000"/>
                <w:sz w:val="18"/>
                <w:szCs w:val="18"/>
                <w:lang w:val="es-HN" w:eastAsia="es-HN"/>
              </w:rPr>
              <w:t>1. Definir políticas para guiar las operaciones y que ayuden a garantizar el logro de los objetivos de la microfinanciera.</w:t>
            </w:r>
          </w:p>
        </w:tc>
      </w:tr>
      <w:tr w:rsidR="00EF4D6E" w:rsidRPr="000D297B" w14:paraId="4B323E4E" w14:textId="77777777" w:rsidTr="00D57216">
        <w:trPr>
          <w:gridAfter w:val="1"/>
          <w:wAfter w:w="8" w:type="dxa"/>
          <w:trHeight w:val="1385"/>
          <w:jc w:val="center"/>
        </w:trPr>
        <w:tc>
          <w:tcPr>
            <w:tcW w:w="1367" w:type="dxa"/>
            <w:vMerge/>
            <w:tcBorders>
              <w:top w:val="nil"/>
              <w:left w:val="single" w:sz="4" w:space="0" w:color="auto"/>
              <w:bottom w:val="single" w:sz="4" w:space="0" w:color="000000"/>
              <w:right w:val="single" w:sz="4" w:space="0" w:color="auto"/>
            </w:tcBorders>
            <w:vAlign w:val="center"/>
            <w:hideMark/>
          </w:tcPr>
          <w:p w14:paraId="5C8937A4" w14:textId="77777777" w:rsidR="00EF4D6E" w:rsidRPr="00EF4D6E" w:rsidRDefault="00EF4D6E" w:rsidP="00EF4D6E">
            <w:pPr>
              <w:widowControl/>
              <w:jc w:val="both"/>
              <w:rPr>
                <w:rFonts w:ascii="Times New Roman" w:eastAsia="Times New Roman" w:hAnsi="Times New Roman" w:cs="Times New Roman"/>
                <w:color w:val="000000"/>
                <w:sz w:val="18"/>
                <w:szCs w:val="18"/>
                <w:lang w:val="es-HN" w:eastAsia="es-HN"/>
              </w:rPr>
            </w:pPr>
          </w:p>
        </w:tc>
        <w:tc>
          <w:tcPr>
            <w:tcW w:w="2597" w:type="dxa"/>
            <w:vMerge/>
            <w:tcBorders>
              <w:top w:val="nil"/>
              <w:left w:val="single" w:sz="4" w:space="0" w:color="auto"/>
              <w:bottom w:val="single" w:sz="4" w:space="0" w:color="000000"/>
              <w:right w:val="single" w:sz="4" w:space="0" w:color="auto"/>
            </w:tcBorders>
            <w:vAlign w:val="center"/>
            <w:hideMark/>
          </w:tcPr>
          <w:p w14:paraId="172883EB" w14:textId="77777777" w:rsidR="00EF4D6E" w:rsidRPr="00EF4D6E" w:rsidRDefault="00EF4D6E" w:rsidP="00EF4D6E">
            <w:pPr>
              <w:widowControl/>
              <w:jc w:val="both"/>
              <w:rPr>
                <w:rFonts w:ascii="Times New Roman" w:eastAsia="Times New Roman" w:hAnsi="Times New Roman" w:cs="Times New Roman"/>
                <w:color w:val="000000"/>
                <w:sz w:val="18"/>
                <w:szCs w:val="18"/>
                <w:lang w:val="es-HN" w:eastAsia="es-HN"/>
              </w:rPr>
            </w:pPr>
          </w:p>
        </w:tc>
        <w:tc>
          <w:tcPr>
            <w:tcW w:w="2552" w:type="dxa"/>
            <w:vMerge/>
            <w:tcBorders>
              <w:top w:val="nil"/>
              <w:left w:val="single" w:sz="4" w:space="0" w:color="auto"/>
              <w:bottom w:val="single" w:sz="4" w:space="0" w:color="000000"/>
              <w:right w:val="single" w:sz="4" w:space="0" w:color="auto"/>
            </w:tcBorders>
            <w:vAlign w:val="center"/>
            <w:hideMark/>
          </w:tcPr>
          <w:p w14:paraId="08599316" w14:textId="77777777" w:rsidR="00EF4D6E" w:rsidRPr="00EF4D6E" w:rsidRDefault="00EF4D6E" w:rsidP="00EF4D6E">
            <w:pPr>
              <w:widowControl/>
              <w:jc w:val="both"/>
              <w:rPr>
                <w:rFonts w:ascii="Times New Roman" w:eastAsia="Times New Roman" w:hAnsi="Times New Roman" w:cs="Times New Roman"/>
                <w:color w:val="000000"/>
                <w:sz w:val="18"/>
                <w:szCs w:val="18"/>
                <w:lang w:val="es-HN" w:eastAsia="es-HN"/>
              </w:rPr>
            </w:pPr>
          </w:p>
        </w:tc>
        <w:tc>
          <w:tcPr>
            <w:tcW w:w="1800" w:type="dxa"/>
            <w:vMerge w:val="restart"/>
            <w:tcBorders>
              <w:top w:val="nil"/>
              <w:left w:val="nil"/>
              <w:right w:val="single" w:sz="4" w:space="0" w:color="auto"/>
            </w:tcBorders>
            <w:shd w:val="clear" w:color="auto" w:fill="auto"/>
            <w:vAlign w:val="center"/>
            <w:hideMark/>
          </w:tcPr>
          <w:p w14:paraId="77B45D4E" w14:textId="77777777" w:rsidR="00EF4D6E" w:rsidRPr="00D57216" w:rsidRDefault="00EF4D6E" w:rsidP="00EF4D6E">
            <w:pPr>
              <w:widowControl/>
              <w:jc w:val="both"/>
              <w:rPr>
                <w:rFonts w:ascii="Times New Roman" w:eastAsia="Times New Roman" w:hAnsi="Times New Roman" w:cs="Times New Roman"/>
                <w:color w:val="000000"/>
                <w:sz w:val="18"/>
                <w:szCs w:val="18"/>
                <w:lang w:val="es-HN" w:eastAsia="es-HN"/>
              </w:rPr>
            </w:pPr>
            <w:r w:rsidRPr="00EF4D6E">
              <w:rPr>
                <w:rFonts w:ascii="Times New Roman" w:eastAsia="Times New Roman" w:hAnsi="Times New Roman" w:cs="Times New Roman"/>
                <w:color w:val="000000"/>
                <w:sz w:val="18"/>
                <w:szCs w:val="18"/>
                <w:lang w:val="es-HN" w:eastAsia="es-HN"/>
              </w:rPr>
              <w:t xml:space="preserve">2. </w:t>
            </w:r>
            <w:r w:rsidRPr="00D57216">
              <w:rPr>
                <w:rFonts w:ascii="Times New Roman" w:eastAsia="Times New Roman" w:hAnsi="Times New Roman" w:cs="Times New Roman"/>
                <w:color w:val="000000"/>
                <w:sz w:val="18"/>
                <w:szCs w:val="18"/>
                <w:lang w:val="es-HN" w:eastAsia="es-HN"/>
              </w:rPr>
              <w:t>Planeación</w:t>
            </w:r>
            <w:r w:rsidRPr="00EF4D6E">
              <w:rPr>
                <w:rFonts w:ascii="Times New Roman" w:eastAsia="Times New Roman" w:hAnsi="Times New Roman" w:cs="Times New Roman"/>
                <w:color w:val="000000"/>
                <w:sz w:val="18"/>
                <w:szCs w:val="18"/>
                <w:lang w:val="es-HN" w:eastAsia="es-HN"/>
              </w:rPr>
              <w:t xml:space="preserve"> </w:t>
            </w:r>
            <w:r w:rsidRPr="00D57216">
              <w:rPr>
                <w:rFonts w:ascii="Times New Roman" w:eastAsia="Times New Roman" w:hAnsi="Times New Roman" w:cs="Times New Roman"/>
                <w:color w:val="000000"/>
                <w:sz w:val="18"/>
                <w:szCs w:val="18"/>
                <w:lang w:val="es-HN" w:eastAsia="es-HN"/>
              </w:rPr>
              <w:t>estratégica</w:t>
            </w:r>
            <w:r w:rsidRPr="00EF4D6E">
              <w:rPr>
                <w:rFonts w:ascii="Times New Roman" w:eastAsia="Times New Roman" w:hAnsi="Times New Roman" w:cs="Times New Roman"/>
                <w:color w:val="000000"/>
                <w:sz w:val="18"/>
                <w:szCs w:val="18"/>
                <w:lang w:val="es-HN" w:eastAsia="es-HN"/>
              </w:rPr>
              <w:t xml:space="preserve">   </w:t>
            </w:r>
          </w:p>
          <w:p w14:paraId="6F6C55C2" w14:textId="5D6C7710" w:rsidR="00EF4D6E" w:rsidRPr="00EF4D6E" w:rsidRDefault="00EF4D6E" w:rsidP="00EF4D6E">
            <w:pPr>
              <w:jc w:val="both"/>
              <w:rPr>
                <w:rFonts w:ascii="Times New Roman" w:eastAsia="Times New Roman" w:hAnsi="Times New Roman" w:cs="Times New Roman"/>
                <w:color w:val="000000"/>
                <w:sz w:val="18"/>
                <w:szCs w:val="18"/>
                <w:lang w:val="es-HN" w:eastAsia="es-HN"/>
              </w:rPr>
            </w:pPr>
            <w:r w:rsidRPr="00EF4D6E">
              <w:rPr>
                <w:rFonts w:ascii="Times New Roman" w:eastAsia="Times New Roman" w:hAnsi="Times New Roman" w:cs="Times New Roman"/>
                <w:color w:val="000000"/>
                <w:sz w:val="18"/>
                <w:szCs w:val="18"/>
                <w:lang w:val="es-HN" w:eastAsia="es-HN"/>
              </w:rPr>
              <w:t> </w:t>
            </w:r>
          </w:p>
        </w:tc>
        <w:tc>
          <w:tcPr>
            <w:tcW w:w="1210" w:type="dxa"/>
            <w:tcBorders>
              <w:top w:val="nil"/>
              <w:left w:val="nil"/>
              <w:bottom w:val="single" w:sz="4" w:space="0" w:color="auto"/>
              <w:right w:val="single" w:sz="4" w:space="0" w:color="auto"/>
            </w:tcBorders>
            <w:shd w:val="clear" w:color="auto" w:fill="auto"/>
            <w:vAlign w:val="center"/>
            <w:hideMark/>
          </w:tcPr>
          <w:p w14:paraId="2A22D81B" w14:textId="77777777" w:rsidR="00EF4D6E" w:rsidRPr="00EF4D6E" w:rsidRDefault="00EF4D6E" w:rsidP="00EF4D6E">
            <w:pPr>
              <w:widowControl/>
              <w:jc w:val="both"/>
              <w:rPr>
                <w:rFonts w:ascii="Times New Roman" w:eastAsia="Times New Roman" w:hAnsi="Times New Roman" w:cs="Times New Roman"/>
                <w:color w:val="000000"/>
                <w:sz w:val="18"/>
                <w:szCs w:val="18"/>
                <w:lang w:val="es-HN" w:eastAsia="es-HN"/>
              </w:rPr>
            </w:pPr>
            <w:r w:rsidRPr="00EF4D6E">
              <w:rPr>
                <w:rFonts w:ascii="Times New Roman" w:eastAsia="Times New Roman" w:hAnsi="Times New Roman" w:cs="Times New Roman"/>
                <w:color w:val="000000"/>
                <w:sz w:val="18"/>
                <w:szCs w:val="18"/>
                <w:lang w:val="es-HN" w:eastAsia="es-HN"/>
              </w:rPr>
              <w:t>Gestión y administración del talento humano</w:t>
            </w:r>
          </w:p>
        </w:tc>
        <w:tc>
          <w:tcPr>
            <w:tcW w:w="1051" w:type="dxa"/>
            <w:vMerge/>
            <w:tcBorders>
              <w:left w:val="nil"/>
              <w:right w:val="single" w:sz="4" w:space="0" w:color="auto"/>
            </w:tcBorders>
            <w:shd w:val="clear" w:color="auto" w:fill="auto"/>
            <w:noWrap/>
            <w:vAlign w:val="center"/>
            <w:hideMark/>
          </w:tcPr>
          <w:p w14:paraId="15C95B8D" w14:textId="29FE9543" w:rsidR="00EF4D6E" w:rsidRPr="00EF4D6E" w:rsidRDefault="00EF4D6E" w:rsidP="00EF4D6E">
            <w:pPr>
              <w:jc w:val="both"/>
              <w:rPr>
                <w:rFonts w:ascii="Times New Roman" w:eastAsia="Times New Roman" w:hAnsi="Times New Roman" w:cs="Times New Roman"/>
                <w:color w:val="000000"/>
                <w:sz w:val="18"/>
                <w:szCs w:val="18"/>
                <w:lang w:val="es-HN" w:eastAsia="es-HN"/>
              </w:rPr>
            </w:pPr>
          </w:p>
        </w:tc>
        <w:tc>
          <w:tcPr>
            <w:tcW w:w="860" w:type="dxa"/>
            <w:vMerge/>
            <w:tcBorders>
              <w:left w:val="nil"/>
              <w:right w:val="single" w:sz="4" w:space="0" w:color="auto"/>
            </w:tcBorders>
            <w:shd w:val="clear" w:color="auto" w:fill="auto"/>
            <w:vAlign w:val="center"/>
            <w:hideMark/>
          </w:tcPr>
          <w:p w14:paraId="68C9FE98" w14:textId="736ACB70" w:rsidR="00EF4D6E" w:rsidRPr="00EF4D6E" w:rsidRDefault="00EF4D6E" w:rsidP="00EF4D6E">
            <w:pPr>
              <w:jc w:val="both"/>
              <w:rPr>
                <w:rFonts w:ascii="Times New Roman" w:eastAsia="Times New Roman" w:hAnsi="Times New Roman" w:cs="Times New Roman"/>
                <w:color w:val="000000"/>
                <w:sz w:val="18"/>
                <w:szCs w:val="18"/>
                <w:lang w:val="es-HN" w:eastAsia="es-HN"/>
              </w:rPr>
            </w:pPr>
          </w:p>
        </w:tc>
        <w:tc>
          <w:tcPr>
            <w:tcW w:w="4009" w:type="dxa"/>
            <w:tcBorders>
              <w:top w:val="nil"/>
              <w:left w:val="nil"/>
              <w:bottom w:val="single" w:sz="4" w:space="0" w:color="auto"/>
              <w:right w:val="single" w:sz="4" w:space="0" w:color="auto"/>
            </w:tcBorders>
            <w:shd w:val="clear" w:color="auto" w:fill="auto"/>
            <w:vAlign w:val="center"/>
            <w:hideMark/>
          </w:tcPr>
          <w:p w14:paraId="424AAC49" w14:textId="77777777" w:rsidR="00EF4D6E" w:rsidRPr="00D57216" w:rsidRDefault="00EF4D6E" w:rsidP="00EF4D6E">
            <w:pPr>
              <w:pStyle w:val="Prrafodelista"/>
              <w:widowControl/>
              <w:jc w:val="both"/>
              <w:rPr>
                <w:rFonts w:ascii="Times New Roman" w:eastAsia="Times New Roman" w:hAnsi="Times New Roman" w:cs="Times New Roman"/>
                <w:color w:val="000000"/>
                <w:sz w:val="18"/>
                <w:szCs w:val="18"/>
                <w:lang w:val="es-HN" w:eastAsia="es-HN"/>
              </w:rPr>
            </w:pPr>
          </w:p>
          <w:p w14:paraId="28390D46" w14:textId="6D7C2B29" w:rsidR="00EF4D6E" w:rsidRPr="00D57216" w:rsidRDefault="00EF4D6E">
            <w:pPr>
              <w:pStyle w:val="Prrafodelista"/>
              <w:widowControl/>
              <w:numPr>
                <w:ilvl w:val="0"/>
                <w:numId w:val="25"/>
              </w:numPr>
              <w:ind w:left="0" w:firstLine="0"/>
              <w:jc w:val="both"/>
              <w:rPr>
                <w:rFonts w:ascii="Times New Roman" w:eastAsia="Times New Roman" w:hAnsi="Times New Roman" w:cs="Times New Roman"/>
                <w:color w:val="000000"/>
                <w:sz w:val="18"/>
                <w:szCs w:val="18"/>
                <w:lang w:val="es-HN" w:eastAsia="es-HN"/>
              </w:rPr>
            </w:pPr>
            <w:r w:rsidRPr="00D57216">
              <w:rPr>
                <w:rFonts w:ascii="Times New Roman" w:eastAsia="Times New Roman" w:hAnsi="Times New Roman" w:cs="Times New Roman"/>
                <w:color w:val="000000"/>
                <w:sz w:val="18"/>
                <w:szCs w:val="18"/>
                <w:lang w:val="es-HN" w:eastAsia="es-HN"/>
              </w:rPr>
              <w:t>Se concluye que existe una oportunidad de mejora en la supervisión y el seguimiento global de los procesos dentro de la microfinanciera, ya que es un alto porcentaje que en este tema se encuentra en posición neutral y no están seguros de la eficiencia de dicha acción. Se concluye que existe la necesidad de profundizar en las supervisiones y garantizar el cumplimiento de los procesos con el objetivo de maximizar la productividad para que la empresa se pueda adaptar a las necesidades cambiantes de la misma.</w:t>
            </w:r>
          </w:p>
        </w:tc>
        <w:tc>
          <w:tcPr>
            <w:tcW w:w="1559" w:type="dxa"/>
            <w:vMerge/>
            <w:tcBorders>
              <w:left w:val="nil"/>
              <w:right w:val="single" w:sz="4" w:space="0" w:color="auto"/>
            </w:tcBorders>
            <w:shd w:val="clear" w:color="auto" w:fill="auto"/>
            <w:vAlign w:val="center"/>
            <w:hideMark/>
          </w:tcPr>
          <w:p w14:paraId="2FBEFA2B" w14:textId="38CB1B06" w:rsidR="00EF4D6E" w:rsidRPr="00EF4D6E" w:rsidRDefault="00EF4D6E" w:rsidP="00EF4D6E">
            <w:pPr>
              <w:jc w:val="both"/>
              <w:rPr>
                <w:rFonts w:ascii="Times New Roman" w:eastAsia="Times New Roman" w:hAnsi="Times New Roman" w:cs="Times New Roman"/>
                <w:color w:val="000000"/>
                <w:sz w:val="18"/>
                <w:szCs w:val="18"/>
                <w:lang w:val="es-HN" w:eastAsia="es-HN"/>
              </w:rPr>
            </w:pPr>
          </w:p>
        </w:tc>
        <w:tc>
          <w:tcPr>
            <w:tcW w:w="1782" w:type="dxa"/>
            <w:tcBorders>
              <w:top w:val="nil"/>
              <w:left w:val="nil"/>
              <w:bottom w:val="single" w:sz="4" w:space="0" w:color="auto"/>
              <w:right w:val="single" w:sz="4" w:space="0" w:color="auto"/>
            </w:tcBorders>
            <w:shd w:val="clear" w:color="auto" w:fill="auto"/>
            <w:vAlign w:val="center"/>
            <w:hideMark/>
          </w:tcPr>
          <w:p w14:paraId="4C8FFEE4" w14:textId="77777777" w:rsidR="00EF4D6E" w:rsidRPr="00EF4D6E" w:rsidRDefault="00EF4D6E" w:rsidP="00EF4D6E">
            <w:pPr>
              <w:widowControl/>
              <w:jc w:val="both"/>
              <w:rPr>
                <w:rFonts w:ascii="Times New Roman" w:eastAsia="Times New Roman" w:hAnsi="Times New Roman" w:cs="Times New Roman"/>
                <w:color w:val="000000"/>
                <w:sz w:val="18"/>
                <w:szCs w:val="18"/>
                <w:lang w:val="es-HN" w:eastAsia="es-HN"/>
              </w:rPr>
            </w:pPr>
            <w:r w:rsidRPr="00EF4D6E">
              <w:rPr>
                <w:rFonts w:ascii="Times New Roman" w:eastAsia="Times New Roman" w:hAnsi="Times New Roman" w:cs="Times New Roman"/>
                <w:color w:val="000000"/>
                <w:sz w:val="18"/>
                <w:szCs w:val="18"/>
                <w:lang w:val="es-HN" w:eastAsia="es-HN"/>
              </w:rPr>
              <w:t>2. Redefinir procesos y controles que aseguren la eficiencia operativa y la sostenibilidad de la empresa.</w:t>
            </w:r>
          </w:p>
        </w:tc>
      </w:tr>
      <w:tr w:rsidR="00EF4D6E" w:rsidRPr="000D297B" w14:paraId="78677A01" w14:textId="77777777" w:rsidTr="008B65E4">
        <w:trPr>
          <w:gridAfter w:val="1"/>
          <w:wAfter w:w="8" w:type="dxa"/>
          <w:trHeight w:val="1638"/>
          <w:jc w:val="center"/>
        </w:trPr>
        <w:tc>
          <w:tcPr>
            <w:tcW w:w="1367" w:type="dxa"/>
            <w:vMerge/>
            <w:tcBorders>
              <w:top w:val="nil"/>
              <w:left w:val="single" w:sz="4" w:space="0" w:color="auto"/>
              <w:bottom w:val="single" w:sz="4" w:space="0" w:color="000000"/>
              <w:right w:val="single" w:sz="4" w:space="0" w:color="auto"/>
            </w:tcBorders>
            <w:vAlign w:val="center"/>
            <w:hideMark/>
          </w:tcPr>
          <w:p w14:paraId="618D0921" w14:textId="77777777" w:rsidR="00EF4D6E" w:rsidRPr="00EF4D6E" w:rsidRDefault="00EF4D6E" w:rsidP="00EF4D6E">
            <w:pPr>
              <w:widowControl/>
              <w:jc w:val="both"/>
              <w:rPr>
                <w:rFonts w:ascii="Times New Roman" w:eastAsia="Times New Roman" w:hAnsi="Times New Roman" w:cs="Times New Roman"/>
                <w:color w:val="000000"/>
                <w:sz w:val="18"/>
                <w:szCs w:val="18"/>
                <w:lang w:val="es-HN" w:eastAsia="es-HN"/>
              </w:rPr>
            </w:pPr>
          </w:p>
        </w:tc>
        <w:tc>
          <w:tcPr>
            <w:tcW w:w="2597" w:type="dxa"/>
            <w:vMerge/>
            <w:tcBorders>
              <w:top w:val="nil"/>
              <w:left w:val="single" w:sz="4" w:space="0" w:color="auto"/>
              <w:bottom w:val="single" w:sz="4" w:space="0" w:color="000000"/>
              <w:right w:val="single" w:sz="4" w:space="0" w:color="auto"/>
            </w:tcBorders>
            <w:vAlign w:val="center"/>
            <w:hideMark/>
          </w:tcPr>
          <w:p w14:paraId="7AA42C2C" w14:textId="77777777" w:rsidR="00EF4D6E" w:rsidRPr="00EF4D6E" w:rsidRDefault="00EF4D6E" w:rsidP="00EF4D6E">
            <w:pPr>
              <w:widowControl/>
              <w:jc w:val="both"/>
              <w:rPr>
                <w:rFonts w:ascii="Times New Roman" w:eastAsia="Times New Roman" w:hAnsi="Times New Roman" w:cs="Times New Roman"/>
                <w:color w:val="000000"/>
                <w:sz w:val="18"/>
                <w:szCs w:val="18"/>
                <w:lang w:val="es-HN" w:eastAsia="es-HN"/>
              </w:rPr>
            </w:pPr>
          </w:p>
        </w:tc>
        <w:tc>
          <w:tcPr>
            <w:tcW w:w="2552" w:type="dxa"/>
            <w:tcBorders>
              <w:top w:val="nil"/>
              <w:left w:val="nil"/>
              <w:bottom w:val="single" w:sz="4" w:space="0" w:color="auto"/>
              <w:right w:val="single" w:sz="4" w:space="0" w:color="auto"/>
            </w:tcBorders>
            <w:shd w:val="clear" w:color="auto" w:fill="auto"/>
            <w:vAlign w:val="center"/>
            <w:hideMark/>
          </w:tcPr>
          <w:p w14:paraId="5E2F8C8C" w14:textId="28D1357A" w:rsidR="00EF4D6E" w:rsidRPr="00D57216" w:rsidRDefault="00EF4D6E">
            <w:pPr>
              <w:pStyle w:val="Prrafodelista"/>
              <w:widowControl/>
              <w:numPr>
                <w:ilvl w:val="0"/>
                <w:numId w:val="50"/>
              </w:numPr>
              <w:ind w:left="72" w:hanging="72"/>
              <w:jc w:val="both"/>
              <w:rPr>
                <w:rFonts w:ascii="Times New Roman" w:eastAsia="Times New Roman" w:hAnsi="Times New Roman" w:cs="Times New Roman"/>
                <w:color w:val="000000"/>
                <w:sz w:val="18"/>
                <w:szCs w:val="18"/>
                <w:lang w:val="es-HN" w:eastAsia="es-HN"/>
              </w:rPr>
            </w:pPr>
            <w:r w:rsidRPr="00D57216">
              <w:rPr>
                <w:rFonts w:ascii="Times New Roman" w:eastAsia="Times New Roman" w:hAnsi="Times New Roman" w:cs="Times New Roman"/>
                <w:color w:val="000000"/>
                <w:sz w:val="18"/>
                <w:szCs w:val="18"/>
                <w:lang w:val="es-HN" w:eastAsia="es-HN"/>
              </w:rPr>
              <w:t>Establecer políticas y procesos de evaluación y seguimiento de los rie</w:t>
            </w:r>
            <w:r w:rsidR="00E4100A">
              <w:rPr>
                <w:rFonts w:ascii="Times New Roman" w:eastAsia="Times New Roman" w:hAnsi="Times New Roman" w:cs="Times New Roman"/>
                <w:color w:val="000000"/>
                <w:sz w:val="18"/>
                <w:szCs w:val="18"/>
                <w:lang w:val="es-HN" w:eastAsia="es-HN"/>
              </w:rPr>
              <w:t>s</w:t>
            </w:r>
            <w:r w:rsidRPr="00D57216">
              <w:rPr>
                <w:rFonts w:ascii="Times New Roman" w:eastAsia="Times New Roman" w:hAnsi="Times New Roman" w:cs="Times New Roman"/>
                <w:color w:val="000000"/>
                <w:sz w:val="18"/>
                <w:szCs w:val="18"/>
                <w:lang w:val="es-HN" w:eastAsia="es-HN"/>
              </w:rPr>
              <w:t>gos más importantes para la microfinanciera para poder mitigarlos en un futuro, garantizando la continuidad del negocio protegiendo los intereses de los clientes, inversionistas y socios.</w:t>
            </w:r>
          </w:p>
          <w:p w14:paraId="073F977D" w14:textId="675C622F" w:rsidR="00EF4D6E" w:rsidRPr="00D57216" w:rsidRDefault="00EF4D6E" w:rsidP="00EF4D6E">
            <w:pPr>
              <w:pStyle w:val="Prrafodelista"/>
              <w:widowControl/>
              <w:ind w:left="720"/>
              <w:jc w:val="both"/>
              <w:rPr>
                <w:rFonts w:ascii="Times New Roman" w:eastAsia="Times New Roman" w:hAnsi="Times New Roman" w:cs="Times New Roman"/>
                <w:color w:val="000000"/>
                <w:sz w:val="18"/>
                <w:szCs w:val="18"/>
                <w:lang w:val="es-HN" w:eastAsia="es-HN"/>
              </w:rPr>
            </w:pPr>
          </w:p>
        </w:tc>
        <w:tc>
          <w:tcPr>
            <w:tcW w:w="1800" w:type="dxa"/>
            <w:vMerge/>
            <w:tcBorders>
              <w:left w:val="nil"/>
              <w:bottom w:val="single" w:sz="4" w:space="0" w:color="auto"/>
              <w:right w:val="single" w:sz="4" w:space="0" w:color="auto"/>
            </w:tcBorders>
            <w:shd w:val="clear" w:color="auto" w:fill="auto"/>
            <w:vAlign w:val="center"/>
            <w:hideMark/>
          </w:tcPr>
          <w:p w14:paraId="2DA3417F" w14:textId="2DBAF0CB" w:rsidR="00EF4D6E" w:rsidRPr="00EF4D6E" w:rsidRDefault="00EF4D6E" w:rsidP="00EF4D6E">
            <w:pPr>
              <w:widowControl/>
              <w:jc w:val="both"/>
              <w:rPr>
                <w:rFonts w:ascii="Times New Roman" w:eastAsia="Times New Roman" w:hAnsi="Times New Roman" w:cs="Times New Roman"/>
                <w:color w:val="000000"/>
                <w:sz w:val="18"/>
                <w:szCs w:val="18"/>
                <w:lang w:val="es-HN" w:eastAsia="es-HN"/>
              </w:rPr>
            </w:pPr>
          </w:p>
        </w:tc>
        <w:tc>
          <w:tcPr>
            <w:tcW w:w="1210" w:type="dxa"/>
            <w:tcBorders>
              <w:top w:val="nil"/>
              <w:left w:val="nil"/>
              <w:bottom w:val="single" w:sz="4" w:space="0" w:color="auto"/>
              <w:right w:val="single" w:sz="4" w:space="0" w:color="auto"/>
            </w:tcBorders>
            <w:shd w:val="clear" w:color="auto" w:fill="auto"/>
            <w:vAlign w:val="center"/>
            <w:hideMark/>
          </w:tcPr>
          <w:p w14:paraId="6B14699E" w14:textId="77777777" w:rsidR="00EF4D6E" w:rsidRPr="00EF4D6E" w:rsidRDefault="00EF4D6E" w:rsidP="00EF4D6E">
            <w:pPr>
              <w:widowControl/>
              <w:jc w:val="both"/>
              <w:rPr>
                <w:rFonts w:ascii="Times New Roman" w:eastAsia="Times New Roman" w:hAnsi="Times New Roman" w:cs="Times New Roman"/>
                <w:color w:val="000000"/>
                <w:sz w:val="18"/>
                <w:szCs w:val="18"/>
                <w:lang w:val="es-HN" w:eastAsia="es-HN"/>
              </w:rPr>
            </w:pPr>
            <w:r w:rsidRPr="00EF4D6E">
              <w:rPr>
                <w:rFonts w:ascii="Times New Roman" w:eastAsia="Times New Roman" w:hAnsi="Times New Roman" w:cs="Times New Roman"/>
                <w:color w:val="000000"/>
                <w:sz w:val="18"/>
                <w:szCs w:val="18"/>
                <w:lang w:val="es-HN" w:eastAsia="es-HN"/>
              </w:rPr>
              <w:t>Gestión de procesos</w:t>
            </w:r>
          </w:p>
        </w:tc>
        <w:tc>
          <w:tcPr>
            <w:tcW w:w="1051" w:type="dxa"/>
            <w:vMerge/>
            <w:tcBorders>
              <w:left w:val="nil"/>
              <w:bottom w:val="single" w:sz="4" w:space="0" w:color="auto"/>
              <w:right w:val="single" w:sz="4" w:space="0" w:color="auto"/>
            </w:tcBorders>
            <w:shd w:val="clear" w:color="auto" w:fill="auto"/>
            <w:noWrap/>
            <w:vAlign w:val="center"/>
            <w:hideMark/>
          </w:tcPr>
          <w:p w14:paraId="0924D35B" w14:textId="6A2EAEA0" w:rsidR="00EF4D6E" w:rsidRPr="00EF4D6E" w:rsidRDefault="00EF4D6E" w:rsidP="00EF4D6E">
            <w:pPr>
              <w:widowControl/>
              <w:jc w:val="both"/>
              <w:rPr>
                <w:rFonts w:ascii="Times New Roman" w:eastAsia="Times New Roman" w:hAnsi="Times New Roman" w:cs="Times New Roman"/>
                <w:color w:val="000000"/>
                <w:sz w:val="18"/>
                <w:szCs w:val="18"/>
                <w:lang w:val="es-HN" w:eastAsia="es-HN"/>
              </w:rPr>
            </w:pPr>
          </w:p>
        </w:tc>
        <w:tc>
          <w:tcPr>
            <w:tcW w:w="860" w:type="dxa"/>
            <w:vMerge/>
            <w:tcBorders>
              <w:left w:val="nil"/>
              <w:bottom w:val="single" w:sz="4" w:space="0" w:color="auto"/>
              <w:right w:val="single" w:sz="4" w:space="0" w:color="auto"/>
            </w:tcBorders>
            <w:shd w:val="clear" w:color="auto" w:fill="auto"/>
            <w:vAlign w:val="center"/>
            <w:hideMark/>
          </w:tcPr>
          <w:p w14:paraId="64CCEE66" w14:textId="16BE32D6" w:rsidR="00EF4D6E" w:rsidRPr="00EF4D6E" w:rsidRDefault="00EF4D6E" w:rsidP="00EF4D6E">
            <w:pPr>
              <w:widowControl/>
              <w:jc w:val="both"/>
              <w:rPr>
                <w:rFonts w:ascii="Times New Roman" w:eastAsia="Times New Roman" w:hAnsi="Times New Roman" w:cs="Times New Roman"/>
                <w:color w:val="000000"/>
                <w:sz w:val="18"/>
                <w:szCs w:val="18"/>
                <w:lang w:val="es-HN" w:eastAsia="es-HN"/>
              </w:rPr>
            </w:pPr>
          </w:p>
        </w:tc>
        <w:tc>
          <w:tcPr>
            <w:tcW w:w="4009" w:type="dxa"/>
            <w:tcBorders>
              <w:top w:val="nil"/>
              <w:left w:val="nil"/>
              <w:bottom w:val="single" w:sz="4" w:space="0" w:color="auto"/>
              <w:right w:val="single" w:sz="4" w:space="0" w:color="auto"/>
            </w:tcBorders>
            <w:shd w:val="clear" w:color="auto" w:fill="auto"/>
            <w:vAlign w:val="center"/>
            <w:hideMark/>
          </w:tcPr>
          <w:p w14:paraId="631609DE" w14:textId="5F85650F" w:rsidR="00EF4D6E" w:rsidRPr="00D57216" w:rsidRDefault="00EF4D6E">
            <w:pPr>
              <w:pStyle w:val="Prrafodelista"/>
              <w:widowControl/>
              <w:numPr>
                <w:ilvl w:val="0"/>
                <w:numId w:val="50"/>
              </w:numPr>
              <w:ind w:left="0" w:hanging="37"/>
              <w:jc w:val="both"/>
              <w:rPr>
                <w:rFonts w:ascii="Times New Roman" w:eastAsia="Times New Roman" w:hAnsi="Times New Roman" w:cs="Times New Roman"/>
                <w:color w:val="000000"/>
                <w:sz w:val="18"/>
                <w:szCs w:val="18"/>
                <w:lang w:val="es-HN" w:eastAsia="es-HN"/>
              </w:rPr>
            </w:pPr>
            <w:r w:rsidRPr="00D57216">
              <w:rPr>
                <w:rFonts w:ascii="Times New Roman" w:eastAsia="Times New Roman" w:hAnsi="Times New Roman" w:cs="Times New Roman"/>
                <w:color w:val="000000"/>
                <w:sz w:val="18"/>
                <w:szCs w:val="18"/>
                <w:lang w:val="es-HN" w:eastAsia="es-HN"/>
              </w:rPr>
              <w:t>Tomando en cuenta que uno de los riesgos más grandes en las empresas es la exposición a la información, se concluye que es necesario que existan protocolos de seguridad y supervisión que puedan verificar la integridad, precisión y calidad con la que cuenta los datos</w:t>
            </w:r>
          </w:p>
          <w:p w14:paraId="24E29C91" w14:textId="35B45B0E" w:rsidR="00EF4D6E" w:rsidRPr="00D57216" w:rsidRDefault="00EF4D6E" w:rsidP="00EF4D6E">
            <w:pPr>
              <w:pStyle w:val="Prrafodelista"/>
              <w:widowControl/>
              <w:ind w:left="720"/>
              <w:jc w:val="both"/>
              <w:rPr>
                <w:rFonts w:ascii="Times New Roman" w:eastAsia="Times New Roman" w:hAnsi="Times New Roman" w:cs="Times New Roman"/>
                <w:color w:val="000000"/>
                <w:sz w:val="18"/>
                <w:szCs w:val="18"/>
                <w:lang w:val="es-HN" w:eastAsia="es-HN"/>
              </w:rPr>
            </w:pPr>
          </w:p>
        </w:tc>
        <w:tc>
          <w:tcPr>
            <w:tcW w:w="1559" w:type="dxa"/>
            <w:vMerge/>
            <w:tcBorders>
              <w:left w:val="nil"/>
              <w:bottom w:val="single" w:sz="4" w:space="0" w:color="auto"/>
              <w:right w:val="single" w:sz="4" w:space="0" w:color="auto"/>
            </w:tcBorders>
            <w:shd w:val="clear" w:color="auto" w:fill="auto"/>
            <w:vAlign w:val="center"/>
            <w:hideMark/>
          </w:tcPr>
          <w:p w14:paraId="249D3487" w14:textId="157F7A97" w:rsidR="00EF4D6E" w:rsidRPr="00EF4D6E" w:rsidRDefault="00EF4D6E" w:rsidP="00EF4D6E">
            <w:pPr>
              <w:widowControl/>
              <w:jc w:val="both"/>
              <w:rPr>
                <w:rFonts w:ascii="Times New Roman" w:eastAsia="Times New Roman" w:hAnsi="Times New Roman" w:cs="Times New Roman"/>
                <w:color w:val="000000"/>
                <w:sz w:val="18"/>
                <w:szCs w:val="18"/>
                <w:lang w:val="es-HN" w:eastAsia="es-HN"/>
              </w:rPr>
            </w:pPr>
          </w:p>
        </w:tc>
        <w:tc>
          <w:tcPr>
            <w:tcW w:w="1782" w:type="dxa"/>
            <w:tcBorders>
              <w:top w:val="nil"/>
              <w:left w:val="nil"/>
              <w:bottom w:val="single" w:sz="4" w:space="0" w:color="auto"/>
              <w:right w:val="single" w:sz="4" w:space="0" w:color="auto"/>
            </w:tcBorders>
            <w:shd w:val="clear" w:color="auto" w:fill="auto"/>
            <w:vAlign w:val="center"/>
            <w:hideMark/>
          </w:tcPr>
          <w:p w14:paraId="3DF4EE51" w14:textId="77777777" w:rsidR="00EF4D6E" w:rsidRPr="00EF4D6E" w:rsidRDefault="00EF4D6E" w:rsidP="00EF4D6E">
            <w:pPr>
              <w:widowControl/>
              <w:jc w:val="both"/>
              <w:rPr>
                <w:rFonts w:ascii="Times New Roman" w:eastAsia="Times New Roman" w:hAnsi="Times New Roman" w:cs="Times New Roman"/>
                <w:color w:val="000000"/>
                <w:sz w:val="18"/>
                <w:szCs w:val="18"/>
                <w:lang w:val="es-HN" w:eastAsia="es-HN"/>
              </w:rPr>
            </w:pPr>
            <w:r w:rsidRPr="00EF4D6E">
              <w:rPr>
                <w:rFonts w:ascii="Times New Roman" w:eastAsia="Times New Roman" w:hAnsi="Times New Roman" w:cs="Times New Roman"/>
                <w:color w:val="000000"/>
                <w:sz w:val="18"/>
                <w:szCs w:val="18"/>
                <w:lang w:val="es-HN" w:eastAsia="es-HN"/>
              </w:rPr>
              <w:t>3. Generar un plan de socialización del funcionamiento e importancia del control interno.</w:t>
            </w:r>
          </w:p>
        </w:tc>
      </w:tr>
    </w:tbl>
    <w:p w14:paraId="183ED3DB" w14:textId="77777777" w:rsidR="00D57216" w:rsidRDefault="00D57216">
      <w:pPr>
        <w:widowControl/>
        <w:spacing w:after="160" w:line="259" w:lineRule="auto"/>
        <w:rPr>
          <w:lang w:val="es-HN"/>
        </w:rPr>
      </w:pPr>
    </w:p>
    <w:tbl>
      <w:tblPr>
        <w:tblW w:w="18712" w:type="dxa"/>
        <w:tblInd w:w="-714" w:type="dxa"/>
        <w:tblCellMar>
          <w:left w:w="70" w:type="dxa"/>
          <w:right w:w="70" w:type="dxa"/>
        </w:tblCellMar>
        <w:tblLook w:val="04A0" w:firstRow="1" w:lastRow="0" w:firstColumn="1" w:lastColumn="0" w:noHBand="0" w:noVBand="1"/>
      </w:tblPr>
      <w:tblGrid>
        <w:gridCol w:w="1276"/>
        <w:gridCol w:w="2694"/>
        <w:gridCol w:w="2409"/>
        <w:gridCol w:w="1800"/>
        <w:gridCol w:w="1319"/>
        <w:gridCol w:w="1051"/>
        <w:gridCol w:w="933"/>
        <w:gridCol w:w="3827"/>
        <w:gridCol w:w="1560"/>
        <w:gridCol w:w="1843"/>
      </w:tblGrid>
      <w:tr w:rsidR="00D57216" w:rsidRPr="00D57216" w14:paraId="09C8D07F" w14:textId="77777777" w:rsidTr="00D57216">
        <w:trPr>
          <w:trHeight w:val="360"/>
        </w:trPr>
        <w:tc>
          <w:tcPr>
            <w:tcW w:w="6379"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B12F848" w14:textId="77777777" w:rsidR="00D57216" w:rsidRPr="00D57216" w:rsidRDefault="00D57216" w:rsidP="00D57216">
            <w:pPr>
              <w:widowControl/>
              <w:jc w:val="center"/>
              <w:rPr>
                <w:rFonts w:ascii="Times New Roman" w:eastAsia="Times New Roman" w:hAnsi="Times New Roman" w:cs="Times New Roman"/>
                <w:b/>
                <w:bCs/>
                <w:color w:val="000000"/>
                <w:sz w:val="18"/>
                <w:szCs w:val="18"/>
                <w:lang w:val="es-HN" w:eastAsia="es-HN"/>
              </w:rPr>
            </w:pPr>
            <w:r w:rsidRPr="00D57216">
              <w:rPr>
                <w:rFonts w:ascii="Times New Roman" w:eastAsia="Times New Roman" w:hAnsi="Times New Roman" w:cs="Times New Roman"/>
                <w:b/>
                <w:bCs/>
                <w:color w:val="000000"/>
                <w:sz w:val="18"/>
                <w:szCs w:val="18"/>
                <w:lang w:val="es-HN" w:eastAsia="es-HN"/>
              </w:rPr>
              <w:lastRenderedPageBreak/>
              <w:t>Capítulo I</w:t>
            </w:r>
          </w:p>
        </w:tc>
        <w:tc>
          <w:tcPr>
            <w:tcW w:w="1800" w:type="dxa"/>
            <w:tcBorders>
              <w:top w:val="single" w:sz="4" w:space="0" w:color="auto"/>
              <w:left w:val="nil"/>
              <w:bottom w:val="single" w:sz="4" w:space="0" w:color="auto"/>
              <w:right w:val="single" w:sz="4" w:space="0" w:color="auto"/>
            </w:tcBorders>
            <w:shd w:val="clear" w:color="auto" w:fill="auto"/>
            <w:noWrap/>
            <w:vAlign w:val="bottom"/>
            <w:hideMark/>
          </w:tcPr>
          <w:p w14:paraId="21CBE163" w14:textId="77777777" w:rsidR="00D57216" w:rsidRPr="00D57216" w:rsidRDefault="00D57216" w:rsidP="00D57216">
            <w:pPr>
              <w:widowControl/>
              <w:jc w:val="center"/>
              <w:rPr>
                <w:rFonts w:ascii="Times New Roman" w:eastAsia="Times New Roman" w:hAnsi="Times New Roman" w:cs="Times New Roman"/>
                <w:b/>
                <w:bCs/>
                <w:color w:val="000000"/>
                <w:sz w:val="18"/>
                <w:szCs w:val="18"/>
                <w:lang w:val="es-HN" w:eastAsia="es-HN"/>
              </w:rPr>
            </w:pPr>
            <w:r w:rsidRPr="00D57216">
              <w:rPr>
                <w:rFonts w:ascii="Times New Roman" w:eastAsia="Times New Roman" w:hAnsi="Times New Roman" w:cs="Times New Roman"/>
                <w:b/>
                <w:bCs/>
                <w:color w:val="000000"/>
                <w:sz w:val="18"/>
                <w:szCs w:val="18"/>
                <w:lang w:val="es-HN" w:eastAsia="es-HN"/>
              </w:rPr>
              <w:t>Capítulo II</w:t>
            </w:r>
          </w:p>
        </w:tc>
        <w:tc>
          <w:tcPr>
            <w:tcW w:w="3303" w:type="dxa"/>
            <w:gridSpan w:val="3"/>
            <w:tcBorders>
              <w:top w:val="single" w:sz="4" w:space="0" w:color="auto"/>
              <w:left w:val="nil"/>
              <w:bottom w:val="single" w:sz="4" w:space="0" w:color="auto"/>
              <w:right w:val="single" w:sz="4" w:space="0" w:color="000000"/>
            </w:tcBorders>
            <w:shd w:val="clear" w:color="auto" w:fill="auto"/>
            <w:vAlign w:val="bottom"/>
            <w:hideMark/>
          </w:tcPr>
          <w:p w14:paraId="259256ED" w14:textId="77777777" w:rsidR="00D57216" w:rsidRPr="00D57216" w:rsidRDefault="00D57216" w:rsidP="00D57216">
            <w:pPr>
              <w:widowControl/>
              <w:jc w:val="center"/>
              <w:rPr>
                <w:rFonts w:ascii="Times New Roman" w:eastAsia="Times New Roman" w:hAnsi="Times New Roman" w:cs="Times New Roman"/>
                <w:b/>
                <w:bCs/>
                <w:color w:val="000000"/>
                <w:sz w:val="18"/>
                <w:szCs w:val="18"/>
                <w:lang w:val="es-HN" w:eastAsia="es-HN"/>
              </w:rPr>
            </w:pPr>
            <w:r w:rsidRPr="00D57216">
              <w:rPr>
                <w:rFonts w:ascii="Times New Roman" w:eastAsia="Times New Roman" w:hAnsi="Times New Roman" w:cs="Times New Roman"/>
                <w:b/>
                <w:bCs/>
                <w:color w:val="000000"/>
                <w:sz w:val="18"/>
                <w:szCs w:val="18"/>
                <w:lang w:val="es-HN" w:eastAsia="es-HN"/>
              </w:rPr>
              <w:t>Capítulo III</w:t>
            </w:r>
          </w:p>
        </w:tc>
        <w:tc>
          <w:tcPr>
            <w:tcW w:w="3827" w:type="dxa"/>
            <w:tcBorders>
              <w:top w:val="single" w:sz="4" w:space="0" w:color="auto"/>
              <w:left w:val="nil"/>
              <w:bottom w:val="single" w:sz="4" w:space="0" w:color="auto"/>
              <w:right w:val="single" w:sz="4" w:space="0" w:color="auto"/>
            </w:tcBorders>
            <w:shd w:val="clear" w:color="auto" w:fill="auto"/>
            <w:vAlign w:val="bottom"/>
            <w:hideMark/>
          </w:tcPr>
          <w:p w14:paraId="7A1D9245" w14:textId="77777777" w:rsidR="00D57216" w:rsidRPr="00D57216" w:rsidRDefault="00D57216" w:rsidP="00D57216">
            <w:pPr>
              <w:widowControl/>
              <w:jc w:val="center"/>
              <w:rPr>
                <w:rFonts w:ascii="Times New Roman" w:eastAsia="Times New Roman" w:hAnsi="Times New Roman" w:cs="Times New Roman"/>
                <w:b/>
                <w:bCs/>
                <w:color w:val="000000"/>
                <w:sz w:val="18"/>
                <w:szCs w:val="18"/>
                <w:lang w:val="es-HN" w:eastAsia="es-HN"/>
              </w:rPr>
            </w:pPr>
            <w:r w:rsidRPr="00D57216">
              <w:rPr>
                <w:rFonts w:ascii="Times New Roman" w:eastAsia="Times New Roman" w:hAnsi="Times New Roman" w:cs="Times New Roman"/>
                <w:b/>
                <w:bCs/>
                <w:color w:val="000000"/>
                <w:sz w:val="18"/>
                <w:szCs w:val="18"/>
                <w:lang w:val="es-HN" w:eastAsia="es-HN"/>
              </w:rPr>
              <w:t>Capítulo V</w:t>
            </w:r>
          </w:p>
        </w:tc>
        <w:tc>
          <w:tcPr>
            <w:tcW w:w="3403" w:type="dxa"/>
            <w:gridSpan w:val="2"/>
            <w:tcBorders>
              <w:top w:val="single" w:sz="4" w:space="0" w:color="auto"/>
              <w:left w:val="nil"/>
              <w:bottom w:val="single" w:sz="4" w:space="0" w:color="auto"/>
              <w:right w:val="single" w:sz="4" w:space="0" w:color="000000"/>
            </w:tcBorders>
            <w:shd w:val="clear" w:color="auto" w:fill="auto"/>
            <w:vAlign w:val="bottom"/>
            <w:hideMark/>
          </w:tcPr>
          <w:p w14:paraId="5B81488B" w14:textId="77777777" w:rsidR="00D57216" w:rsidRPr="00D57216" w:rsidRDefault="00D57216" w:rsidP="00D57216">
            <w:pPr>
              <w:widowControl/>
              <w:jc w:val="center"/>
              <w:rPr>
                <w:rFonts w:ascii="Times New Roman" w:eastAsia="Times New Roman" w:hAnsi="Times New Roman" w:cs="Times New Roman"/>
                <w:b/>
                <w:bCs/>
                <w:color w:val="000000"/>
                <w:sz w:val="18"/>
                <w:szCs w:val="18"/>
                <w:lang w:val="es-HN" w:eastAsia="es-HN"/>
              </w:rPr>
            </w:pPr>
            <w:r w:rsidRPr="00D57216">
              <w:rPr>
                <w:rFonts w:ascii="Times New Roman" w:eastAsia="Times New Roman" w:hAnsi="Times New Roman" w:cs="Times New Roman"/>
                <w:b/>
                <w:bCs/>
                <w:color w:val="000000"/>
                <w:sz w:val="18"/>
                <w:szCs w:val="18"/>
                <w:lang w:val="es-HN" w:eastAsia="es-HN"/>
              </w:rPr>
              <w:t>Capítulo VI</w:t>
            </w:r>
          </w:p>
        </w:tc>
      </w:tr>
      <w:tr w:rsidR="00D57216" w:rsidRPr="00D57216" w14:paraId="2511B1BD" w14:textId="77777777" w:rsidTr="00D57216">
        <w:trPr>
          <w:trHeight w:val="700"/>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7F33D00" w14:textId="5325A871" w:rsidR="00D57216" w:rsidRPr="00D57216" w:rsidRDefault="00D57216" w:rsidP="00D57216">
            <w:pPr>
              <w:widowControl/>
              <w:jc w:val="center"/>
              <w:rPr>
                <w:rFonts w:ascii="Times New Roman" w:eastAsia="Times New Roman" w:hAnsi="Times New Roman" w:cs="Times New Roman"/>
                <w:b/>
                <w:bCs/>
                <w:color w:val="000000"/>
                <w:sz w:val="18"/>
                <w:szCs w:val="18"/>
                <w:lang w:val="es-HN" w:eastAsia="es-HN"/>
              </w:rPr>
            </w:pPr>
            <w:r w:rsidRPr="00D57216">
              <w:rPr>
                <w:rFonts w:ascii="Times New Roman" w:eastAsia="Times New Roman" w:hAnsi="Times New Roman" w:cs="Times New Roman"/>
                <w:b/>
                <w:bCs/>
                <w:color w:val="000000"/>
                <w:sz w:val="18"/>
                <w:szCs w:val="18"/>
                <w:lang w:val="es-HN" w:eastAsia="es-HN"/>
              </w:rPr>
              <w:t xml:space="preserve">Titulo investigación </w:t>
            </w:r>
          </w:p>
        </w:tc>
        <w:tc>
          <w:tcPr>
            <w:tcW w:w="2694" w:type="dxa"/>
            <w:tcBorders>
              <w:top w:val="nil"/>
              <w:left w:val="nil"/>
              <w:bottom w:val="single" w:sz="4" w:space="0" w:color="auto"/>
              <w:right w:val="single" w:sz="4" w:space="0" w:color="auto"/>
            </w:tcBorders>
            <w:shd w:val="clear" w:color="auto" w:fill="auto"/>
            <w:vAlign w:val="center"/>
            <w:hideMark/>
          </w:tcPr>
          <w:p w14:paraId="497810ED" w14:textId="77777777" w:rsidR="00D57216" w:rsidRPr="00D57216" w:rsidRDefault="00D57216" w:rsidP="00D57216">
            <w:pPr>
              <w:widowControl/>
              <w:jc w:val="center"/>
              <w:rPr>
                <w:rFonts w:ascii="Times New Roman" w:eastAsia="Times New Roman" w:hAnsi="Times New Roman" w:cs="Times New Roman"/>
                <w:b/>
                <w:bCs/>
                <w:color w:val="000000"/>
                <w:sz w:val="18"/>
                <w:szCs w:val="18"/>
                <w:lang w:val="es-HN" w:eastAsia="es-HN"/>
              </w:rPr>
            </w:pPr>
            <w:r w:rsidRPr="00D57216">
              <w:rPr>
                <w:rFonts w:ascii="Times New Roman" w:eastAsia="Times New Roman" w:hAnsi="Times New Roman" w:cs="Times New Roman"/>
                <w:b/>
                <w:bCs/>
                <w:color w:val="000000"/>
                <w:sz w:val="18"/>
                <w:szCs w:val="18"/>
                <w:lang w:val="es-HN" w:eastAsia="es-HN"/>
              </w:rPr>
              <w:t xml:space="preserve">Objetivo general </w:t>
            </w:r>
          </w:p>
        </w:tc>
        <w:tc>
          <w:tcPr>
            <w:tcW w:w="2409" w:type="dxa"/>
            <w:tcBorders>
              <w:top w:val="nil"/>
              <w:left w:val="nil"/>
              <w:bottom w:val="single" w:sz="4" w:space="0" w:color="auto"/>
              <w:right w:val="single" w:sz="4" w:space="0" w:color="auto"/>
            </w:tcBorders>
            <w:shd w:val="clear" w:color="auto" w:fill="auto"/>
            <w:vAlign w:val="center"/>
            <w:hideMark/>
          </w:tcPr>
          <w:p w14:paraId="1E2E2B8B" w14:textId="7C32608C" w:rsidR="00D57216" w:rsidRPr="00D57216" w:rsidRDefault="00D57216" w:rsidP="00D57216">
            <w:pPr>
              <w:widowControl/>
              <w:jc w:val="center"/>
              <w:rPr>
                <w:rFonts w:ascii="Times New Roman" w:eastAsia="Times New Roman" w:hAnsi="Times New Roman" w:cs="Times New Roman"/>
                <w:b/>
                <w:bCs/>
                <w:color w:val="000000"/>
                <w:sz w:val="18"/>
                <w:szCs w:val="18"/>
                <w:lang w:val="es-HN" w:eastAsia="es-HN"/>
              </w:rPr>
            </w:pPr>
            <w:r w:rsidRPr="00D57216">
              <w:rPr>
                <w:rFonts w:ascii="Times New Roman" w:eastAsia="Times New Roman" w:hAnsi="Times New Roman" w:cs="Times New Roman"/>
                <w:b/>
                <w:bCs/>
                <w:color w:val="000000"/>
                <w:sz w:val="18"/>
                <w:szCs w:val="18"/>
                <w:lang w:val="es-HN" w:eastAsia="es-HN"/>
              </w:rPr>
              <w:t>Objetivos específicos</w:t>
            </w:r>
          </w:p>
        </w:tc>
        <w:tc>
          <w:tcPr>
            <w:tcW w:w="1800" w:type="dxa"/>
            <w:tcBorders>
              <w:top w:val="nil"/>
              <w:left w:val="nil"/>
              <w:bottom w:val="single" w:sz="4" w:space="0" w:color="auto"/>
              <w:right w:val="single" w:sz="4" w:space="0" w:color="auto"/>
            </w:tcBorders>
            <w:shd w:val="clear" w:color="auto" w:fill="auto"/>
            <w:vAlign w:val="center"/>
            <w:hideMark/>
          </w:tcPr>
          <w:p w14:paraId="6C4925FF" w14:textId="6A726859" w:rsidR="00D57216" w:rsidRPr="00D57216" w:rsidRDefault="00D57216" w:rsidP="00D57216">
            <w:pPr>
              <w:widowControl/>
              <w:jc w:val="center"/>
              <w:rPr>
                <w:rFonts w:ascii="Times New Roman" w:eastAsia="Times New Roman" w:hAnsi="Times New Roman" w:cs="Times New Roman"/>
                <w:b/>
                <w:bCs/>
                <w:color w:val="000000"/>
                <w:sz w:val="18"/>
                <w:szCs w:val="18"/>
                <w:lang w:val="es-HN" w:eastAsia="es-HN"/>
              </w:rPr>
            </w:pPr>
            <w:r w:rsidRPr="00D57216">
              <w:rPr>
                <w:rFonts w:ascii="Times New Roman" w:eastAsia="Times New Roman" w:hAnsi="Times New Roman" w:cs="Times New Roman"/>
                <w:b/>
                <w:bCs/>
                <w:color w:val="000000"/>
                <w:sz w:val="18"/>
                <w:szCs w:val="18"/>
                <w:lang w:val="es-HN" w:eastAsia="es-HN"/>
              </w:rPr>
              <w:t>Teorías/Metodologías de sustento</w:t>
            </w:r>
          </w:p>
        </w:tc>
        <w:tc>
          <w:tcPr>
            <w:tcW w:w="1319" w:type="dxa"/>
            <w:tcBorders>
              <w:top w:val="nil"/>
              <w:left w:val="nil"/>
              <w:bottom w:val="single" w:sz="4" w:space="0" w:color="auto"/>
              <w:right w:val="single" w:sz="4" w:space="0" w:color="auto"/>
            </w:tcBorders>
            <w:shd w:val="clear" w:color="auto" w:fill="auto"/>
            <w:vAlign w:val="center"/>
            <w:hideMark/>
          </w:tcPr>
          <w:p w14:paraId="4D4391CF" w14:textId="77777777" w:rsidR="00D57216" w:rsidRPr="00D57216" w:rsidRDefault="00D57216" w:rsidP="00D57216">
            <w:pPr>
              <w:widowControl/>
              <w:jc w:val="center"/>
              <w:rPr>
                <w:rFonts w:ascii="Times New Roman" w:eastAsia="Times New Roman" w:hAnsi="Times New Roman" w:cs="Times New Roman"/>
                <w:b/>
                <w:bCs/>
                <w:color w:val="000000"/>
                <w:sz w:val="18"/>
                <w:szCs w:val="18"/>
                <w:lang w:val="es-HN" w:eastAsia="es-HN"/>
              </w:rPr>
            </w:pPr>
            <w:r w:rsidRPr="00D57216">
              <w:rPr>
                <w:rFonts w:ascii="Times New Roman" w:eastAsia="Times New Roman" w:hAnsi="Times New Roman" w:cs="Times New Roman"/>
                <w:b/>
                <w:bCs/>
                <w:color w:val="000000"/>
                <w:sz w:val="18"/>
                <w:szCs w:val="18"/>
                <w:lang w:val="es-HN" w:eastAsia="es-HN"/>
              </w:rPr>
              <w:t>Variables</w:t>
            </w:r>
          </w:p>
        </w:tc>
        <w:tc>
          <w:tcPr>
            <w:tcW w:w="1051" w:type="dxa"/>
            <w:tcBorders>
              <w:top w:val="nil"/>
              <w:left w:val="nil"/>
              <w:bottom w:val="single" w:sz="4" w:space="0" w:color="auto"/>
              <w:right w:val="single" w:sz="4" w:space="0" w:color="auto"/>
            </w:tcBorders>
            <w:shd w:val="clear" w:color="auto" w:fill="auto"/>
            <w:vAlign w:val="center"/>
            <w:hideMark/>
          </w:tcPr>
          <w:p w14:paraId="343D9AE0" w14:textId="77777777" w:rsidR="00D57216" w:rsidRPr="00D57216" w:rsidRDefault="00D57216" w:rsidP="00D57216">
            <w:pPr>
              <w:widowControl/>
              <w:jc w:val="center"/>
              <w:rPr>
                <w:rFonts w:ascii="Times New Roman" w:eastAsia="Times New Roman" w:hAnsi="Times New Roman" w:cs="Times New Roman"/>
                <w:b/>
                <w:bCs/>
                <w:color w:val="000000"/>
                <w:sz w:val="18"/>
                <w:szCs w:val="18"/>
                <w:lang w:val="es-HN" w:eastAsia="es-HN"/>
              </w:rPr>
            </w:pPr>
            <w:r w:rsidRPr="00D57216">
              <w:rPr>
                <w:rFonts w:ascii="Times New Roman" w:eastAsia="Times New Roman" w:hAnsi="Times New Roman" w:cs="Times New Roman"/>
                <w:b/>
                <w:bCs/>
                <w:color w:val="000000"/>
                <w:sz w:val="18"/>
                <w:szCs w:val="18"/>
                <w:lang w:val="es-HN" w:eastAsia="es-HN"/>
              </w:rPr>
              <w:t>Poblaciones</w:t>
            </w:r>
          </w:p>
        </w:tc>
        <w:tc>
          <w:tcPr>
            <w:tcW w:w="933" w:type="dxa"/>
            <w:tcBorders>
              <w:top w:val="nil"/>
              <w:left w:val="nil"/>
              <w:bottom w:val="single" w:sz="4" w:space="0" w:color="auto"/>
              <w:right w:val="single" w:sz="4" w:space="0" w:color="auto"/>
            </w:tcBorders>
            <w:shd w:val="clear" w:color="auto" w:fill="auto"/>
            <w:vAlign w:val="center"/>
            <w:hideMark/>
          </w:tcPr>
          <w:p w14:paraId="3A6B53B3" w14:textId="7DA3487D" w:rsidR="00D57216" w:rsidRPr="00D57216" w:rsidRDefault="00D57216" w:rsidP="00D57216">
            <w:pPr>
              <w:widowControl/>
              <w:jc w:val="center"/>
              <w:rPr>
                <w:rFonts w:ascii="Times New Roman" w:eastAsia="Times New Roman" w:hAnsi="Times New Roman" w:cs="Times New Roman"/>
                <w:b/>
                <w:bCs/>
                <w:color w:val="000000"/>
                <w:sz w:val="18"/>
                <w:szCs w:val="18"/>
                <w:lang w:val="es-HN" w:eastAsia="es-HN"/>
              </w:rPr>
            </w:pPr>
            <w:r w:rsidRPr="00D57216">
              <w:rPr>
                <w:rFonts w:ascii="Times New Roman" w:eastAsia="Times New Roman" w:hAnsi="Times New Roman" w:cs="Times New Roman"/>
                <w:b/>
                <w:bCs/>
                <w:color w:val="000000"/>
                <w:sz w:val="18"/>
                <w:szCs w:val="18"/>
                <w:lang w:val="es-HN" w:eastAsia="es-HN"/>
              </w:rPr>
              <w:t>Técnicas</w:t>
            </w:r>
          </w:p>
        </w:tc>
        <w:tc>
          <w:tcPr>
            <w:tcW w:w="3827" w:type="dxa"/>
            <w:tcBorders>
              <w:top w:val="nil"/>
              <w:left w:val="nil"/>
              <w:bottom w:val="single" w:sz="4" w:space="0" w:color="auto"/>
              <w:right w:val="single" w:sz="4" w:space="0" w:color="auto"/>
            </w:tcBorders>
            <w:shd w:val="clear" w:color="auto" w:fill="auto"/>
            <w:vAlign w:val="center"/>
            <w:hideMark/>
          </w:tcPr>
          <w:p w14:paraId="4276C914" w14:textId="77777777" w:rsidR="00D57216" w:rsidRPr="00D57216" w:rsidRDefault="00D57216" w:rsidP="00D57216">
            <w:pPr>
              <w:widowControl/>
              <w:jc w:val="center"/>
              <w:rPr>
                <w:rFonts w:ascii="Times New Roman" w:eastAsia="Times New Roman" w:hAnsi="Times New Roman" w:cs="Times New Roman"/>
                <w:b/>
                <w:bCs/>
                <w:color w:val="000000"/>
                <w:sz w:val="18"/>
                <w:szCs w:val="18"/>
                <w:lang w:val="es-HN" w:eastAsia="es-HN"/>
              </w:rPr>
            </w:pPr>
            <w:r w:rsidRPr="00D57216">
              <w:rPr>
                <w:rFonts w:ascii="Times New Roman" w:eastAsia="Times New Roman" w:hAnsi="Times New Roman" w:cs="Times New Roman"/>
                <w:b/>
                <w:bCs/>
                <w:color w:val="000000"/>
                <w:sz w:val="18"/>
                <w:szCs w:val="18"/>
                <w:lang w:val="es-HN" w:eastAsia="es-HN"/>
              </w:rPr>
              <w:t>Conclusiones</w:t>
            </w:r>
          </w:p>
        </w:tc>
        <w:tc>
          <w:tcPr>
            <w:tcW w:w="1560" w:type="dxa"/>
            <w:tcBorders>
              <w:top w:val="nil"/>
              <w:left w:val="nil"/>
              <w:bottom w:val="single" w:sz="4" w:space="0" w:color="auto"/>
              <w:right w:val="single" w:sz="4" w:space="0" w:color="auto"/>
            </w:tcBorders>
            <w:shd w:val="clear" w:color="auto" w:fill="auto"/>
            <w:vAlign w:val="center"/>
            <w:hideMark/>
          </w:tcPr>
          <w:p w14:paraId="620CCFF1" w14:textId="77777777" w:rsidR="00D57216" w:rsidRPr="00D57216" w:rsidRDefault="00D57216" w:rsidP="00D57216">
            <w:pPr>
              <w:widowControl/>
              <w:jc w:val="center"/>
              <w:rPr>
                <w:rFonts w:ascii="Times New Roman" w:eastAsia="Times New Roman" w:hAnsi="Times New Roman" w:cs="Times New Roman"/>
                <w:b/>
                <w:bCs/>
                <w:color w:val="000000"/>
                <w:sz w:val="18"/>
                <w:szCs w:val="18"/>
                <w:lang w:val="es-HN" w:eastAsia="es-HN"/>
              </w:rPr>
            </w:pPr>
            <w:r w:rsidRPr="00D57216">
              <w:rPr>
                <w:rFonts w:ascii="Times New Roman" w:eastAsia="Times New Roman" w:hAnsi="Times New Roman" w:cs="Times New Roman"/>
                <w:b/>
                <w:bCs/>
                <w:color w:val="000000"/>
                <w:sz w:val="18"/>
                <w:szCs w:val="18"/>
                <w:lang w:val="es-HN" w:eastAsia="es-HN"/>
              </w:rPr>
              <w:t>Nombre de la propuesta</w:t>
            </w:r>
          </w:p>
        </w:tc>
        <w:tc>
          <w:tcPr>
            <w:tcW w:w="1843" w:type="dxa"/>
            <w:tcBorders>
              <w:top w:val="nil"/>
              <w:left w:val="nil"/>
              <w:bottom w:val="single" w:sz="4" w:space="0" w:color="auto"/>
              <w:right w:val="single" w:sz="4" w:space="0" w:color="auto"/>
            </w:tcBorders>
            <w:shd w:val="clear" w:color="auto" w:fill="auto"/>
            <w:vAlign w:val="center"/>
            <w:hideMark/>
          </w:tcPr>
          <w:p w14:paraId="20923BED" w14:textId="77777777" w:rsidR="00D57216" w:rsidRPr="00D57216" w:rsidRDefault="00D57216" w:rsidP="00D57216">
            <w:pPr>
              <w:widowControl/>
              <w:jc w:val="center"/>
              <w:rPr>
                <w:rFonts w:ascii="Times New Roman" w:eastAsia="Times New Roman" w:hAnsi="Times New Roman" w:cs="Times New Roman"/>
                <w:b/>
                <w:bCs/>
                <w:color w:val="000000"/>
                <w:sz w:val="18"/>
                <w:szCs w:val="18"/>
                <w:lang w:val="es-HN" w:eastAsia="es-HN"/>
              </w:rPr>
            </w:pPr>
            <w:r w:rsidRPr="00D57216">
              <w:rPr>
                <w:rFonts w:ascii="Times New Roman" w:eastAsia="Times New Roman" w:hAnsi="Times New Roman" w:cs="Times New Roman"/>
                <w:b/>
                <w:bCs/>
                <w:color w:val="000000"/>
                <w:sz w:val="18"/>
                <w:szCs w:val="18"/>
                <w:lang w:val="es-HN" w:eastAsia="es-HN"/>
              </w:rPr>
              <w:t>Objetivos de la propuesta</w:t>
            </w:r>
          </w:p>
        </w:tc>
      </w:tr>
      <w:tr w:rsidR="00D57216" w:rsidRPr="000D297B" w14:paraId="04738427" w14:textId="77777777" w:rsidTr="00D57216">
        <w:trPr>
          <w:trHeight w:val="743"/>
        </w:trPr>
        <w:tc>
          <w:tcPr>
            <w:tcW w:w="1276" w:type="dxa"/>
            <w:vMerge w:val="restart"/>
            <w:tcBorders>
              <w:top w:val="nil"/>
              <w:left w:val="single" w:sz="4" w:space="0" w:color="auto"/>
              <w:bottom w:val="single" w:sz="4" w:space="0" w:color="000000"/>
              <w:right w:val="single" w:sz="4" w:space="0" w:color="auto"/>
            </w:tcBorders>
            <w:shd w:val="clear" w:color="auto" w:fill="auto"/>
            <w:vAlign w:val="center"/>
            <w:hideMark/>
          </w:tcPr>
          <w:p w14:paraId="32DC73CE" w14:textId="77777777" w:rsidR="00D57216" w:rsidRPr="00D57216" w:rsidRDefault="00D57216" w:rsidP="00D57216">
            <w:pPr>
              <w:widowControl/>
              <w:jc w:val="center"/>
              <w:rPr>
                <w:rFonts w:ascii="Times New Roman" w:eastAsia="Times New Roman" w:hAnsi="Times New Roman" w:cs="Times New Roman"/>
                <w:color w:val="000000"/>
                <w:sz w:val="18"/>
                <w:szCs w:val="18"/>
                <w:lang w:val="es-HN" w:eastAsia="es-HN"/>
              </w:rPr>
            </w:pPr>
            <w:r w:rsidRPr="00D57216">
              <w:rPr>
                <w:rFonts w:ascii="Times New Roman" w:eastAsia="Times New Roman" w:hAnsi="Times New Roman" w:cs="Times New Roman"/>
                <w:color w:val="000000"/>
                <w:sz w:val="18"/>
                <w:szCs w:val="18"/>
                <w:lang w:val="es-HN" w:eastAsia="es-HN"/>
              </w:rPr>
              <w:t> </w:t>
            </w:r>
          </w:p>
        </w:tc>
        <w:tc>
          <w:tcPr>
            <w:tcW w:w="2694" w:type="dxa"/>
            <w:vMerge w:val="restart"/>
            <w:tcBorders>
              <w:top w:val="nil"/>
              <w:left w:val="single" w:sz="4" w:space="0" w:color="auto"/>
              <w:bottom w:val="single" w:sz="4" w:space="0" w:color="000000"/>
              <w:right w:val="single" w:sz="4" w:space="0" w:color="auto"/>
            </w:tcBorders>
            <w:shd w:val="clear" w:color="auto" w:fill="auto"/>
            <w:vAlign w:val="center"/>
            <w:hideMark/>
          </w:tcPr>
          <w:p w14:paraId="4E537F00" w14:textId="77777777" w:rsidR="00D57216" w:rsidRPr="00D57216" w:rsidRDefault="00D57216" w:rsidP="00D57216">
            <w:pPr>
              <w:widowControl/>
              <w:jc w:val="center"/>
              <w:rPr>
                <w:rFonts w:ascii="Times New Roman" w:eastAsia="Times New Roman" w:hAnsi="Times New Roman" w:cs="Times New Roman"/>
                <w:color w:val="000000"/>
                <w:sz w:val="18"/>
                <w:szCs w:val="18"/>
                <w:lang w:val="es-HN" w:eastAsia="es-HN"/>
              </w:rPr>
            </w:pPr>
            <w:r w:rsidRPr="00D57216">
              <w:rPr>
                <w:rFonts w:ascii="Times New Roman" w:eastAsia="Times New Roman" w:hAnsi="Times New Roman" w:cs="Times New Roman"/>
                <w:color w:val="000000"/>
                <w:sz w:val="18"/>
                <w:szCs w:val="18"/>
                <w:lang w:val="es-HN" w:eastAsia="es-HN"/>
              </w:rPr>
              <w:t> </w:t>
            </w:r>
          </w:p>
        </w:tc>
        <w:tc>
          <w:tcPr>
            <w:tcW w:w="2409" w:type="dxa"/>
            <w:tcBorders>
              <w:top w:val="nil"/>
              <w:left w:val="nil"/>
              <w:bottom w:val="single" w:sz="4" w:space="0" w:color="auto"/>
              <w:right w:val="single" w:sz="4" w:space="0" w:color="auto"/>
            </w:tcBorders>
            <w:shd w:val="clear" w:color="auto" w:fill="auto"/>
            <w:vAlign w:val="center"/>
            <w:hideMark/>
          </w:tcPr>
          <w:p w14:paraId="743C02AE" w14:textId="7BA90723" w:rsidR="00D57216" w:rsidRPr="00D57216" w:rsidRDefault="00D57216">
            <w:pPr>
              <w:pStyle w:val="Prrafodelista"/>
              <w:widowControl/>
              <w:numPr>
                <w:ilvl w:val="0"/>
                <w:numId w:val="52"/>
              </w:numPr>
              <w:ind w:left="74" w:firstLine="0"/>
              <w:jc w:val="both"/>
              <w:rPr>
                <w:rFonts w:ascii="Times New Roman" w:eastAsia="Times New Roman" w:hAnsi="Times New Roman" w:cs="Times New Roman"/>
                <w:color w:val="000000"/>
                <w:sz w:val="18"/>
                <w:szCs w:val="18"/>
                <w:lang w:val="es-HN" w:eastAsia="es-HN"/>
              </w:rPr>
            </w:pPr>
            <w:r w:rsidRPr="00D57216">
              <w:rPr>
                <w:rFonts w:ascii="Times New Roman" w:eastAsia="Times New Roman" w:hAnsi="Times New Roman" w:cs="Times New Roman"/>
                <w:color w:val="000000"/>
                <w:sz w:val="18"/>
                <w:szCs w:val="18"/>
                <w:lang w:val="es-HN" w:eastAsia="es-HN"/>
              </w:rPr>
              <w:t>Evaluar la calidad de las bases de datos y los protocolos de seguridad que protegen las mismas dentro de la microfinanciera.</w:t>
            </w:r>
          </w:p>
        </w:tc>
        <w:tc>
          <w:tcPr>
            <w:tcW w:w="1800" w:type="dxa"/>
            <w:vMerge w:val="restart"/>
            <w:tcBorders>
              <w:top w:val="nil"/>
              <w:left w:val="single" w:sz="4" w:space="0" w:color="auto"/>
              <w:bottom w:val="single" w:sz="4" w:space="0" w:color="000000"/>
              <w:right w:val="single" w:sz="4" w:space="0" w:color="auto"/>
            </w:tcBorders>
            <w:shd w:val="clear" w:color="auto" w:fill="auto"/>
            <w:vAlign w:val="center"/>
            <w:hideMark/>
          </w:tcPr>
          <w:p w14:paraId="3D3FCBB1" w14:textId="4C624D09" w:rsidR="00D57216" w:rsidRPr="00D57216" w:rsidRDefault="00D57216" w:rsidP="00D57216">
            <w:pPr>
              <w:widowControl/>
              <w:jc w:val="both"/>
              <w:rPr>
                <w:rFonts w:ascii="Times New Roman" w:eastAsia="Times New Roman" w:hAnsi="Times New Roman" w:cs="Times New Roman"/>
                <w:color w:val="000000"/>
                <w:sz w:val="18"/>
                <w:szCs w:val="18"/>
                <w:lang w:val="es-HN" w:eastAsia="es-HN"/>
              </w:rPr>
            </w:pPr>
            <w:r w:rsidRPr="00D57216">
              <w:rPr>
                <w:rFonts w:ascii="Times New Roman" w:eastAsia="Times New Roman" w:hAnsi="Times New Roman" w:cs="Times New Roman"/>
                <w:color w:val="000000"/>
                <w:sz w:val="18"/>
                <w:szCs w:val="18"/>
                <w:lang w:val="es-HN" w:eastAsia="es-HN"/>
              </w:rPr>
              <w:t>3. Análisis de riesgos</w:t>
            </w:r>
          </w:p>
        </w:tc>
        <w:tc>
          <w:tcPr>
            <w:tcW w:w="1319" w:type="dxa"/>
            <w:tcBorders>
              <w:top w:val="nil"/>
              <w:left w:val="nil"/>
              <w:bottom w:val="single" w:sz="4" w:space="0" w:color="auto"/>
              <w:right w:val="single" w:sz="4" w:space="0" w:color="auto"/>
            </w:tcBorders>
            <w:shd w:val="clear" w:color="auto" w:fill="auto"/>
            <w:vAlign w:val="center"/>
            <w:hideMark/>
          </w:tcPr>
          <w:p w14:paraId="53761027" w14:textId="77777777" w:rsidR="00D57216" w:rsidRPr="00D57216" w:rsidRDefault="00D57216" w:rsidP="00D57216">
            <w:pPr>
              <w:widowControl/>
              <w:jc w:val="both"/>
              <w:rPr>
                <w:rFonts w:ascii="Times New Roman" w:eastAsia="Times New Roman" w:hAnsi="Times New Roman" w:cs="Times New Roman"/>
                <w:color w:val="000000"/>
                <w:sz w:val="18"/>
                <w:szCs w:val="18"/>
                <w:lang w:val="es-HN" w:eastAsia="es-HN"/>
              </w:rPr>
            </w:pPr>
            <w:r w:rsidRPr="00D57216">
              <w:rPr>
                <w:rFonts w:ascii="Times New Roman" w:eastAsia="Times New Roman" w:hAnsi="Times New Roman" w:cs="Times New Roman"/>
                <w:color w:val="000000"/>
                <w:sz w:val="18"/>
                <w:szCs w:val="18"/>
                <w:lang w:val="es-HN" w:eastAsia="es-HN"/>
              </w:rPr>
              <w:t>Gestión de accesos a los recursos e información</w:t>
            </w:r>
          </w:p>
        </w:tc>
        <w:tc>
          <w:tcPr>
            <w:tcW w:w="1051" w:type="dxa"/>
            <w:vMerge w:val="restart"/>
            <w:tcBorders>
              <w:top w:val="nil"/>
              <w:left w:val="single" w:sz="4" w:space="0" w:color="auto"/>
              <w:bottom w:val="single" w:sz="4" w:space="0" w:color="000000"/>
              <w:right w:val="single" w:sz="4" w:space="0" w:color="auto"/>
            </w:tcBorders>
            <w:shd w:val="clear" w:color="auto" w:fill="auto"/>
            <w:vAlign w:val="center"/>
            <w:hideMark/>
          </w:tcPr>
          <w:p w14:paraId="7356939D" w14:textId="77777777" w:rsidR="00D57216" w:rsidRPr="00D57216" w:rsidRDefault="00D57216" w:rsidP="00D57216">
            <w:pPr>
              <w:widowControl/>
              <w:jc w:val="both"/>
              <w:rPr>
                <w:rFonts w:ascii="Times New Roman" w:eastAsia="Times New Roman" w:hAnsi="Times New Roman" w:cs="Times New Roman"/>
                <w:color w:val="000000"/>
                <w:sz w:val="18"/>
                <w:szCs w:val="18"/>
                <w:lang w:val="es-HN" w:eastAsia="es-HN"/>
              </w:rPr>
            </w:pPr>
            <w:r w:rsidRPr="00D57216">
              <w:rPr>
                <w:rFonts w:ascii="Times New Roman" w:eastAsia="Times New Roman" w:hAnsi="Times New Roman" w:cs="Times New Roman"/>
                <w:color w:val="000000"/>
                <w:sz w:val="18"/>
                <w:szCs w:val="18"/>
                <w:lang w:val="es-HN" w:eastAsia="es-HN"/>
              </w:rPr>
              <w:t>Directivos</w:t>
            </w:r>
          </w:p>
        </w:tc>
        <w:tc>
          <w:tcPr>
            <w:tcW w:w="933" w:type="dxa"/>
            <w:vMerge w:val="restart"/>
            <w:tcBorders>
              <w:top w:val="nil"/>
              <w:left w:val="single" w:sz="4" w:space="0" w:color="auto"/>
              <w:bottom w:val="single" w:sz="4" w:space="0" w:color="000000"/>
              <w:right w:val="single" w:sz="4" w:space="0" w:color="auto"/>
            </w:tcBorders>
            <w:shd w:val="clear" w:color="auto" w:fill="auto"/>
            <w:vAlign w:val="center"/>
            <w:hideMark/>
          </w:tcPr>
          <w:p w14:paraId="5B69DA01" w14:textId="77777777" w:rsidR="00D57216" w:rsidRPr="00D57216" w:rsidRDefault="00D57216" w:rsidP="00D57216">
            <w:pPr>
              <w:widowControl/>
              <w:jc w:val="both"/>
              <w:rPr>
                <w:rFonts w:ascii="Times New Roman" w:eastAsia="Times New Roman" w:hAnsi="Times New Roman" w:cs="Times New Roman"/>
                <w:color w:val="000000"/>
                <w:sz w:val="18"/>
                <w:szCs w:val="18"/>
                <w:lang w:val="es-HN" w:eastAsia="es-HN"/>
              </w:rPr>
            </w:pPr>
            <w:r w:rsidRPr="00D57216">
              <w:rPr>
                <w:rFonts w:ascii="Times New Roman" w:eastAsia="Times New Roman" w:hAnsi="Times New Roman" w:cs="Times New Roman"/>
                <w:color w:val="000000"/>
                <w:sz w:val="18"/>
                <w:szCs w:val="18"/>
                <w:lang w:val="es-HN" w:eastAsia="es-HN"/>
              </w:rPr>
              <w:t>Entrevista</w:t>
            </w:r>
          </w:p>
        </w:tc>
        <w:tc>
          <w:tcPr>
            <w:tcW w:w="3827" w:type="dxa"/>
            <w:vMerge w:val="restart"/>
            <w:tcBorders>
              <w:top w:val="nil"/>
              <w:left w:val="single" w:sz="4" w:space="0" w:color="auto"/>
              <w:bottom w:val="single" w:sz="4" w:space="0" w:color="000000"/>
              <w:right w:val="single" w:sz="4" w:space="0" w:color="auto"/>
            </w:tcBorders>
            <w:shd w:val="clear" w:color="auto" w:fill="auto"/>
            <w:vAlign w:val="center"/>
            <w:hideMark/>
          </w:tcPr>
          <w:p w14:paraId="06DD4ED4" w14:textId="02A3E562" w:rsidR="00D57216" w:rsidRPr="00D57216" w:rsidRDefault="00D57216">
            <w:pPr>
              <w:pStyle w:val="Prrafodelista"/>
              <w:widowControl/>
              <w:numPr>
                <w:ilvl w:val="0"/>
                <w:numId w:val="51"/>
              </w:numPr>
              <w:ind w:left="0" w:firstLine="0"/>
              <w:jc w:val="both"/>
              <w:rPr>
                <w:rFonts w:ascii="Times New Roman" w:eastAsia="Times New Roman" w:hAnsi="Times New Roman" w:cs="Times New Roman"/>
                <w:color w:val="000000"/>
                <w:sz w:val="18"/>
                <w:szCs w:val="18"/>
                <w:lang w:val="es-HN" w:eastAsia="es-HN"/>
              </w:rPr>
            </w:pPr>
            <w:r w:rsidRPr="00D57216">
              <w:rPr>
                <w:rFonts w:ascii="Times New Roman" w:eastAsia="Times New Roman" w:hAnsi="Times New Roman" w:cs="Times New Roman"/>
                <w:color w:val="000000"/>
                <w:sz w:val="18"/>
                <w:szCs w:val="18"/>
                <w:lang w:val="es-HN" w:eastAsia="es-HN"/>
              </w:rPr>
              <w:t>Como conclusión, los resultados extraídos demuestran la urgencia de mejorar la supervisión de procesos, fortalecer la planificación de auditoría interna, implementar programas de capacitación integral y realizar evaluaciones periódicas del equipo tecnológico. Estas medidas se pueden implementar mediante el área de control interno ya que son críticas para optimizar la eficiencia operativa, promover la transparencia y mitigar los riesgos en la microfinanciera, permitiendo así una adaptación efectiva a las demandas del entorno.</w:t>
            </w:r>
          </w:p>
        </w:tc>
        <w:tc>
          <w:tcPr>
            <w:tcW w:w="1560" w:type="dxa"/>
            <w:vMerge w:val="restart"/>
            <w:tcBorders>
              <w:top w:val="nil"/>
              <w:left w:val="single" w:sz="4" w:space="0" w:color="auto"/>
              <w:bottom w:val="single" w:sz="4" w:space="0" w:color="000000"/>
              <w:right w:val="single" w:sz="4" w:space="0" w:color="auto"/>
            </w:tcBorders>
            <w:shd w:val="clear" w:color="auto" w:fill="auto"/>
            <w:vAlign w:val="center"/>
            <w:hideMark/>
          </w:tcPr>
          <w:p w14:paraId="7325D528" w14:textId="77777777" w:rsidR="00D57216" w:rsidRPr="00D57216" w:rsidRDefault="00D57216" w:rsidP="00D57216">
            <w:pPr>
              <w:widowControl/>
              <w:jc w:val="both"/>
              <w:rPr>
                <w:rFonts w:ascii="Times New Roman" w:eastAsia="Times New Roman" w:hAnsi="Times New Roman" w:cs="Times New Roman"/>
                <w:color w:val="000000"/>
                <w:sz w:val="18"/>
                <w:szCs w:val="18"/>
                <w:lang w:val="es-HN" w:eastAsia="es-HN"/>
              </w:rPr>
            </w:pPr>
            <w:r w:rsidRPr="00D57216">
              <w:rPr>
                <w:rFonts w:ascii="Times New Roman" w:eastAsia="Times New Roman" w:hAnsi="Times New Roman" w:cs="Times New Roman"/>
                <w:color w:val="000000"/>
                <w:sz w:val="18"/>
                <w:szCs w:val="18"/>
                <w:lang w:val="es-HN" w:eastAsia="es-HN"/>
              </w:rPr>
              <w:t> </w:t>
            </w:r>
          </w:p>
        </w:tc>
        <w:tc>
          <w:tcPr>
            <w:tcW w:w="1843" w:type="dxa"/>
            <w:vMerge w:val="restart"/>
            <w:tcBorders>
              <w:top w:val="nil"/>
              <w:left w:val="single" w:sz="4" w:space="0" w:color="auto"/>
              <w:bottom w:val="single" w:sz="4" w:space="0" w:color="000000"/>
              <w:right w:val="single" w:sz="4" w:space="0" w:color="auto"/>
            </w:tcBorders>
            <w:shd w:val="clear" w:color="auto" w:fill="auto"/>
            <w:vAlign w:val="center"/>
            <w:hideMark/>
          </w:tcPr>
          <w:p w14:paraId="0D6F5DF0" w14:textId="77777777" w:rsidR="00D57216" w:rsidRPr="00D57216" w:rsidRDefault="00D57216" w:rsidP="00D57216">
            <w:pPr>
              <w:widowControl/>
              <w:jc w:val="center"/>
              <w:rPr>
                <w:rFonts w:ascii="Times New Roman" w:eastAsia="Times New Roman" w:hAnsi="Times New Roman" w:cs="Times New Roman"/>
                <w:color w:val="000000"/>
                <w:sz w:val="18"/>
                <w:szCs w:val="18"/>
                <w:lang w:val="es-HN" w:eastAsia="es-HN"/>
              </w:rPr>
            </w:pPr>
            <w:r w:rsidRPr="00D57216">
              <w:rPr>
                <w:rFonts w:ascii="Times New Roman" w:eastAsia="Times New Roman" w:hAnsi="Times New Roman" w:cs="Times New Roman"/>
                <w:color w:val="000000"/>
                <w:sz w:val="18"/>
                <w:szCs w:val="18"/>
                <w:lang w:val="es-HN" w:eastAsia="es-HN"/>
              </w:rPr>
              <w:t> </w:t>
            </w:r>
          </w:p>
        </w:tc>
      </w:tr>
      <w:tr w:rsidR="00D57216" w:rsidRPr="000D297B" w14:paraId="75226AB8" w14:textId="77777777" w:rsidTr="00D57216">
        <w:trPr>
          <w:trHeight w:val="2570"/>
        </w:trPr>
        <w:tc>
          <w:tcPr>
            <w:tcW w:w="1276" w:type="dxa"/>
            <w:vMerge/>
            <w:tcBorders>
              <w:top w:val="nil"/>
              <w:left w:val="single" w:sz="4" w:space="0" w:color="auto"/>
              <w:bottom w:val="single" w:sz="4" w:space="0" w:color="000000"/>
              <w:right w:val="single" w:sz="4" w:space="0" w:color="auto"/>
            </w:tcBorders>
            <w:vAlign w:val="center"/>
            <w:hideMark/>
          </w:tcPr>
          <w:p w14:paraId="5EA175FA" w14:textId="77777777" w:rsidR="00D57216" w:rsidRPr="00D57216" w:rsidRDefault="00D57216" w:rsidP="00D57216">
            <w:pPr>
              <w:widowControl/>
              <w:rPr>
                <w:rFonts w:ascii="Times New Roman" w:eastAsia="Times New Roman" w:hAnsi="Times New Roman" w:cs="Times New Roman"/>
                <w:color w:val="000000"/>
                <w:sz w:val="18"/>
                <w:szCs w:val="18"/>
                <w:lang w:val="es-HN" w:eastAsia="es-HN"/>
              </w:rPr>
            </w:pPr>
          </w:p>
        </w:tc>
        <w:tc>
          <w:tcPr>
            <w:tcW w:w="2694" w:type="dxa"/>
            <w:vMerge/>
            <w:tcBorders>
              <w:top w:val="nil"/>
              <w:left w:val="single" w:sz="4" w:space="0" w:color="auto"/>
              <w:bottom w:val="single" w:sz="4" w:space="0" w:color="000000"/>
              <w:right w:val="single" w:sz="4" w:space="0" w:color="auto"/>
            </w:tcBorders>
            <w:vAlign w:val="center"/>
            <w:hideMark/>
          </w:tcPr>
          <w:p w14:paraId="7337DF4B" w14:textId="77777777" w:rsidR="00D57216" w:rsidRPr="00D57216" w:rsidRDefault="00D57216" w:rsidP="00D57216">
            <w:pPr>
              <w:widowControl/>
              <w:rPr>
                <w:rFonts w:ascii="Times New Roman" w:eastAsia="Times New Roman" w:hAnsi="Times New Roman" w:cs="Times New Roman"/>
                <w:color w:val="000000"/>
                <w:sz w:val="18"/>
                <w:szCs w:val="18"/>
                <w:lang w:val="es-HN" w:eastAsia="es-HN"/>
              </w:rPr>
            </w:pPr>
          </w:p>
        </w:tc>
        <w:tc>
          <w:tcPr>
            <w:tcW w:w="2409" w:type="dxa"/>
            <w:vMerge w:val="restart"/>
            <w:tcBorders>
              <w:top w:val="nil"/>
              <w:left w:val="single" w:sz="4" w:space="0" w:color="auto"/>
              <w:bottom w:val="single" w:sz="4" w:space="0" w:color="000000"/>
              <w:right w:val="single" w:sz="4" w:space="0" w:color="auto"/>
            </w:tcBorders>
            <w:shd w:val="clear" w:color="auto" w:fill="auto"/>
            <w:vAlign w:val="center"/>
            <w:hideMark/>
          </w:tcPr>
          <w:p w14:paraId="0FF29BA8" w14:textId="694A2DA2" w:rsidR="00D57216" w:rsidRPr="00D57216" w:rsidRDefault="00D57216">
            <w:pPr>
              <w:pStyle w:val="Prrafodelista"/>
              <w:widowControl/>
              <w:numPr>
                <w:ilvl w:val="0"/>
                <w:numId w:val="52"/>
              </w:numPr>
              <w:ind w:left="74" w:firstLine="0"/>
              <w:jc w:val="both"/>
              <w:rPr>
                <w:rFonts w:ascii="Times New Roman" w:eastAsia="Times New Roman" w:hAnsi="Times New Roman" w:cs="Times New Roman"/>
                <w:color w:val="000000"/>
                <w:sz w:val="18"/>
                <w:szCs w:val="18"/>
                <w:lang w:val="es-HN" w:eastAsia="es-HN"/>
              </w:rPr>
            </w:pPr>
            <w:r w:rsidRPr="00D57216">
              <w:rPr>
                <w:rFonts w:ascii="Times New Roman" w:eastAsia="Times New Roman" w:hAnsi="Times New Roman" w:cs="Times New Roman"/>
                <w:color w:val="000000"/>
                <w:sz w:val="18"/>
                <w:szCs w:val="18"/>
                <w:lang w:val="es-HN" w:eastAsia="es-HN"/>
              </w:rPr>
              <w:t>Elaborar una propuesta de mejora a IDH que permita implementar la unidad de control interno.</w:t>
            </w:r>
          </w:p>
          <w:p w14:paraId="417E3A88" w14:textId="09C61A7B" w:rsidR="00D57216" w:rsidRPr="00D57216" w:rsidRDefault="00D57216" w:rsidP="00D57216">
            <w:pPr>
              <w:widowControl/>
              <w:ind w:left="360"/>
              <w:rPr>
                <w:rFonts w:ascii="Times New Roman" w:eastAsia="Times New Roman" w:hAnsi="Times New Roman" w:cs="Times New Roman"/>
                <w:color w:val="000000"/>
                <w:sz w:val="18"/>
                <w:szCs w:val="18"/>
                <w:lang w:val="es-HN" w:eastAsia="es-HN"/>
              </w:rPr>
            </w:pPr>
          </w:p>
        </w:tc>
        <w:tc>
          <w:tcPr>
            <w:tcW w:w="1800" w:type="dxa"/>
            <w:vMerge/>
            <w:tcBorders>
              <w:top w:val="nil"/>
              <w:left w:val="single" w:sz="4" w:space="0" w:color="auto"/>
              <w:bottom w:val="single" w:sz="4" w:space="0" w:color="000000"/>
              <w:right w:val="single" w:sz="4" w:space="0" w:color="auto"/>
            </w:tcBorders>
            <w:vAlign w:val="center"/>
            <w:hideMark/>
          </w:tcPr>
          <w:p w14:paraId="229837AB" w14:textId="77777777" w:rsidR="00D57216" w:rsidRPr="00D57216" w:rsidRDefault="00D57216" w:rsidP="00D57216">
            <w:pPr>
              <w:widowControl/>
              <w:rPr>
                <w:rFonts w:ascii="Times New Roman" w:eastAsia="Times New Roman" w:hAnsi="Times New Roman" w:cs="Times New Roman"/>
                <w:color w:val="000000"/>
                <w:sz w:val="18"/>
                <w:szCs w:val="18"/>
                <w:lang w:val="es-HN" w:eastAsia="es-HN"/>
              </w:rPr>
            </w:pPr>
          </w:p>
        </w:tc>
        <w:tc>
          <w:tcPr>
            <w:tcW w:w="1319" w:type="dxa"/>
            <w:tcBorders>
              <w:top w:val="nil"/>
              <w:left w:val="nil"/>
              <w:bottom w:val="single" w:sz="4" w:space="0" w:color="auto"/>
              <w:right w:val="single" w:sz="4" w:space="0" w:color="auto"/>
            </w:tcBorders>
            <w:shd w:val="clear" w:color="auto" w:fill="auto"/>
            <w:vAlign w:val="center"/>
            <w:hideMark/>
          </w:tcPr>
          <w:p w14:paraId="449C60CE" w14:textId="77777777" w:rsidR="00D57216" w:rsidRPr="00D57216" w:rsidRDefault="00D57216" w:rsidP="00D57216">
            <w:pPr>
              <w:widowControl/>
              <w:rPr>
                <w:rFonts w:ascii="Times New Roman" w:eastAsia="Times New Roman" w:hAnsi="Times New Roman" w:cs="Times New Roman"/>
                <w:color w:val="000000"/>
                <w:sz w:val="18"/>
                <w:szCs w:val="18"/>
                <w:lang w:val="es-HN" w:eastAsia="es-HN"/>
              </w:rPr>
            </w:pPr>
            <w:r w:rsidRPr="00D57216">
              <w:rPr>
                <w:rFonts w:ascii="Times New Roman" w:eastAsia="Times New Roman" w:hAnsi="Times New Roman" w:cs="Times New Roman"/>
                <w:color w:val="000000"/>
                <w:sz w:val="18"/>
                <w:szCs w:val="18"/>
                <w:lang w:val="es-HN" w:eastAsia="es-HN"/>
              </w:rPr>
              <w:t>Sistema de evaluación de control interno</w:t>
            </w:r>
          </w:p>
        </w:tc>
        <w:tc>
          <w:tcPr>
            <w:tcW w:w="1051" w:type="dxa"/>
            <w:vMerge/>
            <w:tcBorders>
              <w:top w:val="nil"/>
              <w:left w:val="single" w:sz="4" w:space="0" w:color="auto"/>
              <w:bottom w:val="single" w:sz="4" w:space="0" w:color="000000"/>
              <w:right w:val="single" w:sz="4" w:space="0" w:color="auto"/>
            </w:tcBorders>
            <w:vAlign w:val="center"/>
            <w:hideMark/>
          </w:tcPr>
          <w:p w14:paraId="3E3A95D4" w14:textId="77777777" w:rsidR="00D57216" w:rsidRPr="00D57216" w:rsidRDefault="00D57216" w:rsidP="00D57216">
            <w:pPr>
              <w:widowControl/>
              <w:rPr>
                <w:rFonts w:ascii="Times New Roman" w:eastAsia="Times New Roman" w:hAnsi="Times New Roman" w:cs="Times New Roman"/>
                <w:color w:val="000000"/>
                <w:sz w:val="18"/>
                <w:szCs w:val="18"/>
                <w:lang w:val="es-HN" w:eastAsia="es-HN"/>
              </w:rPr>
            </w:pPr>
          </w:p>
        </w:tc>
        <w:tc>
          <w:tcPr>
            <w:tcW w:w="933" w:type="dxa"/>
            <w:vMerge/>
            <w:tcBorders>
              <w:top w:val="nil"/>
              <w:left w:val="single" w:sz="4" w:space="0" w:color="auto"/>
              <w:bottom w:val="single" w:sz="4" w:space="0" w:color="000000"/>
              <w:right w:val="single" w:sz="4" w:space="0" w:color="auto"/>
            </w:tcBorders>
            <w:vAlign w:val="center"/>
            <w:hideMark/>
          </w:tcPr>
          <w:p w14:paraId="6892BB6F" w14:textId="77777777" w:rsidR="00D57216" w:rsidRPr="00D57216" w:rsidRDefault="00D57216" w:rsidP="00D57216">
            <w:pPr>
              <w:widowControl/>
              <w:rPr>
                <w:rFonts w:ascii="Times New Roman" w:eastAsia="Times New Roman" w:hAnsi="Times New Roman" w:cs="Times New Roman"/>
                <w:color w:val="000000"/>
                <w:sz w:val="18"/>
                <w:szCs w:val="18"/>
                <w:lang w:val="es-HN" w:eastAsia="es-HN"/>
              </w:rPr>
            </w:pPr>
          </w:p>
        </w:tc>
        <w:tc>
          <w:tcPr>
            <w:tcW w:w="3827" w:type="dxa"/>
            <w:vMerge/>
            <w:tcBorders>
              <w:top w:val="nil"/>
              <w:left w:val="single" w:sz="4" w:space="0" w:color="auto"/>
              <w:bottom w:val="single" w:sz="4" w:space="0" w:color="000000"/>
              <w:right w:val="single" w:sz="4" w:space="0" w:color="auto"/>
            </w:tcBorders>
            <w:vAlign w:val="center"/>
            <w:hideMark/>
          </w:tcPr>
          <w:p w14:paraId="602D6DDC" w14:textId="77777777" w:rsidR="00D57216" w:rsidRPr="00D57216" w:rsidRDefault="00D57216" w:rsidP="00D57216">
            <w:pPr>
              <w:widowControl/>
              <w:rPr>
                <w:rFonts w:ascii="Times New Roman" w:eastAsia="Times New Roman" w:hAnsi="Times New Roman" w:cs="Times New Roman"/>
                <w:color w:val="000000"/>
                <w:sz w:val="18"/>
                <w:szCs w:val="18"/>
                <w:lang w:val="es-HN" w:eastAsia="es-HN"/>
              </w:rPr>
            </w:pPr>
          </w:p>
        </w:tc>
        <w:tc>
          <w:tcPr>
            <w:tcW w:w="1560" w:type="dxa"/>
            <w:vMerge/>
            <w:tcBorders>
              <w:top w:val="nil"/>
              <w:left w:val="single" w:sz="4" w:space="0" w:color="auto"/>
              <w:bottom w:val="single" w:sz="4" w:space="0" w:color="000000"/>
              <w:right w:val="single" w:sz="4" w:space="0" w:color="auto"/>
            </w:tcBorders>
            <w:vAlign w:val="center"/>
            <w:hideMark/>
          </w:tcPr>
          <w:p w14:paraId="49DC7746" w14:textId="77777777" w:rsidR="00D57216" w:rsidRPr="00D57216" w:rsidRDefault="00D57216" w:rsidP="00D57216">
            <w:pPr>
              <w:widowControl/>
              <w:rPr>
                <w:rFonts w:ascii="Times New Roman" w:eastAsia="Times New Roman" w:hAnsi="Times New Roman" w:cs="Times New Roman"/>
                <w:color w:val="000000"/>
                <w:sz w:val="18"/>
                <w:szCs w:val="18"/>
                <w:lang w:val="es-HN" w:eastAsia="es-HN"/>
              </w:rPr>
            </w:pPr>
          </w:p>
        </w:tc>
        <w:tc>
          <w:tcPr>
            <w:tcW w:w="1843" w:type="dxa"/>
            <w:vMerge/>
            <w:tcBorders>
              <w:top w:val="nil"/>
              <w:left w:val="single" w:sz="4" w:space="0" w:color="auto"/>
              <w:bottom w:val="single" w:sz="4" w:space="0" w:color="000000"/>
              <w:right w:val="single" w:sz="4" w:space="0" w:color="auto"/>
            </w:tcBorders>
            <w:vAlign w:val="center"/>
            <w:hideMark/>
          </w:tcPr>
          <w:p w14:paraId="29D896EA" w14:textId="77777777" w:rsidR="00D57216" w:rsidRPr="00D57216" w:rsidRDefault="00D57216" w:rsidP="00D57216">
            <w:pPr>
              <w:widowControl/>
              <w:rPr>
                <w:rFonts w:ascii="Times New Roman" w:eastAsia="Times New Roman" w:hAnsi="Times New Roman" w:cs="Times New Roman"/>
                <w:color w:val="000000"/>
                <w:sz w:val="18"/>
                <w:szCs w:val="18"/>
                <w:lang w:val="es-HN" w:eastAsia="es-HN"/>
              </w:rPr>
            </w:pPr>
          </w:p>
        </w:tc>
      </w:tr>
      <w:tr w:rsidR="00D57216" w:rsidRPr="00D57216" w14:paraId="78439D1E" w14:textId="77777777" w:rsidTr="00D57216">
        <w:trPr>
          <w:trHeight w:val="85"/>
        </w:trPr>
        <w:tc>
          <w:tcPr>
            <w:tcW w:w="1276" w:type="dxa"/>
            <w:vMerge/>
            <w:tcBorders>
              <w:top w:val="nil"/>
              <w:left w:val="single" w:sz="4" w:space="0" w:color="auto"/>
              <w:bottom w:val="single" w:sz="4" w:space="0" w:color="000000"/>
              <w:right w:val="single" w:sz="4" w:space="0" w:color="auto"/>
            </w:tcBorders>
            <w:vAlign w:val="center"/>
            <w:hideMark/>
          </w:tcPr>
          <w:p w14:paraId="4464FB45" w14:textId="77777777" w:rsidR="00D57216" w:rsidRPr="00D57216" w:rsidRDefault="00D57216" w:rsidP="00D57216">
            <w:pPr>
              <w:widowControl/>
              <w:rPr>
                <w:rFonts w:ascii="Times New Roman" w:eastAsia="Times New Roman" w:hAnsi="Times New Roman" w:cs="Times New Roman"/>
                <w:color w:val="000000"/>
                <w:sz w:val="18"/>
                <w:szCs w:val="18"/>
                <w:lang w:val="es-HN" w:eastAsia="es-HN"/>
              </w:rPr>
            </w:pPr>
          </w:p>
        </w:tc>
        <w:tc>
          <w:tcPr>
            <w:tcW w:w="2694" w:type="dxa"/>
            <w:vMerge/>
            <w:tcBorders>
              <w:top w:val="nil"/>
              <w:left w:val="single" w:sz="4" w:space="0" w:color="auto"/>
              <w:bottom w:val="single" w:sz="4" w:space="0" w:color="000000"/>
              <w:right w:val="single" w:sz="4" w:space="0" w:color="auto"/>
            </w:tcBorders>
            <w:vAlign w:val="center"/>
            <w:hideMark/>
          </w:tcPr>
          <w:p w14:paraId="71086B97" w14:textId="77777777" w:rsidR="00D57216" w:rsidRPr="00D57216" w:rsidRDefault="00D57216" w:rsidP="00D57216">
            <w:pPr>
              <w:widowControl/>
              <w:rPr>
                <w:rFonts w:ascii="Times New Roman" w:eastAsia="Times New Roman" w:hAnsi="Times New Roman" w:cs="Times New Roman"/>
                <w:color w:val="000000"/>
                <w:sz w:val="18"/>
                <w:szCs w:val="18"/>
                <w:lang w:val="es-HN" w:eastAsia="es-HN"/>
              </w:rPr>
            </w:pPr>
          </w:p>
        </w:tc>
        <w:tc>
          <w:tcPr>
            <w:tcW w:w="2409" w:type="dxa"/>
            <w:vMerge/>
            <w:tcBorders>
              <w:top w:val="nil"/>
              <w:left w:val="single" w:sz="4" w:space="0" w:color="auto"/>
              <w:bottom w:val="single" w:sz="4" w:space="0" w:color="000000"/>
              <w:right w:val="single" w:sz="4" w:space="0" w:color="auto"/>
            </w:tcBorders>
            <w:vAlign w:val="center"/>
            <w:hideMark/>
          </w:tcPr>
          <w:p w14:paraId="6B1484C7" w14:textId="77777777" w:rsidR="00D57216" w:rsidRPr="00D57216" w:rsidRDefault="00D57216" w:rsidP="00D57216">
            <w:pPr>
              <w:widowControl/>
              <w:rPr>
                <w:rFonts w:ascii="Times New Roman" w:eastAsia="Times New Roman" w:hAnsi="Times New Roman" w:cs="Times New Roman"/>
                <w:color w:val="000000"/>
                <w:sz w:val="18"/>
                <w:szCs w:val="18"/>
                <w:lang w:val="es-HN" w:eastAsia="es-HN"/>
              </w:rPr>
            </w:pPr>
          </w:p>
        </w:tc>
        <w:tc>
          <w:tcPr>
            <w:tcW w:w="1800" w:type="dxa"/>
            <w:vMerge/>
            <w:tcBorders>
              <w:top w:val="nil"/>
              <w:left w:val="single" w:sz="4" w:space="0" w:color="auto"/>
              <w:bottom w:val="single" w:sz="4" w:space="0" w:color="000000"/>
              <w:right w:val="single" w:sz="4" w:space="0" w:color="auto"/>
            </w:tcBorders>
            <w:vAlign w:val="center"/>
            <w:hideMark/>
          </w:tcPr>
          <w:p w14:paraId="0D36A920" w14:textId="77777777" w:rsidR="00D57216" w:rsidRPr="00D57216" w:rsidRDefault="00D57216" w:rsidP="00D57216">
            <w:pPr>
              <w:widowControl/>
              <w:rPr>
                <w:rFonts w:ascii="Times New Roman" w:eastAsia="Times New Roman" w:hAnsi="Times New Roman" w:cs="Times New Roman"/>
                <w:color w:val="000000"/>
                <w:sz w:val="18"/>
                <w:szCs w:val="18"/>
                <w:lang w:val="es-HN" w:eastAsia="es-HN"/>
              </w:rPr>
            </w:pPr>
          </w:p>
        </w:tc>
        <w:tc>
          <w:tcPr>
            <w:tcW w:w="1319" w:type="dxa"/>
            <w:tcBorders>
              <w:top w:val="nil"/>
              <w:left w:val="nil"/>
              <w:bottom w:val="single" w:sz="4" w:space="0" w:color="auto"/>
              <w:right w:val="single" w:sz="4" w:space="0" w:color="auto"/>
            </w:tcBorders>
            <w:shd w:val="clear" w:color="auto" w:fill="auto"/>
            <w:vAlign w:val="center"/>
            <w:hideMark/>
          </w:tcPr>
          <w:p w14:paraId="0502FA95" w14:textId="77777777" w:rsidR="00D57216" w:rsidRPr="00D57216" w:rsidRDefault="00D57216" w:rsidP="00D57216">
            <w:pPr>
              <w:widowControl/>
              <w:jc w:val="both"/>
              <w:rPr>
                <w:rFonts w:ascii="Times New Roman" w:eastAsia="Times New Roman" w:hAnsi="Times New Roman" w:cs="Times New Roman"/>
                <w:color w:val="000000"/>
                <w:sz w:val="18"/>
                <w:szCs w:val="18"/>
                <w:lang w:val="es-HN" w:eastAsia="es-HN"/>
              </w:rPr>
            </w:pPr>
            <w:r w:rsidRPr="00D57216">
              <w:rPr>
                <w:rFonts w:ascii="Times New Roman" w:eastAsia="Times New Roman" w:hAnsi="Times New Roman" w:cs="Times New Roman"/>
                <w:color w:val="000000"/>
                <w:sz w:val="18"/>
                <w:szCs w:val="18"/>
                <w:lang w:val="es-HN" w:eastAsia="es-HN"/>
              </w:rPr>
              <w:t>Infraestructura Tecnológica</w:t>
            </w:r>
          </w:p>
        </w:tc>
        <w:tc>
          <w:tcPr>
            <w:tcW w:w="1051" w:type="dxa"/>
            <w:vMerge/>
            <w:tcBorders>
              <w:top w:val="nil"/>
              <w:left w:val="single" w:sz="4" w:space="0" w:color="auto"/>
              <w:bottom w:val="single" w:sz="4" w:space="0" w:color="000000"/>
              <w:right w:val="single" w:sz="4" w:space="0" w:color="auto"/>
            </w:tcBorders>
            <w:vAlign w:val="center"/>
            <w:hideMark/>
          </w:tcPr>
          <w:p w14:paraId="5E53E451" w14:textId="77777777" w:rsidR="00D57216" w:rsidRPr="00D57216" w:rsidRDefault="00D57216" w:rsidP="00D57216">
            <w:pPr>
              <w:widowControl/>
              <w:rPr>
                <w:rFonts w:ascii="Times New Roman" w:eastAsia="Times New Roman" w:hAnsi="Times New Roman" w:cs="Times New Roman"/>
                <w:color w:val="000000"/>
                <w:sz w:val="18"/>
                <w:szCs w:val="18"/>
                <w:lang w:val="es-HN" w:eastAsia="es-HN"/>
              </w:rPr>
            </w:pPr>
          </w:p>
        </w:tc>
        <w:tc>
          <w:tcPr>
            <w:tcW w:w="933" w:type="dxa"/>
            <w:vMerge/>
            <w:tcBorders>
              <w:top w:val="nil"/>
              <w:left w:val="single" w:sz="4" w:space="0" w:color="auto"/>
              <w:bottom w:val="single" w:sz="4" w:space="0" w:color="000000"/>
              <w:right w:val="single" w:sz="4" w:space="0" w:color="auto"/>
            </w:tcBorders>
            <w:vAlign w:val="center"/>
            <w:hideMark/>
          </w:tcPr>
          <w:p w14:paraId="536AEE7C" w14:textId="77777777" w:rsidR="00D57216" w:rsidRPr="00D57216" w:rsidRDefault="00D57216" w:rsidP="00D57216">
            <w:pPr>
              <w:widowControl/>
              <w:rPr>
                <w:rFonts w:ascii="Times New Roman" w:eastAsia="Times New Roman" w:hAnsi="Times New Roman" w:cs="Times New Roman"/>
                <w:color w:val="000000"/>
                <w:sz w:val="18"/>
                <w:szCs w:val="18"/>
                <w:lang w:val="es-HN" w:eastAsia="es-HN"/>
              </w:rPr>
            </w:pPr>
          </w:p>
        </w:tc>
        <w:tc>
          <w:tcPr>
            <w:tcW w:w="3827" w:type="dxa"/>
            <w:vMerge/>
            <w:tcBorders>
              <w:top w:val="nil"/>
              <w:left w:val="single" w:sz="4" w:space="0" w:color="auto"/>
              <w:bottom w:val="single" w:sz="4" w:space="0" w:color="000000"/>
              <w:right w:val="single" w:sz="4" w:space="0" w:color="auto"/>
            </w:tcBorders>
            <w:vAlign w:val="center"/>
            <w:hideMark/>
          </w:tcPr>
          <w:p w14:paraId="484BFCF0" w14:textId="77777777" w:rsidR="00D57216" w:rsidRPr="00D57216" w:rsidRDefault="00D57216" w:rsidP="00D57216">
            <w:pPr>
              <w:widowControl/>
              <w:rPr>
                <w:rFonts w:ascii="Times New Roman" w:eastAsia="Times New Roman" w:hAnsi="Times New Roman" w:cs="Times New Roman"/>
                <w:color w:val="000000"/>
                <w:sz w:val="18"/>
                <w:szCs w:val="18"/>
                <w:lang w:val="es-HN" w:eastAsia="es-HN"/>
              </w:rPr>
            </w:pPr>
          </w:p>
        </w:tc>
        <w:tc>
          <w:tcPr>
            <w:tcW w:w="1560" w:type="dxa"/>
            <w:vMerge/>
            <w:tcBorders>
              <w:top w:val="nil"/>
              <w:left w:val="single" w:sz="4" w:space="0" w:color="auto"/>
              <w:bottom w:val="single" w:sz="4" w:space="0" w:color="000000"/>
              <w:right w:val="single" w:sz="4" w:space="0" w:color="auto"/>
            </w:tcBorders>
            <w:vAlign w:val="center"/>
            <w:hideMark/>
          </w:tcPr>
          <w:p w14:paraId="263360A0" w14:textId="77777777" w:rsidR="00D57216" w:rsidRPr="00D57216" w:rsidRDefault="00D57216" w:rsidP="00D57216">
            <w:pPr>
              <w:widowControl/>
              <w:rPr>
                <w:rFonts w:ascii="Times New Roman" w:eastAsia="Times New Roman" w:hAnsi="Times New Roman" w:cs="Times New Roman"/>
                <w:color w:val="000000"/>
                <w:sz w:val="18"/>
                <w:szCs w:val="18"/>
                <w:lang w:val="es-HN" w:eastAsia="es-HN"/>
              </w:rPr>
            </w:pPr>
          </w:p>
        </w:tc>
        <w:tc>
          <w:tcPr>
            <w:tcW w:w="1843" w:type="dxa"/>
            <w:vMerge/>
            <w:tcBorders>
              <w:top w:val="nil"/>
              <w:left w:val="single" w:sz="4" w:space="0" w:color="auto"/>
              <w:bottom w:val="single" w:sz="4" w:space="0" w:color="000000"/>
              <w:right w:val="single" w:sz="4" w:space="0" w:color="auto"/>
            </w:tcBorders>
            <w:vAlign w:val="center"/>
            <w:hideMark/>
          </w:tcPr>
          <w:p w14:paraId="1C0EA102" w14:textId="77777777" w:rsidR="00D57216" w:rsidRPr="00D57216" w:rsidRDefault="00D57216" w:rsidP="00D57216">
            <w:pPr>
              <w:widowControl/>
              <w:rPr>
                <w:rFonts w:ascii="Times New Roman" w:eastAsia="Times New Roman" w:hAnsi="Times New Roman" w:cs="Times New Roman"/>
                <w:color w:val="000000"/>
                <w:sz w:val="18"/>
                <w:szCs w:val="18"/>
                <w:lang w:val="es-HN" w:eastAsia="es-HN"/>
              </w:rPr>
            </w:pPr>
          </w:p>
        </w:tc>
      </w:tr>
    </w:tbl>
    <w:p w14:paraId="45E9EA98" w14:textId="77777777" w:rsidR="00FA65CB" w:rsidRDefault="00FA65CB">
      <w:pPr>
        <w:rPr>
          <w:lang w:val="es-HN"/>
        </w:rPr>
      </w:pPr>
    </w:p>
    <w:p w14:paraId="03BD78A1" w14:textId="77777777" w:rsidR="000E2A5D" w:rsidRDefault="000E2A5D" w:rsidP="00A94B2A">
      <w:pPr>
        <w:pStyle w:val="TextoPrincipal"/>
        <w:spacing w:line="360" w:lineRule="auto"/>
      </w:pPr>
    </w:p>
    <w:p w14:paraId="3445E0B1" w14:textId="77777777" w:rsidR="001249AA" w:rsidRDefault="001249AA" w:rsidP="00640979">
      <w:pPr>
        <w:pStyle w:val="Ttulo1"/>
        <w:sectPr w:rsidR="001249AA" w:rsidSect="005F7602">
          <w:pgSz w:w="20160" w:h="12240" w:orient="landscape" w:code="5"/>
          <w:pgMar w:top="1440" w:right="1440" w:bottom="1440" w:left="1440" w:header="709" w:footer="709" w:gutter="0"/>
          <w:cols w:space="708"/>
          <w:docGrid w:linePitch="360"/>
        </w:sectPr>
      </w:pPr>
      <w:bookmarkStart w:id="247" w:name="_Toc474331204"/>
      <w:bookmarkStart w:id="248" w:name="_Toc474331407"/>
    </w:p>
    <w:p w14:paraId="30FCA3C4" w14:textId="755E0FA0" w:rsidR="00640979" w:rsidRDefault="00640979" w:rsidP="00640979">
      <w:pPr>
        <w:pStyle w:val="Ttulo1"/>
      </w:pPr>
      <w:bookmarkStart w:id="249" w:name="_Toc166348152"/>
      <w:r>
        <w:lastRenderedPageBreak/>
        <w:t>REFERENCIAS BIBLIOGRÁFICAS</w:t>
      </w:r>
      <w:bookmarkEnd w:id="247"/>
      <w:bookmarkEnd w:id="248"/>
      <w:bookmarkEnd w:id="249"/>
    </w:p>
    <w:sdt>
      <w:sdtPr>
        <w:rPr>
          <w:rFonts w:asciiTheme="minorHAnsi" w:eastAsiaTheme="minorHAnsi" w:hAnsiTheme="minorHAnsi" w:cstheme="minorBidi"/>
          <w:b w:val="0"/>
          <w:sz w:val="22"/>
          <w:szCs w:val="22"/>
          <w:lang w:val="es-ES"/>
        </w:rPr>
        <w:id w:val="-97179895"/>
        <w:docPartObj>
          <w:docPartGallery w:val="Bibliographies"/>
          <w:docPartUnique/>
        </w:docPartObj>
      </w:sdtPr>
      <w:sdtEndPr>
        <w:rPr>
          <w:lang w:val="en-US"/>
        </w:rPr>
      </w:sdtEndPr>
      <w:sdtContent>
        <w:p w14:paraId="5BE8E08B" w14:textId="6D96AE05" w:rsidR="00827933" w:rsidRPr="00D97218" w:rsidRDefault="00827933">
          <w:pPr>
            <w:pStyle w:val="Ttulo1"/>
            <w:rPr>
              <w:sz w:val="24"/>
              <w:szCs w:val="24"/>
            </w:rPr>
          </w:pPr>
        </w:p>
        <w:p w14:paraId="0DB0B6D5" w14:textId="77E16C43" w:rsidR="00E20ABD" w:rsidRPr="00E4100A" w:rsidRDefault="00A51222" w:rsidP="00A51222">
          <w:pPr>
            <w:rPr>
              <w:rFonts w:ascii="Times New Roman" w:hAnsi="Times New Roman" w:cs="Times New Roman"/>
              <w:color w:val="000000" w:themeColor="text1"/>
              <w:sz w:val="24"/>
              <w:szCs w:val="24"/>
              <w:lang w:val="es-HN"/>
            </w:rPr>
          </w:pPr>
          <w:r w:rsidRPr="00E4100A">
            <w:rPr>
              <w:rFonts w:ascii="Times New Roman" w:hAnsi="Times New Roman" w:cs="Times New Roman"/>
              <w:sz w:val="24"/>
              <w:szCs w:val="24"/>
              <w:lang w:val="es-HN"/>
            </w:rPr>
            <w:t>J</w:t>
          </w:r>
          <w:r w:rsidRPr="00E4100A">
            <w:rPr>
              <w:rFonts w:ascii="Times New Roman" w:hAnsi="Times New Roman" w:cs="Times New Roman"/>
              <w:color w:val="000000" w:themeColor="text1"/>
              <w:sz w:val="24"/>
              <w:szCs w:val="24"/>
              <w:lang w:val="es-HN"/>
            </w:rPr>
            <w:t>. Anderson</w:t>
          </w:r>
          <w:r w:rsidR="00E20ABD" w:rsidRPr="00E4100A">
            <w:rPr>
              <w:rFonts w:ascii="Times New Roman" w:hAnsi="Times New Roman" w:cs="Times New Roman"/>
              <w:color w:val="000000" w:themeColor="text1"/>
              <w:sz w:val="24"/>
              <w:szCs w:val="24"/>
              <w:lang w:val="es-HN"/>
            </w:rPr>
            <w:t xml:space="preserve"> y Eubanks (2015). </w:t>
          </w:r>
          <w:r w:rsidRPr="00E4100A">
            <w:rPr>
              <w:rFonts w:ascii="Times New Roman" w:hAnsi="Times New Roman" w:cs="Times New Roman"/>
              <w:color w:val="000000" w:themeColor="text1"/>
              <w:sz w:val="24"/>
              <w:szCs w:val="24"/>
              <w:lang w:val="es-HN"/>
            </w:rPr>
            <w:t xml:space="preserve">COSO en las Tres lineas de defensa. Obtenido de </w:t>
          </w:r>
        </w:p>
        <w:sdt>
          <w:sdtPr>
            <w:rPr>
              <w:rFonts w:ascii="Times New Roman" w:hAnsi="Times New Roman" w:cs="Times New Roman"/>
              <w:color w:val="000000" w:themeColor="text1"/>
              <w:sz w:val="24"/>
              <w:szCs w:val="24"/>
            </w:rPr>
            <w:id w:val="111145805"/>
            <w:bibliography/>
          </w:sdtPr>
          <w:sdtEndPr>
            <w:rPr>
              <w:color w:val="auto"/>
            </w:rPr>
          </w:sdtEndPr>
          <w:sdtContent>
            <w:p w14:paraId="28EAF843" w14:textId="33C1FE11" w:rsidR="00827933" w:rsidRPr="00D97218" w:rsidRDefault="00000000" w:rsidP="00A51222">
              <w:pPr>
                <w:ind w:firstLine="708"/>
                <w:rPr>
                  <w:rFonts w:ascii="Times New Roman" w:hAnsi="Times New Roman" w:cs="Times New Roman"/>
                  <w:color w:val="000000" w:themeColor="text1"/>
                  <w:sz w:val="24"/>
                  <w:szCs w:val="24"/>
                  <w:lang w:val="es-HN"/>
                </w:rPr>
              </w:pPr>
              <w:hyperlink r:id="rId65" w:history="1">
                <w:r w:rsidR="00A51222" w:rsidRPr="00D97218">
                  <w:rPr>
                    <w:rStyle w:val="Hipervnculo"/>
                    <w:rFonts w:ascii="Times New Roman" w:hAnsi="Times New Roman" w:cs="Times New Roman"/>
                    <w:color w:val="000000" w:themeColor="text1"/>
                    <w:sz w:val="24"/>
                    <w:szCs w:val="24"/>
                    <w:u w:val="none"/>
                    <w:lang w:val="es-HN"/>
                  </w:rPr>
                  <w:t>https://laflai.org/documentos/COSO_2015-3LOD-Thought-Paper-FULL_r3_ES.pdf</w:t>
                </w:r>
              </w:hyperlink>
            </w:p>
            <w:p w14:paraId="54434654" w14:textId="47F7C3C5" w:rsidR="00A51222" w:rsidRPr="00E4100A" w:rsidRDefault="00A51222">
              <w:pPr>
                <w:rPr>
                  <w:rFonts w:ascii="Times New Roman" w:hAnsi="Times New Roman" w:cs="Times New Roman"/>
                  <w:sz w:val="24"/>
                  <w:szCs w:val="24"/>
                  <w:lang w:val="es-HN"/>
                </w:rPr>
              </w:pPr>
              <w:r w:rsidRPr="00E4100A">
                <w:rPr>
                  <w:rFonts w:ascii="Times New Roman" w:hAnsi="Times New Roman" w:cs="Times New Roman"/>
                  <w:sz w:val="24"/>
                  <w:szCs w:val="24"/>
                  <w:lang w:val="es-HN"/>
                </w:rPr>
                <w:t>Comision Nacional de Bancos y Seguros (2022, 4 de octubre). Circular CNBS No.015/2022.</w:t>
              </w:r>
            </w:p>
            <w:p w14:paraId="6F7DCBFD" w14:textId="375B018E" w:rsidR="00A51222" w:rsidRPr="00D97218" w:rsidRDefault="00000000" w:rsidP="00D97218">
              <w:pPr>
                <w:ind w:firstLine="708"/>
                <w:rPr>
                  <w:rFonts w:ascii="Times New Roman" w:hAnsi="Times New Roman" w:cs="Times New Roman"/>
                  <w:color w:val="000000" w:themeColor="text1"/>
                  <w:sz w:val="24"/>
                  <w:szCs w:val="24"/>
                  <w:lang w:val="es-HN"/>
                </w:rPr>
              </w:pPr>
              <w:hyperlink r:id="rId66" w:history="1">
                <w:r w:rsidR="00A51222" w:rsidRPr="00D97218">
                  <w:rPr>
                    <w:rStyle w:val="Hipervnculo"/>
                    <w:rFonts w:ascii="Times New Roman" w:hAnsi="Times New Roman" w:cs="Times New Roman"/>
                    <w:color w:val="000000" w:themeColor="text1"/>
                    <w:sz w:val="24"/>
                    <w:szCs w:val="24"/>
                    <w:u w:val="none"/>
                    <w:lang w:val="es-HN"/>
                  </w:rPr>
                  <w:t>https://circulares.cnbs.gob.hn/Archivo/Viewer/2498/1</w:t>
                </w:r>
              </w:hyperlink>
            </w:p>
            <w:p w14:paraId="6A4BB35A" w14:textId="0C24588D" w:rsidR="00A51222" w:rsidRPr="00E4100A" w:rsidRDefault="00A51222" w:rsidP="00A51222">
              <w:pPr>
                <w:rPr>
                  <w:rFonts w:ascii="Times New Roman" w:hAnsi="Times New Roman" w:cs="Times New Roman"/>
                  <w:sz w:val="24"/>
                  <w:szCs w:val="24"/>
                  <w:lang w:val="es-HN"/>
                </w:rPr>
              </w:pPr>
              <w:r w:rsidRPr="00D97218">
                <w:rPr>
                  <w:rFonts w:ascii="Times New Roman" w:hAnsi="Times New Roman" w:cs="Times New Roman"/>
                  <w:color w:val="000000" w:themeColor="text1"/>
                  <w:sz w:val="24"/>
                  <w:szCs w:val="24"/>
                  <w:lang w:val="es-HN"/>
                </w:rPr>
                <w:t xml:space="preserve">L.Vega y </w:t>
              </w:r>
              <w:r w:rsidR="00D97218" w:rsidRPr="00D97218">
                <w:rPr>
                  <w:rFonts w:ascii="Times New Roman" w:hAnsi="Times New Roman" w:cs="Times New Roman"/>
                  <w:color w:val="000000" w:themeColor="text1"/>
                  <w:sz w:val="24"/>
                  <w:szCs w:val="24"/>
                  <w:lang w:val="es-HN"/>
                </w:rPr>
                <w:t>F. Delgado</w:t>
              </w:r>
              <w:r w:rsidRPr="00D97218">
                <w:rPr>
                  <w:rFonts w:ascii="Times New Roman" w:hAnsi="Times New Roman" w:cs="Times New Roman"/>
                  <w:color w:val="000000" w:themeColor="text1"/>
                  <w:sz w:val="24"/>
                  <w:szCs w:val="24"/>
                  <w:lang w:val="es-HN"/>
                </w:rPr>
                <w:t xml:space="preserve"> (2021</w:t>
              </w:r>
              <w:r w:rsidR="00D97218" w:rsidRPr="00D97218">
                <w:rPr>
                  <w:rFonts w:ascii="Times New Roman" w:hAnsi="Times New Roman" w:cs="Times New Roman"/>
                  <w:color w:val="000000" w:themeColor="text1"/>
                  <w:sz w:val="24"/>
                  <w:szCs w:val="24"/>
                  <w:lang w:val="es-HN"/>
                </w:rPr>
                <w:t>). Evolución</w:t>
              </w:r>
              <w:r w:rsidRPr="00D97218">
                <w:rPr>
                  <w:rFonts w:ascii="Times New Roman" w:hAnsi="Times New Roman" w:cs="Times New Roman"/>
                  <w:color w:val="000000" w:themeColor="text1"/>
                  <w:sz w:val="24"/>
                  <w:szCs w:val="24"/>
                  <w:lang w:val="es-HN"/>
                </w:rPr>
                <w:t xml:space="preserve"> del control interno h</w:t>
              </w:r>
              <w:r w:rsidRPr="00E4100A">
                <w:rPr>
                  <w:rFonts w:ascii="Times New Roman" w:hAnsi="Times New Roman" w:cs="Times New Roman"/>
                  <w:sz w:val="24"/>
                  <w:szCs w:val="24"/>
                  <w:lang w:val="es-HN"/>
                </w:rPr>
                <w:t xml:space="preserve">acia una gestión integrada al control de </w:t>
              </w:r>
              <w:r w:rsidR="00D97218" w:rsidRPr="00E4100A">
                <w:rPr>
                  <w:rFonts w:ascii="Times New Roman" w:hAnsi="Times New Roman" w:cs="Times New Roman"/>
                  <w:sz w:val="24"/>
                  <w:szCs w:val="24"/>
                  <w:lang w:val="es-HN"/>
                </w:rPr>
                <w:t>gestion.</w:t>
              </w:r>
            </w:p>
            <w:p w14:paraId="7EA9F6BD" w14:textId="331BC45B" w:rsidR="00827933" w:rsidRPr="00D97218" w:rsidRDefault="00000000" w:rsidP="00D97218">
              <w:pPr>
                <w:ind w:firstLine="708"/>
                <w:rPr>
                  <w:rFonts w:ascii="Times New Roman" w:hAnsi="Times New Roman" w:cs="Times New Roman"/>
                  <w:color w:val="000000" w:themeColor="text1"/>
                  <w:sz w:val="24"/>
                  <w:szCs w:val="24"/>
                  <w:lang w:val="es-HN"/>
                </w:rPr>
              </w:pPr>
              <w:hyperlink r:id="rId67" w:history="1">
                <w:r w:rsidR="00D97218" w:rsidRPr="00E4100A">
                  <w:rPr>
                    <w:rStyle w:val="Hipervnculo"/>
                    <w:rFonts w:ascii="Times New Roman" w:hAnsi="Times New Roman" w:cs="Times New Roman"/>
                    <w:color w:val="000000" w:themeColor="text1"/>
                    <w:sz w:val="24"/>
                    <w:szCs w:val="24"/>
                    <w:u w:val="none"/>
                    <w:lang w:val="es-HN"/>
                  </w:rPr>
                  <w:t xml:space="preserve">https://doi.org/10.32719/25506641.2021.10.10 </w:t>
                </w:r>
              </w:hyperlink>
            </w:p>
            <w:p w14:paraId="2071A847" w14:textId="04EA512E" w:rsidR="00827933" w:rsidRPr="00D97218" w:rsidRDefault="00827933">
              <w:pPr>
                <w:rPr>
                  <w:rFonts w:ascii="Times New Roman" w:hAnsi="Times New Roman" w:cs="Times New Roman"/>
                  <w:sz w:val="24"/>
                  <w:szCs w:val="24"/>
                  <w:lang w:val="es-HN"/>
                </w:rPr>
              </w:pPr>
              <w:r w:rsidRPr="00D97218">
                <w:rPr>
                  <w:rFonts w:ascii="Times New Roman" w:hAnsi="Times New Roman" w:cs="Times New Roman"/>
                  <w:sz w:val="24"/>
                  <w:szCs w:val="24"/>
                  <w:lang w:val="es-HN"/>
                </w:rPr>
                <w:t xml:space="preserve">Armendáriz, Beatriz; Morduch, Jonathan. La </w:t>
              </w:r>
              <w:r w:rsidR="00C505F8" w:rsidRPr="00D97218">
                <w:rPr>
                  <w:rFonts w:ascii="Times New Roman" w:hAnsi="Times New Roman" w:cs="Times New Roman"/>
                  <w:sz w:val="24"/>
                  <w:szCs w:val="24"/>
                  <w:lang w:val="es-HN"/>
                </w:rPr>
                <w:t>Economía</w:t>
              </w:r>
              <w:r w:rsidRPr="00D97218">
                <w:rPr>
                  <w:rFonts w:ascii="Times New Roman" w:hAnsi="Times New Roman" w:cs="Times New Roman"/>
                  <w:sz w:val="24"/>
                  <w:szCs w:val="24"/>
                  <w:lang w:val="es-HN"/>
                </w:rPr>
                <w:t xml:space="preserve"> de las microfinanzas. México: Fondo de Cultura Económica, Centro de Investigación y Docencia Económicas, 2011. 484p.</w:t>
              </w:r>
            </w:p>
            <w:p w14:paraId="54BF526F" w14:textId="7C6FD07E" w:rsidR="00D97218" w:rsidRPr="00D97218" w:rsidRDefault="00D97218" w:rsidP="00D97218">
              <w:pPr>
                <w:ind w:firstLine="708"/>
                <w:rPr>
                  <w:rFonts w:ascii="Times New Roman" w:hAnsi="Times New Roman" w:cs="Times New Roman"/>
                  <w:sz w:val="24"/>
                  <w:szCs w:val="24"/>
                  <w:lang w:val="es-HN"/>
                </w:rPr>
              </w:pPr>
              <w:r w:rsidRPr="00D97218">
                <w:rPr>
                  <w:rFonts w:ascii="Times New Roman" w:hAnsi="Times New Roman" w:cs="Times New Roman"/>
                  <w:sz w:val="24"/>
                  <w:szCs w:val="24"/>
                  <w:lang w:val="es-HN"/>
                </w:rPr>
                <w:t>h</w:t>
              </w:r>
              <w:hyperlink r:id="rId68" w:history="1">
                <w:r w:rsidRPr="00D97218">
                  <w:rPr>
                    <w:rStyle w:val="Hipervnculo"/>
                    <w:rFonts w:ascii="Times New Roman" w:hAnsi="Times New Roman" w:cs="Times New Roman"/>
                    <w:color w:val="000000" w:themeColor="text1"/>
                    <w:sz w:val="24"/>
                    <w:szCs w:val="24"/>
                    <w:u w:val="none"/>
                    <w:lang w:val="es-HN"/>
                  </w:rPr>
                  <w:t>ttps://www.scielo.org.mx/scielo.php?script=sci_serial&amp;pid=2448-7</w:t>
                </w:r>
              </w:hyperlink>
              <w:r w:rsidRPr="00D97218">
                <w:rPr>
                  <w:rFonts w:ascii="Times New Roman" w:hAnsi="Times New Roman" w:cs="Times New Roman"/>
                  <w:color w:val="000000" w:themeColor="text1"/>
                  <w:sz w:val="24"/>
                  <w:szCs w:val="24"/>
                  <w:lang w:val="es-HN"/>
                </w:rPr>
                <w:t>18X&amp;lng=es&amp;nrm=iso</w:t>
              </w:r>
            </w:p>
            <w:p w14:paraId="6B7AEEF2" w14:textId="1C4EED52" w:rsidR="00D97218" w:rsidRPr="00E4100A" w:rsidRDefault="00D97218">
              <w:pPr>
                <w:rPr>
                  <w:rFonts w:ascii="Times New Roman" w:hAnsi="Times New Roman" w:cs="Times New Roman"/>
                  <w:sz w:val="24"/>
                  <w:szCs w:val="24"/>
                  <w:lang w:val="es-HN"/>
                </w:rPr>
              </w:pPr>
              <w:r w:rsidRPr="00E4100A">
                <w:rPr>
                  <w:rFonts w:ascii="Times New Roman" w:hAnsi="Times New Roman" w:cs="Times New Roman"/>
                  <w:sz w:val="24"/>
                  <w:szCs w:val="24"/>
                  <w:lang w:val="es-HN"/>
                </w:rPr>
                <w:t>Comision Nacional de Bancos y Seguros (2024). Control Interno Institucional.</w:t>
              </w:r>
            </w:p>
            <w:p w14:paraId="61E2F385" w14:textId="11F94341" w:rsidR="00D97218" w:rsidRDefault="00000000" w:rsidP="00D97218">
              <w:pPr>
                <w:ind w:firstLine="708"/>
                <w:rPr>
                  <w:rStyle w:val="Hipervnculo"/>
                  <w:rFonts w:ascii="Times New Roman" w:hAnsi="Times New Roman" w:cs="Times New Roman"/>
                  <w:sz w:val="24"/>
                  <w:szCs w:val="24"/>
                  <w:u w:val="none"/>
                  <w:lang w:val="es-HN"/>
                </w:rPr>
              </w:pPr>
              <w:hyperlink r:id="rId69" w:history="1">
                <w:r w:rsidR="00D97218" w:rsidRPr="00D97218">
                  <w:rPr>
                    <w:rStyle w:val="Hipervnculo"/>
                    <w:rFonts w:ascii="Times New Roman" w:hAnsi="Times New Roman" w:cs="Times New Roman"/>
                    <w:color w:val="000000" w:themeColor="text1"/>
                    <w:sz w:val="24"/>
                    <w:szCs w:val="24"/>
                    <w:u w:val="none"/>
                    <w:lang w:val="es-HN"/>
                  </w:rPr>
                  <w:t>https://www.cnbs.gob.hn/control-interno-institucional/</w:t>
                </w:r>
              </w:hyperlink>
            </w:p>
            <w:p w14:paraId="6AE16138" w14:textId="1C060BAB" w:rsidR="00D97218" w:rsidRPr="00E63AD1" w:rsidRDefault="00E63AD1" w:rsidP="00E63AD1">
              <w:pPr>
                <w:rPr>
                  <w:rFonts w:ascii="Times New Roman" w:hAnsi="Times New Roman" w:cs="Times New Roman"/>
                  <w:color w:val="000000" w:themeColor="text1"/>
                  <w:sz w:val="24"/>
                  <w:szCs w:val="24"/>
                  <w:lang w:val="es-HN"/>
                </w:rPr>
              </w:pPr>
              <w:r w:rsidRPr="00E63AD1">
                <w:rPr>
                  <w:rFonts w:ascii="Times New Roman" w:hAnsi="Times New Roman" w:cs="Times New Roman"/>
                  <w:color w:val="000000" w:themeColor="text1"/>
                  <w:sz w:val="24"/>
                  <w:szCs w:val="24"/>
                  <w:lang w:val="es-HN"/>
                </w:rPr>
                <w:t>Serrano, Señalin, Vega y Herrera (2017). El control interno como herramienta indispensable para una gestión financiera y contable eficiente en las empresas bananeras del cantón Machala (Ecuador)</w:t>
              </w:r>
            </w:p>
            <w:p w14:paraId="7F175DAA" w14:textId="01B841D9" w:rsidR="00C505F8" w:rsidRPr="00E63AD1" w:rsidRDefault="00E63AD1">
              <w:pPr>
                <w:rPr>
                  <w:rFonts w:ascii="Times New Roman" w:hAnsi="Times New Roman" w:cs="Times New Roman"/>
                  <w:sz w:val="24"/>
                  <w:szCs w:val="24"/>
                  <w:lang w:val="es-HN"/>
                </w:rPr>
              </w:pPr>
              <w:r w:rsidRPr="00E4100A">
                <w:rPr>
                  <w:rFonts w:ascii="Times New Roman" w:hAnsi="Times New Roman" w:cs="Times New Roman"/>
                  <w:sz w:val="24"/>
                  <w:szCs w:val="24"/>
                  <w:lang w:val="es-HN"/>
                </w:rPr>
                <w:t xml:space="preserve"> </w:t>
              </w:r>
              <w:r w:rsidRPr="00E4100A">
                <w:rPr>
                  <w:rFonts w:ascii="Times New Roman" w:hAnsi="Times New Roman" w:cs="Times New Roman"/>
                  <w:sz w:val="24"/>
                  <w:szCs w:val="24"/>
                  <w:lang w:val="es-HN"/>
                </w:rPr>
                <w:tab/>
              </w:r>
              <w:hyperlink r:id="rId70" w:history="1">
                <w:r w:rsidRPr="00E63AD1">
                  <w:rPr>
                    <w:rStyle w:val="Hipervnculo"/>
                    <w:rFonts w:ascii="Times New Roman" w:hAnsi="Times New Roman" w:cs="Times New Roman"/>
                    <w:color w:val="000000" w:themeColor="text1"/>
                    <w:sz w:val="24"/>
                    <w:szCs w:val="24"/>
                    <w:u w:val="none"/>
                    <w:lang w:val="es-HN"/>
                  </w:rPr>
                  <w:t>https://www.revistaespacios.com/a18v39n03/a18v39n03p30.pdf</w:t>
                </w:r>
              </w:hyperlink>
            </w:p>
            <w:p w14:paraId="22894A03" w14:textId="2B95CC5A" w:rsidR="00D97218" w:rsidRPr="00E4100A" w:rsidRDefault="00C505F8" w:rsidP="00D97218">
              <w:pPr>
                <w:rPr>
                  <w:rFonts w:ascii="Times New Roman" w:hAnsi="Times New Roman" w:cs="Times New Roman"/>
                  <w:sz w:val="24"/>
                  <w:szCs w:val="24"/>
                  <w:lang w:val="es-HN"/>
                </w:rPr>
              </w:pPr>
              <w:r w:rsidRPr="00D97218">
                <w:rPr>
                  <w:rFonts w:ascii="Times New Roman" w:hAnsi="Times New Roman" w:cs="Times New Roman"/>
                  <w:sz w:val="24"/>
                  <w:szCs w:val="24"/>
                  <w:lang w:val="es-HN"/>
                </w:rPr>
                <w:t>Quispe Estela (2020)</w:t>
              </w:r>
              <w:r w:rsidR="00E019BB" w:rsidRPr="00D97218">
                <w:rPr>
                  <w:rFonts w:ascii="Times New Roman" w:hAnsi="Times New Roman" w:cs="Times New Roman"/>
                  <w:sz w:val="24"/>
                  <w:szCs w:val="24"/>
                  <w:lang w:val="es-HN"/>
                </w:rPr>
                <w:t>. P</w:t>
              </w:r>
              <w:r w:rsidR="00D97218">
                <w:rPr>
                  <w:rFonts w:ascii="Times New Roman" w:hAnsi="Times New Roman" w:cs="Times New Roman"/>
                  <w:sz w:val="24"/>
                  <w:szCs w:val="24"/>
                  <w:lang w:val="es-HN"/>
                </w:rPr>
                <w:t xml:space="preserve">ropuesta de Sistema de Control Interno para Mejorar el Proceso de Facturación en la EPS Marañon S.R.RL. JAÉN </w:t>
              </w:r>
            </w:p>
            <w:p w14:paraId="0CF86067" w14:textId="5DFB7E45" w:rsidR="00C505F8" w:rsidRDefault="00000000" w:rsidP="00D97218">
              <w:pPr>
                <w:ind w:left="708"/>
                <w:rPr>
                  <w:rFonts w:ascii="Times New Roman" w:hAnsi="Times New Roman" w:cs="Times New Roman"/>
                  <w:color w:val="000000" w:themeColor="text1"/>
                  <w:sz w:val="24"/>
                  <w:szCs w:val="24"/>
                  <w:lang w:val="es-HN"/>
                </w:rPr>
              </w:pPr>
              <w:hyperlink r:id="rId71" w:history="1">
                <w:r w:rsidR="00D97218" w:rsidRPr="00D97218">
                  <w:rPr>
                    <w:rStyle w:val="Hipervnculo"/>
                    <w:rFonts w:ascii="Times New Roman" w:hAnsi="Times New Roman" w:cs="Times New Roman"/>
                    <w:color w:val="000000" w:themeColor="text1"/>
                    <w:sz w:val="24"/>
                    <w:szCs w:val="24"/>
                    <w:u w:val="none"/>
                    <w:lang w:val="es-HN"/>
                  </w:rPr>
                  <w:t>https://repositorio.uss.edu.pe/bitstream/handle/20.500.12802/6657/Quispe%20Estela%2C%20Perla%20Edeli.pdf?sequence=1&amp;isAllowed=y</w:t>
                </w:r>
              </w:hyperlink>
              <w:r w:rsidR="00E019BB" w:rsidRPr="00D97218">
                <w:rPr>
                  <w:rFonts w:ascii="Times New Roman" w:hAnsi="Times New Roman" w:cs="Times New Roman"/>
                  <w:color w:val="000000" w:themeColor="text1"/>
                  <w:sz w:val="24"/>
                  <w:szCs w:val="24"/>
                  <w:lang w:val="es-HN"/>
                </w:rPr>
                <w:t xml:space="preserve"> </w:t>
              </w:r>
            </w:p>
            <w:p w14:paraId="07032609" w14:textId="49616104" w:rsidR="00E63AD1" w:rsidRPr="00D97218" w:rsidRDefault="00E63AD1" w:rsidP="00E63AD1">
              <w:pPr>
                <w:rPr>
                  <w:rFonts w:ascii="Times New Roman" w:hAnsi="Times New Roman" w:cs="Times New Roman"/>
                  <w:color w:val="000000" w:themeColor="text1"/>
                  <w:sz w:val="24"/>
                  <w:szCs w:val="24"/>
                  <w:lang w:val="es-HN"/>
                </w:rPr>
              </w:pPr>
              <w:r>
                <w:rPr>
                  <w:rFonts w:ascii="Times New Roman" w:hAnsi="Times New Roman" w:cs="Times New Roman"/>
                  <w:color w:val="000000" w:themeColor="text1"/>
                  <w:sz w:val="24"/>
                  <w:szCs w:val="24"/>
                  <w:lang w:val="es-HN"/>
                </w:rPr>
                <w:t xml:space="preserve">Red de Microfinanzas y el Cribe (2018). Publicaciones estadísticas </w:t>
              </w:r>
            </w:p>
            <w:p w14:paraId="1F880E16" w14:textId="3A2AFB8A" w:rsidR="00C505F8" w:rsidRDefault="00000000" w:rsidP="00E63AD1">
              <w:pPr>
                <w:ind w:left="708"/>
                <w:rPr>
                  <w:rFonts w:ascii="Times New Roman" w:hAnsi="Times New Roman" w:cs="Times New Roman"/>
                  <w:color w:val="000000" w:themeColor="text1"/>
                  <w:sz w:val="24"/>
                  <w:szCs w:val="24"/>
                  <w:lang w:val="es-HN"/>
                </w:rPr>
              </w:pPr>
              <w:hyperlink r:id="rId72" w:history="1">
                <w:r w:rsidR="00E63AD1" w:rsidRPr="00E63AD1">
                  <w:rPr>
                    <w:rStyle w:val="Hipervnculo"/>
                    <w:rFonts w:ascii="Times New Roman" w:hAnsi="Times New Roman" w:cs="Times New Roman"/>
                    <w:color w:val="000000" w:themeColor="text1"/>
                    <w:sz w:val="24"/>
                    <w:szCs w:val="24"/>
                    <w:u w:val="none"/>
                    <w:lang w:val="es-HN"/>
                  </w:rPr>
                  <w:t>https://redcamif.org/</w:t>
                </w:r>
              </w:hyperlink>
            </w:p>
            <w:p w14:paraId="0AE0F1E6" w14:textId="4D63AA88" w:rsidR="00E63AD1" w:rsidRPr="00E63AD1" w:rsidRDefault="00E63AD1" w:rsidP="00E63AD1">
              <w:pPr>
                <w:rPr>
                  <w:rFonts w:ascii="Times New Roman" w:hAnsi="Times New Roman" w:cs="Times New Roman"/>
                  <w:color w:val="000000" w:themeColor="text1"/>
                  <w:sz w:val="24"/>
                  <w:szCs w:val="24"/>
                  <w:lang w:val="es-HN"/>
                </w:rPr>
              </w:pPr>
              <w:r>
                <w:rPr>
                  <w:rFonts w:ascii="Times New Roman" w:hAnsi="Times New Roman" w:cs="Times New Roman"/>
                  <w:color w:val="000000" w:themeColor="text1"/>
                  <w:sz w:val="24"/>
                  <w:szCs w:val="24"/>
                  <w:lang w:val="es-HN"/>
                </w:rPr>
                <w:t>Campion, Ramírez</w:t>
              </w:r>
              <w:r w:rsidR="008844D5">
                <w:rPr>
                  <w:rFonts w:ascii="Times New Roman" w:hAnsi="Times New Roman" w:cs="Times New Roman"/>
                  <w:color w:val="000000" w:themeColor="text1"/>
                  <w:sz w:val="24"/>
                  <w:szCs w:val="24"/>
                  <w:lang w:val="es-HN"/>
                </w:rPr>
                <w:t xml:space="preserve"> y Sanchez (2002) Manual de Control Interno Para una Entidad de Microfinanzas.</w:t>
              </w:r>
            </w:p>
            <w:p w14:paraId="233740B4" w14:textId="6EF51833" w:rsidR="00C505F8" w:rsidRPr="008844D5" w:rsidRDefault="00000000" w:rsidP="008844D5">
              <w:pPr>
                <w:ind w:firstLine="708"/>
                <w:rPr>
                  <w:rStyle w:val="Hipervnculo"/>
                  <w:rFonts w:ascii="Times New Roman" w:hAnsi="Times New Roman" w:cs="Times New Roman"/>
                  <w:color w:val="000000" w:themeColor="text1"/>
                  <w:sz w:val="24"/>
                  <w:szCs w:val="24"/>
                  <w:u w:val="none"/>
                  <w:lang w:val="es-HN"/>
                </w:rPr>
              </w:pPr>
              <w:hyperlink r:id="rId73" w:history="1">
                <w:r w:rsidR="008844D5" w:rsidRPr="008844D5">
                  <w:rPr>
                    <w:rStyle w:val="Hipervnculo"/>
                    <w:rFonts w:ascii="Times New Roman" w:hAnsi="Times New Roman" w:cs="Times New Roman"/>
                    <w:color w:val="000000" w:themeColor="text1"/>
                    <w:sz w:val="24"/>
                    <w:szCs w:val="24"/>
                    <w:u w:val="none"/>
                    <w:lang w:val="es-HN"/>
                  </w:rPr>
                  <w:t>https://pdf.usaid.gov/pdf_docs/PNADJ635.pdf</w:t>
                </w:r>
              </w:hyperlink>
            </w:p>
            <w:p w14:paraId="5BD34BBC" w14:textId="7A01BCC5" w:rsidR="003B593F" w:rsidRPr="00D97218" w:rsidRDefault="008844D5" w:rsidP="003B593F">
              <w:pPr>
                <w:rPr>
                  <w:rFonts w:ascii="Times New Roman" w:hAnsi="Times New Roman" w:cs="Times New Roman"/>
                  <w:sz w:val="24"/>
                  <w:szCs w:val="24"/>
                  <w:lang w:val="es-HN"/>
                </w:rPr>
              </w:pPr>
              <w:r>
                <w:rPr>
                  <w:rFonts w:ascii="Times New Roman" w:hAnsi="Times New Roman" w:cs="Times New Roman"/>
                  <w:sz w:val="24"/>
                  <w:szCs w:val="24"/>
                  <w:lang w:val="es-HN"/>
                </w:rPr>
                <w:t xml:space="preserve">Buelvas (2023 marzo). La Importancia de la Inclusión Financiera en el Desarrollo Económico (Vols.21). </w:t>
              </w:r>
              <w:r w:rsidR="003B593F" w:rsidRPr="00D97218">
                <w:rPr>
                  <w:rFonts w:ascii="Times New Roman" w:hAnsi="Times New Roman" w:cs="Times New Roman"/>
                  <w:sz w:val="24"/>
                  <w:szCs w:val="24"/>
                  <w:lang w:val="es-HN"/>
                </w:rPr>
                <w:t>Neuro</w:t>
              </w:r>
              <w:r>
                <w:rPr>
                  <w:rFonts w:ascii="Times New Roman" w:hAnsi="Times New Roman" w:cs="Times New Roman"/>
                  <w:sz w:val="24"/>
                  <w:szCs w:val="24"/>
                  <w:lang w:val="es-HN"/>
                </w:rPr>
                <w:t xml:space="preserve"> </w:t>
              </w:r>
              <w:r w:rsidR="003B593F" w:rsidRPr="00D97218">
                <w:rPr>
                  <w:rFonts w:ascii="Times New Roman" w:hAnsi="Times New Roman" w:cs="Times New Roman"/>
                  <w:sz w:val="24"/>
                  <w:szCs w:val="24"/>
                  <w:lang w:val="es-HN"/>
                </w:rPr>
                <w:t>Quantology</w:t>
              </w:r>
              <w:r>
                <w:rPr>
                  <w:rFonts w:ascii="Times New Roman" w:hAnsi="Times New Roman" w:cs="Times New Roman"/>
                  <w:sz w:val="24"/>
                  <w:szCs w:val="24"/>
                  <w:lang w:val="es-HN"/>
                </w:rPr>
                <w:t xml:space="preserve">. </w:t>
              </w:r>
            </w:p>
            <w:p w14:paraId="540D5120" w14:textId="77777777" w:rsidR="003B593F" w:rsidRPr="00D97218" w:rsidRDefault="003B593F" w:rsidP="003B593F">
              <w:pPr>
                <w:rPr>
                  <w:rFonts w:ascii="Times New Roman" w:hAnsi="Times New Roman" w:cs="Times New Roman"/>
                  <w:sz w:val="24"/>
                  <w:szCs w:val="24"/>
                  <w:lang w:val="es-HN"/>
                </w:rPr>
              </w:pPr>
            </w:p>
            <w:p w14:paraId="1DEE0CB2" w14:textId="7195FAE4" w:rsidR="003B593F" w:rsidRDefault="00FB452F" w:rsidP="003B593F">
              <w:pPr>
                <w:rPr>
                  <w:rFonts w:ascii="Times New Roman" w:hAnsi="Times New Roman" w:cs="Times New Roman"/>
                  <w:sz w:val="24"/>
                  <w:szCs w:val="24"/>
                  <w:lang w:val="es-HN"/>
                </w:rPr>
              </w:pPr>
              <w:r>
                <w:rPr>
                  <w:rFonts w:ascii="Times New Roman" w:hAnsi="Times New Roman" w:cs="Times New Roman"/>
                  <w:sz w:val="24"/>
                  <w:szCs w:val="24"/>
                  <w:lang w:val="es-HN"/>
                </w:rPr>
                <w:t xml:space="preserve">Policy </w:t>
              </w:r>
              <w:r w:rsidR="00F622F1">
                <w:rPr>
                  <w:rFonts w:ascii="Times New Roman" w:hAnsi="Times New Roman" w:cs="Times New Roman"/>
                  <w:sz w:val="24"/>
                  <w:szCs w:val="24"/>
                  <w:lang w:val="es-HN"/>
                </w:rPr>
                <w:t xml:space="preserve">Brief </w:t>
              </w:r>
              <w:r w:rsidR="00F622F1" w:rsidRPr="00D97218">
                <w:rPr>
                  <w:rFonts w:ascii="Times New Roman" w:hAnsi="Times New Roman" w:cs="Times New Roman"/>
                  <w:sz w:val="24"/>
                  <w:szCs w:val="24"/>
                  <w:lang w:val="es-HN"/>
                </w:rPr>
                <w:t>N</w:t>
              </w:r>
              <w:r w:rsidR="003B593F" w:rsidRPr="00D97218">
                <w:rPr>
                  <w:rFonts w:ascii="Times New Roman" w:hAnsi="Times New Roman" w:cs="Times New Roman"/>
                  <w:sz w:val="24"/>
                  <w:szCs w:val="24"/>
                  <w:lang w:val="es-HN"/>
                </w:rPr>
                <w:t xml:space="preserve">°10 </w:t>
              </w:r>
              <w:r>
                <w:rPr>
                  <w:rFonts w:ascii="Times New Roman" w:hAnsi="Times New Roman" w:cs="Times New Roman"/>
                  <w:sz w:val="24"/>
                  <w:szCs w:val="24"/>
                  <w:lang w:val="es-HN"/>
                </w:rPr>
                <w:t xml:space="preserve">(2015 </w:t>
              </w:r>
              <w:r w:rsidR="00F622F1">
                <w:rPr>
                  <w:rFonts w:ascii="Times New Roman" w:hAnsi="Times New Roman" w:cs="Times New Roman"/>
                  <w:sz w:val="24"/>
                  <w:szCs w:val="24"/>
                  <w:lang w:val="es-HN"/>
                </w:rPr>
                <w:t>marzo</w:t>
              </w:r>
              <w:r>
                <w:rPr>
                  <w:rFonts w:ascii="Times New Roman" w:hAnsi="Times New Roman" w:cs="Times New Roman"/>
                  <w:sz w:val="24"/>
                  <w:szCs w:val="24"/>
                  <w:lang w:val="es-HN"/>
                </w:rPr>
                <w:t>).</w:t>
              </w:r>
              <w:r w:rsidR="003B593F" w:rsidRPr="00D97218">
                <w:rPr>
                  <w:rFonts w:ascii="Times New Roman" w:hAnsi="Times New Roman" w:cs="Times New Roman"/>
                  <w:sz w:val="24"/>
                  <w:szCs w:val="24"/>
                  <w:lang w:val="es-HN"/>
                </w:rPr>
                <w:t xml:space="preserve"> La importancia del sector micro financiero en Centroamérica</w:t>
              </w:r>
              <w:r>
                <w:rPr>
                  <w:rFonts w:ascii="Times New Roman" w:hAnsi="Times New Roman" w:cs="Times New Roman"/>
                  <w:sz w:val="24"/>
                  <w:szCs w:val="24"/>
                  <w:lang w:val="es-HN"/>
                </w:rPr>
                <w:t>.</w:t>
              </w:r>
            </w:p>
            <w:p w14:paraId="5AF8A62B" w14:textId="2ABFD660" w:rsidR="00FB452F" w:rsidRPr="00D97218" w:rsidRDefault="00FB452F" w:rsidP="00FB452F">
              <w:pPr>
                <w:ind w:left="708"/>
                <w:rPr>
                  <w:rFonts w:ascii="Times New Roman" w:hAnsi="Times New Roman" w:cs="Times New Roman"/>
                  <w:sz w:val="24"/>
                  <w:szCs w:val="24"/>
                  <w:lang w:val="es-HN"/>
                </w:rPr>
              </w:pPr>
              <w:r w:rsidRPr="00FB452F">
                <w:rPr>
                  <w:rFonts w:ascii="Times New Roman" w:hAnsi="Times New Roman" w:cs="Times New Roman"/>
                  <w:sz w:val="24"/>
                  <w:szCs w:val="24"/>
                  <w:lang w:val="es-HN"/>
                </w:rPr>
                <w:t>https://estadisticas.sieca.int/documentos/ver/Policy%2010_Importancia%20del%20Sector%20Microfinanciero%20en%20CA.pdf</w:t>
              </w:r>
            </w:p>
            <w:p w14:paraId="5069DADC" w14:textId="640F6B33" w:rsidR="003B593F" w:rsidRPr="00FB452F" w:rsidRDefault="00FB452F" w:rsidP="003B593F">
              <w:pPr>
                <w:rPr>
                  <w:rFonts w:ascii="Times New Roman" w:hAnsi="Times New Roman" w:cs="Times New Roman"/>
                  <w:color w:val="000000" w:themeColor="text1"/>
                  <w:sz w:val="24"/>
                  <w:szCs w:val="24"/>
                  <w:lang w:val="es-HN"/>
                </w:rPr>
              </w:pPr>
              <w:r>
                <w:rPr>
                  <w:rFonts w:ascii="Times New Roman" w:hAnsi="Times New Roman" w:cs="Times New Roman"/>
                  <w:sz w:val="24"/>
                  <w:szCs w:val="24"/>
                  <w:lang w:val="es-HN"/>
                </w:rPr>
                <w:t>A</w:t>
              </w:r>
              <w:r w:rsidRPr="00FB452F">
                <w:rPr>
                  <w:rFonts w:ascii="Times New Roman" w:hAnsi="Times New Roman" w:cs="Times New Roman"/>
                  <w:color w:val="000000" w:themeColor="text1"/>
                  <w:sz w:val="24"/>
                  <w:szCs w:val="24"/>
                  <w:lang w:val="es-HN"/>
                </w:rPr>
                <w:t>rbizu (2016 abril). La ética del sistema financiero: Un sistema de cumplimiento.</w:t>
              </w:r>
            </w:p>
            <w:p w14:paraId="0D1E7B71" w14:textId="456A050F" w:rsidR="003B593F" w:rsidRPr="00F622F1" w:rsidRDefault="00000000" w:rsidP="00F622F1">
              <w:pPr>
                <w:ind w:firstLine="708"/>
                <w:rPr>
                  <w:rFonts w:ascii="Times New Roman" w:hAnsi="Times New Roman" w:cs="Times New Roman"/>
                  <w:color w:val="000000" w:themeColor="text1"/>
                  <w:sz w:val="24"/>
                  <w:szCs w:val="24"/>
                  <w:lang w:val="es-HN"/>
                </w:rPr>
              </w:pPr>
              <w:hyperlink r:id="rId74" w:history="1">
                <w:r w:rsidR="00FB452F" w:rsidRPr="00FB452F">
                  <w:rPr>
                    <w:rStyle w:val="Hipervnculo"/>
                    <w:rFonts w:ascii="Times New Roman" w:hAnsi="Times New Roman" w:cs="Times New Roman"/>
                    <w:color w:val="000000" w:themeColor="text1"/>
                    <w:sz w:val="24"/>
                    <w:szCs w:val="24"/>
                    <w:u w:val="none"/>
                    <w:lang w:val="es-HN"/>
                  </w:rPr>
                  <w:t>https://www.bbva.com/es/la-etica-del-sistema-financiero-sistema-cumplimiento/</w:t>
                </w:r>
              </w:hyperlink>
            </w:p>
            <w:p w14:paraId="17EAB4E5" w14:textId="77777777" w:rsidR="00F622F1" w:rsidRPr="00E4100A" w:rsidRDefault="00F622F1" w:rsidP="003B593F">
              <w:pPr>
                <w:rPr>
                  <w:rFonts w:ascii="Times New Roman" w:hAnsi="Times New Roman" w:cs="Times New Roman"/>
                  <w:sz w:val="24"/>
                  <w:szCs w:val="24"/>
                  <w:lang w:val="es-HN"/>
                </w:rPr>
              </w:pPr>
              <w:r w:rsidRPr="00E4100A">
                <w:rPr>
                  <w:rFonts w:ascii="Times New Roman" w:hAnsi="Times New Roman" w:cs="Times New Roman"/>
                  <w:sz w:val="24"/>
                  <w:szCs w:val="24"/>
                  <w:lang w:val="es-HN"/>
                </w:rPr>
                <w:t>SYDLE (2021 marzo 15). Gestión de Procesos</w:t>
              </w:r>
            </w:p>
            <w:p w14:paraId="65725160" w14:textId="12002425" w:rsidR="003B593F" w:rsidRPr="00F622F1" w:rsidRDefault="00000000" w:rsidP="00F622F1">
              <w:pPr>
                <w:ind w:left="708"/>
                <w:rPr>
                  <w:rStyle w:val="Hipervnculo"/>
                  <w:rFonts w:ascii="Times New Roman" w:hAnsi="Times New Roman" w:cs="Times New Roman"/>
                  <w:color w:val="000000" w:themeColor="text1"/>
                  <w:sz w:val="24"/>
                  <w:szCs w:val="24"/>
                  <w:u w:val="none"/>
                  <w:lang w:val="es-HN"/>
                </w:rPr>
              </w:pPr>
              <w:hyperlink r:id="rId75" w:history="1">
                <w:r w:rsidR="00F622F1" w:rsidRPr="00F622F1">
                  <w:rPr>
                    <w:rStyle w:val="Hipervnculo"/>
                    <w:rFonts w:ascii="Times New Roman" w:hAnsi="Times New Roman" w:cs="Times New Roman"/>
                    <w:color w:val="000000" w:themeColor="text1"/>
                    <w:sz w:val="24"/>
                    <w:szCs w:val="24"/>
                    <w:u w:val="none"/>
                    <w:lang w:val="es-HN"/>
                  </w:rPr>
                  <w:t>https://www.sydle.com/es/blog/como-funciona-la-gestion-por-procesos-6037e16a28cdd30c1ccf052d</w:t>
                </w:r>
              </w:hyperlink>
            </w:p>
            <w:p w14:paraId="01678EB1" w14:textId="50A49771" w:rsidR="00F622F1" w:rsidRPr="00D97218" w:rsidRDefault="00F622F1" w:rsidP="003B593F">
              <w:pPr>
                <w:rPr>
                  <w:rFonts w:ascii="Times New Roman" w:hAnsi="Times New Roman" w:cs="Times New Roman"/>
                  <w:sz w:val="24"/>
                  <w:szCs w:val="24"/>
                  <w:lang w:val="es-HN"/>
                </w:rPr>
              </w:pPr>
              <w:r>
                <w:rPr>
                  <w:rFonts w:ascii="Times New Roman" w:hAnsi="Times New Roman" w:cs="Times New Roman"/>
                  <w:sz w:val="24"/>
                  <w:szCs w:val="24"/>
                  <w:lang w:val="es-HN"/>
                </w:rPr>
                <w:t>A Medina, Nogueira, Sánchez, y Medina. (2020). La Gestion por Procesos, antecedentes y vigencia.</w:t>
              </w:r>
            </w:p>
            <w:p w14:paraId="6DA8B9F9" w14:textId="159C5BFF" w:rsidR="003B593F" w:rsidRDefault="00000000" w:rsidP="00F622F1">
              <w:pPr>
                <w:ind w:left="708"/>
                <w:rPr>
                  <w:rFonts w:ascii="Times New Roman" w:hAnsi="Times New Roman" w:cs="Times New Roman"/>
                  <w:color w:val="000000" w:themeColor="text1"/>
                  <w:sz w:val="24"/>
                  <w:szCs w:val="24"/>
                  <w:lang w:val="es-HN"/>
                </w:rPr>
              </w:pPr>
              <w:hyperlink r:id="rId76" w:history="1">
                <w:r w:rsidR="00F622F1" w:rsidRPr="00F622F1">
                  <w:rPr>
                    <w:rStyle w:val="Hipervnculo"/>
                    <w:rFonts w:ascii="Times New Roman" w:hAnsi="Times New Roman" w:cs="Times New Roman"/>
                    <w:color w:val="000000" w:themeColor="text1"/>
                    <w:sz w:val="24"/>
                    <w:szCs w:val="24"/>
                    <w:u w:val="none"/>
                    <w:lang w:val="es-HN"/>
                  </w:rPr>
                  <w:t>https://www.researchgate.net/publication/345814154_La_gestion_por_procesos_antecedentes_y_vigencia</w:t>
                </w:r>
              </w:hyperlink>
            </w:p>
            <w:p w14:paraId="2C84FC80" w14:textId="77777777" w:rsidR="00846F19" w:rsidRDefault="00846F19" w:rsidP="00F622F1">
              <w:pPr>
                <w:ind w:left="708"/>
                <w:rPr>
                  <w:rFonts w:ascii="Times New Roman" w:hAnsi="Times New Roman" w:cs="Times New Roman"/>
                  <w:color w:val="000000" w:themeColor="text1"/>
                  <w:sz w:val="24"/>
                  <w:szCs w:val="24"/>
                  <w:lang w:val="es-HN"/>
                </w:rPr>
              </w:pPr>
            </w:p>
            <w:p w14:paraId="356F1061" w14:textId="77777777" w:rsidR="00C96CDA" w:rsidRPr="00F622F1" w:rsidRDefault="00C96CDA" w:rsidP="00F622F1">
              <w:pPr>
                <w:ind w:left="708"/>
                <w:rPr>
                  <w:rFonts w:ascii="Times New Roman" w:hAnsi="Times New Roman" w:cs="Times New Roman"/>
                  <w:color w:val="000000" w:themeColor="text1"/>
                  <w:sz w:val="24"/>
                  <w:szCs w:val="24"/>
                  <w:lang w:val="es-HN"/>
                </w:rPr>
              </w:pPr>
            </w:p>
            <w:p w14:paraId="5F450AB8" w14:textId="1FF4DB74" w:rsidR="00846F19" w:rsidRPr="00E4100A" w:rsidRDefault="00846F19" w:rsidP="003B593F">
              <w:pPr>
                <w:rPr>
                  <w:rFonts w:ascii="Times New Roman" w:hAnsi="Times New Roman" w:cs="Times New Roman"/>
                  <w:sz w:val="24"/>
                  <w:szCs w:val="24"/>
                  <w:lang w:val="es-HN"/>
                </w:rPr>
              </w:pPr>
              <w:r w:rsidRPr="00E4100A">
                <w:rPr>
                  <w:rFonts w:ascii="Times New Roman" w:hAnsi="Times New Roman" w:cs="Times New Roman"/>
                  <w:sz w:val="24"/>
                  <w:szCs w:val="24"/>
                  <w:lang w:val="es-HN"/>
                </w:rPr>
                <w:lastRenderedPageBreak/>
                <w:t>Drew. (2020). Gestión por Procesos. obtenido en.</w:t>
              </w:r>
            </w:p>
            <w:p w14:paraId="75AC7748" w14:textId="0AB0F074" w:rsidR="00846F19" w:rsidRPr="00846F19" w:rsidRDefault="00000000" w:rsidP="003B593F">
              <w:pPr>
                <w:rPr>
                  <w:rFonts w:ascii="Times New Roman" w:hAnsi="Times New Roman" w:cs="Times New Roman"/>
                  <w:color w:val="000000" w:themeColor="text1"/>
                  <w:sz w:val="24"/>
                  <w:szCs w:val="24"/>
                  <w:lang w:val="es-HN"/>
                </w:rPr>
              </w:pPr>
              <w:hyperlink r:id="rId77" w:history="1">
                <w:r w:rsidR="00846F19" w:rsidRPr="00846F19">
                  <w:rPr>
                    <w:rStyle w:val="Hipervnculo"/>
                    <w:rFonts w:ascii="Times New Roman" w:hAnsi="Times New Roman" w:cs="Times New Roman"/>
                    <w:color w:val="000000" w:themeColor="text1"/>
                    <w:sz w:val="24"/>
                    <w:szCs w:val="24"/>
                    <w:u w:val="none"/>
                    <w:lang w:val="es-HN"/>
                  </w:rPr>
                  <w:t>https://www.wearedrew.co/gestion-por-procesos</w:t>
                </w:r>
              </w:hyperlink>
            </w:p>
            <w:p w14:paraId="20C6AAE9" w14:textId="0BCE6F06" w:rsidR="003B593F" w:rsidRPr="00D97218" w:rsidRDefault="00846F19" w:rsidP="003B593F">
              <w:pPr>
                <w:rPr>
                  <w:rFonts w:ascii="Times New Roman" w:hAnsi="Times New Roman" w:cs="Times New Roman"/>
                  <w:sz w:val="24"/>
                  <w:szCs w:val="24"/>
                  <w:lang w:val="es-HN"/>
                </w:rPr>
              </w:pPr>
              <w:r>
                <w:rPr>
                  <w:rFonts w:ascii="Times New Roman" w:hAnsi="Times New Roman" w:cs="Times New Roman"/>
                  <w:sz w:val="24"/>
                  <w:szCs w:val="24"/>
                  <w:lang w:val="es-HN"/>
                </w:rPr>
                <w:t xml:space="preserve">Ojeda (2022). </w:t>
              </w:r>
              <w:r w:rsidR="003B593F" w:rsidRPr="00D97218">
                <w:rPr>
                  <w:rFonts w:ascii="Times New Roman" w:hAnsi="Times New Roman" w:cs="Times New Roman"/>
                  <w:sz w:val="24"/>
                  <w:szCs w:val="24"/>
                  <w:lang w:val="es-HN"/>
                </w:rPr>
                <w:t>Planeación Estratégica, Control Interno con un enfoque de gestión de riesgo</w:t>
              </w:r>
            </w:p>
            <w:p w14:paraId="00976020" w14:textId="2470A67A" w:rsidR="003B593F" w:rsidRDefault="00000000" w:rsidP="00846F19">
              <w:pPr>
                <w:ind w:firstLine="708"/>
                <w:rPr>
                  <w:rFonts w:ascii="Times New Roman" w:hAnsi="Times New Roman" w:cs="Times New Roman"/>
                  <w:color w:val="000000" w:themeColor="text1"/>
                  <w:sz w:val="24"/>
                  <w:szCs w:val="24"/>
                  <w:lang w:val="es-HN"/>
                </w:rPr>
              </w:pPr>
              <w:hyperlink r:id="rId78" w:history="1">
                <w:r w:rsidR="00846F19" w:rsidRPr="00504F00">
                  <w:rPr>
                    <w:rStyle w:val="Hipervnculo"/>
                    <w:rFonts w:ascii="Times New Roman" w:hAnsi="Times New Roman" w:cs="Times New Roman"/>
                    <w:color w:val="000000" w:themeColor="text1"/>
                    <w:sz w:val="24"/>
                    <w:szCs w:val="24"/>
                    <w:u w:val="none"/>
                    <w:lang w:val="es-HN"/>
                  </w:rPr>
                  <w:t>https://rein.umcc.cu/bitstream/handle/123456789/1724/TD22%20%20Adriana.pdf?sequence=1&amp;isAllowed=y</w:t>
                </w:r>
              </w:hyperlink>
            </w:p>
            <w:p w14:paraId="7E2F33B9" w14:textId="36881997" w:rsidR="00504F00" w:rsidRPr="00504F00" w:rsidRDefault="00504F00" w:rsidP="00504F00">
              <w:pPr>
                <w:rPr>
                  <w:rFonts w:ascii="Times New Roman" w:hAnsi="Times New Roman" w:cs="Times New Roman"/>
                  <w:color w:val="000000" w:themeColor="text1"/>
                  <w:sz w:val="24"/>
                  <w:szCs w:val="24"/>
                  <w:lang w:val="es-HN"/>
                </w:rPr>
              </w:pPr>
              <w:r>
                <w:rPr>
                  <w:rFonts w:ascii="Times New Roman" w:hAnsi="Times New Roman" w:cs="Times New Roman"/>
                  <w:color w:val="000000" w:themeColor="text1"/>
                  <w:sz w:val="24"/>
                  <w:szCs w:val="24"/>
                  <w:lang w:val="es-HN"/>
                </w:rPr>
                <w:t>M. Martínez (2013).</w:t>
              </w:r>
              <w:r w:rsidRPr="00E4100A">
                <w:rPr>
                  <w:lang w:val="es-HN"/>
                </w:rPr>
                <w:t xml:space="preserve"> </w:t>
              </w:r>
              <w:r w:rsidRPr="00504F00">
                <w:rPr>
                  <w:rFonts w:ascii="Times New Roman" w:hAnsi="Times New Roman" w:cs="Times New Roman"/>
                  <w:color w:val="000000" w:themeColor="text1"/>
                  <w:sz w:val="24"/>
                  <w:szCs w:val="24"/>
                  <w:lang w:val="es-HN"/>
                </w:rPr>
                <w:t>Gestión de Riesgos en las Entidades</w:t>
              </w:r>
              <w:r>
                <w:rPr>
                  <w:rFonts w:ascii="Times New Roman" w:hAnsi="Times New Roman" w:cs="Times New Roman"/>
                  <w:color w:val="000000" w:themeColor="text1"/>
                  <w:sz w:val="24"/>
                  <w:szCs w:val="24"/>
                  <w:lang w:val="es-HN"/>
                </w:rPr>
                <w:t xml:space="preserve"> </w:t>
              </w:r>
              <w:r w:rsidRPr="00504F00">
                <w:rPr>
                  <w:rFonts w:ascii="Times New Roman" w:hAnsi="Times New Roman" w:cs="Times New Roman"/>
                  <w:color w:val="000000" w:themeColor="text1"/>
                  <w:sz w:val="24"/>
                  <w:szCs w:val="24"/>
                  <w:lang w:val="es-HN"/>
                </w:rPr>
                <w:t>Financieras: El Riesgo de Crédito y</w:t>
              </w:r>
            </w:p>
            <w:p w14:paraId="4E852455" w14:textId="73E046A0" w:rsidR="00504F00" w:rsidRDefault="00504F00" w:rsidP="00504F00">
              <w:pPr>
                <w:rPr>
                  <w:rFonts w:ascii="Times New Roman" w:hAnsi="Times New Roman" w:cs="Times New Roman"/>
                  <w:color w:val="000000" w:themeColor="text1"/>
                  <w:sz w:val="24"/>
                  <w:szCs w:val="24"/>
                  <w:lang w:val="es-HN"/>
                </w:rPr>
              </w:pPr>
              <w:r w:rsidRPr="00504F00">
                <w:rPr>
                  <w:rFonts w:ascii="Times New Roman" w:hAnsi="Times New Roman" w:cs="Times New Roman"/>
                  <w:color w:val="000000" w:themeColor="text1"/>
                  <w:sz w:val="24"/>
                  <w:szCs w:val="24"/>
                  <w:lang w:val="es-HN"/>
                </w:rPr>
                <w:t>Morosidad</w:t>
              </w:r>
            </w:p>
            <w:p w14:paraId="4A4F56EF" w14:textId="13DB04FE" w:rsidR="003B593F" w:rsidRPr="00504F00" w:rsidRDefault="00000000" w:rsidP="00504F00">
              <w:pPr>
                <w:ind w:firstLine="708"/>
                <w:rPr>
                  <w:rFonts w:ascii="Times New Roman" w:hAnsi="Times New Roman" w:cs="Times New Roman"/>
                  <w:color w:val="000000" w:themeColor="text1"/>
                  <w:sz w:val="24"/>
                  <w:szCs w:val="24"/>
                  <w:lang w:val="es-HN"/>
                </w:rPr>
              </w:pPr>
              <w:hyperlink r:id="rId79" w:history="1">
                <w:r w:rsidR="00504F00" w:rsidRPr="00504F00">
                  <w:rPr>
                    <w:rStyle w:val="Hipervnculo"/>
                    <w:rFonts w:ascii="Times New Roman" w:hAnsi="Times New Roman" w:cs="Times New Roman"/>
                    <w:color w:val="000000" w:themeColor="text1"/>
                    <w:sz w:val="24"/>
                    <w:szCs w:val="24"/>
                    <w:u w:val="none"/>
                    <w:lang w:val="es-HN"/>
                  </w:rPr>
                  <w:t>https://uvadoc.uva.es/bitstream/handle/10324/3654/GESTION%20DE%20RIESGOS%20EN%20LAS%20ENTIDADES%20FINANCIERAS%20EL%20RIESGO%20DE%20CREDITO%20Y%20MOROSIDAD.pdf%3Bjsessionid=D7B564F0D8840E967887DCFB324ABAD0?sequence=1</w:t>
                </w:r>
              </w:hyperlink>
              <w:r w:rsidR="003B593F" w:rsidRPr="00504F00">
                <w:rPr>
                  <w:rFonts w:ascii="Times New Roman" w:hAnsi="Times New Roman" w:cs="Times New Roman"/>
                  <w:color w:val="000000" w:themeColor="text1"/>
                  <w:sz w:val="24"/>
                  <w:szCs w:val="24"/>
                  <w:lang w:val="es-HN"/>
                </w:rPr>
                <w:br/>
              </w:r>
            </w:p>
            <w:p w14:paraId="0842BF66" w14:textId="77F353AE" w:rsidR="00846F19" w:rsidRPr="00D97218" w:rsidRDefault="00504F00" w:rsidP="00504F00">
              <w:pPr>
                <w:rPr>
                  <w:rFonts w:ascii="Times New Roman" w:hAnsi="Times New Roman" w:cs="Times New Roman"/>
                  <w:sz w:val="24"/>
                  <w:szCs w:val="24"/>
                  <w:lang w:val="es-HN"/>
                </w:rPr>
              </w:pPr>
              <w:r>
                <w:rPr>
                  <w:rFonts w:ascii="Times New Roman" w:hAnsi="Times New Roman" w:cs="Times New Roman"/>
                  <w:sz w:val="24"/>
                  <w:szCs w:val="24"/>
                  <w:lang w:val="es-HN"/>
                </w:rPr>
                <w:t xml:space="preserve">Goldberg y Palladini (2011) </w:t>
              </w:r>
              <w:r w:rsidRPr="00504F00">
                <w:rPr>
                  <w:rFonts w:ascii="Times New Roman" w:hAnsi="Times New Roman" w:cs="Times New Roman"/>
                  <w:sz w:val="24"/>
                  <w:szCs w:val="24"/>
                  <w:lang w:val="es-HN"/>
                </w:rPr>
                <w:t>Gestión de Ries</w:t>
              </w:r>
              <w:r>
                <w:rPr>
                  <w:rFonts w:ascii="Times New Roman" w:hAnsi="Times New Roman" w:cs="Times New Roman"/>
                  <w:sz w:val="24"/>
                  <w:szCs w:val="24"/>
                  <w:lang w:val="es-HN"/>
                </w:rPr>
                <w:t>g</w:t>
              </w:r>
              <w:r w:rsidRPr="00504F00">
                <w:rPr>
                  <w:rFonts w:ascii="Times New Roman" w:hAnsi="Times New Roman" w:cs="Times New Roman"/>
                  <w:sz w:val="24"/>
                  <w:szCs w:val="24"/>
                  <w:lang w:val="es-HN"/>
                </w:rPr>
                <w:t>os</w:t>
              </w:r>
              <w:r>
                <w:rPr>
                  <w:rFonts w:ascii="Times New Roman" w:hAnsi="Times New Roman" w:cs="Times New Roman"/>
                  <w:sz w:val="24"/>
                  <w:szCs w:val="24"/>
                  <w:lang w:val="es-HN"/>
                </w:rPr>
                <w:t xml:space="preserve"> </w:t>
              </w:r>
              <w:r w:rsidRPr="00504F00">
                <w:rPr>
                  <w:rFonts w:ascii="Times New Roman" w:hAnsi="Times New Roman" w:cs="Times New Roman"/>
                  <w:sz w:val="24"/>
                  <w:szCs w:val="24"/>
                  <w:lang w:val="es-HN"/>
                </w:rPr>
                <w:t>y C</w:t>
              </w:r>
              <w:r>
                <w:rPr>
                  <w:rFonts w:ascii="Times New Roman" w:hAnsi="Times New Roman" w:cs="Times New Roman"/>
                  <w:sz w:val="24"/>
                  <w:szCs w:val="24"/>
                  <w:lang w:val="es-HN"/>
                </w:rPr>
                <w:t>r</w:t>
              </w:r>
              <w:r w:rsidRPr="00504F00">
                <w:rPr>
                  <w:rFonts w:ascii="Times New Roman" w:hAnsi="Times New Roman" w:cs="Times New Roman"/>
                  <w:sz w:val="24"/>
                  <w:szCs w:val="24"/>
                  <w:lang w:val="es-HN"/>
                </w:rPr>
                <w:t>ea</w:t>
              </w:r>
              <w:r>
                <w:rPr>
                  <w:rFonts w:ascii="Times New Roman" w:hAnsi="Times New Roman" w:cs="Times New Roman"/>
                  <w:sz w:val="24"/>
                  <w:szCs w:val="24"/>
                  <w:lang w:val="es-HN"/>
                </w:rPr>
                <w:t>ci</w:t>
              </w:r>
              <w:r w:rsidRPr="00504F00">
                <w:rPr>
                  <w:rFonts w:ascii="Times New Roman" w:hAnsi="Times New Roman" w:cs="Times New Roman"/>
                  <w:sz w:val="24"/>
                  <w:szCs w:val="24"/>
                  <w:lang w:val="es-HN"/>
                </w:rPr>
                <w:t>ón de</w:t>
              </w:r>
              <w:r>
                <w:rPr>
                  <w:rFonts w:ascii="Times New Roman" w:hAnsi="Times New Roman" w:cs="Times New Roman"/>
                  <w:sz w:val="24"/>
                  <w:szCs w:val="24"/>
                  <w:lang w:val="es-HN"/>
                </w:rPr>
                <w:t xml:space="preserve"> v</w:t>
              </w:r>
              <w:r w:rsidRPr="00504F00">
                <w:rPr>
                  <w:rFonts w:ascii="Times New Roman" w:hAnsi="Times New Roman" w:cs="Times New Roman"/>
                  <w:sz w:val="24"/>
                  <w:szCs w:val="24"/>
                  <w:lang w:val="es-HN"/>
                </w:rPr>
                <w:t>alo</w:t>
              </w:r>
              <w:r>
                <w:rPr>
                  <w:rFonts w:ascii="Times New Roman" w:hAnsi="Times New Roman" w:cs="Times New Roman"/>
                  <w:sz w:val="24"/>
                  <w:szCs w:val="24"/>
                  <w:lang w:val="es-HN"/>
                </w:rPr>
                <w:t>r</w:t>
              </w:r>
              <w:r w:rsidRPr="00504F00">
                <w:rPr>
                  <w:rFonts w:ascii="Times New Roman" w:hAnsi="Times New Roman" w:cs="Times New Roman"/>
                  <w:sz w:val="24"/>
                  <w:szCs w:val="24"/>
                  <w:lang w:val="es-HN"/>
                </w:rPr>
                <w:t xml:space="preserve"> </w:t>
              </w:r>
              <w:r>
                <w:rPr>
                  <w:rFonts w:ascii="Times New Roman" w:hAnsi="Times New Roman" w:cs="Times New Roman"/>
                  <w:sz w:val="24"/>
                  <w:szCs w:val="24"/>
                  <w:lang w:val="es-HN"/>
                </w:rPr>
                <w:t>c</w:t>
              </w:r>
              <w:r w:rsidRPr="00504F00">
                <w:rPr>
                  <w:rFonts w:ascii="Times New Roman" w:hAnsi="Times New Roman" w:cs="Times New Roman"/>
                  <w:sz w:val="24"/>
                  <w:szCs w:val="24"/>
                  <w:lang w:val="es-HN"/>
                </w:rPr>
                <w:t>on las</w:t>
              </w:r>
              <w:r>
                <w:rPr>
                  <w:rFonts w:ascii="Times New Roman" w:hAnsi="Times New Roman" w:cs="Times New Roman"/>
                  <w:sz w:val="24"/>
                  <w:szCs w:val="24"/>
                  <w:lang w:val="es-HN"/>
                </w:rPr>
                <w:t xml:space="preserve"> </w:t>
              </w:r>
              <w:r w:rsidRPr="00504F00">
                <w:rPr>
                  <w:rFonts w:ascii="Times New Roman" w:hAnsi="Times New Roman" w:cs="Times New Roman"/>
                  <w:sz w:val="24"/>
                  <w:szCs w:val="24"/>
                  <w:lang w:val="es-HN"/>
                </w:rPr>
                <w:t>Mi</w:t>
              </w:r>
              <w:r>
                <w:rPr>
                  <w:rFonts w:ascii="Times New Roman" w:hAnsi="Times New Roman" w:cs="Times New Roman"/>
                  <w:sz w:val="24"/>
                  <w:szCs w:val="24"/>
                  <w:lang w:val="es-HN"/>
                </w:rPr>
                <w:t>cr</w:t>
              </w:r>
              <w:r w:rsidRPr="00504F00">
                <w:rPr>
                  <w:rFonts w:ascii="Times New Roman" w:hAnsi="Times New Roman" w:cs="Times New Roman"/>
                  <w:sz w:val="24"/>
                  <w:szCs w:val="24"/>
                  <w:lang w:val="es-HN"/>
                </w:rPr>
                <w:t>ofinanzas</w:t>
              </w:r>
            </w:p>
            <w:p w14:paraId="60C6E837" w14:textId="1A4C5048" w:rsidR="003B593F" w:rsidRPr="00504F00" w:rsidRDefault="00000000" w:rsidP="00504F00">
              <w:pPr>
                <w:ind w:left="708"/>
                <w:rPr>
                  <w:rFonts w:ascii="Times New Roman" w:hAnsi="Times New Roman" w:cs="Times New Roman"/>
                  <w:color w:val="000000" w:themeColor="text1"/>
                  <w:sz w:val="24"/>
                  <w:szCs w:val="24"/>
                  <w:lang w:val="es-HN"/>
                </w:rPr>
              </w:pPr>
              <w:hyperlink r:id="rId80" w:history="1">
                <w:r w:rsidR="00504F00" w:rsidRPr="00504F00">
                  <w:rPr>
                    <w:rStyle w:val="Hipervnculo"/>
                    <w:rFonts w:ascii="Times New Roman" w:hAnsi="Times New Roman" w:cs="Times New Roman"/>
                    <w:color w:val="000000" w:themeColor="text1"/>
                    <w:sz w:val="24"/>
                    <w:szCs w:val="24"/>
                    <w:u w:val="none"/>
                    <w:lang w:val="es-HN"/>
                  </w:rPr>
                  <w:t>https://documents1.worldbank.org/curated/ru/761001468147869311/pdf/Gestion-de-riesgos-y-creacion-de-valor-con-las-microfinanzas.pdf</w:t>
                </w:r>
              </w:hyperlink>
            </w:p>
            <w:p w14:paraId="459C148F" w14:textId="0AF4444F" w:rsidR="00504F00" w:rsidRPr="00E4100A" w:rsidRDefault="00504F00" w:rsidP="003B593F">
              <w:pPr>
                <w:rPr>
                  <w:rFonts w:ascii="Times New Roman" w:hAnsi="Times New Roman" w:cs="Times New Roman"/>
                  <w:sz w:val="24"/>
                  <w:szCs w:val="24"/>
                  <w:lang w:val="es-HN"/>
                </w:rPr>
              </w:pPr>
              <w:r w:rsidRPr="00E4100A">
                <w:rPr>
                  <w:rFonts w:ascii="Times New Roman" w:hAnsi="Times New Roman" w:cs="Times New Roman"/>
                  <w:sz w:val="24"/>
                  <w:szCs w:val="24"/>
                  <w:lang w:val="es-HN"/>
                </w:rPr>
                <w:t>Ortega</w:t>
              </w:r>
              <w:r w:rsidR="009C2E2B" w:rsidRPr="00E4100A">
                <w:rPr>
                  <w:rFonts w:ascii="Times New Roman" w:hAnsi="Times New Roman" w:cs="Times New Roman"/>
                  <w:sz w:val="24"/>
                  <w:szCs w:val="24"/>
                  <w:lang w:val="es-HN"/>
                </w:rPr>
                <w:t xml:space="preserve"> (2022). Análisis de Riesgos: Qué es y como realizarlo</w:t>
              </w:r>
            </w:p>
            <w:p w14:paraId="49C75FAB" w14:textId="1782DDB2" w:rsidR="003B593F" w:rsidRDefault="00000000" w:rsidP="009C2E2B">
              <w:pPr>
                <w:ind w:firstLine="708"/>
                <w:rPr>
                  <w:rFonts w:ascii="Times New Roman" w:hAnsi="Times New Roman" w:cs="Times New Roman"/>
                  <w:color w:val="000000" w:themeColor="text1"/>
                  <w:sz w:val="24"/>
                  <w:szCs w:val="24"/>
                  <w:lang w:val="es-HN"/>
                </w:rPr>
              </w:pPr>
              <w:hyperlink r:id="rId81" w:history="1">
                <w:r w:rsidR="009C2E2B" w:rsidRPr="00C96CDA">
                  <w:rPr>
                    <w:rStyle w:val="Hipervnculo"/>
                    <w:rFonts w:ascii="Times New Roman" w:hAnsi="Times New Roman" w:cs="Times New Roman"/>
                    <w:color w:val="000000" w:themeColor="text1"/>
                    <w:sz w:val="24"/>
                    <w:szCs w:val="24"/>
                    <w:u w:val="none"/>
                    <w:lang w:val="es-HN"/>
                  </w:rPr>
                  <w:t>https://www.questionpro.com/blog/es/analisis-de-riesgos/</w:t>
                </w:r>
              </w:hyperlink>
            </w:p>
            <w:p w14:paraId="1FB0DB20" w14:textId="77777777" w:rsidR="00C96CDA" w:rsidRDefault="00C96CDA" w:rsidP="003B593F">
              <w:pPr>
                <w:rPr>
                  <w:rFonts w:ascii="Times New Roman" w:hAnsi="Times New Roman" w:cs="Times New Roman"/>
                  <w:color w:val="000000" w:themeColor="text1"/>
                  <w:sz w:val="24"/>
                  <w:szCs w:val="24"/>
                  <w:lang w:val="es-HN"/>
                </w:rPr>
              </w:pPr>
              <w:proofErr w:type="gramStart"/>
              <w:r>
                <w:rPr>
                  <w:rFonts w:ascii="Times New Roman" w:hAnsi="Times New Roman" w:cs="Times New Roman"/>
                  <w:color w:val="000000" w:themeColor="text1"/>
                  <w:sz w:val="24"/>
                  <w:szCs w:val="24"/>
                  <w:lang w:val="es-HN"/>
                </w:rPr>
                <w:t>J.Lara</w:t>
              </w:r>
              <w:proofErr w:type="gramEnd"/>
              <w:r>
                <w:rPr>
                  <w:rFonts w:ascii="Times New Roman" w:hAnsi="Times New Roman" w:cs="Times New Roman"/>
                  <w:color w:val="000000" w:themeColor="text1"/>
                  <w:sz w:val="24"/>
                  <w:szCs w:val="24"/>
                  <w:lang w:val="es-HN"/>
                </w:rPr>
                <w:t xml:space="preserve"> (2010). La Gestión del Riesgo de Crédito en las Instituciones de Microfinanzas. Obtenido de </w:t>
              </w:r>
            </w:p>
            <w:p w14:paraId="00AE0D39" w14:textId="6EEEEDCD" w:rsidR="003B593F" w:rsidRPr="00C96CDA" w:rsidRDefault="00C96CDA" w:rsidP="00C96CDA">
              <w:pPr>
                <w:ind w:firstLine="708"/>
                <w:rPr>
                  <w:rFonts w:ascii="Times New Roman" w:hAnsi="Times New Roman" w:cs="Times New Roman"/>
                  <w:color w:val="000000" w:themeColor="text1"/>
                  <w:sz w:val="24"/>
                  <w:szCs w:val="24"/>
                  <w:lang w:val="es-HN"/>
                </w:rPr>
              </w:pPr>
              <w:r w:rsidRPr="00C96CDA">
                <w:rPr>
                  <w:rFonts w:ascii="Times New Roman" w:hAnsi="Times New Roman" w:cs="Times New Roman"/>
                  <w:color w:val="000000" w:themeColor="text1"/>
                  <w:sz w:val="24"/>
                  <w:szCs w:val="24"/>
                  <w:lang w:val="es-HN"/>
                </w:rPr>
                <w:t>https://digibug.ugr.es/bitstream/handle/10481/5648/18892656.pdf?isAllowed=y&amp;seque</w:t>
              </w:r>
            </w:p>
            <w:p w14:paraId="0FFB2C03" w14:textId="7F598908" w:rsidR="00827933" w:rsidRPr="003B593F" w:rsidRDefault="00000000">
              <w:pPr>
                <w:rPr>
                  <w:lang w:val="es-HN"/>
                </w:rPr>
              </w:pPr>
            </w:p>
          </w:sdtContent>
        </w:sdt>
      </w:sdtContent>
    </w:sdt>
    <w:p w14:paraId="62306593" w14:textId="77777777" w:rsidR="00827933" w:rsidRDefault="00827933" w:rsidP="00827933">
      <w:pPr>
        <w:pStyle w:val="TextoPrincipal"/>
      </w:pPr>
    </w:p>
    <w:p w14:paraId="529E1BD9" w14:textId="77777777" w:rsidR="00827933" w:rsidRPr="00827933" w:rsidRDefault="00827933" w:rsidP="00827933">
      <w:pPr>
        <w:pStyle w:val="TextoPrincipal"/>
      </w:pPr>
    </w:p>
    <w:p w14:paraId="52C547BD" w14:textId="348A5188" w:rsidR="00640979" w:rsidRDefault="00640979">
      <w:pPr>
        <w:widowControl/>
        <w:spacing w:after="160" w:line="259" w:lineRule="auto"/>
        <w:rPr>
          <w:rFonts w:ascii="Times New Roman" w:hAnsi="Times New Roman" w:cs="Times New Roman"/>
          <w:sz w:val="24"/>
          <w:szCs w:val="24"/>
          <w:lang w:val="es-HN"/>
        </w:rPr>
      </w:pPr>
      <w:r w:rsidRPr="00346C5C">
        <w:rPr>
          <w:lang w:val="es-HN"/>
        </w:rPr>
        <w:br w:type="page"/>
      </w:r>
    </w:p>
    <w:p w14:paraId="3966912B" w14:textId="46EEC304" w:rsidR="00640979" w:rsidRDefault="00640979" w:rsidP="00640979">
      <w:pPr>
        <w:pStyle w:val="Ttulo1"/>
      </w:pPr>
      <w:bookmarkStart w:id="250" w:name="_Toc474331205"/>
      <w:bookmarkStart w:id="251" w:name="_Toc474331408"/>
      <w:bookmarkStart w:id="252" w:name="_Toc166348153"/>
      <w:r>
        <w:lastRenderedPageBreak/>
        <w:t>ANEXOS</w:t>
      </w:r>
      <w:bookmarkEnd w:id="250"/>
      <w:bookmarkEnd w:id="251"/>
      <w:bookmarkEnd w:id="252"/>
    </w:p>
    <w:p w14:paraId="09CCFFC6" w14:textId="0EE14528" w:rsidR="00EF5DEE" w:rsidRDefault="009F6E5F" w:rsidP="007A595B">
      <w:pPr>
        <w:pStyle w:val="Ttulo4"/>
        <w:ind w:hanging="850"/>
      </w:pPr>
      <w:bookmarkStart w:id="253" w:name="_Toc166348154"/>
      <w:r w:rsidRPr="00443615">
        <w:t xml:space="preserve">Carta de </w:t>
      </w:r>
      <w:r w:rsidR="00197510" w:rsidRPr="00443615">
        <w:t>au</w:t>
      </w:r>
      <w:r w:rsidR="00197510">
        <w:t>torización</w:t>
      </w:r>
      <w:bookmarkEnd w:id="253"/>
    </w:p>
    <w:p w14:paraId="32A9432A" w14:textId="77777777" w:rsidR="00197510" w:rsidRPr="00197510" w:rsidRDefault="00197510" w:rsidP="00197510">
      <w:pPr>
        <w:pStyle w:val="TextoPrincipal"/>
        <w:rPr>
          <w:lang w:val="en-US"/>
        </w:rPr>
      </w:pPr>
    </w:p>
    <w:p w14:paraId="4AF08B66" w14:textId="5FE14963" w:rsidR="009F6E5F" w:rsidRDefault="00443615" w:rsidP="009F6E5F">
      <w:pPr>
        <w:pStyle w:val="TextoPrincipal"/>
        <w:ind w:firstLine="0"/>
      </w:pPr>
      <w:r w:rsidRPr="00443615">
        <w:rPr>
          <w:noProof/>
        </w:rPr>
        <w:drawing>
          <wp:inline distT="0" distB="0" distL="0" distR="0" wp14:anchorId="60C94B95" wp14:editId="1BCE07D6">
            <wp:extent cx="4798060" cy="5742038"/>
            <wp:effectExtent l="0" t="0" r="0" b="0"/>
            <wp:docPr id="1465874284" name="Imagen 1"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874284" name="Imagen 1" descr="Texto&#10;&#10;Descripción generada automáticamente con confianza media"/>
                    <pic:cNvPicPr/>
                  </pic:nvPicPr>
                  <pic:blipFill>
                    <a:blip r:embed="rId82"/>
                    <a:stretch>
                      <a:fillRect/>
                    </a:stretch>
                  </pic:blipFill>
                  <pic:spPr>
                    <a:xfrm>
                      <a:off x="0" y="0"/>
                      <a:ext cx="4800001" cy="5744361"/>
                    </a:xfrm>
                    <a:prstGeom prst="rect">
                      <a:avLst/>
                    </a:prstGeom>
                  </pic:spPr>
                </pic:pic>
              </a:graphicData>
            </a:graphic>
          </wp:inline>
        </w:drawing>
      </w:r>
    </w:p>
    <w:p w14:paraId="03C57145" w14:textId="77777777" w:rsidR="00443615" w:rsidRDefault="00443615" w:rsidP="009F6E5F">
      <w:pPr>
        <w:pStyle w:val="TextoPrincipal"/>
        <w:ind w:firstLine="0"/>
      </w:pPr>
    </w:p>
    <w:p w14:paraId="3A126306" w14:textId="77777777" w:rsidR="00443615" w:rsidRDefault="00443615" w:rsidP="009F6E5F">
      <w:pPr>
        <w:pStyle w:val="TextoPrincipal"/>
        <w:ind w:firstLine="0"/>
      </w:pPr>
    </w:p>
    <w:p w14:paraId="497425BD" w14:textId="77777777" w:rsidR="007A595B" w:rsidRDefault="007A595B" w:rsidP="009F6E5F">
      <w:pPr>
        <w:pStyle w:val="TextoPrincipal"/>
        <w:ind w:firstLine="0"/>
      </w:pPr>
    </w:p>
    <w:p w14:paraId="7C00C472" w14:textId="77777777" w:rsidR="00443615" w:rsidRPr="00EF5DEE" w:rsidRDefault="00443615" w:rsidP="009F6E5F">
      <w:pPr>
        <w:pStyle w:val="TextoPrincipal"/>
        <w:ind w:firstLine="0"/>
      </w:pPr>
    </w:p>
    <w:p w14:paraId="2FB0B2CB" w14:textId="73BA0975" w:rsidR="00F560FD" w:rsidRDefault="002E3F07" w:rsidP="00A94B2A">
      <w:pPr>
        <w:pStyle w:val="Ttulo4"/>
        <w:ind w:left="0"/>
        <w:rPr>
          <w:lang w:val="es-HN"/>
        </w:rPr>
      </w:pPr>
      <w:bookmarkStart w:id="254" w:name="_Toc166348155"/>
      <w:r>
        <w:rPr>
          <w:lang w:val="es-HN"/>
        </w:rPr>
        <w:t>Encuesta</w:t>
      </w:r>
      <w:bookmarkEnd w:id="254"/>
    </w:p>
    <w:p w14:paraId="67458B9B" w14:textId="332CA44B" w:rsidR="002E3F07" w:rsidRDefault="002E3F07" w:rsidP="002E3F07">
      <w:pPr>
        <w:pStyle w:val="TextoPrincipal"/>
      </w:pPr>
      <w:r>
        <w:rPr>
          <w:noProof/>
        </w:rPr>
        <w:drawing>
          <wp:inline distT="0" distB="0" distL="0" distR="0" wp14:anchorId="52A7B0EE" wp14:editId="5E140F0C">
            <wp:extent cx="4810125" cy="4126276"/>
            <wp:effectExtent l="0" t="0" r="0" b="0"/>
            <wp:docPr id="1662856717" name="Imagen 1" descr="Interfaz de usuario gráfica, Aplicación, Team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2856717" name="Imagen 1" descr="Interfaz de usuario gráfica, Aplicación, Teams&#10;&#10;Descripción generada automáticamente"/>
                    <pic:cNvPicPr/>
                  </pic:nvPicPr>
                  <pic:blipFill rotWithShape="1">
                    <a:blip r:embed="rId83"/>
                    <a:srcRect l="23849" t="18814" r="23370"/>
                    <a:stretch/>
                  </pic:blipFill>
                  <pic:spPr bwMode="auto">
                    <a:xfrm>
                      <a:off x="0" y="0"/>
                      <a:ext cx="4814536" cy="4130060"/>
                    </a:xfrm>
                    <a:prstGeom prst="rect">
                      <a:avLst/>
                    </a:prstGeom>
                    <a:ln>
                      <a:noFill/>
                    </a:ln>
                    <a:extLst>
                      <a:ext uri="{53640926-AAD7-44D8-BBD7-CCE9431645EC}">
                        <a14:shadowObscured xmlns:a14="http://schemas.microsoft.com/office/drawing/2010/main"/>
                      </a:ext>
                    </a:extLst>
                  </pic:spPr>
                </pic:pic>
              </a:graphicData>
            </a:graphic>
          </wp:inline>
        </w:drawing>
      </w:r>
    </w:p>
    <w:p w14:paraId="6ADD6066" w14:textId="6AADCF29" w:rsidR="002E3F07" w:rsidRDefault="002E3F07" w:rsidP="002E3F07">
      <w:pPr>
        <w:pStyle w:val="TextoPrincipal"/>
      </w:pPr>
      <w:r w:rsidRPr="002E3F07">
        <w:rPr>
          <w:noProof/>
        </w:rPr>
        <w:lastRenderedPageBreak/>
        <w:drawing>
          <wp:inline distT="0" distB="0" distL="0" distR="0" wp14:anchorId="28F1552D" wp14:editId="4D5D6DCC">
            <wp:extent cx="5439534" cy="5153744"/>
            <wp:effectExtent l="0" t="0" r="8890" b="8890"/>
            <wp:docPr id="1334715381"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4715381" name="Imagen 1" descr="Interfaz de usuario gráfica, Aplicación&#10;&#10;Descripción generada automáticamente"/>
                    <pic:cNvPicPr/>
                  </pic:nvPicPr>
                  <pic:blipFill>
                    <a:blip r:embed="rId84"/>
                    <a:stretch>
                      <a:fillRect/>
                    </a:stretch>
                  </pic:blipFill>
                  <pic:spPr>
                    <a:xfrm>
                      <a:off x="0" y="0"/>
                      <a:ext cx="5439534" cy="5153744"/>
                    </a:xfrm>
                    <a:prstGeom prst="rect">
                      <a:avLst/>
                    </a:prstGeom>
                  </pic:spPr>
                </pic:pic>
              </a:graphicData>
            </a:graphic>
          </wp:inline>
        </w:drawing>
      </w:r>
    </w:p>
    <w:p w14:paraId="77B2442D" w14:textId="734598D9" w:rsidR="002E3F07" w:rsidRDefault="002E3F07" w:rsidP="002E3F07">
      <w:pPr>
        <w:pStyle w:val="TextoPrincipal"/>
      </w:pPr>
      <w:r w:rsidRPr="002E3F07">
        <w:rPr>
          <w:noProof/>
        </w:rPr>
        <w:lastRenderedPageBreak/>
        <w:drawing>
          <wp:inline distT="0" distB="0" distL="0" distR="0" wp14:anchorId="5005B6BD" wp14:editId="06405EE2">
            <wp:extent cx="5372850" cy="4953691"/>
            <wp:effectExtent l="0" t="0" r="0" b="0"/>
            <wp:docPr id="82846244"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846244" name="Imagen 1" descr="Interfaz de usuario gráfica, Texto, Aplicación&#10;&#10;Descripción generada automáticamente"/>
                    <pic:cNvPicPr/>
                  </pic:nvPicPr>
                  <pic:blipFill>
                    <a:blip r:embed="rId85"/>
                    <a:stretch>
                      <a:fillRect/>
                    </a:stretch>
                  </pic:blipFill>
                  <pic:spPr>
                    <a:xfrm>
                      <a:off x="0" y="0"/>
                      <a:ext cx="5372850" cy="4953691"/>
                    </a:xfrm>
                    <a:prstGeom prst="rect">
                      <a:avLst/>
                    </a:prstGeom>
                  </pic:spPr>
                </pic:pic>
              </a:graphicData>
            </a:graphic>
          </wp:inline>
        </w:drawing>
      </w:r>
    </w:p>
    <w:p w14:paraId="75A00DA2" w14:textId="78F92BDD" w:rsidR="002E3F07" w:rsidRDefault="002E3F07" w:rsidP="002E3F07">
      <w:pPr>
        <w:pStyle w:val="TextoPrincipal"/>
      </w:pPr>
      <w:r w:rsidRPr="002E3F07">
        <w:rPr>
          <w:noProof/>
        </w:rPr>
        <w:lastRenderedPageBreak/>
        <w:drawing>
          <wp:inline distT="0" distB="0" distL="0" distR="0" wp14:anchorId="0A14B147" wp14:editId="56E1AB29">
            <wp:extent cx="5420481" cy="5525271"/>
            <wp:effectExtent l="0" t="0" r="8890" b="0"/>
            <wp:docPr id="1727933797"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933797" name="Imagen 1" descr="Interfaz de usuario gráfica, Texto, Aplicación&#10;&#10;Descripción generada automáticamente"/>
                    <pic:cNvPicPr/>
                  </pic:nvPicPr>
                  <pic:blipFill>
                    <a:blip r:embed="rId86"/>
                    <a:stretch>
                      <a:fillRect/>
                    </a:stretch>
                  </pic:blipFill>
                  <pic:spPr>
                    <a:xfrm>
                      <a:off x="0" y="0"/>
                      <a:ext cx="5420481" cy="5525271"/>
                    </a:xfrm>
                    <a:prstGeom prst="rect">
                      <a:avLst/>
                    </a:prstGeom>
                  </pic:spPr>
                </pic:pic>
              </a:graphicData>
            </a:graphic>
          </wp:inline>
        </w:drawing>
      </w:r>
    </w:p>
    <w:p w14:paraId="2D0E85FE" w14:textId="208926B4" w:rsidR="002E3F07" w:rsidRDefault="002E3F07" w:rsidP="002E3F07">
      <w:pPr>
        <w:pStyle w:val="TextoPrincipal"/>
      </w:pPr>
      <w:r w:rsidRPr="002E3F07">
        <w:rPr>
          <w:noProof/>
        </w:rPr>
        <w:lastRenderedPageBreak/>
        <w:drawing>
          <wp:inline distT="0" distB="0" distL="0" distR="0" wp14:anchorId="489E9983" wp14:editId="0774136E">
            <wp:extent cx="5391902" cy="5534797"/>
            <wp:effectExtent l="0" t="0" r="0" b="8890"/>
            <wp:docPr id="427001209"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7001209" name="Imagen 1" descr="Interfaz de usuario gráfica, Aplicación&#10;&#10;Descripción generada automáticamente"/>
                    <pic:cNvPicPr/>
                  </pic:nvPicPr>
                  <pic:blipFill>
                    <a:blip r:embed="rId87"/>
                    <a:stretch>
                      <a:fillRect/>
                    </a:stretch>
                  </pic:blipFill>
                  <pic:spPr>
                    <a:xfrm>
                      <a:off x="0" y="0"/>
                      <a:ext cx="5391902" cy="5534797"/>
                    </a:xfrm>
                    <a:prstGeom prst="rect">
                      <a:avLst/>
                    </a:prstGeom>
                  </pic:spPr>
                </pic:pic>
              </a:graphicData>
            </a:graphic>
          </wp:inline>
        </w:drawing>
      </w:r>
    </w:p>
    <w:p w14:paraId="032934DF" w14:textId="6CCE9679" w:rsidR="002E3F07" w:rsidRDefault="002E3F07" w:rsidP="002E3F07">
      <w:pPr>
        <w:pStyle w:val="TextoPrincipal"/>
      </w:pPr>
      <w:r w:rsidRPr="002E3F07">
        <w:rPr>
          <w:noProof/>
        </w:rPr>
        <w:lastRenderedPageBreak/>
        <w:drawing>
          <wp:inline distT="0" distB="0" distL="0" distR="0" wp14:anchorId="4C6FA15C" wp14:editId="718E1492">
            <wp:extent cx="5363323" cy="5106113"/>
            <wp:effectExtent l="0" t="0" r="8890" b="0"/>
            <wp:docPr id="136135851"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135851" name="Imagen 1" descr="Interfaz de usuario gráfica, Texto, Aplicación&#10;&#10;Descripción generada automáticamente"/>
                    <pic:cNvPicPr/>
                  </pic:nvPicPr>
                  <pic:blipFill>
                    <a:blip r:embed="rId88"/>
                    <a:stretch>
                      <a:fillRect/>
                    </a:stretch>
                  </pic:blipFill>
                  <pic:spPr>
                    <a:xfrm>
                      <a:off x="0" y="0"/>
                      <a:ext cx="5363323" cy="5106113"/>
                    </a:xfrm>
                    <a:prstGeom prst="rect">
                      <a:avLst/>
                    </a:prstGeom>
                  </pic:spPr>
                </pic:pic>
              </a:graphicData>
            </a:graphic>
          </wp:inline>
        </w:drawing>
      </w:r>
    </w:p>
    <w:p w14:paraId="1A51D1B0" w14:textId="6C1BC4EA" w:rsidR="002E3F07" w:rsidRDefault="002E3F07" w:rsidP="002E3F07">
      <w:pPr>
        <w:pStyle w:val="TextoPrincipal"/>
      </w:pPr>
      <w:r w:rsidRPr="002E3F07">
        <w:rPr>
          <w:noProof/>
        </w:rPr>
        <w:lastRenderedPageBreak/>
        <w:drawing>
          <wp:inline distT="0" distB="0" distL="0" distR="0" wp14:anchorId="005E473D" wp14:editId="3BDF96F3">
            <wp:extent cx="5382376" cy="5172797"/>
            <wp:effectExtent l="0" t="0" r="8890" b="8890"/>
            <wp:docPr id="1329994303"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9994303" name="Imagen 1" descr="Interfaz de usuario gráfica, Texto, Aplicación&#10;&#10;Descripción generada automáticamente"/>
                    <pic:cNvPicPr/>
                  </pic:nvPicPr>
                  <pic:blipFill>
                    <a:blip r:embed="rId89"/>
                    <a:stretch>
                      <a:fillRect/>
                    </a:stretch>
                  </pic:blipFill>
                  <pic:spPr>
                    <a:xfrm>
                      <a:off x="0" y="0"/>
                      <a:ext cx="5382376" cy="5172797"/>
                    </a:xfrm>
                    <a:prstGeom prst="rect">
                      <a:avLst/>
                    </a:prstGeom>
                  </pic:spPr>
                </pic:pic>
              </a:graphicData>
            </a:graphic>
          </wp:inline>
        </w:drawing>
      </w:r>
    </w:p>
    <w:p w14:paraId="47321D4C" w14:textId="2AE7D4EB" w:rsidR="002E3F07" w:rsidRDefault="002E3F07" w:rsidP="002E3F07">
      <w:pPr>
        <w:pStyle w:val="TextoPrincipal"/>
      </w:pPr>
      <w:r w:rsidRPr="002E3F07">
        <w:rPr>
          <w:noProof/>
        </w:rPr>
        <w:lastRenderedPageBreak/>
        <w:drawing>
          <wp:inline distT="0" distB="0" distL="0" distR="0" wp14:anchorId="1AE00BB2" wp14:editId="202D7AB7">
            <wp:extent cx="5372850" cy="5534797"/>
            <wp:effectExtent l="0" t="0" r="0" b="8890"/>
            <wp:docPr id="2016769501"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6769501" name="Imagen 1" descr="Interfaz de usuario gráfica, Texto, Aplicación, Correo electrónico&#10;&#10;Descripción generada automáticamente"/>
                    <pic:cNvPicPr/>
                  </pic:nvPicPr>
                  <pic:blipFill>
                    <a:blip r:embed="rId90"/>
                    <a:stretch>
                      <a:fillRect/>
                    </a:stretch>
                  </pic:blipFill>
                  <pic:spPr>
                    <a:xfrm>
                      <a:off x="0" y="0"/>
                      <a:ext cx="5372850" cy="5534797"/>
                    </a:xfrm>
                    <a:prstGeom prst="rect">
                      <a:avLst/>
                    </a:prstGeom>
                  </pic:spPr>
                </pic:pic>
              </a:graphicData>
            </a:graphic>
          </wp:inline>
        </w:drawing>
      </w:r>
    </w:p>
    <w:p w14:paraId="4DC60BE7" w14:textId="77777777" w:rsidR="002E3F07" w:rsidRDefault="002E3F07" w:rsidP="002E3F07">
      <w:pPr>
        <w:pStyle w:val="TextoPrincipal"/>
      </w:pPr>
    </w:p>
    <w:p w14:paraId="045C0EE2" w14:textId="15D6843E" w:rsidR="002E3F07" w:rsidRDefault="002E3F07" w:rsidP="002E3F07">
      <w:pPr>
        <w:pStyle w:val="TextoPrincipal"/>
      </w:pPr>
      <w:r w:rsidRPr="002E3F07">
        <w:rPr>
          <w:noProof/>
        </w:rPr>
        <w:lastRenderedPageBreak/>
        <w:drawing>
          <wp:inline distT="0" distB="0" distL="0" distR="0" wp14:anchorId="619BF452" wp14:editId="36F8D7AA">
            <wp:extent cx="5410955" cy="4734586"/>
            <wp:effectExtent l="0" t="0" r="0" b="8890"/>
            <wp:docPr id="1538906149"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8906149" name="Imagen 1" descr="Interfaz de usuario gráfica, Texto, Aplicación&#10;&#10;Descripción generada automáticamente"/>
                    <pic:cNvPicPr/>
                  </pic:nvPicPr>
                  <pic:blipFill>
                    <a:blip r:embed="rId91"/>
                    <a:stretch>
                      <a:fillRect/>
                    </a:stretch>
                  </pic:blipFill>
                  <pic:spPr>
                    <a:xfrm>
                      <a:off x="0" y="0"/>
                      <a:ext cx="5410955" cy="4734586"/>
                    </a:xfrm>
                    <a:prstGeom prst="rect">
                      <a:avLst/>
                    </a:prstGeom>
                  </pic:spPr>
                </pic:pic>
              </a:graphicData>
            </a:graphic>
          </wp:inline>
        </w:drawing>
      </w:r>
    </w:p>
    <w:p w14:paraId="6F86ABE2" w14:textId="593E3E07" w:rsidR="002E3F07" w:rsidRDefault="002E3F07" w:rsidP="002E3F07">
      <w:pPr>
        <w:pStyle w:val="TextoPrincipal"/>
      </w:pPr>
      <w:r w:rsidRPr="002E3F07">
        <w:rPr>
          <w:noProof/>
        </w:rPr>
        <w:lastRenderedPageBreak/>
        <w:drawing>
          <wp:inline distT="0" distB="0" distL="0" distR="0" wp14:anchorId="43DE7BD1" wp14:editId="4940E2A2">
            <wp:extent cx="5363323" cy="5315692"/>
            <wp:effectExtent l="0" t="0" r="8890" b="0"/>
            <wp:docPr id="973371919" name="Imagen 1"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3371919" name="Imagen 1" descr="Texto&#10;&#10;Descripción generada automáticamente con confianza media"/>
                    <pic:cNvPicPr/>
                  </pic:nvPicPr>
                  <pic:blipFill>
                    <a:blip r:embed="rId92"/>
                    <a:stretch>
                      <a:fillRect/>
                    </a:stretch>
                  </pic:blipFill>
                  <pic:spPr>
                    <a:xfrm>
                      <a:off x="0" y="0"/>
                      <a:ext cx="5363323" cy="5315692"/>
                    </a:xfrm>
                    <a:prstGeom prst="rect">
                      <a:avLst/>
                    </a:prstGeom>
                  </pic:spPr>
                </pic:pic>
              </a:graphicData>
            </a:graphic>
          </wp:inline>
        </w:drawing>
      </w:r>
    </w:p>
    <w:p w14:paraId="0260734A" w14:textId="77777777" w:rsidR="002E3F07" w:rsidRDefault="002E3F07" w:rsidP="002E3F07">
      <w:pPr>
        <w:pStyle w:val="TextoPrincipal"/>
      </w:pPr>
    </w:p>
    <w:p w14:paraId="58C41A76" w14:textId="44197EA6" w:rsidR="002E3F07" w:rsidRDefault="002E3F07" w:rsidP="002E3F07">
      <w:pPr>
        <w:pStyle w:val="TextoPrincipal"/>
      </w:pPr>
      <w:r w:rsidRPr="002E3F07">
        <w:rPr>
          <w:noProof/>
        </w:rPr>
        <w:lastRenderedPageBreak/>
        <w:drawing>
          <wp:inline distT="0" distB="0" distL="0" distR="0" wp14:anchorId="211C8F48" wp14:editId="5FB182FD">
            <wp:extent cx="5353797" cy="4839375"/>
            <wp:effectExtent l="0" t="0" r="0" b="0"/>
            <wp:docPr id="1097297161"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7297161" name="Imagen 1" descr="Gráfico&#10;&#10;Descripción generada automáticamente"/>
                    <pic:cNvPicPr/>
                  </pic:nvPicPr>
                  <pic:blipFill>
                    <a:blip r:embed="rId93"/>
                    <a:stretch>
                      <a:fillRect/>
                    </a:stretch>
                  </pic:blipFill>
                  <pic:spPr>
                    <a:xfrm>
                      <a:off x="0" y="0"/>
                      <a:ext cx="5353797" cy="4839375"/>
                    </a:xfrm>
                    <a:prstGeom prst="rect">
                      <a:avLst/>
                    </a:prstGeom>
                  </pic:spPr>
                </pic:pic>
              </a:graphicData>
            </a:graphic>
          </wp:inline>
        </w:drawing>
      </w:r>
    </w:p>
    <w:p w14:paraId="348EED48" w14:textId="77777777" w:rsidR="002E3F07" w:rsidRDefault="002E3F07" w:rsidP="002E3F07">
      <w:pPr>
        <w:pStyle w:val="TextoPrincipal"/>
      </w:pPr>
    </w:p>
    <w:p w14:paraId="11B08E5D" w14:textId="159C0CD2" w:rsidR="002E3F07" w:rsidRDefault="002E3F07" w:rsidP="002E3F07">
      <w:pPr>
        <w:pStyle w:val="TextoPrincipal"/>
      </w:pPr>
      <w:r w:rsidRPr="002E3F07">
        <w:rPr>
          <w:noProof/>
        </w:rPr>
        <w:lastRenderedPageBreak/>
        <w:drawing>
          <wp:inline distT="0" distB="0" distL="0" distR="0" wp14:anchorId="1EA494CE" wp14:editId="2AED6560">
            <wp:extent cx="5363323" cy="5287113"/>
            <wp:effectExtent l="0" t="0" r="8890" b="8890"/>
            <wp:docPr id="845490152"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490152" name="Imagen 1" descr="Gráfico&#10;&#10;Descripción generada automáticamente"/>
                    <pic:cNvPicPr/>
                  </pic:nvPicPr>
                  <pic:blipFill>
                    <a:blip r:embed="rId94"/>
                    <a:stretch>
                      <a:fillRect/>
                    </a:stretch>
                  </pic:blipFill>
                  <pic:spPr>
                    <a:xfrm>
                      <a:off x="0" y="0"/>
                      <a:ext cx="5363323" cy="5287113"/>
                    </a:xfrm>
                    <a:prstGeom prst="rect">
                      <a:avLst/>
                    </a:prstGeom>
                  </pic:spPr>
                </pic:pic>
              </a:graphicData>
            </a:graphic>
          </wp:inline>
        </w:drawing>
      </w:r>
    </w:p>
    <w:p w14:paraId="4DDF85B6" w14:textId="7C20479E" w:rsidR="002E3F07" w:rsidRDefault="002E3F07" w:rsidP="002E3F07">
      <w:pPr>
        <w:pStyle w:val="TextoPrincipal"/>
      </w:pPr>
      <w:r w:rsidRPr="002E3F07">
        <w:rPr>
          <w:noProof/>
        </w:rPr>
        <w:lastRenderedPageBreak/>
        <w:drawing>
          <wp:inline distT="0" distB="0" distL="0" distR="0" wp14:anchorId="7D68718E" wp14:editId="2AD949DA">
            <wp:extent cx="5229955" cy="5363323"/>
            <wp:effectExtent l="0" t="0" r="8890" b="8890"/>
            <wp:docPr id="642120047" name="Imagen 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120047" name="Imagen 1" descr="Gráfico&#10;&#10;Descripción generada automáticamente"/>
                    <pic:cNvPicPr/>
                  </pic:nvPicPr>
                  <pic:blipFill>
                    <a:blip r:embed="rId95"/>
                    <a:stretch>
                      <a:fillRect/>
                    </a:stretch>
                  </pic:blipFill>
                  <pic:spPr>
                    <a:xfrm>
                      <a:off x="0" y="0"/>
                      <a:ext cx="5229955" cy="5363323"/>
                    </a:xfrm>
                    <a:prstGeom prst="rect">
                      <a:avLst/>
                    </a:prstGeom>
                  </pic:spPr>
                </pic:pic>
              </a:graphicData>
            </a:graphic>
          </wp:inline>
        </w:drawing>
      </w:r>
    </w:p>
    <w:p w14:paraId="3EA1BD4F" w14:textId="41C5D944" w:rsidR="002E3F07" w:rsidRDefault="002E3F07" w:rsidP="002E3F07">
      <w:pPr>
        <w:pStyle w:val="TextoPrincipal"/>
      </w:pPr>
      <w:r w:rsidRPr="002E3F07">
        <w:rPr>
          <w:noProof/>
        </w:rPr>
        <w:lastRenderedPageBreak/>
        <w:drawing>
          <wp:inline distT="0" distB="0" distL="0" distR="0" wp14:anchorId="5E2CEB3B" wp14:editId="7C4914FD">
            <wp:extent cx="5325218" cy="5268060"/>
            <wp:effectExtent l="0" t="0" r="8890" b="8890"/>
            <wp:docPr id="1877973778" name="Imagen 1" descr="Interfaz de usuario gráfica,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7973778" name="Imagen 1" descr="Interfaz de usuario gráfica, Gráfico&#10;&#10;Descripción generada automáticamente"/>
                    <pic:cNvPicPr/>
                  </pic:nvPicPr>
                  <pic:blipFill>
                    <a:blip r:embed="rId96"/>
                    <a:stretch>
                      <a:fillRect/>
                    </a:stretch>
                  </pic:blipFill>
                  <pic:spPr>
                    <a:xfrm>
                      <a:off x="0" y="0"/>
                      <a:ext cx="5325218" cy="5268060"/>
                    </a:xfrm>
                    <a:prstGeom prst="rect">
                      <a:avLst/>
                    </a:prstGeom>
                  </pic:spPr>
                </pic:pic>
              </a:graphicData>
            </a:graphic>
          </wp:inline>
        </w:drawing>
      </w:r>
    </w:p>
    <w:p w14:paraId="01C41107" w14:textId="754532BF" w:rsidR="002E3F07" w:rsidRDefault="002E3F07" w:rsidP="002E3F07">
      <w:pPr>
        <w:pStyle w:val="TextoPrincipal"/>
      </w:pPr>
      <w:r w:rsidRPr="002E3F07">
        <w:rPr>
          <w:noProof/>
        </w:rPr>
        <w:lastRenderedPageBreak/>
        <w:drawing>
          <wp:inline distT="0" distB="0" distL="0" distR="0" wp14:anchorId="7AB8D221" wp14:editId="1F6228DD">
            <wp:extent cx="5391902" cy="5401429"/>
            <wp:effectExtent l="0" t="0" r="0" b="8890"/>
            <wp:docPr id="252759220"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759220" name="Imagen 1" descr="Interfaz de usuario gráfica, Aplicación&#10;&#10;Descripción generada automáticamente"/>
                    <pic:cNvPicPr/>
                  </pic:nvPicPr>
                  <pic:blipFill>
                    <a:blip r:embed="rId97"/>
                    <a:stretch>
                      <a:fillRect/>
                    </a:stretch>
                  </pic:blipFill>
                  <pic:spPr>
                    <a:xfrm>
                      <a:off x="0" y="0"/>
                      <a:ext cx="5391902" cy="5401429"/>
                    </a:xfrm>
                    <a:prstGeom prst="rect">
                      <a:avLst/>
                    </a:prstGeom>
                  </pic:spPr>
                </pic:pic>
              </a:graphicData>
            </a:graphic>
          </wp:inline>
        </w:drawing>
      </w:r>
    </w:p>
    <w:p w14:paraId="3B01246D" w14:textId="614496D3" w:rsidR="002E3F07" w:rsidRDefault="002E3F07" w:rsidP="002E3F07">
      <w:pPr>
        <w:pStyle w:val="TextoPrincipal"/>
      </w:pPr>
      <w:r w:rsidRPr="002E3F07">
        <w:rPr>
          <w:noProof/>
        </w:rPr>
        <w:lastRenderedPageBreak/>
        <w:drawing>
          <wp:inline distT="0" distB="0" distL="0" distR="0" wp14:anchorId="1F5AFE96" wp14:editId="00E5837B">
            <wp:extent cx="5401429" cy="5353797"/>
            <wp:effectExtent l="0" t="0" r="8890" b="0"/>
            <wp:docPr id="1471844971"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844971" name="Imagen 1" descr="Interfaz de usuario gráfica, Texto, Aplicación&#10;&#10;Descripción generada automáticamente"/>
                    <pic:cNvPicPr/>
                  </pic:nvPicPr>
                  <pic:blipFill>
                    <a:blip r:embed="rId98"/>
                    <a:stretch>
                      <a:fillRect/>
                    </a:stretch>
                  </pic:blipFill>
                  <pic:spPr>
                    <a:xfrm>
                      <a:off x="0" y="0"/>
                      <a:ext cx="5401429" cy="5353797"/>
                    </a:xfrm>
                    <a:prstGeom prst="rect">
                      <a:avLst/>
                    </a:prstGeom>
                  </pic:spPr>
                </pic:pic>
              </a:graphicData>
            </a:graphic>
          </wp:inline>
        </w:drawing>
      </w:r>
    </w:p>
    <w:p w14:paraId="7D55C33C" w14:textId="77777777" w:rsidR="002E3F07" w:rsidRPr="002E3F07" w:rsidRDefault="002E3F07" w:rsidP="002E3F07">
      <w:pPr>
        <w:pStyle w:val="TextoPrincipal"/>
      </w:pPr>
    </w:p>
    <w:sectPr w:rsidR="002E3F07" w:rsidRPr="002E3F07" w:rsidSect="005F7602">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2740E48" w14:textId="77777777" w:rsidR="001E5377" w:rsidRDefault="001E5377" w:rsidP="002313B9">
      <w:r>
        <w:separator/>
      </w:r>
    </w:p>
    <w:p w14:paraId="1954D951" w14:textId="77777777" w:rsidR="001E5377" w:rsidRDefault="001E5377"/>
  </w:endnote>
  <w:endnote w:type="continuationSeparator" w:id="0">
    <w:p w14:paraId="15E5BF64" w14:textId="77777777" w:rsidR="001E5377" w:rsidRDefault="001E5377" w:rsidP="002313B9">
      <w:r>
        <w:continuationSeparator/>
      </w:r>
    </w:p>
    <w:p w14:paraId="29EC0A57" w14:textId="77777777" w:rsidR="001E5377" w:rsidRDefault="001E53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Univers">
    <w:charset w:val="00"/>
    <w:family w:val="swiss"/>
    <w:pitch w:val="variable"/>
    <w:sig w:usb0="80000287" w:usb1="00000000" w:usb2="00000000" w:usb3="00000000" w:csb0="0000000F" w:csb1="00000000"/>
  </w:font>
  <w:font w:name="Arial">
    <w:panose1 w:val="020B0604020202020204"/>
    <w:charset w:val="00"/>
    <w:family w:val="swiss"/>
    <w:pitch w:val="variable"/>
    <w:sig w:usb0="E0002EFF" w:usb1="C000785B" w:usb2="00000009" w:usb3="00000000" w:csb0="000001FF" w:csb1="00000000"/>
  </w:font>
  <w:font w:name="Aptos Narrow">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DB66B" w14:textId="76CAC22D" w:rsidR="009340E3" w:rsidRDefault="009340E3">
    <w:pPr>
      <w:pStyle w:val="Piedepgina"/>
      <w:jc w:val="right"/>
    </w:pPr>
  </w:p>
  <w:p w14:paraId="6D4F061F" w14:textId="77777777" w:rsidR="009340E3"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64847913"/>
      <w:docPartObj>
        <w:docPartGallery w:val="Page Numbers (Bottom of Page)"/>
        <w:docPartUnique/>
      </w:docPartObj>
    </w:sdtPr>
    <w:sdtContent>
      <w:p w14:paraId="37E7501E" w14:textId="01F6817B" w:rsidR="009340E3" w:rsidRDefault="009340E3">
        <w:pPr>
          <w:pStyle w:val="Piedepgina"/>
          <w:jc w:val="right"/>
        </w:pPr>
        <w:r>
          <w:fldChar w:fldCharType="begin"/>
        </w:r>
        <w:r>
          <w:instrText>PAGE   \* MERGEFORMAT</w:instrText>
        </w:r>
        <w:r>
          <w:fldChar w:fldCharType="separate"/>
        </w:r>
        <w:r w:rsidR="008E1745" w:rsidRPr="008E1745">
          <w:rPr>
            <w:noProof/>
            <w:lang w:val="es-ES"/>
          </w:rPr>
          <w:t>9</w:t>
        </w:r>
        <w:r>
          <w:fldChar w:fldCharType="end"/>
        </w:r>
      </w:p>
    </w:sdtContent>
  </w:sdt>
  <w:p w14:paraId="3FF94EF6" w14:textId="77777777" w:rsidR="009340E3" w:rsidRDefault="009340E3" w:rsidP="003449CC">
    <w:pPr>
      <w:pStyle w:val="Piedepgina"/>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52972740"/>
      <w:docPartObj>
        <w:docPartGallery w:val="Page Numbers (Bottom of Page)"/>
        <w:docPartUnique/>
      </w:docPartObj>
    </w:sdtPr>
    <w:sdtContent>
      <w:p w14:paraId="5D8265D6" w14:textId="77777777" w:rsidR="002A42E2" w:rsidRDefault="002A42E2">
        <w:pPr>
          <w:pStyle w:val="Piedepgina"/>
          <w:jc w:val="right"/>
        </w:pPr>
        <w:r>
          <w:fldChar w:fldCharType="begin"/>
        </w:r>
        <w:r>
          <w:instrText>PAGE   \* MERGEFORMAT</w:instrText>
        </w:r>
        <w:r>
          <w:fldChar w:fldCharType="separate"/>
        </w:r>
        <w:r w:rsidRPr="008E1745">
          <w:rPr>
            <w:noProof/>
            <w:lang w:val="es-ES"/>
          </w:rPr>
          <w:t>9</w:t>
        </w:r>
        <w:r>
          <w:fldChar w:fldCharType="end"/>
        </w:r>
      </w:p>
    </w:sdtContent>
  </w:sdt>
  <w:p w14:paraId="6E89B12F" w14:textId="77777777" w:rsidR="002A42E2" w:rsidRDefault="002A42E2" w:rsidP="003449CC">
    <w:pPr>
      <w:pStyle w:val="Piedep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4766B4E" w14:textId="77777777" w:rsidR="001E5377" w:rsidRDefault="001E5377" w:rsidP="002313B9">
      <w:r>
        <w:separator/>
      </w:r>
    </w:p>
    <w:p w14:paraId="0DFF6715" w14:textId="77777777" w:rsidR="001E5377" w:rsidRDefault="001E5377"/>
  </w:footnote>
  <w:footnote w:type="continuationSeparator" w:id="0">
    <w:p w14:paraId="2DE3C545" w14:textId="77777777" w:rsidR="001E5377" w:rsidRDefault="001E5377" w:rsidP="002313B9">
      <w:r>
        <w:continuationSeparator/>
      </w:r>
    </w:p>
    <w:p w14:paraId="1613ABCE" w14:textId="77777777" w:rsidR="001E5377" w:rsidRDefault="001E537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555CF6"/>
    <w:multiLevelType w:val="multilevel"/>
    <w:tmpl w:val="0406BAC4"/>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0C23395"/>
    <w:multiLevelType w:val="hybridMultilevel"/>
    <w:tmpl w:val="1A5459B8"/>
    <w:lvl w:ilvl="0" w:tplc="480A0019">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 w15:restartNumberingAfterBreak="0">
    <w:nsid w:val="024C50F2"/>
    <w:multiLevelType w:val="hybridMultilevel"/>
    <w:tmpl w:val="35046B86"/>
    <w:lvl w:ilvl="0" w:tplc="480A0017">
      <w:start w:val="1"/>
      <w:numFmt w:val="lowerLetter"/>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3" w15:restartNumberingAfterBreak="0">
    <w:nsid w:val="02A52D5C"/>
    <w:multiLevelType w:val="hybridMultilevel"/>
    <w:tmpl w:val="93A22EB8"/>
    <w:lvl w:ilvl="0" w:tplc="480A0019">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 w15:restartNumberingAfterBreak="0">
    <w:nsid w:val="02A80B1B"/>
    <w:multiLevelType w:val="hybridMultilevel"/>
    <w:tmpl w:val="23B2BB0C"/>
    <w:lvl w:ilvl="0" w:tplc="5896D65C">
      <w:start w:val="1"/>
      <w:numFmt w:val="decimal"/>
      <w:lvlText w:val="%1."/>
      <w:lvlJc w:val="left"/>
      <w:pPr>
        <w:ind w:left="1068" w:hanging="360"/>
      </w:pPr>
      <w:rPr>
        <w:rFonts w:hint="default"/>
      </w:rPr>
    </w:lvl>
    <w:lvl w:ilvl="1" w:tplc="480A0019" w:tentative="1">
      <w:start w:val="1"/>
      <w:numFmt w:val="lowerLetter"/>
      <w:lvlText w:val="%2."/>
      <w:lvlJc w:val="left"/>
      <w:pPr>
        <w:ind w:left="1788" w:hanging="360"/>
      </w:pPr>
    </w:lvl>
    <w:lvl w:ilvl="2" w:tplc="480A001B" w:tentative="1">
      <w:start w:val="1"/>
      <w:numFmt w:val="lowerRoman"/>
      <w:lvlText w:val="%3."/>
      <w:lvlJc w:val="right"/>
      <w:pPr>
        <w:ind w:left="2508" w:hanging="180"/>
      </w:pPr>
    </w:lvl>
    <w:lvl w:ilvl="3" w:tplc="480A000F" w:tentative="1">
      <w:start w:val="1"/>
      <w:numFmt w:val="decimal"/>
      <w:lvlText w:val="%4."/>
      <w:lvlJc w:val="left"/>
      <w:pPr>
        <w:ind w:left="3228" w:hanging="360"/>
      </w:pPr>
    </w:lvl>
    <w:lvl w:ilvl="4" w:tplc="480A0019" w:tentative="1">
      <w:start w:val="1"/>
      <w:numFmt w:val="lowerLetter"/>
      <w:lvlText w:val="%5."/>
      <w:lvlJc w:val="left"/>
      <w:pPr>
        <w:ind w:left="3948" w:hanging="360"/>
      </w:pPr>
    </w:lvl>
    <w:lvl w:ilvl="5" w:tplc="480A001B" w:tentative="1">
      <w:start w:val="1"/>
      <w:numFmt w:val="lowerRoman"/>
      <w:lvlText w:val="%6."/>
      <w:lvlJc w:val="right"/>
      <w:pPr>
        <w:ind w:left="4668" w:hanging="180"/>
      </w:pPr>
    </w:lvl>
    <w:lvl w:ilvl="6" w:tplc="480A000F" w:tentative="1">
      <w:start w:val="1"/>
      <w:numFmt w:val="decimal"/>
      <w:lvlText w:val="%7."/>
      <w:lvlJc w:val="left"/>
      <w:pPr>
        <w:ind w:left="5388" w:hanging="360"/>
      </w:pPr>
    </w:lvl>
    <w:lvl w:ilvl="7" w:tplc="480A0019" w:tentative="1">
      <w:start w:val="1"/>
      <w:numFmt w:val="lowerLetter"/>
      <w:lvlText w:val="%8."/>
      <w:lvlJc w:val="left"/>
      <w:pPr>
        <w:ind w:left="6108" w:hanging="360"/>
      </w:pPr>
    </w:lvl>
    <w:lvl w:ilvl="8" w:tplc="480A001B" w:tentative="1">
      <w:start w:val="1"/>
      <w:numFmt w:val="lowerRoman"/>
      <w:lvlText w:val="%9."/>
      <w:lvlJc w:val="right"/>
      <w:pPr>
        <w:ind w:left="6828" w:hanging="180"/>
      </w:pPr>
    </w:lvl>
  </w:abstractNum>
  <w:abstractNum w:abstractNumId="5" w15:restartNumberingAfterBreak="0">
    <w:nsid w:val="044F058F"/>
    <w:multiLevelType w:val="hybridMultilevel"/>
    <w:tmpl w:val="9DF443D6"/>
    <w:lvl w:ilvl="0" w:tplc="30CA22C8">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 w15:restartNumberingAfterBreak="0">
    <w:nsid w:val="083C18E3"/>
    <w:multiLevelType w:val="hybridMultilevel"/>
    <w:tmpl w:val="83FA99BE"/>
    <w:lvl w:ilvl="0" w:tplc="480A000F">
      <w:start w:val="1"/>
      <w:numFmt w:val="decimal"/>
      <w:lvlText w:val="%1."/>
      <w:lvlJc w:val="left"/>
      <w:pPr>
        <w:ind w:left="720" w:hanging="360"/>
      </w:pPr>
      <w:rPr>
        <w:rFonts w:hint="default"/>
      </w:rPr>
    </w:lvl>
    <w:lvl w:ilvl="1" w:tplc="480A0019">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7" w15:restartNumberingAfterBreak="0">
    <w:nsid w:val="09942892"/>
    <w:multiLevelType w:val="hybridMultilevel"/>
    <w:tmpl w:val="84DA31F6"/>
    <w:lvl w:ilvl="0" w:tplc="30CA22C8">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8" w15:restartNumberingAfterBreak="0">
    <w:nsid w:val="0CA66328"/>
    <w:multiLevelType w:val="hybridMultilevel"/>
    <w:tmpl w:val="7D1892F4"/>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D2D354B"/>
    <w:multiLevelType w:val="hybridMultilevel"/>
    <w:tmpl w:val="C076E30C"/>
    <w:lvl w:ilvl="0" w:tplc="480A0019">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0" w15:restartNumberingAfterBreak="0">
    <w:nsid w:val="134274B4"/>
    <w:multiLevelType w:val="hybridMultilevel"/>
    <w:tmpl w:val="65725E6E"/>
    <w:lvl w:ilvl="0" w:tplc="480A0019">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1" w15:restartNumberingAfterBreak="0">
    <w:nsid w:val="142E4FDE"/>
    <w:multiLevelType w:val="multilevel"/>
    <w:tmpl w:val="CC9AB470"/>
    <w:lvl w:ilvl="0">
      <w:start w:val="1"/>
      <w:numFmt w:val="decimal"/>
      <w:lvlText w:val="%1."/>
      <w:lvlJc w:val="left"/>
      <w:pPr>
        <w:ind w:left="720" w:hanging="360"/>
      </w:pPr>
      <w:rPr>
        <w:rFonts w:hint="default"/>
      </w:rPr>
    </w:lvl>
    <w:lvl w:ilvl="1">
      <w:start w:val="4"/>
      <w:numFmt w:val="decimal"/>
      <w:isLgl/>
      <w:lvlText w:val="%1.%2"/>
      <w:lvlJc w:val="left"/>
      <w:pPr>
        <w:ind w:left="1260" w:hanging="660"/>
      </w:pPr>
      <w:rPr>
        <w:rFonts w:hint="default"/>
      </w:rPr>
    </w:lvl>
    <w:lvl w:ilvl="2">
      <w:start w:val="2"/>
      <w:numFmt w:val="decimal"/>
      <w:isLgl/>
      <w:lvlText w:val="%1.%2.%3"/>
      <w:lvlJc w:val="left"/>
      <w:pPr>
        <w:ind w:left="1560" w:hanging="720"/>
      </w:pPr>
      <w:rPr>
        <w:rFonts w:hint="default"/>
      </w:rPr>
    </w:lvl>
    <w:lvl w:ilvl="3">
      <w:start w:val="7"/>
      <w:numFmt w:val="decimal"/>
      <w:isLgl/>
      <w:lvlText w:val="%1.%2.%3.%4"/>
      <w:lvlJc w:val="left"/>
      <w:pPr>
        <w:ind w:left="1800" w:hanging="720"/>
      </w:pPr>
      <w:rPr>
        <w:rFonts w:hint="default"/>
      </w:rPr>
    </w:lvl>
    <w:lvl w:ilvl="4">
      <w:start w:val="1"/>
      <w:numFmt w:val="decimal"/>
      <w:isLgl/>
      <w:lvlText w:val="%1.%2.%3.%4.%5"/>
      <w:lvlJc w:val="left"/>
      <w:pPr>
        <w:ind w:left="2400" w:hanging="1080"/>
      </w:pPr>
      <w:rPr>
        <w:rFonts w:hint="default"/>
      </w:rPr>
    </w:lvl>
    <w:lvl w:ilvl="5">
      <w:start w:val="1"/>
      <w:numFmt w:val="decimal"/>
      <w:isLgl/>
      <w:lvlText w:val="%1.%2.%3.%4.%5.%6"/>
      <w:lvlJc w:val="left"/>
      <w:pPr>
        <w:ind w:left="2640" w:hanging="1080"/>
      </w:pPr>
      <w:rPr>
        <w:rFonts w:hint="default"/>
      </w:rPr>
    </w:lvl>
    <w:lvl w:ilvl="6">
      <w:start w:val="1"/>
      <w:numFmt w:val="decimal"/>
      <w:isLgl/>
      <w:lvlText w:val="%1.%2.%3.%4.%5.%6.%7"/>
      <w:lvlJc w:val="left"/>
      <w:pPr>
        <w:ind w:left="3240" w:hanging="1440"/>
      </w:pPr>
      <w:rPr>
        <w:rFonts w:hint="default"/>
      </w:rPr>
    </w:lvl>
    <w:lvl w:ilvl="7">
      <w:start w:val="1"/>
      <w:numFmt w:val="decimal"/>
      <w:isLgl/>
      <w:lvlText w:val="%1.%2.%3.%4.%5.%6.%7.%8"/>
      <w:lvlJc w:val="left"/>
      <w:pPr>
        <w:ind w:left="3480" w:hanging="1440"/>
      </w:pPr>
      <w:rPr>
        <w:rFonts w:hint="default"/>
      </w:rPr>
    </w:lvl>
    <w:lvl w:ilvl="8">
      <w:start w:val="1"/>
      <w:numFmt w:val="decimal"/>
      <w:isLgl/>
      <w:lvlText w:val="%1.%2.%3.%4.%5.%6.%7.%8.%9"/>
      <w:lvlJc w:val="left"/>
      <w:pPr>
        <w:ind w:left="4080" w:hanging="1800"/>
      </w:pPr>
      <w:rPr>
        <w:rFonts w:hint="default"/>
      </w:rPr>
    </w:lvl>
  </w:abstractNum>
  <w:abstractNum w:abstractNumId="12" w15:restartNumberingAfterBreak="0">
    <w:nsid w:val="148971F2"/>
    <w:multiLevelType w:val="hybridMultilevel"/>
    <w:tmpl w:val="61D47B52"/>
    <w:lvl w:ilvl="0" w:tplc="480A0017">
      <w:start w:val="1"/>
      <w:numFmt w:val="lowerLetter"/>
      <w:lvlText w:val="%1)"/>
      <w:lvlJc w:val="left"/>
      <w:pPr>
        <w:ind w:left="1428" w:hanging="360"/>
      </w:pPr>
    </w:lvl>
    <w:lvl w:ilvl="1" w:tplc="480A0019" w:tentative="1">
      <w:start w:val="1"/>
      <w:numFmt w:val="lowerLetter"/>
      <w:lvlText w:val="%2."/>
      <w:lvlJc w:val="left"/>
      <w:pPr>
        <w:ind w:left="2148" w:hanging="360"/>
      </w:pPr>
    </w:lvl>
    <w:lvl w:ilvl="2" w:tplc="480A001B" w:tentative="1">
      <w:start w:val="1"/>
      <w:numFmt w:val="lowerRoman"/>
      <w:lvlText w:val="%3."/>
      <w:lvlJc w:val="right"/>
      <w:pPr>
        <w:ind w:left="2868" w:hanging="180"/>
      </w:pPr>
    </w:lvl>
    <w:lvl w:ilvl="3" w:tplc="480A000F" w:tentative="1">
      <w:start w:val="1"/>
      <w:numFmt w:val="decimal"/>
      <w:lvlText w:val="%4."/>
      <w:lvlJc w:val="left"/>
      <w:pPr>
        <w:ind w:left="3588" w:hanging="360"/>
      </w:pPr>
    </w:lvl>
    <w:lvl w:ilvl="4" w:tplc="480A0019" w:tentative="1">
      <w:start w:val="1"/>
      <w:numFmt w:val="lowerLetter"/>
      <w:lvlText w:val="%5."/>
      <w:lvlJc w:val="left"/>
      <w:pPr>
        <w:ind w:left="4308" w:hanging="360"/>
      </w:pPr>
    </w:lvl>
    <w:lvl w:ilvl="5" w:tplc="480A001B" w:tentative="1">
      <w:start w:val="1"/>
      <w:numFmt w:val="lowerRoman"/>
      <w:lvlText w:val="%6."/>
      <w:lvlJc w:val="right"/>
      <w:pPr>
        <w:ind w:left="5028" w:hanging="180"/>
      </w:pPr>
    </w:lvl>
    <w:lvl w:ilvl="6" w:tplc="480A000F" w:tentative="1">
      <w:start w:val="1"/>
      <w:numFmt w:val="decimal"/>
      <w:lvlText w:val="%7."/>
      <w:lvlJc w:val="left"/>
      <w:pPr>
        <w:ind w:left="5748" w:hanging="360"/>
      </w:pPr>
    </w:lvl>
    <w:lvl w:ilvl="7" w:tplc="480A0019" w:tentative="1">
      <w:start w:val="1"/>
      <w:numFmt w:val="lowerLetter"/>
      <w:lvlText w:val="%8."/>
      <w:lvlJc w:val="left"/>
      <w:pPr>
        <w:ind w:left="6468" w:hanging="360"/>
      </w:pPr>
    </w:lvl>
    <w:lvl w:ilvl="8" w:tplc="480A001B" w:tentative="1">
      <w:start w:val="1"/>
      <w:numFmt w:val="lowerRoman"/>
      <w:lvlText w:val="%9."/>
      <w:lvlJc w:val="right"/>
      <w:pPr>
        <w:ind w:left="7188" w:hanging="180"/>
      </w:pPr>
    </w:lvl>
  </w:abstractNum>
  <w:abstractNum w:abstractNumId="13" w15:restartNumberingAfterBreak="0">
    <w:nsid w:val="17332C74"/>
    <w:multiLevelType w:val="multilevel"/>
    <w:tmpl w:val="22C088FC"/>
    <w:lvl w:ilvl="0">
      <w:start w:val="1"/>
      <w:numFmt w:val="decimal"/>
      <w:lvlText w:val="%1."/>
      <w:lvlJc w:val="left"/>
      <w:pPr>
        <w:ind w:left="1440" w:hanging="360"/>
      </w:p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4" w15:restartNumberingAfterBreak="0">
    <w:nsid w:val="175258BC"/>
    <w:multiLevelType w:val="hybridMultilevel"/>
    <w:tmpl w:val="D9B21B4E"/>
    <w:lvl w:ilvl="0" w:tplc="480A0019">
      <w:start w:val="1"/>
      <w:numFmt w:val="lowerLetter"/>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5" w15:restartNumberingAfterBreak="0">
    <w:nsid w:val="17850E08"/>
    <w:multiLevelType w:val="hybridMultilevel"/>
    <w:tmpl w:val="FACACF8A"/>
    <w:lvl w:ilvl="0" w:tplc="382698B8">
      <w:start w:val="3"/>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6" w15:restartNumberingAfterBreak="0">
    <w:nsid w:val="19807A11"/>
    <w:multiLevelType w:val="hybridMultilevel"/>
    <w:tmpl w:val="5D5632B2"/>
    <w:lvl w:ilvl="0" w:tplc="480A0017">
      <w:start w:val="1"/>
      <w:numFmt w:val="lowerLetter"/>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7" w15:restartNumberingAfterBreak="0">
    <w:nsid w:val="1BF82960"/>
    <w:multiLevelType w:val="hybridMultilevel"/>
    <w:tmpl w:val="8D2EA3A8"/>
    <w:lvl w:ilvl="0" w:tplc="C8C6D4AE">
      <w:start w:val="1"/>
      <w:numFmt w:val="decimal"/>
      <w:lvlText w:val="%1."/>
      <w:lvlJc w:val="left"/>
      <w:pPr>
        <w:ind w:left="1069" w:hanging="360"/>
      </w:pPr>
      <w:rPr>
        <w:rFonts w:hint="default"/>
      </w:rPr>
    </w:lvl>
    <w:lvl w:ilvl="1" w:tplc="480A0019" w:tentative="1">
      <w:start w:val="1"/>
      <w:numFmt w:val="lowerLetter"/>
      <w:lvlText w:val="%2."/>
      <w:lvlJc w:val="left"/>
      <w:pPr>
        <w:ind w:left="1789" w:hanging="360"/>
      </w:pPr>
    </w:lvl>
    <w:lvl w:ilvl="2" w:tplc="480A001B" w:tentative="1">
      <w:start w:val="1"/>
      <w:numFmt w:val="lowerRoman"/>
      <w:lvlText w:val="%3."/>
      <w:lvlJc w:val="right"/>
      <w:pPr>
        <w:ind w:left="2509" w:hanging="180"/>
      </w:pPr>
    </w:lvl>
    <w:lvl w:ilvl="3" w:tplc="480A000F" w:tentative="1">
      <w:start w:val="1"/>
      <w:numFmt w:val="decimal"/>
      <w:lvlText w:val="%4."/>
      <w:lvlJc w:val="left"/>
      <w:pPr>
        <w:ind w:left="3229" w:hanging="360"/>
      </w:pPr>
    </w:lvl>
    <w:lvl w:ilvl="4" w:tplc="480A0019" w:tentative="1">
      <w:start w:val="1"/>
      <w:numFmt w:val="lowerLetter"/>
      <w:lvlText w:val="%5."/>
      <w:lvlJc w:val="left"/>
      <w:pPr>
        <w:ind w:left="3949" w:hanging="360"/>
      </w:pPr>
    </w:lvl>
    <w:lvl w:ilvl="5" w:tplc="480A001B" w:tentative="1">
      <w:start w:val="1"/>
      <w:numFmt w:val="lowerRoman"/>
      <w:lvlText w:val="%6."/>
      <w:lvlJc w:val="right"/>
      <w:pPr>
        <w:ind w:left="4669" w:hanging="180"/>
      </w:pPr>
    </w:lvl>
    <w:lvl w:ilvl="6" w:tplc="480A000F" w:tentative="1">
      <w:start w:val="1"/>
      <w:numFmt w:val="decimal"/>
      <w:lvlText w:val="%7."/>
      <w:lvlJc w:val="left"/>
      <w:pPr>
        <w:ind w:left="5389" w:hanging="360"/>
      </w:pPr>
    </w:lvl>
    <w:lvl w:ilvl="7" w:tplc="480A0019" w:tentative="1">
      <w:start w:val="1"/>
      <w:numFmt w:val="lowerLetter"/>
      <w:lvlText w:val="%8."/>
      <w:lvlJc w:val="left"/>
      <w:pPr>
        <w:ind w:left="6109" w:hanging="360"/>
      </w:pPr>
    </w:lvl>
    <w:lvl w:ilvl="8" w:tplc="480A001B" w:tentative="1">
      <w:start w:val="1"/>
      <w:numFmt w:val="lowerRoman"/>
      <w:lvlText w:val="%9."/>
      <w:lvlJc w:val="right"/>
      <w:pPr>
        <w:ind w:left="6829" w:hanging="180"/>
      </w:pPr>
    </w:lvl>
  </w:abstractNum>
  <w:abstractNum w:abstractNumId="18"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1D4B71A4"/>
    <w:multiLevelType w:val="hybridMultilevel"/>
    <w:tmpl w:val="EC84098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0" w15:restartNumberingAfterBreak="0">
    <w:nsid w:val="1EA60C53"/>
    <w:multiLevelType w:val="hybridMultilevel"/>
    <w:tmpl w:val="19CAA5FC"/>
    <w:lvl w:ilvl="0" w:tplc="FE047F5A">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1" w15:restartNumberingAfterBreak="0">
    <w:nsid w:val="1EBF36EB"/>
    <w:multiLevelType w:val="hybridMultilevel"/>
    <w:tmpl w:val="223A6A84"/>
    <w:lvl w:ilvl="0" w:tplc="0C0A000F">
      <w:start w:val="1"/>
      <w:numFmt w:val="decimal"/>
      <w:lvlText w:val="%1."/>
      <w:lvlJc w:val="left"/>
      <w:pPr>
        <w:ind w:left="2911" w:hanging="360"/>
      </w:pPr>
    </w:lvl>
    <w:lvl w:ilvl="1" w:tplc="0C0A0019" w:tentative="1">
      <w:start w:val="1"/>
      <w:numFmt w:val="lowerLetter"/>
      <w:lvlText w:val="%2."/>
      <w:lvlJc w:val="left"/>
      <w:pPr>
        <w:ind w:left="3631" w:hanging="360"/>
      </w:pPr>
    </w:lvl>
    <w:lvl w:ilvl="2" w:tplc="0C0A001B" w:tentative="1">
      <w:start w:val="1"/>
      <w:numFmt w:val="lowerRoman"/>
      <w:lvlText w:val="%3."/>
      <w:lvlJc w:val="right"/>
      <w:pPr>
        <w:ind w:left="4351" w:hanging="180"/>
      </w:pPr>
    </w:lvl>
    <w:lvl w:ilvl="3" w:tplc="0C0A000F" w:tentative="1">
      <w:start w:val="1"/>
      <w:numFmt w:val="decimal"/>
      <w:lvlText w:val="%4."/>
      <w:lvlJc w:val="left"/>
      <w:pPr>
        <w:ind w:left="5071" w:hanging="360"/>
      </w:pPr>
    </w:lvl>
    <w:lvl w:ilvl="4" w:tplc="0C0A0019" w:tentative="1">
      <w:start w:val="1"/>
      <w:numFmt w:val="lowerLetter"/>
      <w:lvlText w:val="%5."/>
      <w:lvlJc w:val="left"/>
      <w:pPr>
        <w:ind w:left="5791" w:hanging="360"/>
      </w:pPr>
    </w:lvl>
    <w:lvl w:ilvl="5" w:tplc="0C0A001B" w:tentative="1">
      <w:start w:val="1"/>
      <w:numFmt w:val="lowerRoman"/>
      <w:lvlText w:val="%6."/>
      <w:lvlJc w:val="right"/>
      <w:pPr>
        <w:ind w:left="6511" w:hanging="180"/>
      </w:pPr>
    </w:lvl>
    <w:lvl w:ilvl="6" w:tplc="0C0A000F" w:tentative="1">
      <w:start w:val="1"/>
      <w:numFmt w:val="decimal"/>
      <w:lvlText w:val="%7."/>
      <w:lvlJc w:val="left"/>
      <w:pPr>
        <w:ind w:left="7231" w:hanging="360"/>
      </w:pPr>
    </w:lvl>
    <w:lvl w:ilvl="7" w:tplc="0C0A0019" w:tentative="1">
      <w:start w:val="1"/>
      <w:numFmt w:val="lowerLetter"/>
      <w:lvlText w:val="%8."/>
      <w:lvlJc w:val="left"/>
      <w:pPr>
        <w:ind w:left="7951" w:hanging="360"/>
      </w:pPr>
    </w:lvl>
    <w:lvl w:ilvl="8" w:tplc="0C0A001B" w:tentative="1">
      <w:start w:val="1"/>
      <w:numFmt w:val="lowerRoman"/>
      <w:lvlText w:val="%9."/>
      <w:lvlJc w:val="right"/>
      <w:pPr>
        <w:ind w:left="8671" w:hanging="180"/>
      </w:pPr>
    </w:lvl>
  </w:abstractNum>
  <w:abstractNum w:abstractNumId="22" w15:restartNumberingAfterBreak="0">
    <w:nsid w:val="207A1A85"/>
    <w:multiLevelType w:val="hybridMultilevel"/>
    <w:tmpl w:val="3BC45808"/>
    <w:lvl w:ilvl="0" w:tplc="2688785E">
      <w:start w:val="5"/>
      <w:numFmt w:val="bullet"/>
      <w:lvlText w:val="-"/>
      <w:lvlJc w:val="left"/>
      <w:pPr>
        <w:ind w:left="720" w:hanging="360"/>
      </w:pPr>
      <w:rPr>
        <w:rFonts w:ascii="Segoe UI" w:eastAsia="Batang" w:hAnsi="Segoe UI" w:cs="Segoe UI"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3" w15:restartNumberingAfterBreak="0">
    <w:nsid w:val="228E6361"/>
    <w:multiLevelType w:val="multilevel"/>
    <w:tmpl w:val="7904F71C"/>
    <w:lvl w:ilvl="0">
      <w:start w:val="1"/>
      <w:numFmt w:val="decimal"/>
      <w:lvlText w:val="%1."/>
      <w:lvlJc w:val="left"/>
      <w:pPr>
        <w:ind w:left="1440" w:hanging="360"/>
      </w:pPr>
    </w:lvl>
    <w:lvl w:ilvl="1">
      <w:start w:val="6"/>
      <w:numFmt w:val="decimal"/>
      <w:isLgl/>
      <w:lvlText w:val="%1.%2"/>
      <w:lvlJc w:val="left"/>
      <w:pPr>
        <w:ind w:left="1620" w:hanging="540"/>
      </w:pPr>
      <w:rPr>
        <w:rFonts w:hint="default"/>
      </w:rPr>
    </w:lvl>
    <w:lvl w:ilvl="2">
      <w:start w:val="2"/>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4" w15:restartNumberingAfterBreak="0">
    <w:nsid w:val="239D6970"/>
    <w:multiLevelType w:val="hybridMultilevel"/>
    <w:tmpl w:val="FB4C2426"/>
    <w:lvl w:ilvl="0" w:tplc="480A0019">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5" w15:restartNumberingAfterBreak="0">
    <w:nsid w:val="23BC182C"/>
    <w:multiLevelType w:val="hybridMultilevel"/>
    <w:tmpl w:val="E84A003A"/>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6" w15:restartNumberingAfterBreak="0">
    <w:nsid w:val="250577F5"/>
    <w:multiLevelType w:val="hybridMultilevel"/>
    <w:tmpl w:val="57B646EC"/>
    <w:lvl w:ilvl="0" w:tplc="0F464F4A">
      <w:start w:val="5"/>
      <w:numFmt w:val="bullet"/>
      <w:lvlText w:val=""/>
      <w:lvlJc w:val="left"/>
      <w:pPr>
        <w:ind w:left="792" w:hanging="360"/>
      </w:pPr>
      <w:rPr>
        <w:rFonts w:ascii="Symbol" w:eastAsia="Batang" w:hAnsi="Symbol" w:cs="Segoe UI" w:hint="default"/>
      </w:rPr>
    </w:lvl>
    <w:lvl w:ilvl="1" w:tplc="480A0003" w:tentative="1">
      <w:start w:val="1"/>
      <w:numFmt w:val="bullet"/>
      <w:lvlText w:val="o"/>
      <w:lvlJc w:val="left"/>
      <w:pPr>
        <w:ind w:left="1512" w:hanging="360"/>
      </w:pPr>
      <w:rPr>
        <w:rFonts w:ascii="Courier New" w:hAnsi="Courier New" w:cs="Courier New" w:hint="default"/>
      </w:rPr>
    </w:lvl>
    <w:lvl w:ilvl="2" w:tplc="480A0005" w:tentative="1">
      <w:start w:val="1"/>
      <w:numFmt w:val="bullet"/>
      <w:lvlText w:val=""/>
      <w:lvlJc w:val="left"/>
      <w:pPr>
        <w:ind w:left="2232" w:hanging="360"/>
      </w:pPr>
      <w:rPr>
        <w:rFonts w:ascii="Wingdings" w:hAnsi="Wingdings" w:hint="default"/>
      </w:rPr>
    </w:lvl>
    <w:lvl w:ilvl="3" w:tplc="480A0001" w:tentative="1">
      <w:start w:val="1"/>
      <w:numFmt w:val="bullet"/>
      <w:lvlText w:val=""/>
      <w:lvlJc w:val="left"/>
      <w:pPr>
        <w:ind w:left="2952" w:hanging="360"/>
      </w:pPr>
      <w:rPr>
        <w:rFonts w:ascii="Symbol" w:hAnsi="Symbol" w:hint="default"/>
      </w:rPr>
    </w:lvl>
    <w:lvl w:ilvl="4" w:tplc="480A0003" w:tentative="1">
      <w:start w:val="1"/>
      <w:numFmt w:val="bullet"/>
      <w:lvlText w:val="o"/>
      <w:lvlJc w:val="left"/>
      <w:pPr>
        <w:ind w:left="3672" w:hanging="360"/>
      </w:pPr>
      <w:rPr>
        <w:rFonts w:ascii="Courier New" w:hAnsi="Courier New" w:cs="Courier New" w:hint="default"/>
      </w:rPr>
    </w:lvl>
    <w:lvl w:ilvl="5" w:tplc="480A0005" w:tentative="1">
      <w:start w:val="1"/>
      <w:numFmt w:val="bullet"/>
      <w:lvlText w:val=""/>
      <w:lvlJc w:val="left"/>
      <w:pPr>
        <w:ind w:left="4392" w:hanging="360"/>
      </w:pPr>
      <w:rPr>
        <w:rFonts w:ascii="Wingdings" w:hAnsi="Wingdings" w:hint="default"/>
      </w:rPr>
    </w:lvl>
    <w:lvl w:ilvl="6" w:tplc="480A0001" w:tentative="1">
      <w:start w:val="1"/>
      <w:numFmt w:val="bullet"/>
      <w:lvlText w:val=""/>
      <w:lvlJc w:val="left"/>
      <w:pPr>
        <w:ind w:left="5112" w:hanging="360"/>
      </w:pPr>
      <w:rPr>
        <w:rFonts w:ascii="Symbol" w:hAnsi="Symbol" w:hint="default"/>
      </w:rPr>
    </w:lvl>
    <w:lvl w:ilvl="7" w:tplc="480A0003" w:tentative="1">
      <w:start w:val="1"/>
      <w:numFmt w:val="bullet"/>
      <w:lvlText w:val="o"/>
      <w:lvlJc w:val="left"/>
      <w:pPr>
        <w:ind w:left="5832" w:hanging="360"/>
      </w:pPr>
      <w:rPr>
        <w:rFonts w:ascii="Courier New" w:hAnsi="Courier New" w:cs="Courier New" w:hint="default"/>
      </w:rPr>
    </w:lvl>
    <w:lvl w:ilvl="8" w:tplc="480A0005" w:tentative="1">
      <w:start w:val="1"/>
      <w:numFmt w:val="bullet"/>
      <w:lvlText w:val=""/>
      <w:lvlJc w:val="left"/>
      <w:pPr>
        <w:ind w:left="6552" w:hanging="360"/>
      </w:pPr>
      <w:rPr>
        <w:rFonts w:ascii="Wingdings" w:hAnsi="Wingdings" w:hint="default"/>
      </w:rPr>
    </w:lvl>
  </w:abstractNum>
  <w:abstractNum w:abstractNumId="27" w15:restartNumberingAfterBreak="0">
    <w:nsid w:val="25852264"/>
    <w:multiLevelType w:val="multilevel"/>
    <w:tmpl w:val="1AF6C676"/>
    <w:lvl w:ilvl="0">
      <w:start w:val="2"/>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29" w15:restartNumberingAfterBreak="0">
    <w:nsid w:val="27CE39E9"/>
    <w:multiLevelType w:val="hybridMultilevel"/>
    <w:tmpl w:val="BD6A1C9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0" w15:restartNumberingAfterBreak="0">
    <w:nsid w:val="28F32BFD"/>
    <w:multiLevelType w:val="hybridMultilevel"/>
    <w:tmpl w:val="1A0493C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1" w15:restartNumberingAfterBreak="0">
    <w:nsid w:val="29734F68"/>
    <w:multiLevelType w:val="hybridMultilevel"/>
    <w:tmpl w:val="08C826D4"/>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32" w15:restartNumberingAfterBreak="0">
    <w:nsid w:val="2B1F02D1"/>
    <w:multiLevelType w:val="hybridMultilevel"/>
    <w:tmpl w:val="91A2781E"/>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33" w15:restartNumberingAfterBreak="0">
    <w:nsid w:val="2CC65DAB"/>
    <w:multiLevelType w:val="hybridMultilevel"/>
    <w:tmpl w:val="591E470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4" w15:restartNumberingAfterBreak="0">
    <w:nsid w:val="2E39067F"/>
    <w:multiLevelType w:val="multilevel"/>
    <w:tmpl w:val="D3EA31E6"/>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5" w15:restartNumberingAfterBreak="0">
    <w:nsid w:val="2F410C90"/>
    <w:multiLevelType w:val="hybridMultilevel"/>
    <w:tmpl w:val="500A24F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6"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337145D6"/>
    <w:multiLevelType w:val="hybridMultilevel"/>
    <w:tmpl w:val="AFA25D12"/>
    <w:lvl w:ilvl="0" w:tplc="480A0017">
      <w:start w:val="1"/>
      <w:numFmt w:val="lowerLetter"/>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38" w15:restartNumberingAfterBreak="0">
    <w:nsid w:val="39FD5B51"/>
    <w:multiLevelType w:val="multilevel"/>
    <w:tmpl w:val="DE24A702"/>
    <w:lvl w:ilvl="0">
      <w:start w:val="5"/>
      <w:numFmt w:val="decimal"/>
      <w:lvlText w:val="%1"/>
      <w:lvlJc w:val="left"/>
      <w:pPr>
        <w:ind w:left="360" w:hanging="360"/>
      </w:pPr>
      <w:rPr>
        <w:rFonts w:hint="default"/>
      </w:rPr>
    </w:lvl>
    <w:lvl w:ilvl="1">
      <w:start w:val="1"/>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3144" w:hanging="1800"/>
      </w:pPr>
      <w:rPr>
        <w:rFonts w:hint="default"/>
      </w:rPr>
    </w:lvl>
  </w:abstractNum>
  <w:abstractNum w:abstractNumId="39" w15:restartNumberingAfterBreak="0">
    <w:nsid w:val="3AC5550A"/>
    <w:multiLevelType w:val="hybridMultilevel"/>
    <w:tmpl w:val="5D76DBA4"/>
    <w:lvl w:ilvl="0" w:tplc="480A0017">
      <w:start w:val="1"/>
      <w:numFmt w:val="lowerLetter"/>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40" w15:restartNumberingAfterBreak="0">
    <w:nsid w:val="3D540638"/>
    <w:multiLevelType w:val="multilevel"/>
    <w:tmpl w:val="3976DBD2"/>
    <w:lvl w:ilvl="0">
      <w:start w:val="1"/>
      <w:numFmt w:val="decimal"/>
      <w:lvlText w:val="%1."/>
      <w:lvlJc w:val="left"/>
      <w:pPr>
        <w:ind w:left="1440" w:hanging="360"/>
      </w:pPr>
    </w:lvl>
    <w:lvl w:ilvl="1">
      <w:start w:val="4"/>
      <w:numFmt w:val="decimal"/>
      <w:isLgl/>
      <w:lvlText w:val="%1.%2."/>
      <w:lvlJc w:val="left"/>
      <w:pPr>
        <w:ind w:left="1800" w:hanging="720"/>
      </w:pPr>
      <w:rPr>
        <w:rFonts w:hint="default"/>
      </w:rPr>
    </w:lvl>
    <w:lvl w:ilvl="2">
      <w:start w:val="2"/>
      <w:numFmt w:val="decimal"/>
      <w:isLgl/>
      <w:lvlText w:val="%1.%2.%3."/>
      <w:lvlJc w:val="left"/>
      <w:pPr>
        <w:ind w:left="1800" w:hanging="720"/>
      </w:pPr>
      <w:rPr>
        <w:rFonts w:hint="default"/>
      </w:rPr>
    </w:lvl>
    <w:lvl w:ilvl="3">
      <w:start w:val="6"/>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41" w15:restartNumberingAfterBreak="0">
    <w:nsid w:val="3E435205"/>
    <w:multiLevelType w:val="hybridMultilevel"/>
    <w:tmpl w:val="57B4032E"/>
    <w:lvl w:ilvl="0" w:tplc="9B48C68A">
      <w:start w:val="1"/>
      <w:numFmt w:val="decimal"/>
      <w:lvlText w:val="%1."/>
      <w:lvlJc w:val="left"/>
      <w:pPr>
        <w:ind w:left="1068" w:hanging="360"/>
      </w:pPr>
      <w:rPr>
        <w:rFonts w:hint="default"/>
      </w:rPr>
    </w:lvl>
    <w:lvl w:ilvl="1" w:tplc="480A0019" w:tentative="1">
      <w:start w:val="1"/>
      <w:numFmt w:val="lowerLetter"/>
      <w:lvlText w:val="%2."/>
      <w:lvlJc w:val="left"/>
      <w:pPr>
        <w:ind w:left="1788" w:hanging="360"/>
      </w:pPr>
    </w:lvl>
    <w:lvl w:ilvl="2" w:tplc="480A001B" w:tentative="1">
      <w:start w:val="1"/>
      <w:numFmt w:val="lowerRoman"/>
      <w:lvlText w:val="%3."/>
      <w:lvlJc w:val="right"/>
      <w:pPr>
        <w:ind w:left="2508" w:hanging="180"/>
      </w:pPr>
    </w:lvl>
    <w:lvl w:ilvl="3" w:tplc="480A000F" w:tentative="1">
      <w:start w:val="1"/>
      <w:numFmt w:val="decimal"/>
      <w:lvlText w:val="%4."/>
      <w:lvlJc w:val="left"/>
      <w:pPr>
        <w:ind w:left="3228" w:hanging="360"/>
      </w:pPr>
    </w:lvl>
    <w:lvl w:ilvl="4" w:tplc="480A0019" w:tentative="1">
      <w:start w:val="1"/>
      <w:numFmt w:val="lowerLetter"/>
      <w:lvlText w:val="%5."/>
      <w:lvlJc w:val="left"/>
      <w:pPr>
        <w:ind w:left="3948" w:hanging="360"/>
      </w:pPr>
    </w:lvl>
    <w:lvl w:ilvl="5" w:tplc="480A001B" w:tentative="1">
      <w:start w:val="1"/>
      <w:numFmt w:val="lowerRoman"/>
      <w:lvlText w:val="%6."/>
      <w:lvlJc w:val="right"/>
      <w:pPr>
        <w:ind w:left="4668" w:hanging="180"/>
      </w:pPr>
    </w:lvl>
    <w:lvl w:ilvl="6" w:tplc="480A000F" w:tentative="1">
      <w:start w:val="1"/>
      <w:numFmt w:val="decimal"/>
      <w:lvlText w:val="%7."/>
      <w:lvlJc w:val="left"/>
      <w:pPr>
        <w:ind w:left="5388" w:hanging="360"/>
      </w:pPr>
    </w:lvl>
    <w:lvl w:ilvl="7" w:tplc="480A0019" w:tentative="1">
      <w:start w:val="1"/>
      <w:numFmt w:val="lowerLetter"/>
      <w:lvlText w:val="%8."/>
      <w:lvlJc w:val="left"/>
      <w:pPr>
        <w:ind w:left="6108" w:hanging="360"/>
      </w:pPr>
    </w:lvl>
    <w:lvl w:ilvl="8" w:tplc="480A001B" w:tentative="1">
      <w:start w:val="1"/>
      <w:numFmt w:val="lowerRoman"/>
      <w:lvlText w:val="%9."/>
      <w:lvlJc w:val="right"/>
      <w:pPr>
        <w:ind w:left="6828" w:hanging="180"/>
      </w:pPr>
    </w:lvl>
  </w:abstractNum>
  <w:abstractNum w:abstractNumId="42" w15:restartNumberingAfterBreak="0">
    <w:nsid w:val="3E533FE1"/>
    <w:multiLevelType w:val="hybridMultilevel"/>
    <w:tmpl w:val="B23E9294"/>
    <w:lvl w:ilvl="0" w:tplc="2292C488">
      <w:start w:val="3"/>
      <w:numFmt w:val="decimal"/>
      <w:lvlText w:val="%1."/>
      <w:lvlJc w:val="left"/>
      <w:pPr>
        <w:ind w:left="1428"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3" w15:restartNumberingAfterBreak="0">
    <w:nsid w:val="3F57358A"/>
    <w:multiLevelType w:val="hybridMultilevel"/>
    <w:tmpl w:val="4D7E43A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4" w15:restartNumberingAfterBreak="0">
    <w:nsid w:val="417E2D8E"/>
    <w:multiLevelType w:val="hybridMultilevel"/>
    <w:tmpl w:val="98881B40"/>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3241093"/>
    <w:multiLevelType w:val="hybridMultilevel"/>
    <w:tmpl w:val="185A852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6" w15:restartNumberingAfterBreak="0">
    <w:nsid w:val="45E652DF"/>
    <w:multiLevelType w:val="hybridMultilevel"/>
    <w:tmpl w:val="EB4A0C28"/>
    <w:lvl w:ilvl="0" w:tplc="480A0017">
      <w:start w:val="1"/>
      <w:numFmt w:val="lowerLetter"/>
      <w:lvlText w:val="%1)"/>
      <w:lvlJc w:val="left"/>
      <w:pPr>
        <w:ind w:left="1428" w:hanging="360"/>
      </w:pPr>
    </w:lvl>
    <w:lvl w:ilvl="1" w:tplc="480A0019" w:tentative="1">
      <w:start w:val="1"/>
      <w:numFmt w:val="lowerLetter"/>
      <w:lvlText w:val="%2."/>
      <w:lvlJc w:val="left"/>
      <w:pPr>
        <w:ind w:left="2148" w:hanging="360"/>
      </w:pPr>
    </w:lvl>
    <w:lvl w:ilvl="2" w:tplc="480A001B" w:tentative="1">
      <w:start w:val="1"/>
      <w:numFmt w:val="lowerRoman"/>
      <w:lvlText w:val="%3."/>
      <w:lvlJc w:val="right"/>
      <w:pPr>
        <w:ind w:left="2868" w:hanging="180"/>
      </w:pPr>
    </w:lvl>
    <w:lvl w:ilvl="3" w:tplc="480A000F" w:tentative="1">
      <w:start w:val="1"/>
      <w:numFmt w:val="decimal"/>
      <w:lvlText w:val="%4."/>
      <w:lvlJc w:val="left"/>
      <w:pPr>
        <w:ind w:left="3588" w:hanging="360"/>
      </w:pPr>
    </w:lvl>
    <w:lvl w:ilvl="4" w:tplc="480A0019" w:tentative="1">
      <w:start w:val="1"/>
      <w:numFmt w:val="lowerLetter"/>
      <w:lvlText w:val="%5."/>
      <w:lvlJc w:val="left"/>
      <w:pPr>
        <w:ind w:left="4308" w:hanging="360"/>
      </w:pPr>
    </w:lvl>
    <w:lvl w:ilvl="5" w:tplc="480A001B" w:tentative="1">
      <w:start w:val="1"/>
      <w:numFmt w:val="lowerRoman"/>
      <w:lvlText w:val="%6."/>
      <w:lvlJc w:val="right"/>
      <w:pPr>
        <w:ind w:left="5028" w:hanging="180"/>
      </w:pPr>
    </w:lvl>
    <w:lvl w:ilvl="6" w:tplc="480A000F" w:tentative="1">
      <w:start w:val="1"/>
      <w:numFmt w:val="decimal"/>
      <w:lvlText w:val="%7."/>
      <w:lvlJc w:val="left"/>
      <w:pPr>
        <w:ind w:left="5748" w:hanging="360"/>
      </w:pPr>
    </w:lvl>
    <w:lvl w:ilvl="7" w:tplc="480A0019" w:tentative="1">
      <w:start w:val="1"/>
      <w:numFmt w:val="lowerLetter"/>
      <w:lvlText w:val="%8."/>
      <w:lvlJc w:val="left"/>
      <w:pPr>
        <w:ind w:left="6468" w:hanging="360"/>
      </w:pPr>
    </w:lvl>
    <w:lvl w:ilvl="8" w:tplc="480A001B" w:tentative="1">
      <w:start w:val="1"/>
      <w:numFmt w:val="lowerRoman"/>
      <w:lvlText w:val="%9."/>
      <w:lvlJc w:val="right"/>
      <w:pPr>
        <w:ind w:left="7188" w:hanging="180"/>
      </w:pPr>
    </w:lvl>
  </w:abstractNum>
  <w:abstractNum w:abstractNumId="47" w15:restartNumberingAfterBreak="0">
    <w:nsid w:val="46B00ACD"/>
    <w:multiLevelType w:val="hybridMultilevel"/>
    <w:tmpl w:val="33163182"/>
    <w:lvl w:ilvl="0" w:tplc="480A0017">
      <w:start w:val="1"/>
      <w:numFmt w:val="lowerLetter"/>
      <w:lvlText w:val="%1)"/>
      <w:lvlJc w:val="left"/>
      <w:pPr>
        <w:ind w:left="1428" w:hanging="360"/>
      </w:pPr>
    </w:lvl>
    <w:lvl w:ilvl="1" w:tplc="480A0019" w:tentative="1">
      <w:start w:val="1"/>
      <w:numFmt w:val="lowerLetter"/>
      <w:lvlText w:val="%2."/>
      <w:lvlJc w:val="left"/>
      <w:pPr>
        <w:ind w:left="2148" w:hanging="360"/>
      </w:pPr>
    </w:lvl>
    <w:lvl w:ilvl="2" w:tplc="480A001B" w:tentative="1">
      <w:start w:val="1"/>
      <w:numFmt w:val="lowerRoman"/>
      <w:lvlText w:val="%3."/>
      <w:lvlJc w:val="right"/>
      <w:pPr>
        <w:ind w:left="2868" w:hanging="180"/>
      </w:pPr>
    </w:lvl>
    <w:lvl w:ilvl="3" w:tplc="480A000F" w:tentative="1">
      <w:start w:val="1"/>
      <w:numFmt w:val="decimal"/>
      <w:lvlText w:val="%4."/>
      <w:lvlJc w:val="left"/>
      <w:pPr>
        <w:ind w:left="3588" w:hanging="360"/>
      </w:pPr>
    </w:lvl>
    <w:lvl w:ilvl="4" w:tplc="480A0019" w:tentative="1">
      <w:start w:val="1"/>
      <w:numFmt w:val="lowerLetter"/>
      <w:lvlText w:val="%5."/>
      <w:lvlJc w:val="left"/>
      <w:pPr>
        <w:ind w:left="4308" w:hanging="360"/>
      </w:pPr>
    </w:lvl>
    <w:lvl w:ilvl="5" w:tplc="480A001B" w:tentative="1">
      <w:start w:val="1"/>
      <w:numFmt w:val="lowerRoman"/>
      <w:lvlText w:val="%6."/>
      <w:lvlJc w:val="right"/>
      <w:pPr>
        <w:ind w:left="5028" w:hanging="180"/>
      </w:pPr>
    </w:lvl>
    <w:lvl w:ilvl="6" w:tplc="480A000F" w:tentative="1">
      <w:start w:val="1"/>
      <w:numFmt w:val="decimal"/>
      <w:lvlText w:val="%7."/>
      <w:lvlJc w:val="left"/>
      <w:pPr>
        <w:ind w:left="5748" w:hanging="360"/>
      </w:pPr>
    </w:lvl>
    <w:lvl w:ilvl="7" w:tplc="480A0019" w:tentative="1">
      <w:start w:val="1"/>
      <w:numFmt w:val="lowerLetter"/>
      <w:lvlText w:val="%8."/>
      <w:lvlJc w:val="left"/>
      <w:pPr>
        <w:ind w:left="6468" w:hanging="360"/>
      </w:pPr>
    </w:lvl>
    <w:lvl w:ilvl="8" w:tplc="480A001B" w:tentative="1">
      <w:start w:val="1"/>
      <w:numFmt w:val="lowerRoman"/>
      <w:lvlText w:val="%9."/>
      <w:lvlJc w:val="right"/>
      <w:pPr>
        <w:ind w:left="7188" w:hanging="180"/>
      </w:pPr>
    </w:lvl>
  </w:abstractNum>
  <w:abstractNum w:abstractNumId="48" w15:restartNumberingAfterBreak="0">
    <w:nsid w:val="47FC48FE"/>
    <w:multiLevelType w:val="hybridMultilevel"/>
    <w:tmpl w:val="D5BAB836"/>
    <w:lvl w:ilvl="0" w:tplc="480A0017">
      <w:start w:val="1"/>
      <w:numFmt w:val="lowerLetter"/>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49" w15:restartNumberingAfterBreak="0">
    <w:nsid w:val="48C1668B"/>
    <w:multiLevelType w:val="hybridMultilevel"/>
    <w:tmpl w:val="6C544288"/>
    <w:lvl w:ilvl="0" w:tplc="C59433B2">
      <w:start w:val="2"/>
      <w:numFmt w:val="decimal"/>
      <w:lvlText w:val="%1."/>
      <w:lvlJc w:val="left"/>
      <w:pPr>
        <w:ind w:left="1428"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0" w15:restartNumberingAfterBreak="0">
    <w:nsid w:val="4A8E760F"/>
    <w:multiLevelType w:val="hybridMultilevel"/>
    <w:tmpl w:val="CECAD5BE"/>
    <w:lvl w:ilvl="0" w:tplc="480A000F">
      <w:start w:val="1"/>
      <w:numFmt w:val="decimal"/>
      <w:lvlText w:val="%1."/>
      <w:lvlJc w:val="left"/>
      <w:pPr>
        <w:ind w:left="1428" w:hanging="360"/>
      </w:pPr>
    </w:lvl>
    <w:lvl w:ilvl="1" w:tplc="480A0019" w:tentative="1">
      <w:start w:val="1"/>
      <w:numFmt w:val="lowerLetter"/>
      <w:lvlText w:val="%2."/>
      <w:lvlJc w:val="left"/>
      <w:pPr>
        <w:ind w:left="2148" w:hanging="360"/>
      </w:pPr>
    </w:lvl>
    <w:lvl w:ilvl="2" w:tplc="480A001B" w:tentative="1">
      <w:start w:val="1"/>
      <w:numFmt w:val="lowerRoman"/>
      <w:lvlText w:val="%3."/>
      <w:lvlJc w:val="right"/>
      <w:pPr>
        <w:ind w:left="2868" w:hanging="180"/>
      </w:pPr>
    </w:lvl>
    <w:lvl w:ilvl="3" w:tplc="480A000F" w:tentative="1">
      <w:start w:val="1"/>
      <w:numFmt w:val="decimal"/>
      <w:lvlText w:val="%4."/>
      <w:lvlJc w:val="left"/>
      <w:pPr>
        <w:ind w:left="3588" w:hanging="360"/>
      </w:pPr>
    </w:lvl>
    <w:lvl w:ilvl="4" w:tplc="480A0019" w:tentative="1">
      <w:start w:val="1"/>
      <w:numFmt w:val="lowerLetter"/>
      <w:lvlText w:val="%5."/>
      <w:lvlJc w:val="left"/>
      <w:pPr>
        <w:ind w:left="4308" w:hanging="360"/>
      </w:pPr>
    </w:lvl>
    <w:lvl w:ilvl="5" w:tplc="480A001B" w:tentative="1">
      <w:start w:val="1"/>
      <w:numFmt w:val="lowerRoman"/>
      <w:lvlText w:val="%6."/>
      <w:lvlJc w:val="right"/>
      <w:pPr>
        <w:ind w:left="5028" w:hanging="180"/>
      </w:pPr>
    </w:lvl>
    <w:lvl w:ilvl="6" w:tplc="480A000F" w:tentative="1">
      <w:start w:val="1"/>
      <w:numFmt w:val="decimal"/>
      <w:lvlText w:val="%7."/>
      <w:lvlJc w:val="left"/>
      <w:pPr>
        <w:ind w:left="5748" w:hanging="360"/>
      </w:pPr>
    </w:lvl>
    <w:lvl w:ilvl="7" w:tplc="480A0019" w:tentative="1">
      <w:start w:val="1"/>
      <w:numFmt w:val="lowerLetter"/>
      <w:lvlText w:val="%8."/>
      <w:lvlJc w:val="left"/>
      <w:pPr>
        <w:ind w:left="6468" w:hanging="360"/>
      </w:pPr>
    </w:lvl>
    <w:lvl w:ilvl="8" w:tplc="480A001B" w:tentative="1">
      <w:start w:val="1"/>
      <w:numFmt w:val="lowerRoman"/>
      <w:lvlText w:val="%9."/>
      <w:lvlJc w:val="right"/>
      <w:pPr>
        <w:ind w:left="7188" w:hanging="180"/>
      </w:pPr>
    </w:lvl>
  </w:abstractNum>
  <w:abstractNum w:abstractNumId="51" w15:restartNumberingAfterBreak="0">
    <w:nsid w:val="4AC64510"/>
    <w:multiLevelType w:val="hybridMultilevel"/>
    <w:tmpl w:val="5792D9BE"/>
    <w:lvl w:ilvl="0" w:tplc="480A000F">
      <w:start w:val="1"/>
      <w:numFmt w:val="decimal"/>
      <w:lvlText w:val="%1."/>
      <w:lvlJc w:val="left"/>
      <w:pPr>
        <w:ind w:left="1428" w:hanging="360"/>
      </w:pPr>
    </w:lvl>
    <w:lvl w:ilvl="1" w:tplc="480A0019" w:tentative="1">
      <w:start w:val="1"/>
      <w:numFmt w:val="lowerLetter"/>
      <w:lvlText w:val="%2."/>
      <w:lvlJc w:val="left"/>
      <w:pPr>
        <w:ind w:left="2148" w:hanging="360"/>
      </w:pPr>
    </w:lvl>
    <w:lvl w:ilvl="2" w:tplc="480A001B" w:tentative="1">
      <w:start w:val="1"/>
      <w:numFmt w:val="lowerRoman"/>
      <w:lvlText w:val="%3."/>
      <w:lvlJc w:val="right"/>
      <w:pPr>
        <w:ind w:left="2868" w:hanging="180"/>
      </w:pPr>
    </w:lvl>
    <w:lvl w:ilvl="3" w:tplc="480A000F" w:tentative="1">
      <w:start w:val="1"/>
      <w:numFmt w:val="decimal"/>
      <w:lvlText w:val="%4."/>
      <w:lvlJc w:val="left"/>
      <w:pPr>
        <w:ind w:left="3588" w:hanging="360"/>
      </w:pPr>
    </w:lvl>
    <w:lvl w:ilvl="4" w:tplc="480A0019" w:tentative="1">
      <w:start w:val="1"/>
      <w:numFmt w:val="lowerLetter"/>
      <w:lvlText w:val="%5."/>
      <w:lvlJc w:val="left"/>
      <w:pPr>
        <w:ind w:left="4308" w:hanging="360"/>
      </w:pPr>
    </w:lvl>
    <w:lvl w:ilvl="5" w:tplc="480A001B" w:tentative="1">
      <w:start w:val="1"/>
      <w:numFmt w:val="lowerRoman"/>
      <w:lvlText w:val="%6."/>
      <w:lvlJc w:val="right"/>
      <w:pPr>
        <w:ind w:left="5028" w:hanging="180"/>
      </w:pPr>
    </w:lvl>
    <w:lvl w:ilvl="6" w:tplc="480A000F" w:tentative="1">
      <w:start w:val="1"/>
      <w:numFmt w:val="decimal"/>
      <w:lvlText w:val="%7."/>
      <w:lvlJc w:val="left"/>
      <w:pPr>
        <w:ind w:left="5748" w:hanging="360"/>
      </w:pPr>
    </w:lvl>
    <w:lvl w:ilvl="7" w:tplc="480A0019" w:tentative="1">
      <w:start w:val="1"/>
      <w:numFmt w:val="lowerLetter"/>
      <w:lvlText w:val="%8."/>
      <w:lvlJc w:val="left"/>
      <w:pPr>
        <w:ind w:left="6468" w:hanging="360"/>
      </w:pPr>
    </w:lvl>
    <w:lvl w:ilvl="8" w:tplc="480A001B" w:tentative="1">
      <w:start w:val="1"/>
      <w:numFmt w:val="lowerRoman"/>
      <w:lvlText w:val="%9."/>
      <w:lvlJc w:val="right"/>
      <w:pPr>
        <w:ind w:left="7188" w:hanging="180"/>
      </w:pPr>
    </w:lvl>
  </w:abstractNum>
  <w:abstractNum w:abstractNumId="52" w15:restartNumberingAfterBreak="0">
    <w:nsid w:val="4BCA3709"/>
    <w:multiLevelType w:val="hybridMultilevel"/>
    <w:tmpl w:val="DFBE3BDE"/>
    <w:lvl w:ilvl="0" w:tplc="480A0019">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3" w15:restartNumberingAfterBreak="0">
    <w:nsid w:val="4DDB0C55"/>
    <w:multiLevelType w:val="multilevel"/>
    <w:tmpl w:val="E9340766"/>
    <w:lvl w:ilvl="0">
      <w:start w:val="4"/>
      <w:numFmt w:val="decimal"/>
      <w:lvlText w:val="%1."/>
      <w:lvlJc w:val="left"/>
      <w:pPr>
        <w:ind w:left="1440" w:hanging="360"/>
      </w:pPr>
      <w:rPr>
        <w:rFonts w:hint="default"/>
      </w:rPr>
    </w:lvl>
    <w:lvl w:ilvl="1">
      <w:start w:val="2"/>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54" w15:restartNumberingAfterBreak="0">
    <w:nsid w:val="4ED21DFE"/>
    <w:multiLevelType w:val="hybridMultilevel"/>
    <w:tmpl w:val="96328A4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5" w15:restartNumberingAfterBreak="0">
    <w:nsid w:val="4FDE2AD3"/>
    <w:multiLevelType w:val="hybridMultilevel"/>
    <w:tmpl w:val="8D2EA3A8"/>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56" w15:restartNumberingAfterBreak="0">
    <w:nsid w:val="5049496B"/>
    <w:multiLevelType w:val="hybridMultilevel"/>
    <w:tmpl w:val="148A4ACA"/>
    <w:lvl w:ilvl="0" w:tplc="F9A271D8">
      <w:start w:val="1"/>
      <w:numFmt w:val="decimal"/>
      <w:lvlText w:val="%1."/>
      <w:lvlJc w:val="left"/>
      <w:pPr>
        <w:ind w:left="1428" w:hanging="360"/>
      </w:p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57" w15:restartNumberingAfterBreak="0">
    <w:nsid w:val="51957B86"/>
    <w:multiLevelType w:val="hybridMultilevel"/>
    <w:tmpl w:val="6E1ED2F6"/>
    <w:lvl w:ilvl="0" w:tplc="D040A7A2">
      <w:start w:val="1"/>
      <w:numFmt w:val="decimal"/>
      <w:lvlText w:val="%1."/>
      <w:lvlJc w:val="left"/>
      <w:pPr>
        <w:ind w:left="1004" w:hanging="360"/>
      </w:pPr>
      <w:rPr>
        <w:rFonts w:hint="default"/>
      </w:rPr>
    </w:lvl>
    <w:lvl w:ilvl="1" w:tplc="480A0019" w:tentative="1">
      <w:start w:val="1"/>
      <w:numFmt w:val="lowerLetter"/>
      <w:lvlText w:val="%2."/>
      <w:lvlJc w:val="left"/>
      <w:pPr>
        <w:ind w:left="1724" w:hanging="360"/>
      </w:pPr>
    </w:lvl>
    <w:lvl w:ilvl="2" w:tplc="480A001B" w:tentative="1">
      <w:start w:val="1"/>
      <w:numFmt w:val="lowerRoman"/>
      <w:lvlText w:val="%3."/>
      <w:lvlJc w:val="right"/>
      <w:pPr>
        <w:ind w:left="2444" w:hanging="180"/>
      </w:pPr>
    </w:lvl>
    <w:lvl w:ilvl="3" w:tplc="480A000F" w:tentative="1">
      <w:start w:val="1"/>
      <w:numFmt w:val="decimal"/>
      <w:lvlText w:val="%4."/>
      <w:lvlJc w:val="left"/>
      <w:pPr>
        <w:ind w:left="3164" w:hanging="360"/>
      </w:pPr>
    </w:lvl>
    <w:lvl w:ilvl="4" w:tplc="480A0019" w:tentative="1">
      <w:start w:val="1"/>
      <w:numFmt w:val="lowerLetter"/>
      <w:lvlText w:val="%5."/>
      <w:lvlJc w:val="left"/>
      <w:pPr>
        <w:ind w:left="3884" w:hanging="360"/>
      </w:pPr>
    </w:lvl>
    <w:lvl w:ilvl="5" w:tplc="480A001B" w:tentative="1">
      <w:start w:val="1"/>
      <w:numFmt w:val="lowerRoman"/>
      <w:lvlText w:val="%6."/>
      <w:lvlJc w:val="right"/>
      <w:pPr>
        <w:ind w:left="4604" w:hanging="180"/>
      </w:pPr>
    </w:lvl>
    <w:lvl w:ilvl="6" w:tplc="480A000F" w:tentative="1">
      <w:start w:val="1"/>
      <w:numFmt w:val="decimal"/>
      <w:lvlText w:val="%7."/>
      <w:lvlJc w:val="left"/>
      <w:pPr>
        <w:ind w:left="5324" w:hanging="360"/>
      </w:pPr>
    </w:lvl>
    <w:lvl w:ilvl="7" w:tplc="480A0019" w:tentative="1">
      <w:start w:val="1"/>
      <w:numFmt w:val="lowerLetter"/>
      <w:lvlText w:val="%8."/>
      <w:lvlJc w:val="left"/>
      <w:pPr>
        <w:ind w:left="6044" w:hanging="360"/>
      </w:pPr>
    </w:lvl>
    <w:lvl w:ilvl="8" w:tplc="480A001B" w:tentative="1">
      <w:start w:val="1"/>
      <w:numFmt w:val="lowerRoman"/>
      <w:lvlText w:val="%9."/>
      <w:lvlJc w:val="right"/>
      <w:pPr>
        <w:ind w:left="6764" w:hanging="180"/>
      </w:pPr>
    </w:lvl>
  </w:abstractNum>
  <w:abstractNum w:abstractNumId="58" w15:restartNumberingAfterBreak="0">
    <w:nsid w:val="528B67F1"/>
    <w:multiLevelType w:val="hybridMultilevel"/>
    <w:tmpl w:val="021EB478"/>
    <w:lvl w:ilvl="0" w:tplc="480A000F">
      <w:start w:val="1"/>
      <w:numFmt w:val="decimal"/>
      <w:lvlText w:val="%1."/>
      <w:lvlJc w:val="left"/>
      <w:pPr>
        <w:ind w:left="720" w:hanging="360"/>
      </w:pPr>
      <w:rPr>
        <w:rFonts w:hint="default"/>
      </w:rPr>
    </w:lvl>
    <w:lvl w:ilvl="1" w:tplc="480A0019">
      <w:start w:val="1"/>
      <w:numFmt w:val="lowerLetter"/>
      <w:lvlText w:val="%2."/>
      <w:lvlJc w:val="left"/>
      <w:pPr>
        <w:ind w:left="1440" w:hanging="360"/>
      </w:pPr>
    </w:lvl>
    <w:lvl w:ilvl="2" w:tplc="480A001B">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9" w15:restartNumberingAfterBreak="0">
    <w:nsid w:val="531A4C12"/>
    <w:multiLevelType w:val="hybridMultilevel"/>
    <w:tmpl w:val="8D2EA3A8"/>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60" w15:restartNumberingAfterBreak="0">
    <w:nsid w:val="53E95509"/>
    <w:multiLevelType w:val="multilevel"/>
    <w:tmpl w:val="67A21C14"/>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1" w15:restartNumberingAfterBreak="0">
    <w:nsid w:val="54CC5228"/>
    <w:multiLevelType w:val="hybridMultilevel"/>
    <w:tmpl w:val="69E299A8"/>
    <w:lvl w:ilvl="0" w:tplc="2B92D64A">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2" w15:restartNumberingAfterBreak="0">
    <w:nsid w:val="562351AE"/>
    <w:multiLevelType w:val="hybridMultilevel"/>
    <w:tmpl w:val="C944E1D2"/>
    <w:lvl w:ilvl="0" w:tplc="FC4231D2">
      <w:start w:val="2"/>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3" w15:restartNumberingAfterBreak="0">
    <w:nsid w:val="57F16EEA"/>
    <w:multiLevelType w:val="hybridMultilevel"/>
    <w:tmpl w:val="01AA15FA"/>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4" w15:restartNumberingAfterBreak="0">
    <w:nsid w:val="598C0C4A"/>
    <w:multiLevelType w:val="hybridMultilevel"/>
    <w:tmpl w:val="414A2E5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65" w15:restartNumberingAfterBreak="0">
    <w:nsid w:val="5BD00501"/>
    <w:multiLevelType w:val="hybridMultilevel"/>
    <w:tmpl w:val="3CD04916"/>
    <w:lvl w:ilvl="0" w:tplc="FFFFFFFF">
      <w:start w:val="1"/>
      <w:numFmt w:val="decimal"/>
      <w:lvlText w:val="%1."/>
      <w:lvlJc w:val="left"/>
      <w:pPr>
        <w:ind w:left="1428" w:hanging="360"/>
      </w:pPr>
      <w:rPr>
        <w:rFonts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66" w15:restartNumberingAfterBreak="0">
    <w:nsid w:val="5EDE2690"/>
    <w:multiLevelType w:val="hybridMultilevel"/>
    <w:tmpl w:val="8B2484EC"/>
    <w:lvl w:ilvl="0" w:tplc="480A000F">
      <w:start w:val="1"/>
      <w:numFmt w:val="decimal"/>
      <w:lvlText w:val="%1."/>
      <w:lvlJc w:val="left"/>
      <w:pPr>
        <w:ind w:left="644" w:hanging="360"/>
      </w:pPr>
    </w:lvl>
    <w:lvl w:ilvl="1" w:tplc="480A0019" w:tentative="1">
      <w:start w:val="1"/>
      <w:numFmt w:val="lowerLetter"/>
      <w:lvlText w:val="%2."/>
      <w:lvlJc w:val="left"/>
      <w:pPr>
        <w:ind w:left="1364" w:hanging="360"/>
      </w:pPr>
    </w:lvl>
    <w:lvl w:ilvl="2" w:tplc="480A001B" w:tentative="1">
      <w:start w:val="1"/>
      <w:numFmt w:val="lowerRoman"/>
      <w:lvlText w:val="%3."/>
      <w:lvlJc w:val="right"/>
      <w:pPr>
        <w:ind w:left="2084" w:hanging="180"/>
      </w:pPr>
    </w:lvl>
    <w:lvl w:ilvl="3" w:tplc="480A000F" w:tentative="1">
      <w:start w:val="1"/>
      <w:numFmt w:val="decimal"/>
      <w:lvlText w:val="%4."/>
      <w:lvlJc w:val="left"/>
      <w:pPr>
        <w:ind w:left="2804" w:hanging="360"/>
      </w:pPr>
    </w:lvl>
    <w:lvl w:ilvl="4" w:tplc="480A0019" w:tentative="1">
      <w:start w:val="1"/>
      <w:numFmt w:val="lowerLetter"/>
      <w:lvlText w:val="%5."/>
      <w:lvlJc w:val="left"/>
      <w:pPr>
        <w:ind w:left="3524" w:hanging="360"/>
      </w:pPr>
    </w:lvl>
    <w:lvl w:ilvl="5" w:tplc="480A001B" w:tentative="1">
      <w:start w:val="1"/>
      <w:numFmt w:val="lowerRoman"/>
      <w:lvlText w:val="%6."/>
      <w:lvlJc w:val="right"/>
      <w:pPr>
        <w:ind w:left="4244" w:hanging="180"/>
      </w:pPr>
    </w:lvl>
    <w:lvl w:ilvl="6" w:tplc="480A000F" w:tentative="1">
      <w:start w:val="1"/>
      <w:numFmt w:val="decimal"/>
      <w:lvlText w:val="%7."/>
      <w:lvlJc w:val="left"/>
      <w:pPr>
        <w:ind w:left="4964" w:hanging="360"/>
      </w:pPr>
    </w:lvl>
    <w:lvl w:ilvl="7" w:tplc="480A0019" w:tentative="1">
      <w:start w:val="1"/>
      <w:numFmt w:val="lowerLetter"/>
      <w:lvlText w:val="%8."/>
      <w:lvlJc w:val="left"/>
      <w:pPr>
        <w:ind w:left="5684" w:hanging="360"/>
      </w:pPr>
    </w:lvl>
    <w:lvl w:ilvl="8" w:tplc="480A001B" w:tentative="1">
      <w:start w:val="1"/>
      <w:numFmt w:val="lowerRoman"/>
      <w:lvlText w:val="%9."/>
      <w:lvlJc w:val="right"/>
      <w:pPr>
        <w:ind w:left="6404" w:hanging="180"/>
      </w:pPr>
    </w:lvl>
  </w:abstractNum>
  <w:abstractNum w:abstractNumId="67" w15:restartNumberingAfterBreak="0">
    <w:nsid w:val="5F5C1CAD"/>
    <w:multiLevelType w:val="hybridMultilevel"/>
    <w:tmpl w:val="99980084"/>
    <w:lvl w:ilvl="0" w:tplc="480A0003">
      <w:start w:val="1"/>
      <w:numFmt w:val="bullet"/>
      <w:lvlText w:val="o"/>
      <w:lvlJc w:val="left"/>
      <w:pPr>
        <w:ind w:left="1440" w:hanging="360"/>
      </w:pPr>
      <w:rPr>
        <w:rFonts w:ascii="Courier New" w:hAnsi="Courier New" w:cs="Courier New"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68" w15:restartNumberingAfterBreak="0">
    <w:nsid w:val="5FDB0DF0"/>
    <w:multiLevelType w:val="hybridMultilevel"/>
    <w:tmpl w:val="BED6A07C"/>
    <w:lvl w:ilvl="0" w:tplc="AB26865A">
      <w:start w:val="3"/>
      <w:numFmt w:val="decimal"/>
      <w:lvlText w:val="%1."/>
      <w:lvlJc w:val="left"/>
      <w:pPr>
        <w:ind w:left="1428"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69" w15:restartNumberingAfterBreak="0">
    <w:nsid w:val="65AC3910"/>
    <w:multiLevelType w:val="multilevel"/>
    <w:tmpl w:val="7C6487E2"/>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0" w15:restartNumberingAfterBreak="0">
    <w:nsid w:val="666E6371"/>
    <w:multiLevelType w:val="hybridMultilevel"/>
    <w:tmpl w:val="B844B6FA"/>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71" w15:restartNumberingAfterBreak="0">
    <w:nsid w:val="67ED4ED2"/>
    <w:multiLevelType w:val="hybridMultilevel"/>
    <w:tmpl w:val="8D2C5706"/>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69884F0F"/>
    <w:multiLevelType w:val="hybridMultilevel"/>
    <w:tmpl w:val="A7862C86"/>
    <w:lvl w:ilvl="0" w:tplc="480A0017">
      <w:start w:val="1"/>
      <w:numFmt w:val="lowerLetter"/>
      <w:lvlText w:val="%1)"/>
      <w:lvlJc w:val="left"/>
      <w:pPr>
        <w:ind w:left="720" w:hanging="360"/>
      </w:pPr>
      <w:rPr>
        <w:rFonts w:hint="default"/>
        <w:b w:val="0"/>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73" w15:restartNumberingAfterBreak="0">
    <w:nsid w:val="6A0C1FB9"/>
    <w:multiLevelType w:val="hybridMultilevel"/>
    <w:tmpl w:val="6C08CA9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74" w15:restartNumberingAfterBreak="0">
    <w:nsid w:val="6A4C4385"/>
    <w:multiLevelType w:val="multilevel"/>
    <w:tmpl w:val="5BB49D24"/>
    <w:lvl w:ilvl="0">
      <w:start w:val="1"/>
      <w:numFmt w:val="decimal"/>
      <w:lvlText w:val="%1."/>
      <w:lvlJc w:val="left"/>
      <w:pPr>
        <w:ind w:left="1440" w:hanging="360"/>
      </w:pPr>
    </w:lvl>
    <w:lvl w:ilvl="1">
      <w:start w:val="2"/>
      <w:numFmt w:val="decimal"/>
      <w:isLgl/>
      <w:lvlText w:val="%1.%2"/>
      <w:lvlJc w:val="left"/>
      <w:pPr>
        <w:ind w:left="1800" w:hanging="720"/>
      </w:pPr>
      <w:rPr>
        <w:rFonts w:hint="default"/>
      </w:rPr>
    </w:lvl>
    <w:lvl w:ilvl="2">
      <w:start w:val="1"/>
      <w:numFmt w:val="decimal"/>
      <w:isLgl/>
      <w:lvlText w:val="%1.%2.%3"/>
      <w:lvlJc w:val="left"/>
      <w:pPr>
        <w:ind w:left="1800" w:hanging="720"/>
      </w:pPr>
      <w:rPr>
        <w:rFonts w:hint="default"/>
      </w:rPr>
    </w:lvl>
    <w:lvl w:ilvl="3">
      <w:start w:val="2"/>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75" w15:restartNumberingAfterBreak="0">
    <w:nsid w:val="6BEB52A3"/>
    <w:multiLevelType w:val="hybridMultilevel"/>
    <w:tmpl w:val="AA143DB8"/>
    <w:lvl w:ilvl="0" w:tplc="45C068CA">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76" w15:restartNumberingAfterBreak="0">
    <w:nsid w:val="6D7E4633"/>
    <w:multiLevelType w:val="hybridMultilevel"/>
    <w:tmpl w:val="9F24ABB2"/>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77" w15:restartNumberingAfterBreak="0">
    <w:nsid w:val="6EB0289B"/>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8" w15:restartNumberingAfterBreak="0">
    <w:nsid w:val="6F0C5E1D"/>
    <w:multiLevelType w:val="hybridMultilevel"/>
    <w:tmpl w:val="A79206FE"/>
    <w:lvl w:ilvl="0" w:tplc="5CF82B12">
      <w:start w:val="4"/>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79" w15:restartNumberingAfterBreak="0">
    <w:nsid w:val="74577F01"/>
    <w:multiLevelType w:val="hybridMultilevel"/>
    <w:tmpl w:val="A7AE2C08"/>
    <w:lvl w:ilvl="0" w:tplc="385C7994">
      <w:start w:val="1"/>
      <w:numFmt w:val="decimal"/>
      <w:lvlText w:val="%1."/>
      <w:lvlJc w:val="left"/>
      <w:pPr>
        <w:ind w:left="1068" w:hanging="360"/>
      </w:pPr>
      <w:rPr>
        <w:rFonts w:hint="default"/>
      </w:rPr>
    </w:lvl>
    <w:lvl w:ilvl="1" w:tplc="480A0019" w:tentative="1">
      <w:start w:val="1"/>
      <w:numFmt w:val="lowerLetter"/>
      <w:lvlText w:val="%2."/>
      <w:lvlJc w:val="left"/>
      <w:pPr>
        <w:ind w:left="1788" w:hanging="360"/>
      </w:pPr>
    </w:lvl>
    <w:lvl w:ilvl="2" w:tplc="480A001B" w:tentative="1">
      <w:start w:val="1"/>
      <w:numFmt w:val="lowerRoman"/>
      <w:lvlText w:val="%3."/>
      <w:lvlJc w:val="right"/>
      <w:pPr>
        <w:ind w:left="2508" w:hanging="180"/>
      </w:pPr>
    </w:lvl>
    <w:lvl w:ilvl="3" w:tplc="480A000F" w:tentative="1">
      <w:start w:val="1"/>
      <w:numFmt w:val="decimal"/>
      <w:lvlText w:val="%4."/>
      <w:lvlJc w:val="left"/>
      <w:pPr>
        <w:ind w:left="3228" w:hanging="360"/>
      </w:pPr>
    </w:lvl>
    <w:lvl w:ilvl="4" w:tplc="480A0019" w:tentative="1">
      <w:start w:val="1"/>
      <w:numFmt w:val="lowerLetter"/>
      <w:lvlText w:val="%5."/>
      <w:lvlJc w:val="left"/>
      <w:pPr>
        <w:ind w:left="3948" w:hanging="360"/>
      </w:pPr>
    </w:lvl>
    <w:lvl w:ilvl="5" w:tplc="480A001B" w:tentative="1">
      <w:start w:val="1"/>
      <w:numFmt w:val="lowerRoman"/>
      <w:lvlText w:val="%6."/>
      <w:lvlJc w:val="right"/>
      <w:pPr>
        <w:ind w:left="4668" w:hanging="180"/>
      </w:pPr>
    </w:lvl>
    <w:lvl w:ilvl="6" w:tplc="480A000F" w:tentative="1">
      <w:start w:val="1"/>
      <w:numFmt w:val="decimal"/>
      <w:lvlText w:val="%7."/>
      <w:lvlJc w:val="left"/>
      <w:pPr>
        <w:ind w:left="5388" w:hanging="360"/>
      </w:pPr>
    </w:lvl>
    <w:lvl w:ilvl="7" w:tplc="480A0019" w:tentative="1">
      <w:start w:val="1"/>
      <w:numFmt w:val="lowerLetter"/>
      <w:lvlText w:val="%8."/>
      <w:lvlJc w:val="left"/>
      <w:pPr>
        <w:ind w:left="6108" w:hanging="360"/>
      </w:pPr>
    </w:lvl>
    <w:lvl w:ilvl="8" w:tplc="480A001B" w:tentative="1">
      <w:start w:val="1"/>
      <w:numFmt w:val="lowerRoman"/>
      <w:lvlText w:val="%9."/>
      <w:lvlJc w:val="right"/>
      <w:pPr>
        <w:ind w:left="6828" w:hanging="180"/>
      </w:pPr>
    </w:lvl>
  </w:abstractNum>
  <w:abstractNum w:abstractNumId="80" w15:restartNumberingAfterBreak="0">
    <w:nsid w:val="74A36B8F"/>
    <w:multiLevelType w:val="hybridMultilevel"/>
    <w:tmpl w:val="338E1D5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81" w15:restartNumberingAfterBreak="0">
    <w:nsid w:val="78355B49"/>
    <w:multiLevelType w:val="hybridMultilevel"/>
    <w:tmpl w:val="997A4B34"/>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82" w15:restartNumberingAfterBreak="0">
    <w:nsid w:val="79940662"/>
    <w:multiLevelType w:val="hybridMultilevel"/>
    <w:tmpl w:val="04FA2906"/>
    <w:lvl w:ilvl="0" w:tplc="480A0017">
      <w:start w:val="1"/>
      <w:numFmt w:val="lowerLetter"/>
      <w:lvlText w:val="%1)"/>
      <w:lvlJc w:val="left"/>
      <w:pPr>
        <w:ind w:left="1428" w:hanging="360"/>
      </w:pPr>
    </w:lvl>
    <w:lvl w:ilvl="1" w:tplc="480A0019" w:tentative="1">
      <w:start w:val="1"/>
      <w:numFmt w:val="lowerLetter"/>
      <w:lvlText w:val="%2."/>
      <w:lvlJc w:val="left"/>
      <w:pPr>
        <w:ind w:left="2148" w:hanging="360"/>
      </w:pPr>
    </w:lvl>
    <w:lvl w:ilvl="2" w:tplc="480A001B" w:tentative="1">
      <w:start w:val="1"/>
      <w:numFmt w:val="lowerRoman"/>
      <w:lvlText w:val="%3."/>
      <w:lvlJc w:val="right"/>
      <w:pPr>
        <w:ind w:left="2868" w:hanging="180"/>
      </w:pPr>
    </w:lvl>
    <w:lvl w:ilvl="3" w:tplc="480A000F" w:tentative="1">
      <w:start w:val="1"/>
      <w:numFmt w:val="decimal"/>
      <w:lvlText w:val="%4."/>
      <w:lvlJc w:val="left"/>
      <w:pPr>
        <w:ind w:left="3588" w:hanging="360"/>
      </w:pPr>
    </w:lvl>
    <w:lvl w:ilvl="4" w:tplc="480A0019" w:tentative="1">
      <w:start w:val="1"/>
      <w:numFmt w:val="lowerLetter"/>
      <w:lvlText w:val="%5."/>
      <w:lvlJc w:val="left"/>
      <w:pPr>
        <w:ind w:left="4308" w:hanging="360"/>
      </w:pPr>
    </w:lvl>
    <w:lvl w:ilvl="5" w:tplc="480A001B" w:tentative="1">
      <w:start w:val="1"/>
      <w:numFmt w:val="lowerRoman"/>
      <w:lvlText w:val="%6."/>
      <w:lvlJc w:val="right"/>
      <w:pPr>
        <w:ind w:left="5028" w:hanging="180"/>
      </w:pPr>
    </w:lvl>
    <w:lvl w:ilvl="6" w:tplc="480A000F" w:tentative="1">
      <w:start w:val="1"/>
      <w:numFmt w:val="decimal"/>
      <w:lvlText w:val="%7."/>
      <w:lvlJc w:val="left"/>
      <w:pPr>
        <w:ind w:left="5748" w:hanging="360"/>
      </w:pPr>
    </w:lvl>
    <w:lvl w:ilvl="7" w:tplc="480A0019" w:tentative="1">
      <w:start w:val="1"/>
      <w:numFmt w:val="lowerLetter"/>
      <w:lvlText w:val="%8."/>
      <w:lvlJc w:val="left"/>
      <w:pPr>
        <w:ind w:left="6468" w:hanging="360"/>
      </w:pPr>
    </w:lvl>
    <w:lvl w:ilvl="8" w:tplc="480A001B" w:tentative="1">
      <w:start w:val="1"/>
      <w:numFmt w:val="lowerRoman"/>
      <w:lvlText w:val="%9."/>
      <w:lvlJc w:val="right"/>
      <w:pPr>
        <w:ind w:left="7188" w:hanging="180"/>
      </w:pPr>
    </w:lvl>
  </w:abstractNum>
  <w:abstractNum w:abstractNumId="83" w15:restartNumberingAfterBreak="0">
    <w:nsid w:val="7CE06F8E"/>
    <w:multiLevelType w:val="hybridMultilevel"/>
    <w:tmpl w:val="E826795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84" w15:restartNumberingAfterBreak="0">
    <w:nsid w:val="7E6C4C15"/>
    <w:multiLevelType w:val="hybridMultilevel"/>
    <w:tmpl w:val="F886F88C"/>
    <w:lvl w:ilvl="0" w:tplc="480A0001">
      <w:start w:val="1"/>
      <w:numFmt w:val="bullet"/>
      <w:lvlText w:val=""/>
      <w:lvlJc w:val="left"/>
      <w:pPr>
        <w:ind w:left="1428" w:hanging="360"/>
      </w:pPr>
      <w:rPr>
        <w:rFonts w:ascii="Symbol" w:hAnsi="Symbol"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num w:numId="1" w16cid:durableId="831793173">
    <w:abstractNumId w:val="28"/>
  </w:num>
  <w:num w:numId="2" w16cid:durableId="1913350162">
    <w:abstractNumId w:val="36"/>
  </w:num>
  <w:num w:numId="3" w16cid:durableId="505096467">
    <w:abstractNumId w:val="18"/>
  </w:num>
  <w:num w:numId="4" w16cid:durableId="1833138713">
    <w:abstractNumId w:val="13"/>
  </w:num>
  <w:num w:numId="5" w16cid:durableId="1586458612">
    <w:abstractNumId w:val="30"/>
  </w:num>
  <w:num w:numId="6" w16cid:durableId="1915891997">
    <w:abstractNumId w:val="74"/>
  </w:num>
  <w:num w:numId="7" w16cid:durableId="2066416459">
    <w:abstractNumId w:val="77"/>
  </w:num>
  <w:num w:numId="8" w16cid:durableId="257056273">
    <w:abstractNumId w:val="79"/>
  </w:num>
  <w:num w:numId="9" w16cid:durableId="323244054">
    <w:abstractNumId w:val="76"/>
  </w:num>
  <w:num w:numId="10" w16cid:durableId="895356429">
    <w:abstractNumId w:val="58"/>
  </w:num>
  <w:num w:numId="11" w16cid:durableId="1970084891">
    <w:abstractNumId w:val="6"/>
  </w:num>
  <w:num w:numId="12" w16cid:durableId="1460296736">
    <w:abstractNumId w:val="34"/>
  </w:num>
  <w:num w:numId="13" w16cid:durableId="2110394845">
    <w:abstractNumId w:val="66"/>
  </w:num>
  <w:num w:numId="14" w16cid:durableId="1885361806">
    <w:abstractNumId w:val="63"/>
  </w:num>
  <w:num w:numId="15" w16cid:durableId="783966072">
    <w:abstractNumId w:val="57"/>
  </w:num>
  <w:num w:numId="16" w16cid:durableId="114908626">
    <w:abstractNumId w:val="72"/>
  </w:num>
  <w:num w:numId="17" w16cid:durableId="1460487521">
    <w:abstractNumId w:val="11"/>
  </w:num>
  <w:num w:numId="18" w16cid:durableId="378169079">
    <w:abstractNumId w:val="25"/>
  </w:num>
  <w:num w:numId="19" w16cid:durableId="56126742">
    <w:abstractNumId w:val="54"/>
  </w:num>
  <w:num w:numId="20" w16cid:durableId="1472362555">
    <w:abstractNumId w:val="4"/>
  </w:num>
  <w:num w:numId="21" w16cid:durableId="1449817718">
    <w:abstractNumId w:val="71"/>
  </w:num>
  <w:num w:numId="22" w16cid:durableId="368454230">
    <w:abstractNumId w:val="8"/>
  </w:num>
  <w:num w:numId="23" w16cid:durableId="2078238831">
    <w:abstractNumId w:val="44"/>
  </w:num>
  <w:num w:numId="24" w16cid:durableId="1688481912">
    <w:abstractNumId w:val="61"/>
  </w:num>
  <w:num w:numId="25" w16cid:durableId="794105327">
    <w:abstractNumId w:val="20"/>
  </w:num>
  <w:num w:numId="26" w16cid:durableId="1963532618">
    <w:abstractNumId w:val="75"/>
  </w:num>
  <w:num w:numId="27" w16cid:durableId="1989900884">
    <w:abstractNumId w:val="10"/>
  </w:num>
  <w:num w:numId="28" w16cid:durableId="2046371623">
    <w:abstractNumId w:val="1"/>
  </w:num>
  <w:num w:numId="29" w16cid:durableId="706226115">
    <w:abstractNumId w:val="3"/>
  </w:num>
  <w:num w:numId="30" w16cid:durableId="915363529">
    <w:abstractNumId w:val="9"/>
  </w:num>
  <w:num w:numId="31" w16cid:durableId="1433089243">
    <w:abstractNumId w:val="24"/>
  </w:num>
  <w:num w:numId="32" w16cid:durableId="440338957">
    <w:abstractNumId w:val="50"/>
  </w:num>
  <w:num w:numId="33" w16cid:durableId="71317315">
    <w:abstractNumId w:val="56"/>
  </w:num>
  <w:num w:numId="34" w16cid:durableId="696546024">
    <w:abstractNumId w:val="51"/>
  </w:num>
  <w:num w:numId="35" w16cid:durableId="1784960946">
    <w:abstractNumId w:val="81"/>
  </w:num>
  <w:num w:numId="36" w16cid:durableId="1527720094">
    <w:abstractNumId w:val="37"/>
  </w:num>
  <w:num w:numId="37" w16cid:durableId="1455320331">
    <w:abstractNumId w:val="39"/>
  </w:num>
  <w:num w:numId="38" w16cid:durableId="114105417">
    <w:abstractNumId w:val="48"/>
  </w:num>
  <w:num w:numId="39" w16cid:durableId="1292395261">
    <w:abstractNumId w:val="2"/>
  </w:num>
  <w:num w:numId="40" w16cid:durableId="1622220681">
    <w:abstractNumId w:val="16"/>
  </w:num>
  <w:num w:numId="41" w16cid:durableId="1593709085">
    <w:abstractNumId w:val="31"/>
  </w:num>
  <w:num w:numId="42" w16cid:durableId="866406885">
    <w:abstractNumId w:val="32"/>
  </w:num>
  <w:num w:numId="43" w16cid:durableId="396367740">
    <w:abstractNumId w:val="40"/>
  </w:num>
  <w:num w:numId="44" w16cid:durableId="1980184167">
    <w:abstractNumId w:val="12"/>
  </w:num>
  <w:num w:numId="45" w16cid:durableId="1686439439">
    <w:abstractNumId w:val="46"/>
  </w:num>
  <w:num w:numId="46" w16cid:durableId="1013453667">
    <w:abstractNumId w:val="47"/>
  </w:num>
  <w:num w:numId="47" w16cid:durableId="518397236">
    <w:abstractNumId w:val="82"/>
  </w:num>
  <w:num w:numId="48" w16cid:durableId="159976721">
    <w:abstractNumId w:val="7"/>
  </w:num>
  <w:num w:numId="49" w16cid:durableId="1042093968">
    <w:abstractNumId w:val="5"/>
  </w:num>
  <w:num w:numId="50" w16cid:durableId="133764511">
    <w:abstractNumId w:val="62"/>
  </w:num>
  <w:num w:numId="51" w16cid:durableId="412052532">
    <w:abstractNumId w:val="78"/>
  </w:num>
  <w:num w:numId="52" w16cid:durableId="1226650496">
    <w:abstractNumId w:val="15"/>
  </w:num>
  <w:num w:numId="53" w16cid:durableId="712191599">
    <w:abstractNumId w:val="23"/>
  </w:num>
  <w:num w:numId="54" w16cid:durableId="1370883979">
    <w:abstractNumId w:val="14"/>
  </w:num>
  <w:num w:numId="55" w16cid:durableId="370765084">
    <w:abstractNumId w:val="65"/>
  </w:num>
  <w:num w:numId="56" w16cid:durableId="37439941">
    <w:abstractNumId w:val="45"/>
  </w:num>
  <w:num w:numId="57" w16cid:durableId="1317413535">
    <w:abstractNumId w:val="67"/>
  </w:num>
  <w:num w:numId="58" w16cid:durableId="832374862">
    <w:abstractNumId w:val="64"/>
  </w:num>
  <w:num w:numId="59" w16cid:durableId="593785979">
    <w:abstractNumId w:val="73"/>
  </w:num>
  <w:num w:numId="60" w16cid:durableId="651524086">
    <w:abstractNumId w:val="80"/>
  </w:num>
  <w:num w:numId="61" w16cid:durableId="1938713210">
    <w:abstractNumId w:val="19"/>
  </w:num>
  <w:num w:numId="62" w16cid:durableId="1371568173">
    <w:abstractNumId w:val="35"/>
  </w:num>
  <w:num w:numId="63" w16cid:durableId="455876350">
    <w:abstractNumId w:val="29"/>
  </w:num>
  <w:num w:numId="64" w16cid:durableId="450169027">
    <w:abstractNumId w:val="43"/>
  </w:num>
  <w:num w:numId="65" w16cid:durableId="412318742">
    <w:abstractNumId w:val="33"/>
  </w:num>
  <w:num w:numId="66" w16cid:durableId="1970428840">
    <w:abstractNumId w:val="83"/>
  </w:num>
  <w:num w:numId="67" w16cid:durableId="1188132316">
    <w:abstractNumId w:val="70"/>
  </w:num>
  <w:num w:numId="68" w16cid:durableId="2111074995">
    <w:abstractNumId w:val="84"/>
  </w:num>
  <w:num w:numId="69" w16cid:durableId="457063879">
    <w:abstractNumId w:val="41"/>
  </w:num>
  <w:num w:numId="70" w16cid:durableId="1963614763">
    <w:abstractNumId w:val="21"/>
  </w:num>
  <w:num w:numId="71" w16cid:durableId="1301766810">
    <w:abstractNumId w:val="52"/>
  </w:num>
  <w:num w:numId="72" w16cid:durableId="1218083891">
    <w:abstractNumId w:val="26"/>
  </w:num>
  <w:num w:numId="73" w16cid:durableId="1533836082">
    <w:abstractNumId w:val="22"/>
  </w:num>
  <w:num w:numId="74" w16cid:durableId="284699970">
    <w:abstractNumId w:val="27"/>
  </w:num>
  <w:num w:numId="75" w16cid:durableId="1190529344">
    <w:abstractNumId w:val="0"/>
  </w:num>
  <w:num w:numId="76" w16cid:durableId="562376705">
    <w:abstractNumId w:val="60"/>
  </w:num>
  <w:num w:numId="77" w16cid:durableId="174536683">
    <w:abstractNumId w:val="69"/>
  </w:num>
  <w:num w:numId="78" w16cid:durableId="106898626">
    <w:abstractNumId w:val="53"/>
  </w:num>
  <w:num w:numId="79" w16cid:durableId="955522784">
    <w:abstractNumId w:val="38"/>
  </w:num>
  <w:num w:numId="80" w16cid:durableId="1534491872">
    <w:abstractNumId w:val="17"/>
  </w:num>
  <w:num w:numId="81" w16cid:durableId="276791013">
    <w:abstractNumId w:val="55"/>
  </w:num>
  <w:num w:numId="82" w16cid:durableId="162864753">
    <w:abstractNumId w:val="59"/>
  </w:num>
  <w:num w:numId="83" w16cid:durableId="1093939735">
    <w:abstractNumId w:val="49"/>
  </w:num>
  <w:num w:numId="84" w16cid:durableId="604918553">
    <w:abstractNumId w:val="42"/>
  </w:num>
  <w:num w:numId="85" w16cid:durableId="1224174598">
    <w:abstractNumId w:val="68"/>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2"/>
  <w:proofState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5C9B"/>
    <w:rsid w:val="000009F2"/>
    <w:rsid w:val="0000139B"/>
    <w:rsid w:val="00001BBC"/>
    <w:rsid w:val="00001FFA"/>
    <w:rsid w:val="00002DEB"/>
    <w:rsid w:val="000031A3"/>
    <w:rsid w:val="0000367D"/>
    <w:rsid w:val="00003A3B"/>
    <w:rsid w:val="00003D73"/>
    <w:rsid w:val="00004358"/>
    <w:rsid w:val="00004810"/>
    <w:rsid w:val="00004BF0"/>
    <w:rsid w:val="000059BE"/>
    <w:rsid w:val="00005EC1"/>
    <w:rsid w:val="00006901"/>
    <w:rsid w:val="00007593"/>
    <w:rsid w:val="0000766F"/>
    <w:rsid w:val="000077DB"/>
    <w:rsid w:val="0001087E"/>
    <w:rsid w:val="00010961"/>
    <w:rsid w:val="000115CE"/>
    <w:rsid w:val="000116ED"/>
    <w:rsid w:val="000117B6"/>
    <w:rsid w:val="00013088"/>
    <w:rsid w:val="0001339A"/>
    <w:rsid w:val="00014574"/>
    <w:rsid w:val="00014872"/>
    <w:rsid w:val="00014A87"/>
    <w:rsid w:val="00014B33"/>
    <w:rsid w:val="00014F3E"/>
    <w:rsid w:val="00015A88"/>
    <w:rsid w:val="00015FC6"/>
    <w:rsid w:val="000161C5"/>
    <w:rsid w:val="00016A94"/>
    <w:rsid w:val="000223B0"/>
    <w:rsid w:val="00023BC5"/>
    <w:rsid w:val="0002443F"/>
    <w:rsid w:val="000249B2"/>
    <w:rsid w:val="00025C4D"/>
    <w:rsid w:val="00027CAE"/>
    <w:rsid w:val="00030A06"/>
    <w:rsid w:val="00031C17"/>
    <w:rsid w:val="00031EB4"/>
    <w:rsid w:val="00034776"/>
    <w:rsid w:val="000351ED"/>
    <w:rsid w:val="000360B8"/>
    <w:rsid w:val="00037557"/>
    <w:rsid w:val="000408EC"/>
    <w:rsid w:val="00040BC1"/>
    <w:rsid w:val="00040BF5"/>
    <w:rsid w:val="000447B3"/>
    <w:rsid w:val="00044919"/>
    <w:rsid w:val="0004663F"/>
    <w:rsid w:val="0004771D"/>
    <w:rsid w:val="000477D6"/>
    <w:rsid w:val="000506D1"/>
    <w:rsid w:val="00051D9A"/>
    <w:rsid w:val="000522CE"/>
    <w:rsid w:val="000527D5"/>
    <w:rsid w:val="00053B36"/>
    <w:rsid w:val="00053E09"/>
    <w:rsid w:val="000544C5"/>
    <w:rsid w:val="00055B29"/>
    <w:rsid w:val="00055FC0"/>
    <w:rsid w:val="00056E31"/>
    <w:rsid w:val="00057DD4"/>
    <w:rsid w:val="00057E7C"/>
    <w:rsid w:val="000602C2"/>
    <w:rsid w:val="000611E2"/>
    <w:rsid w:val="00061879"/>
    <w:rsid w:val="00062668"/>
    <w:rsid w:val="000626BB"/>
    <w:rsid w:val="00065C0F"/>
    <w:rsid w:val="00066E58"/>
    <w:rsid w:val="000701A6"/>
    <w:rsid w:val="00070448"/>
    <w:rsid w:val="000708C0"/>
    <w:rsid w:val="0007172C"/>
    <w:rsid w:val="00072A4D"/>
    <w:rsid w:val="00072FAD"/>
    <w:rsid w:val="000730F7"/>
    <w:rsid w:val="00075541"/>
    <w:rsid w:val="00075B03"/>
    <w:rsid w:val="00081343"/>
    <w:rsid w:val="00081FA6"/>
    <w:rsid w:val="00082CA8"/>
    <w:rsid w:val="00082DEA"/>
    <w:rsid w:val="0008369F"/>
    <w:rsid w:val="000839F6"/>
    <w:rsid w:val="000841ED"/>
    <w:rsid w:val="000869D3"/>
    <w:rsid w:val="00086D5A"/>
    <w:rsid w:val="0009003E"/>
    <w:rsid w:val="00090A7C"/>
    <w:rsid w:val="000920F3"/>
    <w:rsid w:val="00092EC3"/>
    <w:rsid w:val="000942B2"/>
    <w:rsid w:val="00095DD3"/>
    <w:rsid w:val="00096061"/>
    <w:rsid w:val="000966A1"/>
    <w:rsid w:val="00097492"/>
    <w:rsid w:val="00097C20"/>
    <w:rsid w:val="000A10E7"/>
    <w:rsid w:val="000A2712"/>
    <w:rsid w:val="000A2B8F"/>
    <w:rsid w:val="000A2E78"/>
    <w:rsid w:val="000A3042"/>
    <w:rsid w:val="000A44B7"/>
    <w:rsid w:val="000A45C1"/>
    <w:rsid w:val="000A4C6C"/>
    <w:rsid w:val="000A5475"/>
    <w:rsid w:val="000A5B46"/>
    <w:rsid w:val="000A6000"/>
    <w:rsid w:val="000A61EF"/>
    <w:rsid w:val="000A76BA"/>
    <w:rsid w:val="000B0D84"/>
    <w:rsid w:val="000B20F1"/>
    <w:rsid w:val="000B2BBE"/>
    <w:rsid w:val="000B2FDA"/>
    <w:rsid w:val="000B33C3"/>
    <w:rsid w:val="000B3628"/>
    <w:rsid w:val="000B38A3"/>
    <w:rsid w:val="000B4409"/>
    <w:rsid w:val="000B472A"/>
    <w:rsid w:val="000B4DE9"/>
    <w:rsid w:val="000B5CE1"/>
    <w:rsid w:val="000B6153"/>
    <w:rsid w:val="000B6934"/>
    <w:rsid w:val="000B794B"/>
    <w:rsid w:val="000B7D81"/>
    <w:rsid w:val="000C1062"/>
    <w:rsid w:val="000C1691"/>
    <w:rsid w:val="000C16FE"/>
    <w:rsid w:val="000C1992"/>
    <w:rsid w:val="000C2071"/>
    <w:rsid w:val="000C291F"/>
    <w:rsid w:val="000C4199"/>
    <w:rsid w:val="000C5408"/>
    <w:rsid w:val="000C6352"/>
    <w:rsid w:val="000D0128"/>
    <w:rsid w:val="000D0648"/>
    <w:rsid w:val="000D0FCB"/>
    <w:rsid w:val="000D1FAC"/>
    <w:rsid w:val="000D20BF"/>
    <w:rsid w:val="000D297B"/>
    <w:rsid w:val="000D322F"/>
    <w:rsid w:val="000D38F5"/>
    <w:rsid w:val="000D449C"/>
    <w:rsid w:val="000D45C8"/>
    <w:rsid w:val="000D4A0E"/>
    <w:rsid w:val="000D67DB"/>
    <w:rsid w:val="000E03C5"/>
    <w:rsid w:val="000E199E"/>
    <w:rsid w:val="000E1A64"/>
    <w:rsid w:val="000E2745"/>
    <w:rsid w:val="000E28CE"/>
    <w:rsid w:val="000E2A5D"/>
    <w:rsid w:val="000E3A0C"/>
    <w:rsid w:val="000E48FC"/>
    <w:rsid w:val="000E5896"/>
    <w:rsid w:val="000E58B2"/>
    <w:rsid w:val="000E62B8"/>
    <w:rsid w:val="000E6318"/>
    <w:rsid w:val="000F1B59"/>
    <w:rsid w:val="000F1D20"/>
    <w:rsid w:val="000F2198"/>
    <w:rsid w:val="000F39B8"/>
    <w:rsid w:val="000F3AE8"/>
    <w:rsid w:val="000F4D2F"/>
    <w:rsid w:val="000F53FE"/>
    <w:rsid w:val="000F61F3"/>
    <w:rsid w:val="000F65F1"/>
    <w:rsid w:val="000F76FB"/>
    <w:rsid w:val="000F7AAA"/>
    <w:rsid w:val="0010050B"/>
    <w:rsid w:val="00100890"/>
    <w:rsid w:val="001012A4"/>
    <w:rsid w:val="00101F13"/>
    <w:rsid w:val="001026C9"/>
    <w:rsid w:val="0010349E"/>
    <w:rsid w:val="00103A49"/>
    <w:rsid w:val="00104613"/>
    <w:rsid w:val="00105A6E"/>
    <w:rsid w:val="00105CD4"/>
    <w:rsid w:val="00105D89"/>
    <w:rsid w:val="00105F67"/>
    <w:rsid w:val="00106E28"/>
    <w:rsid w:val="00107429"/>
    <w:rsid w:val="001100F2"/>
    <w:rsid w:val="001112A7"/>
    <w:rsid w:val="001119CC"/>
    <w:rsid w:val="001124FC"/>
    <w:rsid w:val="00112784"/>
    <w:rsid w:val="001128C2"/>
    <w:rsid w:val="001134CC"/>
    <w:rsid w:val="00114074"/>
    <w:rsid w:val="00114524"/>
    <w:rsid w:val="00114B1F"/>
    <w:rsid w:val="001152EC"/>
    <w:rsid w:val="0011588E"/>
    <w:rsid w:val="001158AD"/>
    <w:rsid w:val="00115C7C"/>
    <w:rsid w:val="00117671"/>
    <w:rsid w:val="00117C2F"/>
    <w:rsid w:val="00117E13"/>
    <w:rsid w:val="00120A27"/>
    <w:rsid w:val="00123F98"/>
    <w:rsid w:val="00124665"/>
    <w:rsid w:val="001249AA"/>
    <w:rsid w:val="0012504C"/>
    <w:rsid w:val="001276C5"/>
    <w:rsid w:val="00130CA0"/>
    <w:rsid w:val="00131446"/>
    <w:rsid w:val="001318FC"/>
    <w:rsid w:val="001329C3"/>
    <w:rsid w:val="001330BD"/>
    <w:rsid w:val="001348B7"/>
    <w:rsid w:val="00135931"/>
    <w:rsid w:val="00135A71"/>
    <w:rsid w:val="00136FB8"/>
    <w:rsid w:val="00140ABE"/>
    <w:rsid w:val="00141713"/>
    <w:rsid w:val="001422AC"/>
    <w:rsid w:val="001431A8"/>
    <w:rsid w:val="00143B07"/>
    <w:rsid w:val="001440E6"/>
    <w:rsid w:val="001476AB"/>
    <w:rsid w:val="00150792"/>
    <w:rsid w:val="001513BD"/>
    <w:rsid w:val="00151DD5"/>
    <w:rsid w:val="001523DA"/>
    <w:rsid w:val="00154C1A"/>
    <w:rsid w:val="00155E64"/>
    <w:rsid w:val="001564ED"/>
    <w:rsid w:val="00156506"/>
    <w:rsid w:val="00156BCA"/>
    <w:rsid w:val="00160EE0"/>
    <w:rsid w:val="00161220"/>
    <w:rsid w:val="0016172E"/>
    <w:rsid w:val="00161D41"/>
    <w:rsid w:val="00161E49"/>
    <w:rsid w:val="0016441B"/>
    <w:rsid w:val="00164C57"/>
    <w:rsid w:val="0016517D"/>
    <w:rsid w:val="001659EE"/>
    <w:rsid w:val="00165A95"/>
    <w:rsid w:val="00165FE0"/>
    <w:rsid w:val="00166858"/>
    <w:rsid w:val="001714E1"/>
    <w:rsid w:val="00172797"/>
    <w:rsid w:val="00173E37"/>
    <w:rsid w:val="00175446"/>
    <w:rsid w:val="00175C9B"/>
    <w:rsid w:val="0017699F"/>
    <w:rsid w:val="00176E77"/>
    <w:rsid w:val="0017726C"/>
    <w:rsid w:val="00180F91"/>
    <w:rsid w:val="0018310C"/>
    <w:rsid w:val="0018398F"/>
    <w:rsid w:val="00186565"/>
    <w:rsid w:val="00186C5E"/>
    <w:rsid w:val="00186F74"/>
    <w:rsid w:val="00187555"/>
    <w:rsid w:val="00190067"/>
    <w:rsid w:val="001910DC"/>
    <w:rsid w:val="00192F8D"/>
    <w:rsid w:val="0019304C"/>
    <w:rsid w:val="0019345B"/>
    <w:rsid w:val="00193C1E"/>
    <w:rsid w:val="00194606"/>
    <w:rsid w:val="00194D89"/>
    <w:rsid w:val="00194E92"/>
    <w:rsid w:val="00195460"/>
    <w:rsid w:val="00195E89"/>
    <w:rsid w:val="001969D0"/>
    <w:rsid w:val="0019746E"/>
    <w:rsid w:val="00197510"/>
    <w:rsid w:val="001A069D"/>
    <w:rsid w:val="001A0777"/>
    <w:rsid w:val="001A1284"/>
    <w:rsid w:val="001A279F"/>
    <w:rsid w:val="001A2EA3"/>
    <w:rsid w:val="001A5384"/>
    <w:rsid w:val="001A549C"/>
    <w:rsid w:val="001A5531"/>
    <w:rsid w:val="001A591A"/>
    <w:rsid w:val="001A59AB"/>
    <w:rsid w:val="001A5A4C"/>
    <w:rsid w:val="001A6650"/>
    <w:rsid w:val="001A72A6"/>
    <w:rsid w:val="001A7527"/>
    <w:rsid w:val="001A7A5C"/>
    <w:rsid w:val="001B032E"/>
    <w:rsid w:val="001B0366"/>
    <w:rsid w:val="001B13C1"/>
    <w:rsid w:val="001B1445"/>
    <w:rsid w:val="001B15CA"/>
    <w:rsid w:val="001B19A5"/>
    <w:rsid w:val="001B218C"/>
    <w:rsid w:val="001B271A"/>
    <w:rsid w:val="001B27B5"/>
    <w:rsid w:val="001B2A77"/>
    <w:rsid w:val="001B2C63"/>
    <w:rsid w:val="001B381D"/>
    <w:rsid w:val="001B4347"/>
    <w:rsid w:val="001B43A2"/>
    <w:rsid w:val="001B4CF1"/>
    <w:rsid w:val="001B4E7B"/>
    <w:rsid w:val="001B5EC0"/>
    <w:rsid w:val="001B7A23"/>
    <w:rsid w:val="001C252D"/>
    <w:rsid w:val="001C2944"/>
    <w:rsid w:val="001C2CA5"/>
    <w:rsid w:val="001C2F51"/>
    <w:rsid w:val="001C310D"/>
    <w:rsid w:val="001C3CD7"/>
    <w:rsid w:val="001C43B0"/>
    <w:rsid w:val="001C6920"/>
    <w:rsid w:val="001C6C1A"/>
    <w:rsid w:val="001C6DFD"/>
    <w:rsid w:val="001C6FA8"/>
    <w:rsid w:val="001C740A"/>
    <w:rsid w:val="001C7A57"/>
    <w:rsid w:val="001D0384"/>
    <w:rsid w:val="001D12B1"/>
    <w:rsid w:val="001D15C2"/>
    <w:rsid w:val="001D1C1B"/>
    <w:rsid w:val="001D1C9B"/>
    <w:rsid w:val="001D268B"/>
    <w:rsid w:val="001D2F71"/>
    <w:rsid w:val="001D377F"/>
    <w:rsid w:val="001D3930"/>
    <w:rsid w:val="001D3A20"/>
    <w:rsid w:val="001D3D0D"/>
    <w:rsid w:val="001D4D44"/>
    <w:rsid w:val="001D5CD1"/>
    <w:rsid w:val="001D6083"/>
    <w:rsid w:val="001D717D"/>
    <w:rsid w:val="001D7AFC"/>
    <w:rsid w:val="001E07C3"/>
    <w:rsid w:val="001E0BC0"/>
    <w:rsid w:val="001E19C1"/>
    <w:rsid w:val="001E1F29"/>
    <w:rsid w:val="001E358C"/>
    <w:rsid w:val="001E40A7"/>
    <w:rsid w:val="001E5377"/>
    <w:rsid w:val="001E60E8"/>
    <w:rsid w:val="001F1F9A"/>
    <w:rsid w:val="001F262B"/>
    <w:rsid w:val="001F28C1"/>
    <w:rsid w:val="001F2B3C"/>
    <w:rsid w:val="001F33C6"/>
    <w:rsid w:val="001F3689"/>
    <w:rsid w:val="001F372A"/>
    <w:rsid w:val="001F3D9D"/>
    <w:rsid w:val="001F40C4"/>
    <w:rsid w:val="001F4A52"/>
    <w:rsid w:val="001F4DC6"/>
    <w:rsid w:val="001F66A1"/>
    <w:rsid w:val="001F73BD"/>
    <w:rsid w:val="002003DA"/>
    <w:rsid w:val="00200965"/>
    <w:rsid w:val="00202052"/>
    <w:rsid w:val="002027D6"/>
    <w:rsid w:val="0020330C"/>
    <w:rsid w:val="00203A10"/>
    <w:rsid w:val="00203B0F"/>
    <w:rsid w:val="0020409C"/>
    <w:rsid w:val="002040D6"/>
    <w:rsid w:val="00206F65"/>
    <w:rsid w:val="002070E6"/>
    <w:rsid w:val="0021028E"/>
    <w:rsid w:val="00210CA1"/>
    <w:rsid w:val="00210E95"/>
    <w:rsid w:val="00211ABF"/>
    <w:rsid w:val="00212EDC"/>
    <w:rsid w:val="0021781C"/>
    <w:rsid w:val="00220315"/>
    <w:rsid w:val="002208C6"/>
    <w:rsid w:val="00221E4A"/>
    <w:rsid w:val="00221F32"/>
    <w:rsid w:val="00223599"/>
    <w:rsid w:val="00226A40"/>
    <w:rsid w:val="00226F60"/>
    <w:rsid w:val="00227339"/>
    <w:rsid w:val="00227DA5"/>
    <w:rsid w:val="0023036B"/>
    <w:rsid w:val="002313B9"/>
    <w:rsid w:val="00232135"/>
    <w:rsid w:val="0023240E"/>
    <w:rsid w:val="00232697"/>
    <w:rsid w:val="00232F5A"/>
    <w:rsid w:val="002337EC"/>
    <w:rsid w:val="00233A4A"/>
    <w:rsid w:val="002341A4"/>
    <w:rsid w:val="00234406"/>
    <w:rsid w:val="0023619E"/>
    <w:rsid w:val="0023787F"/>
    <w:rsid w:val="002411E6"/>
    <w:rsid w:val="00241E64"/>
    <w:rsid w:val="00242F58"/>
    <w:rsid w:val="0024302B"/>
    <w:rsid w:val="002430FC"/>
    <w:rsid w:val="002440F0"/>
    <w:rsid w:val="0024650A"/>
    <w:rsid w:val="0024750D"/>
    <w:rsid w:val="0024798A"/>
    <w:rsid w:val="00247C8C"/>
    <w:rsid w:val="00247FDD"/>
    <w:rsid w:val="00250191"/>
    <w:rsid w:val="002525BC"/>
    <w:rsid w:val="0025298B"/>
    <w:rsid w:val="00252E7C"/>
    <w:rsid w:val="00252F47"/>
    <w:rsid w:val="00253D80"/>
    <w:rsid w:val="00253FA9"/>
    <w:rsid w:val="00254073"/>
    <w:rsid w:val="002551D4"/>
    <w:rsid w:val="0025599D"/>
    <w:rsid w:val="0025629F"/>
    <w:rsid w:val="00256900"/>
    <w:rsid w:val="002577AC"/>
    <w:rsid w:val="00260135"/>
    <w:rsid w:val="00260227"/>
    <w:rsid w:val="00263403"/>
    <w:rsid w:val="00264328"/>
    <w:rsid w:val="00264588"/>
    <w:rsid w:val="00264C37"/>
    <w:rsid w:val="002651AE"/>
    <w:rsid w:val="00267434"/>
    <w:rsid w:val="002678C4"/>
    <w:rsid w:val="00270156"/>
    <w:rsid w:val="002701E1"/>
    <w:rsid w:val="0027073C"/>
    <w:rsid w:val="0027101C"/>
    <w:rsid w:val="00271AB9"/>
    <w:rsid w:val="00271ACA"/>
    <w:rsid w:val="002727DB"/>
    <w:rsid w:val="00272D11"/>
    <w:rsid w:val="002732C8"/>
    <w:rsid w:val="00274432"/>
    <w:rsid w:val="00274A7E"/>
    <w:rsid w:val="00274EAE"/>
    <w:rsid w:val="0027502B"/>
    <w:rsid w:val="002750C0"/>
    <w:rsid w:val="002751D3"/>
    <w:rsid w:val="00275970"/>
    <w:rsid w:val="0027651E"/>
    <w:rsid w:val="00280686"/>
    <w:rsid w:val="00280BE8"/>
    <w:rsid w:val="002816F4"/>
    <w:rsid w:val="002817C0"/>
    <w:rsid w:val="00283302"/>
    <w:rsid w:val="00283D77"/>
    <w:rsid w:val="0028463E"/>
    <w:rsid w:val="00284AF6"/>
    <w:rsid w:val="002854BA"/>
    <w:rsid w:val="00286A5F"/>
    <w:rsid w:val="002873D2"/>
    <w:rsid w:val="00290CE6"/>
    <w:rsid w:val="00290FE4"/>
    <w:rsid w:val="00291401"/>
    <w:rsid w:val="00291802"/>
    <w:rsid w:val="00292153"/>
    <w:rsid w:val="002921EC"/>
    <w:rsid w:val="00294EF1"/>
    <w:rsid w:val="002951B1"/>
    <w:rsid w:val="00295BCB"/>
    <w:rsid w:val="00295F3D"/>
    <w:rsid w:val="002961BD"/>
    <w:rsid w:val="00296219"/>
    <w:rsid w:val="002969DA"/>
    <w:rsid w:val="00296C24"/>
    <w:rsid w:val="002972BA"/>
    <w:rsid w:val="0029735C"/>
    <w:rsid w:val="002979CE"/>
    <w:rsid w:val="002A0F2E"/>
    <w:rsid w:val="002A13A0"/>
    <w:rsid w:val="002A223F"/>
    <w:rsid w:val="002A26F3"/>
    <w:rsid w:val="002A2D94"/>
    <w:rsid w:val="002A2EDB"/>
    <w:rsid w:val="002A3154"/>
    <w:rsid w:val="002A42E2"/>
    <w:rsid w:val="002A4424"/>
    <w:rsid w:val="002A49D7"/>
    <w:rsid w:val="002A49F3"/>
    <w:rsid w:val="002A4BE8"/>
    <w:rsid w:val="002A560F"/>
    <w:rsid w:val="002A5C00"/>
    <w:rsid w:val="002A5D23"/>
    <w:rsid w:val="002A789B"/>
    <w:rsid w:val="002A7C0A"/>
    <w:rsid w:val="002B020A"/>
    <w:rsid w:val="002B0A42"/>
    <w:rsid w:val="002B0BB1"/>
    <w:rsid w:val="002B0DFB"/>
    <w:rsid w:val="002B209E"/>
    <w:rsid w:val="002B25DD"/>
    <w:rsid w:val="002B3B86"/>
    <w:rsid w:val="002B3DB1"/>
    <w:rsid w:val="002B5AAD"/>
    <w:rsid w:val="002B5B88"/>
    <w:rsid w:val="002B5C2C"/>
    <w:rsid w:val="002B5CFB"/>
    <w:rsid w:val="002B5E6F"/>
    <w:rsid w:val="002B6816"/>
    <w:rsid w:val="002C0D18"/>
    <w:rsid w:val="002C0E31"/>
    <w:rsid w:val="002C0FE1"/>
    <w:rsid w:val="002C188A"/>
    <w:rsid w:val="002C1E9B"/>
    <w:rsid w:val="002C2C62"/>
    <w:rsid w:val="002C2ECF"/>
    <w:rsid w:val="002C30F7"/>
    <w:rsid w:val="002C328F"/>
    <w:rsid w:val="002C4138"/>
    <w:rsid w:val="002C4587"/>
    <w:rsid w:val="002C49AF"/>
    <w:rsid w:val="002C57CA"/>
    <w:rsid w:val="002C596B"/>
    <w:rsid w:val="002C73D4"/>
    <w:rsid w:val="002C7BD7"/>
    <w:rsid w:val="002C7D21"/>
    <w:rsid w:val="002D164B"/>
    <w:rsid w:val="002D25D0"/>
    <w:rsid w:val="002D37A6"/>
    <w:rsid w:val="002D4609"/>
    <w:rsid w:val="002D52F1"/>
    <w:rsid w:val="002D5827"/>
    <w:rsid w:val="002D5FCC"/>
    <w:rsid w:val="002D5FDB"/>
    <w:rsid w:val="002D64FE"/>
    <w:rsid w:val="002D7BC2"/>
    <w:rsid w:val="002D7E07"/>
    <w:rsid w:val="002E1148"/>
    <w:rsid w:val="002E20BC"/>
    <w:rsid w:val="002E2384"/>
    <w:rsid w:val="002E2479"/>
    <w:rsid w:val="002E2A0D"/>
    <w:rsid w:val="002E2AF1"/>
    <w:rsid w:val="002E397D"/>
    <w:rsid w:val="002E3F07"/>
    <w:rsid w:val="002E59CB"/>
    <w:rsid w:val="002E5B20"/>
    <w:rsid w:val="002E6694"/>
    <w:rsid w:val="002E7082"/>
    <w:rsid w:val="002E76F4"/>
    <w:rsid w:val="002F08F0"/>
    <w:rsid w:val="002F0932"/>
    <w:rsid w:val="002F1CBB"/>
    <w:rsid w:val="002F1FF8"/>
    <w:rsid w:val="002F329A"/>
    <w:rsid w:val="002F37A7"/>
    <w:rsid w:val="002F3C41"/>
    <w:rsid w:val="002F4090"/>
    <w:rsid w:val="002F46EC"/>
    <w:rsid w:val="002F4709"/>
    <w:rsid w:val="002F4739"/>
    <w:rsid w:val="002F4F29"/>
    <w:rsid w:val="002F5628"/>
    <w:rsid w:val="002F6F8F"/>
    <w:rsid w:val="002F75D5"/>
    <w:rsid w:val="00300520"/>
    <w:rsid w:val="003010B3"/>
    <w:rsid w:val="003012FB"/>
    <w:rsid w:val="0030226A"/>
    <w:rsid w:val="0030241A"/>
    <w:rsid w:val="0030285F"/>
    <w:rsid w:val="0030408C"/>
    <w:rsid w:val="003042AB"/>
    <w:rsid w:val="003050C7"/>
    <w:rsid w:val="00305700"/>
    <w:rsid w:val="00305999"/>
    <w:rsid w:val="003059B5"/>
    <w:rsid w:val="0030605C"/>
    <w:rsid w:val="00306470"/>
    <w:rsid w:val="0030667B"/>
    <w:rsid w:val="003068B9"/>
    <w:rsid w:val="00306E0C"/>
    <w:rsid w:val="0030711A"/>
    <w:rsid w:val="003117F3"/>
    <w:rsid w:val="00311946"/>
    <w:rsid w:val="003129CA"/>
    <w:rsid w:val="00312C8A"/>
    <w:rsid w:val="0031331A"/>
    <w:rsid w:val="003134E4"/>
    <w:rsid w:val="00313582"/>
    <w:rsid w:val="00315374"/>
    <w:rsid w:val="003168D4"/>
    <w:rsid w:val="00316E53"/>
    <w:rsid w:val="00316F0F"/>
    <w:rsid w:val="00316FB6"/>
    <w:rsid w:val="00317FAB"/>
    <w:rsid w:val="0032052A"/>
    <w:rsid w:val="003219AE"/>
    <w:rsid w:val="00321D85"/>
    <w:rsid w:val="00321E50"/>
    <w:rsid w:val="0032247D"/>
    <w:rsid w:val="003236D0"/>
    <w:rsid w:val="00324059"/>
    <w:rsid w:val="00324A48"/>
    <w:rsid w:val="00324F67"/>
    <w:rsid w:val="00324F6E"/>
    <w:rsid w:val="00325BEB"/>
    <w:rsid w:val="003264CA"/>
    <w:rsid w:val="00326697"/>
    <w:rsid w:val="003266B9"/>
    <w:rsid w:val="00326763"/>
    <w:rsid w:val="00326B58"/>
    <w:rsid w:val="0032779B"/>
    <w:rsid w:val="00327B10"/>
    <w:rsid w:val="0033045A"/>
    <w:rsid w:val="003305CD"/>
    <w:rsid w:val="00330984"/>
    <w:rsid w:val="00332BE4"/>
    <w:rsid w:val="00333064"/>
    <w:rsid w:val="00333751"/>
    <w:rsid w:val="003339D1"/>
    <w:rsid w:val="0033568B"/>
    <w:rsid w:val="00336F89"/>
    <w:rsid w:val="00337E21"/>
    <w:rsid w:val="003423F3"/>
    <w:rsid w:val="00343B99"/>
    <w:rsid w:val="003449CC"/>
    <w:rsid w:val="00344CA0"/>
    <w:rsid w:val="003459EA"/>
    <w:rsid w:val="00345BE8"/>
    <w:rsid w:val="00346C5C"/>
    <w:rsid w:val="00350555"/>
    <w:rsid w:val="00351AA6"/>
    <w:rsid w:val="00351B6D"/>
    <w:rsid w:val="0035235F"/>
    <w:rsid w:val="003526FD"/>
    <w:rsid w:val="00352AB8"/>
    <w:rsid w:val="00352CFC"/>
    <w:rsid w:val="00352DD5"/>
    <w:rsid w:val="00355FA7"/>
    <w:rsid w:val="003567D0"/>
    <w:rsid w:val="00356AD6"/>
    <w:rsid w:val="00357E55"/>
    <w:rsid w:val="00360890"/>
    <w:rsid w:val="00360928"/>
    <w:rsid w:val="00360EC7"/>
    <w:rsid w:val="0036217C"/>
    <w:rsid w:val="0036442C"/>
    <w:rsid w:val="003649AB"/>
    <w:rsid w:val="003652B7"/>
    <w:rsid w:val="003666CB"/>
    <w:rsid w:val="00367484"/>
    <w:rsid w:val="0036757B"/>
    <w:rsid w:val="00367C43"/>
    <w:rsid w:val="00370078"/>
    <w:rsid w:val="0037156F"/>
    <w:rsid w:val="00372284"/>
    <w:rsid w:val="0037239F"/>
    <w:rsid w:val="0037300A"/>
    <w:rsid w:val="00373844"/>
    <w:rsid w:val="00373B2E"/>
    <w:rsid w:val="00374714"/>
    <w:rsid w:val="0037539F"/>
    <w:rsid w:val="003767FF"/>
    <w:rsid w:val="003768F7"/>
    <w:rsid w:val="00376A3C"/>
    <w:rsid w:val="00376C68"/>
    <w:rsid w:val="00377DFD"/>
    <w:rsid w:val="00381028"/>
    <w:rsid w:val="00381942"/>
    <w:rsid w:val="00382A9E"/>
    <w:rsid w:val="00382E8A"/>
    <w:rsid w:val="00385367"/>
    <w:rsid w:val="00385627"/>
    <w:rsid w:val="00387A1A"/>
    <w:rsid w:val="00387BEE"/>
    <w:rsid w:val="003907F4"/>
    <w:rsid w:val="00391877"/>
    <w:rsid w:val="0039195E"/>
    <w:rsid w:val="003919F6"/>
    <w:rsid w:val="00391C9A"/>
    <w:rsid w:val="00392218"/>
    <w:rsid w:val="00397D7E"/>
    <w:rsid w:val="003A0C90"/>
    <w:rsid w:val="003A1A5A"/>
    <w:rsid w:val="003A2287"/>
    <w:rsid w:val="003A2418"/>
    <w:rsid w:val="003A38D1"/>
    <w:rsid w:val="003A410B"/>
    <w:rsid w:val="003A503D"/>
    <w:rsid w:val="003A54B5"/>
    <w:rsid w:val="003A5AB2"/>
    <w:rsid w:val="003A616F"/>
    <w:rsid w:val="003A7042"/>
    <w:rsid w:val="003A7311"/>
    <w:rsid w:val="003B010A"/>
    <w:rsid w:val="003B0843"/>
    <w:rsid w:val="003B237F"/>
    <w:rsid w:val="003B4287"/>
    <w:rsid w:val="003B4D9F"/>
    <w:rsid w:val="003B5284"/>
    <w:rsid w:val="003B593F"/>
    <w:rsid w:val="003B60EE"/>
    <w:rsid w:val="003B7D95"/>
    <w:rsid w:val="003C0232"/>
    <w:rsid w:val="003C0687"/>
    <w:rsid w:val="003C0B38"/>
    <w:rsid w:val="003C14B6"/>
    <w:rsid w:val="003C1606"/>
    <w:rsid w:val="003C17C8"/>
    <w:rsid w:val="003C5360"/>
    <w:rsid w:val="003C629F"/>
    <w:rsid w:val="003C7513"/>
    <w:rsid w:val="003C7A86"/>
    <w:rsid w:val="003C7DB2"/>
    <w:rsid w:val="003D1CA8"/>
    <w:rsid w:val="003D2110"/>
    <w:rsid w:val="003D26D9"/>
    <w:rsid w:val="003D2E9D"/>
    <w:rsid w:val="003D302F"/>
    <w:rsid w:val="003D327A"/>
    <w:rsid w:val="003D3ED4"/>
    <w:rsid w:val="003D3F51"/>
    <w:rsid w:val="003D475F"/>
    <w:rsid w:val="003D5099"/>
    <w:rsid w:val="003D529B"/>
    <w:rsid w:val="003D580A"/>
    <w:rsid w:val="003D67DE"/>
    <w:rsid w:val="003D70E0"/>
    <w:rsid w:val="003D7307"/>
    <w:rsid w:val="003D7C3E"/>
    <w:rsid w:val="003E0A7B"/>
    <w:rsid w:val="003E18C8"/>
    <w:rsid w:val="003E210B"/>
    <w:rsid w:val="003E26BB"/>
    <w:rsid w:val="003E2D21"/>
    <w:rsid w:val="003E422C"/>
    <w:rsid w:val="003E4E16"/>
    <w:rsid w:val="003E5F54"/>
    <w:rsid w:val="003E64F8"/>
    <w:rsid w:val="003E6574"/>
    <w:rsid w:val="003E7358"/>
    <w:rsid w:val="003F06B6"/>
    <w:rsid w:val="003F0BD8"/>
    <w:rsid w:val="003F12A4"/>
    <w:rsid w:val="003F19FF"/>
    <w:rsid w:val="003F3733"/>
    <w:rsid w:val="003F4523"/>
    <w:rsid w:val="003F5B3F"/>
    <w:rsid w:val="003F5E1C"/>
    <w:rsid w:val="003F60B4"/>
    <w:rsid w:val="003F62F6"/>
    <w:rsid w:val="003F6303"/>
    <w:rsid w:val="003F64A9"/>
    <w:rsid w:val="003F657A"/>
    <w:rsid w:val="003F6783"/>
    <w:rsid w:val="003F67C2"/>
    <w:rsid w:val="003F6C5E"/>
    <w:rsid w:val="003F6C6A"/>
    <w:rsid w:val="003F7C65"/>
    <w:rsid w:val="00400AB4"/>
    <w:rsid w:val="00400C3C"/>
    <w:rsid w:val="00400ED8"/>
    <w:rsid w:val="004011B8"/>
    <w:rsid w:val="00403620"/>
    <w:rsid w:val="00403FE4"/>
    <w:rsid w:val="00404192"/>
    <w:rsid w:val="00404279"/>
    <w:rsid w:val="004060F0"/>
    <w:rsid w:val="004063DD"/>
    <w:rsid w:val="00406CDE"/>
    <w:rsid w:val="00406EE1"/>
    <w:rsid w:val="00411816"/>
    <w:rsid w:val="00413690"/>
    <w:rsid w:val="00413A23"/>
    <w:rsid w:val="00413D7E"/>
    <w:rsid w:val="004140F8"/>
    <w:rsid w:val="00415603"/>
    <w:rsid w:val="00415787"/>
    <w:rsid w:val="004161D1"/>
    <w:rsid w:val="0041695C"/>
    <w:rsid w:val="00416F54"/>
    <w:rsid w:val="0042013C"/>
    <w:rsid w:val="00420506"/>
    <w:rsid w:val="004225DF"/>
    <w:rsid w:val="00423CDB"/>
    <w:rsid w:val="00423EA7"/>
    <w:rsid w:val="00424200"/>
    <w:rsid w:val="00424657"/>
    <w:rsid w:val="00424B39"/>
    <w:rsid w:val="00425BDF"/>
    <w:rsid w:val="00426030"/>
    <w:rsid w:val="00426668"/>
    <w:rsid w:val="00426FAE"/>
    <w:rsid w:val="004279BC"/>
    <w:rsid w:val="004300BE"/>
    <w:rsid w:val="00430CB7"/>
    <w:rsid w:val="00431701"/>
    <w:rsid w:val="004325B4"/>
    <w:rsid w:val="00433666"/>
    <w:rsid w:val="0043477F"/>
    <w:rsid w:val="00435BC8"/>
    <w:rsid w:val="00436E8B"/>
    <w:rsid w:val="004372DF"/>
    <w:rsid w:val="00440483"/>
    <w:rsid w:val="00441552"/>
    <w:rsid w:val="00441619"/>
    <w:rsid w:val="00441988"/>
    <w:rsid w:val="00441D61"/>
    <w:rsid w:val="0044318C"/>
    <w:rsid w:val="0044348F"/>
    <w:rsid w:val="00443615"/>
    <w:rsid w:val="00446015"/>
    <w:rsid w:val="00450BCB"/>
    <w:rsid w:val="00450D0C"/>
    <w:rsid w:val="0045306B"/>
    <w:rsid w:val="00453DEC"/>
    <w:rsid w:val="00453F10"/>
    <w:rsid w:val="00454674"/>
    <w:rsid w:val="004557C0"/>
    <w:rsid w:val="00456216"/>
    <w:rsid w:val="00456DA9"/>
    <w:rsid w:val="004570CA"/>
    <w:rsid w:val="00461352"/>
    <w:rsid w:val="004619B0"/>
    <w:rsid w:val="004619EE"/>
    <w:rsid w:val="00461C75"/>
    <w:rsid w:val="00461ED9"/>
    <w:rsid w:val="00462B03"/>
    <w:rsid w:val="00463C19"/>
    <w:rsid w:val="00465E65"/>
    <w:rsid w:val="00466FC7"/>
    <w:rsid w:val="00467D27"/>
    <w:rsid w:val="004711B2"/>
    <w:rsid w:val="00471D0B"/>
    <w:rsid w:val="00471D49"/>
    <w:rsid w:val="0047205A"/>
    <w:rsid w:val="00472D23"/>
    <w:rsid w:val="0047333A"/>
    <w:rsid w:val="004737D2"/>
    <w:rsid w:val="00473F8E"/>
    <w:rsid w:val="00474082"/>
    <w:rsid w:val="00474926"/>
    <w:rsid w:val="00474D26"/>
    <w:rsid w:val="00474DF0"/>
    <w:rsid w:val="00474E10"/>
    <w:rsid w:val="00475864"/>
    <w:rsid w:val="00475B02"/>
    <w:rsid w:val="00480218"/>
    <w:rsid w:val="00480D1C"/>
    <w:rsid w:val="0048107F"/>
    <w:rsid w:val="00482039"/>
    <w:rsid w:val="00482578"/>
    <w:rsid w:val="00482B07"/>
    <w:rsid w:val="00483D1F"/>
    <w:rsid w:val="004842DD"/>
    <w:rsid w:val="00484467"/>
    <w:rsid w:val="00484763"/>
    <w:rsid w:val="00484F13"/>
    <w:rsid w:val="004857F9"/>
    <w:rsid w:val="00490FF9"/>
    <w:rsid w:val="004915A7"/>
    <w:rsid w:val="0049160B"/>
    <w:rsid w:val="0049374D"/>
    <w:rsid w:val="004968B0"/>
    <w:rsid w:val="00496AF6"/>
    <w:rsid w:val="00497557"/>
    <w:rsid w:val="004A09D3"/>
    <w:rsid w:val="004A1F2F"/>
    <w:rsid w:val="004A2BFE"/>
    <w:rsid w:val="004A2CA0"/>
    <w:rsid w:val="004A3ED4"/>
    <w:rsid w:val="004A3F7B"/>
    <w:rsid w:val="004A4FB1"/>
    <w:rsid w:val="004A5204"/>
    <w:rsid w:val="004A74B5"/>
    <w:rsid w:val="004B23F2"/>
    <w:rsid w:val="004B30DC"/>
    <w:rsid w:val="004B39FA"/>
    <w:rsid w:val="004B4005"/>
    <w:rsid w:val="004B4588"/>
    <w:rsid w:val="004B45AB"/>
    <w:rsid w:val="004B67D6"/>
    <w:rsid w:val="004B6BA7"/>
    <w:rsid w:val="004B6E58"/>
    <w:rsid w:val="004B6EF8"/>
    <w:rsid w:val="004B7071"/>
    <w:rsid w:val="004B7C2A"/>
    <w:rsid w:val="004B7EC9"/>
    <w:rsid w:val="004C0F84"/>
    <w:rsid w:val="004C1002"/>
    <w:rsid w:val="004C22A9"/>
    <w:rsid w:val="004C2488"/>
    <w:rsid w:val="004C2E26"/>
    <w:rsid w:val="004C3E2E"/>
    <w:rsid w:val="004C4E2C"/>
    <w:rsid w:val="004C78B6"/>
    <w:rsid w:val="004C79FA"/>
    <w:rsid w:val="004C7FE0"/>
    <w:rsid w:val="004D0673"/>
    <w:rsid w:val="004D079F"/>
    <w:rsid w:val="004D0E2A"/>
    <w:rsid w:val="004D140D"/>
    <w:rsid w:val="004D17BE"/>
    <w:rsid w:val="004D241D"/>
    <w:rsid w:val="004D2A0D"/>
    <w:rsid w:val="004D2C75"/>
    <w:rsid w:val="004D30D7"/>
    <w:rsid w:val="004D634B"/>
    <w:rsid w:val="004D6DC3"/>
    <w:rsid w:val="004D7E22"/>
    <w:rsid w:val="004E02A0"/>
    <w:rsid w:val="004E04DB"/>
    <w:rsid w:val="004E1DD9"/>
    <w:rsid w:val="004E2E5F"/>
    <w:rsid w:val="004E4E1B"/>
    <w:rsid w:val="004E5C12"/>
    <w:rsid w:val="004E5CBD"/>
    <w:rsid w:val="004E6102"/>
    <w:rsid w:val="004E654F"/>
    <w:rsid w:val="004E68F1"/>
    <w:rsid w:val="004E6A89"/>
    <w:rsid w:val="004E74C3"/>
    <w:rsid w:val="004F0034"/>
    <w:rsid w:val="004F08D1"/>
    <w:rsid w:val="004F0E5C"/>
    <w:rsid w:val="004F5AF7"/>
    <w:rsid w:val="004F6AD6"/>
    <w:rsid w:val="004F6DAC"/>
    <w:rsid w:val="004F70A6"/>
    <w:rsid w:val="0050249A"/>
    <w:rsid w:val="00503403"/>
    <w:rsid w:val="00504504"/>
    <w:rsid w:val="00504F00"/>
    <w:rsid w:val="00506FC4"/>
    <w:rsid w:val="0051150C"/>
    <w:rsid w:val="00513220"/>
    <w:rsid w:val="00513632"/>
    <w:rsid w:val="0051508A"/>
    <w:rsid w:val="00516180"/>
    <w:rsid w:val="00516FF5"/>
    <w:rsid w:val="0051720A"/>
    <w:rsid w:val="00517AC8"/>
    <w:rsid w:val="00517AED"/>
    <w:rsid w:val="005206DC"/>
    <w:rsid w:val="00521364"/>
    <w:rsid w:val="0052137F"/>
    <w:rsid w:val="00521741"/>
    <w:rsid w:val="00521E1A"/>
    <w:rsid w:val="00521F98"/>
    <w:rsid w:val="0052205B"/>
    <w:rsid w:val="005240BB"/>
    <w:rsid w:val="005241A0"/>
    <w:rsid w:val="0052490B"/>
    <w:rsid w:val="0052491E"/>
    <w:rsid w:val="0052678A"/>
    <w:rsid w:val="00527242"/>
    <w:rsid w:val="00527784"/>
    <w:rsid w:val="00527821"/>
    <w:rsid w:val="00527D4E"/>
    <w:rsid w:val="005308FA"/>
    <w:rsid w:val="00531A00"/>
    <w:rsid w:val="005328D7"/>
    <w:rsid w:val="005335DE"/>
    <w:rsid w:val="00533616"/>
    <w:rsid w:val="00535E6B"/>
    <w:rsid w:val="00536056"/>
    <w:rsid w:val="00536243"/>
    <w:rsid w:val="005363B5"/>
    <w:rsid w:val="00536891"/>
    <w:rsid w:val="00536EF7"/>
    <w:rsid w:val="00540DAD"/>
    <w:rsid w:val="00543977"/>
    <w:rsid w:val="00543AC6"/>
    <w:rsid w:val="00544210"/>
    <w:rsid w:val="00544F44"/>
    <w:rsid w:val="005458BA"/>
    <w:rsid w:val="00546078"/>
    <w:rsid w:val="005517B1"/>
    <w:rsid w:val="00552C02"/>
    <w:rsid w:val="00552E87"/>
    <w:rsid w:val="005531CE"/>
    <w:rsid w:val="00553C69"/>
    <w:rsid w:val="00553FA8"/>
    <w:rsid w:val="00554667"/>
    <w:rsid w:val="00554B58"/>
    <w:rsid w:val="00555489"/>
    <w:rsid w:val="005556AE"/>
    <w:rsid w:val="00556D7C"/>
    <w:rsid w:val="00556F3F"/>
    <w:rsid w:val="0055733D"/>
    <w:rsid w:val="0055794C"/>
    <w:rsid w:val="00557B6E"/>
    <w:rsid w:val="00557F07"/>
    <w:rsid w:val="005601F9"/>
    <w:rsid w:val="00560A06"/>
    <w:rsid w:val="00561B01"/>
    <w:rsid w:val="005626CC"/>
    <w:rsid w:val="00563096"/>
    <w:rsid w:val="00564A7C"/>
    <w:rsid w:val="00564F24"/>
    <w:rsid w:val="00565B4C"/>
    <w:rsid w:val="00566057"/>
    <w:rsid w:val="00571179"/>
    <w:rsid w:val="00571EA3"/>
    <w:rsid w:val="00572CDC"/>
    <w:rsid w:val="0057430F"/>
    <w:rsid w:val="005743AE"/>
    <w:rsid w:val="005757FD"/>
    <w:rsid w:val="005765FE"/>
    <w:rsid w:val="00580949"/>
    <w:rsid w:val="005825F1"/>
    <w:rsid w:val="005836AB"/>
    <w:rsid w:val="0058495E"/>
    <w:rsid w:val="00584A1D"/>
    <w:rsid w:val="00584A8F"/>
    <w:rsid w:val="00587773"/>
    <w:rsid w:val="00587967"/>
    <w:rsid w:val="00590969"/>
    <w:rsid w:val="005917C6"/>
    <w:rsid w:val="005920CA"/>
    <w:rsid w:val="00592558"/>
    <w:rsid w:val="00592CA2"/>
    <w:rsid w:val="00595B0A"/>
    <w:rsid w:val="0059613D"/>
    <w:rsid w:val="00597E24"/>
    <w:rsid w:val="005A030A"/>
    <w:rsid w:val="005A03ED"/>
    <w:rsid w:val="005A0A06"/>
    <w:rsid w:val="005A1E8A"/>
    <w:rsid w:val="005A1F42"/>
    <w:rsid w:val="005A251A"/>
    <w:rsid w:val="005A36D3"/>
    <w:rsid w:val="005A39B2"/>
    <w:rsid w:val="005A48F4"/>
    <w:rsid w:val="005A50EB"/>
    <w:rsid w:val="005A6392"/>
    <w:rsid w:val="005A7031"/>
    <w:rsid w:val="005A7DCC"/>
    <w:rsid w:val="005B0CEE"/>
    <w:rsid w:val="005B0DD4"/>
    <w:rsid w:val="005B1C27"/>
    <w:rsid w:val="005B1CB2"/>
    <w:rsid w:val="005B1FD6"/>
    <w:rsid w:val="005B296D"/>
    <w:rsid w:val="005B2B72"/>
    <w:rsid w:val="005B310B"/>
    <w:rsid w:val="005B6904"/>
    <w:rsid w:val="005B69B8"/>
    <w:rsid w:val="005B6CFC"/>
    <w:rsid w:val="005C476F"/>
    <w:rsid w:val="005C4DEB"/>
    <w:rsid w:val="005C7344"/>
    <w:rsid w:val="005C7758"/>
    <w:rsid w:val="005D067C"/>
    <w:rsid w:val="005D0F4A"/>
    <w:rsid w:val="005D0FDF"/>
    <w:rsid w:val="005D124F"/>
    <w:rsid w:val="005D1354"/>
    <w:rsid w:val="005D1471"/>
    <w:rsid w:val="005D2406"/>
    <w:rsid w:val="005D24F4"/>
    <w:rsid w:val="005D2500"/>
    <w:rsid w:val="005D2EEF"/>
    <w:rsid w:val="005D3EFF"/>
    <w:rsid w:val="005D4287"/>
    <w:rsid w:val="005D59CB"/>
    <w:rsid w:val="005D5DEA"/>
    <w:rsid w:val="005D625C"/>
    <w:rsid w:val="005D6E25"/>
    <w:rsid w:val="005D78BA"/>
    <w:rsid w:val="005E079A"/>
    <w:rsid w:val="005E1E77"/>
    <w:rsid w:val="005E21FB"/>
    <w:rsid w:val="005E23ED"/>
    <w:rsid w:val="005E23FE"/>
    <w:rsid w:val="005E2599"/>
    <w:rsid w:val="005E2D49"/>
    <w:rsid w:val="005E328A"/>
    <w:rsid w:val="005E39BD"/>
    <w:rsid w:val="005E4B7D"/>
    <w:rsid w:val="005E52DC"/>
    <w:rsid w:val="005E5A9A"/>
    <w:rsid w:val="005E75B0"/>
    <w:rsid w:val="005E7D5D"/>
    <w:rsid w:val="005F062F"/>
    <w:rsid w:val="005F0AB1"/>
    <w:rsid w:val="005F16E9"/>
    <w:rsid w:val="005F2476"/>
    <w:rsid w:val="005F2C97"/>
    <w:rsid w:val="005F2D6D"/>
    <w:rsid w:val="005F37D9"/>
    <w:rsid w:val="005F3DA8"/>
    <w:rsid w:val="005F4BF4"/>
    <w:rsid w:val="005F5BDA"/>
    <w:rsid w:val="005F5EEA"/>
    <w:rsid w:val="005F6488"/>
    <w:rsid w:val="005F66A2"/>
    <w:rsid w:val="005F7602"/>
    <w:rsid w:val="005F77EC"/>
    <w:rsid w:val="006000E9"/>
    <w:rsid w:val="0060093F"/>
    <w:rsid w:val="00600D0B"/>
    <w:rsid w:val="0060161E"/>
    <w:rsid w:val="00604A2A"/>
    <w:rsid w:val="006056E8"/>
    <w:rsid w:val="00605B05"/>
    <w:rsid w:val="00605D0A"/>
    <w:rsid w:val="0060673F"/>
    <w:rsid w:val="00606771"/>
    <w:rsid w:val="00607108"/>
    <w:rsid w:val="0061055B"/>
    <w:rsid w:val="00612981"/>
    <w:rsid w:val="00613378"/>
    <w:rsid w:val="006136D9"/>
    <w:rsid w:val="006149D1"/>
    <w:rsid w:val="00614A71"/>
    <w:rsid w:val="00614E99"/>
    <w:rsid w:val="0061512A"/>
    <w:rsid w:val="00615428"/>
    <w:rsid w:val="00617BCB"/>
    <w:rsid w:val="0062054E"/>
    <w:rsid w:val="006207F3"/>
    <w:rsid w:val="00621099"/>
    <w:rsid w:val="00621A69"/>
    <w:rsid w:val="00622184"/>
    <w:rsid w:val="00622550"/>
    <w:rsid w:val="00622823"/>
    <w:rsid w:val="00622DEF"/>
    <w:rsid w:val="00623C71"/>
    <w:rsid w:val="00623DB5"/>
    <w:rsid w:val="0062428C"/>
    <w:rsid w:val="006244E6"/>
    <w:rsid w:val="006255F1"/>
    <w:rsid w:val="00626461"/>
    <w:rsid w:val="0062722B"/>
    <w:rsid w:val="00630250"/>
    <w:rsid w:val="006309D0"/>
    <w:rsid w:val="00633D24"/>
    <w:rsid w:val="00633FCA"/>
    <w:rsid w:val="00635A2A"/>
    <w:rsid w:val="00636424"/>
    <w:rsid w:val="00637348"/>
    <w:rsid w:val="00640979"/>
    <w:rsid w:val="006423DD"/>
    <w:rsid w:val="0064723C"/>
    <w:rsid w:val="00647361"/>
    <w:rsid w:val="0064756F"/>
    <w:rsid w:val="006475A8"/>
    <w:rsid w:val="00650376"/>
    <w:rsid w:val="006507FC"/>
    <w:rsid w:val="00651583"/>
    <w:rsid w:val="00651873"/>
    <w:rsid w:val="00656492"/>
    <w:rsid w:val="00656605"/>
    <w:rsid w:val="00656684"/>
    <w:rsid w:val="00662122"/>
    <w:rsid w:val="00662185"/>
    <w:rsid w:val="006621CD"/>
    <w:rsid w:val="00662D56"/>
    <w:rsid w:val="00664449"/>
    <w:rsid w:val="00664EDA"/>
    <w:rsid w:val="0066547A"/>
    <w:rsid w:val="0066652C"/>
    <w:rsid w:val="006669A6"/>
    <w:rsid w:val="00667066"/>
    <w:rsid w:val="00667AD5"/>
    <w:rsid w:val="00667E2A"/>
    <w:rsid w:val="00670851"/>
    <w:rsid w:val="006712F5"/>
    <w:rsid w:val="0067264D"/>
    <w:rsid w:val="00675340"/>
    <w:rsid w:val="0067563F"/>
    <w:rsid w:val="006757BB"/>
    <w:rsid w:val="00675F90"/>
    <w:rsid w:val="00676614"/>
    <w:rsid w:val="00680186"/>
    <w:rsid w:val="00680E18"/>
    <w:rsid w:val="00681630"/>
    <w:rsid w:val="00682524"/>
    <w:rsid w:val="00682681"/>
    <w:rsid w:val="0068363D"/>
    <w:rsid w:val="00683C8B"/>
    <w:rsid w:val="00684820"/>
    <w:rsid w:val="00684B33"/>
    <w:rsid w:val="00686776"/>
    <w:rsid w:val="00687D0B"/>
    <w:rsid w:val="00687D9F"/>
    <w:rsid w:val="006911D1"/>
    <w:rsid w:val="006914BB"/>
    <w:rsid w:val="006918A1"/>
    <w:rsid w:val="0069275B"/>
    <w:rsid w:val="006931F4"/>
    <w:rsid w:val="00695AAD"/>
    <w:rsid w:val="00695B9F"/>
    <w:rsid w:val="006962AA"/>
    <w:rsid w:val="00696EB8"/>
    <w:rsid w:val="006971B4"/>
    <w:rsid w:val="0069764C"/>
    <w:rsid w:val="006A061D"/>
    <w:rsid w:val="006A06C9"/>
    <w:rsid w:val="006A0B3E"/>
    <w:rsid w:val="006A0B84"/>
    <w:rsid w:val="006A1406"/>
    <w:rsid w:val="006A2281"/>
    <w:rsid w:val="006A22FD"/>
    <w:rsid w:val="006A3D13"/>
    <w:rsid w:val="006A4CED"/>
    <w:rsid w:val="006A515B"/>
    <w:rsid w:val="006A5955"/>
    <w:rsid w:val="006A5A12"/>
    <w:rsid w:val="006A7FCF"/>
    <w:rsid w:val="006B04C7"/>
    <w:rsid w:val="006B062A"/>
    <w:rsid w:val="006B0961"/>
    <w:rsid w:val="006B1414"/>
    <w:rsid w:val="006B2566"/>
    <w:rsid w:val="006B27A6"/>
    <w:rsid w:val="006B2ADE"/>
    <w:rsid w:val="006B30CD"/>
    <w:rsid w:val="006B3DA9"/>
    <w:rsid w:val="006B4F5C"/>
    <w:rsid w:val="006B5D10"/>
    <w:rsid w:val="006B63EF"/>
    <w:rsid w:val="006B7BC1"/>
    <w:rsid w:val="006C0A31"/>
    <w:rsid w:val="006C1B15"/>
    <w:rsid w:val="006C331B"/>
    <w:rsid w:val="006C73A3"/>
    <w:rsid w:val="006C771B"/>
    <w:rsid w:val="006D04DB"/>
    <w:rsid w:val="006D0F48"/>
    <w:rsid w:val="006D1298"/>
    <w:rsid w:val="006D12FE"/>
    <w:rsid w:val="006D1F74"/>
    <w:rsid w:val="006D3146"/>
    <w:rsid w:val="006D425B"/>
    <w:rsid w:val="006D498C"/>
    <w:rsid w:val="006D4DF2"/>
    <w:rsid w:val="006D52D9"/>
    <w:rsid w:val="006D6F86"/>
    <w:rsid w:val="006D7BA1"/>
    <w:rsid w:val="006E28B1"/>
    <w:rsid w:val="006E2E7F"/>
    <w:rsid w:val="006E395A"/>
    <w:rsid w:val="006E4DC3"/>
    <w:rsid w:val="006E6DB0"/>
    <w:rsid w:val="006E7537"/>
    <w:rsid w:val="006E7928"/>
    <w:rsid w:val="006E7BFE"/>
    <w:rsid w:val="006F0FB6"/>
    <w:rsid w:val="006F1656"/>
    <w:rsid w:val="006F1798"/>
    <w:rsid w:val="006F2201"/>
    <w:rsid w:val="006F31B9"/>
    <w:rsid w:val="006F3AA5"/>
    <w:rsid w:val="006F411D"/>
    <w:rsid w:val="00700EA2"/>
    <w:rsid w:val="00701607"/>
    <w:rsid w:val="007031E5"/>
    <w:rsid w:val="0070390B"/>
    <w:rsid w:val="00704D52"/>
    <w:rsid w:val="00705C42"/>
    <w:rsid w:val="00706359"/>
    <w:rsid w:val="007072B8"/>
    <w:rsid w:val="00707C57"/>
    <w:rsid w:val="0071191E"/>
    <w:rsid w:val="00712605"/>
    <w:rsid w:val="007140E1"/>
    <w:rsid w:val="007145DD"/>
    <w:rsid w:val="0071599E"/>
    <w:rsid w:val="00715B64"/>
    <w:rsid w:val="00717D9B"/>
    <w:rsid w:val="00717DA5"/>
    <w:rsid w:val="007208A0"/>
    <w:rsid w:val="007213BC"/>
    <w:rsid w:val="00721F30"/>
    <w:rsid w:val="00722808"/>
    <w:rsid w:val="00722878"/>
    <w:rsid w:val="00723075"/>
    <w:rsid w:val="007230C0"/>
    <w:rsid w:val="0072315A"/>
    <w:rsid w:val="00723E02"/>
    <w:rsid w:val="0072567A"/>
    <w:rsid w:val="00727879"/>
    <w:rsid w:val="00727DCF"/>
    <w:rsid w:val="00730148"/>
    <w:rsid w:val="00730702"/>
    <w:rsid w:val="00730867"/>
    <w:rsid w:val="00730C0F"/>
    <w:rsid w:val="00731394"/>
    <w:rsid w:val="00731DAE"/>
    <w:rsid w:val="00731DCF"/>
    <w:rsid w:val="0073360A"/>
    <w:rsid w:val="00733656"/>
    <w:rsid w:val="007336DA"/>
    <w:rsid w:val="0073381A"/>
    <w:rsid w:val="00734783"/>
    <w:rsid w:val="00734927"/>
    <w:rsid w:val="00734B5C"/>
    <w:rsid w:val="00735709"/>
    <w:rsid w:val="00735DDF"/>
    <w:rsid w:val="00735DE5"/>
    <w:rsid w:val="00736108"/>
    <w:rsid w:val="0073630A"/>
    <w:rsid w:val="007369A8"/>
    <w:rsid w:val="00736C3E"/>
    <w:rsid w:val="007372C5"/>
    <w:rsid w:val="00737E89"/>
    <w:rsid w:val="00737EF5"/>
    <w:rsid w:val="007402B4"/>
    <w:rsid w:val="0074115C"/>
    <w:rsid w:val="00742B3A"/>
    <w:rsid w:val="00743B5F"/>
    <w:rsid w:val="00744CF9"/>
    <w:rsid w:val="00744D72"/>
    <w:rsid w:val="00744F10"/>
    <w:rsid w:val="0074575D"/>
    <w:rsid w:val="00746A0D"/>
    <w:rsid w:val="00746B5B"/>
    <w:rsid w:val="00750731"/>
    <w:rsid w:val="00751019"/>
    <w:rsid w:val="00751924"/>
    <w:rsid w:val="00752ACD"/>
    <w:rsid w:val="00752E3F"/>
    <w:rsid w:val="007532D1"/>
    <w:rsid w:val="0075401B"/>
    <w:rsid w:val="007540E4"/>
    <w:rsid w:val="00754C85"/>
    <w:rsid w:val="00754DCD"/>
    <w:rsid w:val="007557DA"/>
    <w:rsid w:val="00756377"/>
    <w:rsid w:val="00756927"/>
    <w:rsid w:val="00756E0A"/>
    <w:rsid w:val="00761CD0"/>
    <w:rsid w:val="00761CDC"/>
    <w:rsid w:val="00762AA5"/>
    <w:rsid w:val="00762C32"/>
    <w:rsid w:val="00763BF6"/>
    <w:rsid w:val="0077074B"/>
    <w:rsid w:val="00770872"/>
    <w:rsid w:val="00770991"/>
    <w:rsid w:val="00770ED3"/>
    <w:rsid w:val="00770FDC"/>
    <w:rsid w:val="007720BC"/>
    <w:rsid w:val="007729A9"/>
    <w:rsid w:val="0077444F"/>
    <w:rsid w:val="007744ED"/>
    <w:rsid w:val="00774B6A"/>
    <w:rsid w:val="00774C83"/>
    <w:rsid w:val="00774EEF"/>
    <w:rsid w:val="00775FC2"/>
    <w:rsid w:val="00776065"/>
    <w:rsid w:val="00776133"/>
    <w:rsid w:val="0077658C"/>
    <w:rsid w:val="00776E34"/>
    <w:rsid w:val="00777CD4"/>
    <w:rsid w:val="00777E43"/>
    <w:rsid w:val="007809D4"/>
    <w:rsid w:val="00780D95"/>
    <w:rsid w:val="00781A7B"/>
    <w:rsid w:val="00781B82"/>
    <w:rsid w:val="00782775"/>
    <w:rsid w:val="00782CC0"/>
    <w:rsid w:val="0078376E"/>
    <w:rsid w:val="0078398B"/>
    <w:rsid w:val="007843DB"/>
    <w:rsid w:val="00784C7A"/>
    <w:rsid w:val="00785820"/>
    <w:rsid w:val="007859E4"/>
    <w:rsid w:val="00785C2D"/>
    <w:rsid w:val="00785CA1"/>
    <w:rsid w:val="007861D3"/>
    <w:rsid w:val="00787744"/>
    <w:rsid w:val="00787BE0"/>
    <w:rsid w:val="00791FE9"/>
    <w:rsid w:val="0079245D"/>
    <w:rsid w:val="00792632"/>
    <w:rsid w:val="00793115"/>
    <w:rsid w:val="007933A3"/>
    <w:rsid w:val="00794446"/>
    <w:rsid w:val="007944E4"/>
    <w:rsid w:val="00795599"/>
    <w:rsid w:val="00795637"/>
    <w:rsid w:val="007957FF"/>
    <w:rsid w:val="00795A47"/>
    <w:rsid w:val="00795EA2"/>
    <w:rsid w:val="007961C8"/>
    <w:rsid w:val="00797040"/>
    <w:rsid w:val="007A01EE"/>
    <w:rsid w:val="007A247A"/>
    <w:rsid w:val="007A3110"/>
    <w:rsid w:val="007A32D4"/>
    <w:rsid w:val="007A595B"/>
    <w:rsid w:val="007A613E"/>
    <w:rsid w:val="007A6C2A"/>
    <w:rsid w:val="007A711C"/>
    <w:rsid w:val="007A772B"/>
    <w:rsid w:val="007A77D4"/>
    <w:rsid w:val="007A7BF4"/>
    <w:rsid w:val="007B0061"/>
    <w:rsid w:val="007B06C6"/>
    <w:rsid w:val="007B0ADC"/>
    <w:rsid w:val="007B107A"/>
    <w:rsid w:val="007B1596"/>
    <w:rsid w:val="007B18BE"/>
    <w:rsid w:val="007B1C62"/>
    <w:rsid w:val="007B2640"/>
    <w:rsid w:val="007B3735"/>
    <w:rsid w:val="007B3F02"/>
    <w:rsid w:val="007B3F97"/>
    <w:rsid w:val="007B414B"/>
    <w:rsid w:val="007B4632"/>
    <w:rsid w:val="007B5773"/>
    <w:rsid w:val="007B57A0"/>
    <w:rsid w:val="007C0630"/>
    <w:rsid w:val="007C0A0A"/>
    <w:rsid w:val="007C0C29"/>
    <w:rsid w:val="007C0E56"/>
    <w:rsid w:val="007C15FA"/>
    <w:rsid w:val="007C1B64"/>
    <w:rsid w:val="007C2790"/>
    <w:rsid w:val="007C2858"/>
    <w:rsid w:val="007C3E2F"/>
    <w:rsid w:val="007C42CA"/>
    <w:rsid w:val="007C48C9"/>
    <w:rsid w:val="007C51A3"/>
    <w:rsid w:val="007C65ED"/>
    <w:rsid w:val="007C791D"/>
    <w:rsid w:val="007C7A01"/>
    <w:rsid w:val="007D35A7"/>
    <w:rsid w:val="007D4705"/>
    <w:rsid w:val="007D51D2"/>
    <w:rsid w:val="007D51D6"/>
    <w:rsid w:val="007D5B7A"/>
    <w:rsid w:val="007D5C9B"/>
    <w:rsid w:val="007D6BE2"/>
    <w:rsid w:val="007D6EA6"/>
    <w:rsid w:val="007D7C59"/>
    <w:rsid w:val="007E04EC"/>
    <w:rsid w:val="007E12C0"/>
    <w:rsid w:val="007E23E8"/>
    <w:rsid w:val="007E300B"/>
    <w:rsid w:val="007E3441"/>
    <w:rsid w:val="007E39F9"/>
    <w:rsid w:val="007E5A53"/>
    <w:rsid w:val="007E5F94"/>
    <w:rsid w:val="007E672B"/>
    <w:rsid w:val="007F06C8"/>
    <w:rsid w:val="007F09B8"/>
    <w:rsid w:val="007F0D30"/>
    <w:rsid w:val="007F2B03"/>
    <w:rsid w:val="007F2C2A"/>
    <w:rsid w:val="007F2D76"/>
    <w:rsid w:val="007F2F97"/>
    <w:rsid w:val="007F3C39"/>
    <w:rsid w:val="007F4936"/>
    <w:rsid w:val="007F4DED"/>
    <w:rsid w:val="007F61C6"/>
    <w:rsid w:val="007F661A"/>
    <w:rsid w:val="007F682A"/>
    <w:rsid w:val="007F722D"/>
    <w:rsid w:val="0080133B"/>
    <w:rsid w:val="00801EBB"/>
    <w:rsid w:val="00804600"/>
    <w:rsid w:val="00804E97"/>
    <w:rsid w:val="008053D6"/>
    <w:rsid w:val="00805BD3"/>
    <w:rsid w:val="00806949"/>
    <w:rsid w:val="008069FA"/>
    <w:rsid w:val="00806B2A"/>
    <w:rsid w:val="00806F3B"/>
    <w:rsid w:val="008076A9"/>
    <w:rsid w:val="00807954"/>
    <w:rsid w:val="00807B36"/>
    <w:rsid w:val="00807DB2"/>
    <w:rsid w:val="00810BDC"/>
    <w:rsid w:val="008119C5"/>
    <w:rsid w:val="00811D01"/>
    <w:rsid w:val="008130CE"/>
    <w:rsid w:val="008135D8"/>
    <w:rsid w:val="0081446C"/>
    <w:rsid w:val="008148B1"/>
    <w:rsid w:val="00815A8C"/>
    <w:rsid w:val="00815B79"/>
    <w:rsid w:val="00815F53"/>
    <w:rsid w:val="00816E44"/>
    <w:rsid w:val="00821FAB"/>
    <w:rsid w:val="0082272E"/>
    <w:rsid w:val="00822843"/>
    <w:rsid w:val="00823182"/>
    <w:rsid w:val="008234AC"/>
    <w:rsid w:val="00823DA1"/>
    <w:rsid w:val="00824D2A"/>
    <w:rsid w:val="008255C5"/>
    <w:rsid w:val="00826336"/>
    <w:rsid w:val="008272CB"/>
    <w:rsid w:val="00827933"/>
    <w:rsid w:val="0083019A"/>
    <w:rsid w:val="008303DA"/>
    <w:rsid w:val="00830C22"/>
    <w:rsid w:val="00830CC6"/>
    <w:rsid w:val="00831732"/>
    <w:rsid w:val="008318EE"/>
    <w:rsid w:val="008319B6"/>
    <w:rsid w:val="008339EC"/>
    <w:rsid w:val="00833CD8"/>
    <w:rsid w:val="008343A0"/>
    <w:rsid w:val="00834F8B"/>
    <w:rsid w:val="00835713"/>
    <w:rsid w:val="00836921"/>
    <w:rsid w:val="0083738C"/>
    <w:rsid w:val="008377CA"/>
    <w:rsid w:val="008403E2"/>
    <w:rsid w:val="00840F57"/>
    <w:rsid w:val="008411AF"/>
    <w:rsid w:val="00841FBA"/>
    <w:rsid w:val="00842A95"/>
    <w:rsid w:val="0084389A"/>
    <w:rsid w:val="0084394B"/>
    <w:rsid w:val="00844174"/>
    <w:rsid w:val="00844405"/>
    <w:rsid w:val="008451AB"/>
    <w:rsid w:val="008453B2"/>
    <w:rsid w:val="00845818"/>
    <w:rsid w:val="00846B49"/>
    <w:rsid w:val="00846F19"/>
    <w:rsid w:val="0084725C"/>
    <w:rsid w:val="0085028D"/>
    <w:rsid w:val="00850916"/>
    <w:rsid w:val="00851018"/>
    <w:rsid w:val="00851B36"/>
    <w:rsid w:val="00853D7A"/>
    <w:rsid w:val="00853FBE"/>
    <w:rsid w:val="00855B20"/>
    <w:rsid w:val="00857DEF"/>
    <w:rsid w:val="00860CCF"/>
    <w:rsid w:val="00861075"/>
    <w:rsid w:val="0086123F"/>
    <w:rsid w:val="00861BA9"/>
    <w:rsid w:val="00861C48"/>
    <w:rsid w:val="00863062"/>
    <w:rsid w:val="00864779"/>
    <w:rsid w:val="00864F7A"/>
    <w:rsid w:val="0086541E"/>
    <w:rsid w:val="008658EC"/>
    <w:rsid w:val="00865C80"/>
    <w:rsid w:val="00866327"/>
    <w:rsid w:val="008668C0"/>
    <w:rsid w:val="00866FB0"/>
    <w:rsid w:val="00867522"/>
    <w:rsid w:val="00867A6C"/>
    <w:rsid w:val="00867BCB"/>
    <w:rsid w:val="00867F01"/>
    <w:rsid w:val="008701C0"/>
    <w:rsid w:val="00870AAD"/>
    <w:rsid w:val="00870CB3"/>
    <w:rsid w:val="00871728"/>
    <w:rsid w:val="00872622"/>
    <w:rsid w:val="008736A1"/>
    <w:rsid w:val="0087379B"/>
    <w:rsid w:val="0087379F"/>
    <w:rsid w:val="008739C3"/>
    <w:rsid w:val="00874BE0"/>
    <w:rsid w:val="008770F0"/>
    <w:rsid w:val="00877883"/>
    <w:rsid w:val="008805E0"/>
    <w:rsid w:val="008813A1"/>
    <w:rsid w:val="008821A5"/>
    <w:rsid w:val="008822CC"/>
    <w:rsid w:val="008823F0"/>
    <w:rsid w:val="00882F69"/>
    <w:rsid w:val="008844D5"/>
    <w:rsid w:val="008849BF"/>
    <w:rsid w:val="00885B3A"/>
    <w:rsid w:val="00885C9B"/>
    <w:rsid w:val="00885FB5"/>
    <w:rsid w:val="00886045"/>
    <w:rsid w:val="0089038A"/>
    <w:rsid w:val="008906CD"/>
    <w:rsid w:val="00892309"/>
    <w:rsid w:val="00893362"/>
    <w:rsid w:val="00893617"/>
    <w:rsid w:val="00893662"/>
    <w:rsid w:val="0089393F"/>
    <w:rsid w:val="00894051"/>
    <w:rsid w:val="00894BAA"/>
    <w:rsid w:val="00894BEF"/>
    <w:rsid w:val="00894F1F"/>
    <w:rsid w:val="00895506"/>
    <w:rsid w:val="008958F6"/>
    <w:rsid w:val="00895DE5"/>
    <w:rsid w:val="0089762A"/>
    <w:rsid w:val="00897C4E"/>
    <w:rsid w:val="008A19E3"/>
    <w:rsid w:val="008A1C57"/>
    <w:rsid w:val="008A41AD"/>
    <w:rsid w:val="008A4E6F"/>
    <w:rsid w:val="008A50D7"/>
    <w:rsid w:val="008A517F"/>
    <w:rsid w:val="008A67D7"/>
    <w:rsid w:val="008A68EB"/>
    <w:rsid w:val="008A6B7A"/>
    <w:rsid w:val="008A7379"/>
    <w:rsid w:val="008B0933"/>
    <w:rsid w:val="008B0BFB"/>
    <w:rsid w:val="008B1402"/>
    <w:rsid w:val="008B14A4"/>
    <w:rsid w:val="008B1704"/>
    <w:rsid w:val="008B2082"/>
    <w:rsid w:val="008B2B00"/>
    <w:rsid w:val="008B3CE2"/>
    <w:rsid w:val="008B3D56"/>
    <w:rsid w:val="008B46DF"/>
    <w:rsid w:val="008B65E4"/>
    <w:rsid w:val="008B665E"/>
    <w:rsid w:val="008B7618"/>
    <w:rsid w:val="008C0E91"/>
    <w:rsid w:val="008C21AA"/>
    <w:rsid w:val="008C21D5"/>
    <w:rsid w:val="008C36BB"/>
    <w:rsid w:val="008C42CF"/>
    <w:rsid w:val="008C4488"/>
    <w:rsid w:val="008C44CC"/>
    <w:rsid w:val="008C561C"/>
    <w:rsid w:val="008C60D7"/>
    <w:rsid w:val="008C76C0"/>
    <w:rsid w:val="008D09B1"/>
    <w:rsid w:val="008D1526"/>
    <w:rsid w:val="008D1D74"/>
    <w:rsid w:val="008D201F"/>
    <w:rsid w:val="008D28AE"/>
    <w:rsid w:val="008D2970"/>
    <w:rsid w:val="008D2E2D"/>
    <w:rsid w:val="008D3D8C"/>
    <w:rsid w:val="008D4182"/>
    <w:rsid w:val="008D45E5"/>
    <w:rsid w:val="008D48B9"/>
    <w:rsid w:val="008D5531"/>
    <w:rsid w:val="008D6DF6"/>
    <w:rsid w:val="008D7864"/>
    <w:rsid w:val="008D7DEA"/>
    <w:rsid w:val="008E1709"/>
    <w:rsid w:val="008E1745"/>
    <w:rsid w:val="008E28F4"/>
    <w:rsid w:val="008E4260"/>
    <w:rsid w:val="008E46B5"/>
    <w:rsid w:val="008E4DA8"/>
    <w:rsid w:val="008E5370"/>
    <w:rsid w:val="008E5403"/>
    <w:rsid w:val="008E55CE"/>
    <w:rsid w:val="008E7233"/>
    <w:rsid w:val="008E73D5"/>
    <w:rsid w:val="008E73DD"/>
    <w:rsid w:val="008E7E76"/>
    <w:rsid w:val="008F0CCE"/>
    <w:rsid w:val="008F2897"/>
    <w:rsid w:val="008F2B6E"/>
    <w:rsid w:val="008F2D4C"/>
    <w:rsid w:val="008F2E30"/>
    <w:rsid w:val="008F48DF"/>
    <w:rsid w:val="008F4A4C"/>
    <w:rsid w:val="008F5D1D"/>
    <w:rsid w:val="008F772F"/>
    <w:rsid w:val="008F7CA4"/>
    <w:rsid w:val="0090032E"/>
    <w:rsid w:val="009013A4"/>
    <w:rsid w:val="009018F5"/>
    <w:rsid w:val="00902DEC"/>
    <w:rsid w:val="00903101"/>
    <w:rsid w:val="0090312B"/>
    <w:rsid w:val="00903A43"/>
    <w:rsid w:val="00904F70"/>
    <w:rsid w:val="00906278"/>
    <w:rsid w:val="0091182F"/>
    <w:rsid w:val="00911CCD"/>
    <w:rsid w:val="0091201F"/>
    <w:rsid w:val="00914E78"/>
    <w:rsid w:val="00915540"/>
    <w:rsid w:val="00915913"/>
    <w:rsid w:val="00916EE6"/>
    <w:rsid w:val="00920399"/>
    <w:rsid w:val="009205CE"/>
    <w:rsid w:val="009212EE"/>
    <w:rsid w:val="009221CF"/>
    <w:rsid w:val="00922A1A"/>
    <w:rsid w:val="00923922"/>
    <w:rsid w:val="00924981"/>
    <w:rsid w:val="0092618D"/>
    <w:rsid w:val="00927038"/>
    <w:rsid w:val="00927BEF"/>
    <w:rsid w:val="009301EF"/>
    <w:rsid w:val="00930CE3"/>
    <w:rsid w:val="00932935"/>
    <w:rsid w:val="00934082"/>
    <w:rsid w:val="009340E3"/>
    <w:rsid w:val="0093424F"/>
    <w:rsid w:val="00935FB1"/>
    <w:rsid w:val="009379D5"/>
    <w:rsid w:val="00940C99"/>
    <w:rsid w:val="00942066"/>
    <w:rsid w:val="009448A8"/>
    <w:rsid w:val="009448E3"/>
    <w:rsid w:val="00944AA7"/>
    <w:rsid w:val="00944F6A"/>
    <w:rsid w:val="0094517B"/>
    <w:rsid w:val="009460B8"/>
    <w:rsid w:val="00946220"/>
    <w:rsid w:val="0095007C"/>
    <w:rsid w:val="00950A3B"/>
    <w:rsid w:val="00951D2A"/>
    <w:rsid w:val="00952315"/>
    <w:rsid w:val="009523DD"/>
    <w:rsid w:val="009529C3"/>
    <w:rsid w:val="00952ADA"/>
    <w:rsid w:val="00953C93"/>
    <w:rsid w:val="00953D2C"/>
    <w:rsid w:val="00954296"/>
    <w:rsid w:val="009543B1"/>
    <w:rsid w:val="00955594"/>
    <w:rsid w:val="009560CC"/>
    <w:rsid w:val="009564E8"/>
    <w:rsid w:val="0095752F"/>
    <w:rsid w:val="00957657"/>
    <w:rsid w:val="00960017"/>
    <w:rsid w:val="00960573"/>
    <w:rsid w:val="00962234"/>
    <w:rsid w:val="00962A64"/>
    <w:rsid w:val="00962B4A"/>
    <w:rsid w:val="00962C29"/>
    <w:rsid w:val="00962C3C"/>
    <w:rsid w:val="00963469"/>
    <w:rsid w:val="0096504F"/>
    <w:rsid w:val="009656A3"/>
    <w:rsid w:val="00965D63"/>
    <w:rsid w:val="00965F11"/>
    <w:rsid w:val="00966310"/>
    <w:rsid w:val="00966808"/>
    <w:rsid w:val="009676BE"/>
    <w:rsid w:val="00970262"/>
    <w:rsid w:val="00970EFC"/>
    <w:rsid w:val="00971711"/>
    <w:rsid w:val="0097274F"/>
    <w:rsid w:val="00972AA3"/>
    <w:rsid w:val="009743AA"/>
    <w:rsid w:val="00975705"/>
    <w:rsid w:val="00976A42"/>
    <w:rsid w:val="00977A23"/>
    <w:rsid w:val="0098022B"/>
    <w:rsid w:val="009807AE"/>
    <w:rsid w:val="009832BD"/>
    <w:rsid w:val="00983B93"/>
    <w:rsid w:val="00983F62"/>
    <w:rsid w:val="00984DDB"/>
    <w:rsid w:val="009852E4"/>
    <w:rsid w:val="00986B5E"/>
    <w:rsid w:val="00987244"/>
    <w:rsid w:val="00987A73"/>
    <w:rsid w:val="00990304"/>
    <w:rsid w:val="00990AD3"/>
    <w:rsid w:val="00990EAF"/>
    <w:rsid w:val="00991311"/>
    <w:rsid w:val="0099169A"/>
    <w:rsid w:val="00992317"/>
    <w:rsid w:val="00992C09"/>
    <w:rsid w:val="00992EA3"/>
    <w:rsid w:val="009932F4"/>
    <w:rsid w:val="009944E8"/>
    <w:rsid w:val="009944F4"/>
    <w:rsid w:val="00995F3A"/>
    <w:rsid w:val="009961BF"/>
    <w:rsid w:val="0099638C"/>
    <w:rsid w:val="00996F08"/>
    <w:rsid w:val="009A0AF4"/>
    <w:rsid w:val="009A0C99"/>
    <w:rsid w:val="009A0FE1"/>
    <w:rsid w:val="009A1C2E"/>
    <w:rsid w:val="009A2151"/>
    <w:rsid w:val="009A3436"/>
    <w:rsid w:val="009A39C8"/>
    <w:rsid w:val="009A4088"/>
    <w:rsid w:val="009A50AF"/>
    <w:rsid w:val="009A5A10"/>
    <w:rsid w:val="009A623E"/>
    <w:rsid w:val="009A6F81"/>
    <w:rsid w:val="009A70CC"/>
    <w:rsid w:val="009B09C2"/>
    <w:rsid w:val="009B2B29"/>
    <w:rsid w:val="009B2D2F"/>
    <w:rsid w:val="009B2ECA"/>
    <w:rsid w:val="009B4AB8"/>
    <w:rsid w:val="009B63D9"/>
    <w:rsid w:val="009B6EC9"/>
    <w:rsid w:val="009C051D"/>
    <w:rsid w:val="009C1701"/>
    <w:rsid w:val="009C1A07"/>
    <w:rsid w:val="009C2208"/>
    <w:rsid w:val="009C2E2B"/>
    <w:rsid w:val="009C3836"/>
    <w:rsid w:val="009C4FBA"/>
    <w:rsid w:val="009C671C"/>
    <w:rsid w:val="009C6B41"/>
    <w:rsid w:val="009C6DB0"/>
    <w:rsid w:val="009C71E1"/>
    <w:rsid w:val="009C79DF"/>
    <w:rsid w:val="009D07E3"/>
    <w:rsid w:val="009D0E8E"/>
    <w:rsid w:val="009D2427"/>
    <w:rsid w:val="009D3428"/>
    <w:rsid w:val="009D40CB"/>
    <w:rsid w:val="009D54A6"/>
    <w:rsid w:val="009D5F61"/>
    <w:rsid w:val="009D7CF1"/>
    <w:rsid w:val="009E0120"/>
    <w:rsid w:val="009E069A"/>
    <w:rsid w:val="009E1016"/>
    <w:rsid w:val="009E13E6"/>
    <w:rsid w:val="009E146F"/>
    <w:rsid w:val="009E2D66"/>
    <w:rsid w:val="009E6C2C"/>
    <w:rsid w:val="009E72AA"/>
    <w:rsid w:val="009F01B9"/>
    <w:rsid w:val="009F0496"/>
    <w:rsid w:val="009F06B8"/>
    <w:rsid w:val="009F06F2"/>
    <w:rsid w:val="009F07A3"/>
    <w:rsid w:val="009F093B"/>
    <w:rsid w:val="009F1B68"/>
    <w:rsid w:val="009F247E"/>
    <w:rsid w:val="009F3A3F"/>
    <w:rsid w:val="009F4B42"/>
    <w:rsid w:val="009F50C5"/>
    <w:rsid w:val="009F5163"/>
    <w:rsid w:val="009F606B"/>
    <w:rsid w:val="009F61F0"/>
    <w:rsid w:val="009F6D7E"/>
    <w:rsid w:val="009F6E5F"/>
    <w:rsid w:val="009F71F2"/>
    <w:rsid w:val="009F7CD7"/>
    <w:rsid w:val="009F7F6C"/>
    <w:rsid w:val="00A0182B"/>
    <w:rsid w:val="00A01BE6"/>
    <w:rsid w:val="00A01EA3"/>
    <w:rsid w:val="00A025E7"/>
    <w:rsid w:val="00A03036"/>
    <w:rsid w:val="00A0442B"/>
    <w:rsid w:val="00A04C9D"/>
    <w:rsid w:val="00A05392"/>
    <w:rsid w:val="00A05A9F"/>
    <w:rsid w:val="00A06F19"/>
    <w:rsid w:val="00A07481"/>
    <w:rsid w:val="00A07F4A"/>
    <w:rsid w:val="00A10B5D"/>
    <w:rsid w:val="00A11345"/>
    <w:rsid w:val="00A11EAC"/>
    <w:rsid w:val="00A1277C"/>
    <w:rsid w:val="00A1297A"/>
    <w:rsid w:val="00A12C77"/>
    <w:rsid w:val="00A13250"/>
    <w:rsid w:val="00A133B7"/>
    <w:rsid w:val="00A1454C"/>
    <w:rsid w:val="00A16002"/>
    <w:rsid w:val="00A17E1B"/>
    <w:rsid w:val="00A20F2A"/>
    <w:rsid w:val="00A2262D"/>
    <w:rsid w:val="00A22A10"/>
    <w:rsid w:val="00A22C8C"/>
    <w:rsid w:val="00A24B46"/>
    <w:rsid w:val="00A26D9F"/>
    <w:rsid w:val="00A270C8"/>
    <w:rsid w:val="00A27323"/>
    <w:rsid w:val="00A27CA3"/>
    <w:rsid w:val="00A31214"/>
    <w:rsid w:val="00A31AFE"/>
    <w:rsid w:val="00A31D04"/>
    <w:rsid w:val="00A32F0D"/>
    <w:rsid w:val="00A34297"/>
    <w:rsid w:val="00A35433"/>
    <w:rsid w:val="00A35484"/>
    <w:rsid w:val="00A36D0C"/>
    <w:rsid w:val="00A3723E"/>
    <w:rsid w:val="00A40D06"/>
    <w:rsid w:val="00A40E12"/>
    <w:rsid w:val="00A41ACA"/>
    <w:rsid w:val="00A42519"/>
    <w:rsid w:val="00A42CD4"/>
    <w:rsid w:val="00A43ED4"/>
    <w:rsid w:val="00A44092"/>
    <w:rsid w:val="00A44251"/>
    <w:rsid w:val="00A449A0"/>
    <w:rsid w:val="00A465B1"/>
    <w:rsid w:val="00A51222"/>
    <w:rsid w:val="00A5237E"/>
    <w:rsid w:val="00A52F60"/>
    <w:rsid w:val="00A53713"/>
    <w:rsid w:val="00A5424D"/>
    <w:rsid w:val="00A55400"/>
    <w:rsid w:val="00A558A5"/>
    <w:rsid w:val="00A55A07"/>
    <w:rsid w:val="00A55DB3"/>
    <w:rsid w:val="00A55E16"/>
    <w:rsid w:val="00A565D0"/>
    <w:rsid w:val="00A56942"/>
    <w:rsid w:val="00A60132"/>
    <w:rsid w:val="00A62DE6"/>
    <w:rsid w:val="00A63278"/>
    <w:rsid w:val="00A636EC"/>
    <w:rsid w:val="00A63CFB"/>
    <w:rsid w:val="00A6439E"/>
    <w:rsid w:val="00A644E8"/>
    <w:rsid w:val="00A66845"/>
    <w:rsid w:val="00A669FC"/>
    <w:rsid w:val="00A66D26"/>
    <w:rsid w:val="00A671FF"/>
    <w:rsid w:val="00A67AB4"/>
    <w:rsid w:val="00A67E37"/>
    <w:rsid w:val="00A71832"/>
    <w:rsid w:val="00A725B0"/>
    <w:rsid w:val="00A72B6B"/>
    <w:rsid w:val="00A72EEF"/>
    <w:rsid w:val="00A739E6"/>
    <w:rsid w:val="00A74252"/>
    <w:rsid w:val="00A77BF3"/>
    <w:rsid w:val="00A80221"/>
    <w:rsid w:val="00A80FC7"/>
    <w:rsid w:val="00A816CD"/>
    <w:rsid w:val="00A82A5B"/>
    <w:rsid w:val="00A83333"/>
    <w:rsid w:val="00A83411"/>
    <w:rsid w:val="00A83761"/>
    <w:rsid w:val="00A8381A"/>
    <w:rsid w:val="00A847B9"/>
    <w:rsid w:val="00A85D8E"/>
    <w:rsid w:val="00A871DB"/>
    <w:rsid w:val="00A90122"/>
    <w:rsid w:val="00A94273"/>
    <w:rsid w:val="00A945C8"/>
    <w:rsid w:val="00A94B2A"/>
    <w:rsid w:val="00A94CA8"/>
    <w:rsid w:val="00A950CD"/>
    <w:rsid w:val="00A96173"/>
    <w:rsid w:val="00A96718"/>
    <w:rsid w:val="00AA02B0"/>
    <w:rsid w:val="00AA113D"/>
    <w:rsid w:val="00AA2CF0"/>
    <w:rsid w:val="00AA3FF6"/>
    <w:rsid w:val="00AA6F54"/>
    <w:rsid w:val="00AA75BC"/>
    <w:rsid w:val="00AA7A0A"/>
    <w:rsid w:val="00AB0125"/>
    <w:rsid w:val="00AB0924"/>
    <w:rsid w:val="00AB1016"/>
    <w:rsid w:val="00AB17FD"/>
    <w:rsid w:val="00AB1F4C"/>
    <w:rsid w:val="00AB2322"/>
    <w:rsid w:val="00AB3B17"/>
    <w:rsid w:val="00AB3FAD"/>
    <w:rsid w:val="00AB4081"/>
    <w:rsid w:val="00AB4824"/>
    <w:rsid w:val="00AB6742"/>
    <w:rsid w:val="00AC04B7"/>
    <w:rsid w:val="00AC074D"/>
    <w:rsid w:val="00AC09FF"/>
    <w:rsid w:val="00AC12D9"/>
    <w:rsid w:val="00AC135C"/>
    <w:rsid w:val="00AC2290"/>
    <w:rsid w:val="00AC2E3D"/>
    <w:rsid w:val="00AC44A3"/>
    <w:rsid w:val="00AC5BAB"/>
    <w:rsid w:val="00AC6D3C"/>
    <w:rsid w:val="00AC6F7B"/>
    <w:rsid w:val="00AD0634"/>
    <w:rsid w:val="00AD0695"/>
    <w:rsid w:val="00AD0CF8"/>
    <w:rsid w:val="00AD0F6F"/>
    <w:rsid w:val="00AD1123"/>
    <w:rsid w:val="00AD1282"/>
    <w:rsid w:val="00AD20B2"/>
    <w:rsid w:val="00AD23BC"/>
    <w:rsid w:val="00AD2456"/>
    <w:rsid w:val="00AD4BBA"/>
    <w:rsid w:val="00AD5F3A"/>
    <w:rsid w:val="00AD612B"/>
    <w:rsid w:val="00AD699F"/>
    <w:rsid w:val="00AD6AE2"/>
    <w:rsid w:val="00AD7BD0"/>
    <w:rsid w:val="00AE0E27"/>
    <w:rsid w:val="00AE168D"/>
    <w:rsid w:val="00AE1AD0"/>
    <w:rsid w:val="00AE1BEB"/>
    <w:rsid w:val="00AE34F5"/>
    <w:rsid w:val="00AE5945"/>
    <w:rsid w:val="00AE5ECB"/>
    <w:rsid w:val="00AE7731"/>
    <w:rsid w:val="00AE7B90"/>
    <w:rsid w:val="00AE7CF9"/>
    <w:rsid w:val="00AE7DE3"/>
    <w:rsid w:val="00AF035C"/>
    <w:rsid w:val="00AF0485"/>
    <w:rsid w:val="00AF0C5C"/>
    <w:rsid w:val="00AF0CCC"/>
    <w:rsid w:val="00AF12EE"/>
    <w:rsid w:val="00AF1389"/>
    <w:rsid w:val="00AF3DA3"/>
    <w:rsid w:val="00AF49A1"/>
    <w:rsid w:val="00AF6A18"/>
    <w:rsid w:val="00AF7182"/>
    <w:rsid w:val="00AF7232"/>
    <w:rsid w:val="00AF788D"/>
    <w:rsid w:val="00B0144F"/>
    <w:rsid w:val="00B0149C"/>
    <w:rsid w:val="00B0245D"/>
    <w:rsid w:val="00B0290E"/>
    <w:rsid w:val="00B0334E"/>
    <w:rsid w:val="00B03752"/>
    <w:rsid w:val="00B04060"/>
    <w:rsid w:val="00B043AA"/>
    <w:rsid w:val="00B047D3"/>
    <w:rsid w:val="00B126D5"/>
    <w:rsid w:val="00B12E60"/>
    <w:rsid w:val="00B13E47"/>
    <w:rsid w:val="00B13EED"/>
    <w:rsid w:val="00B13F80"/>
    <w:rsid w:val="00B1461B"/>
    <w:rsid w:val="00B1626D"/>
    <w:rsid w:val="00B17A80"/>
    <w:rsid w:val="00B201D2"/>
    <w:rsid w:val="00B20515"/>
    <w:rsid w:val="00B20773"/>
    <w:rsid w:val="00B2092D"/>
    <w:rsid w:val="00B20E54"/>
    <w:rsid w:val="00B22028"/>
    <w:rsid w:val="00B22494"/>
    <w:rsid w:val="00B236B3"/>
    <w:rsid w:val="00B23D75"/>
    <w:rsid w:val="00B26AC0"/>
    <w:rsid w:val="00B26C3C"/>
    <w:rsid w:val="00B275A4"/>
    <w:rsid w:val="00B27B67"/>
    <w:rsid w:val="00B27F95"/>
    <w:rsid w:val="00B3023B"/>
    <w:rsid w:val="00B310D6"/>
    <w:rsid w:val="00B325EB"/>
    <w:rsid w:val="00B32ACA"/>
    <w:rsid w:val="00B33EBE"/>
    <w:rsid w:val="00B35246"/>
    <w:rsid w:val="00B35660"/>
    <w:rsid w:val="00B35ADF"/>
    <w:rsid w:val="00B35B57"/>
    <w:rsid w:val="00B35C53"/>
    <w:rsid w:val="00B3785C"/>
    <w:rsid w:val="00B40B6D"/>
    <w:rsid w:val="00B414A3"/>
    <w:rsid w:val="00B42361"/>
    <w:rsid w:val="00B4281B"/>
    <w:rsid w:val="00B42C5F"/>
    <w:rsid w:val="00B43391"/>
    <w:rsid w:val="00B4445A"/>
    <w:rsid w:val="00B4459F"/>
    <w:rsid w:val="00B4467D"/>
    <w:rsid w:val="00B46254"/>
    <w:rsid w:val="00B46FEE"/>
    <w:rsid w:val="00B47ABD"/>
    <w:rsid w:val="00B47CA6"/>
    <w:rsid w:val="00B47D8B"/>
    <w:rsid w:val="00B47D9B"/>
    <w:rsid w:val="00B50804"/>
    <w:rsid w:val="00B5152D"/>
    <w:rsid w:val="00B5180D"/>
    <w:rsid w:val="00B51ECC"/>
    <w:rsid w:val="00B53106"/>
    <w:rsid w:val="00B54134"/>
    <w:rsid w:val="00B5573D"/>
    <w:rsid w:val="00B55FF8"/>
    <w:rsid w:val="00B5734F"/>
    <w:rsid w:val="00B57ED9"/>
    <w:rsid w:val="00B61567"/>
    <w:rsid w:val="00B62261"/>
    <w:rsid w:val="00B62593"/>
    <w:rsid w:val="00B63121"/>
    <w:rsid w:val="00B64E0F"/>
    <w:rsid w:val="00B655A4"/>
    <w:rsid w:val="00B67764"/>
    <w:rsid w:val="00B70204"/>
    <w:rsid w:val="00B70EA0"/>
    <w:rsid w:val="00B70EFD"/>
    <w:rsid w:val="00B72258"/>
    <w:rsid w:val="00B722B5"/>
    <w:rsid w:val="00B73ABE"/>
    <w:rsid w:val="00B73FA1"/>
    <w:rsid w:val="00B75A30"/>
    <w:rsid w:val="00B75AA0"/>
    <w:rsid w:val="00B75AF2"/>
    <w:rsid w:val="00B75EA1"/>
    <w:rsid w:val="00B8020B"/>
    <w:rsid w:val="00B80761"/>
    <w:rsid w:val="00B80969"/>
    <w:rsid w:val="00B80D92"/>
    <w:rsid w:val="00B819D6"/>
    <w:rsid w:val="00B8280F"/>
    <w:rsid w:val="00B830BC"/>
    <w:rsid w:val="00B85563"/>
    <w:rsid w:val="00B85EE4"/>
    <w:rsid w:val="00B8644C"/>
    <w:rsid w:val="00B86B0F"/>
    <w:rsid w:val="00B8722F"/>
    <w:rsid w:val="00B90EDB"/>
    <w:rsid w:val="00B950BD"/>
    <w:rsid w:val="00B966C3"/>
    <w:rsid w:val="00B96D42"/>
    <w:rsid w:val="00BA0138"/>
    <w:rsid w:val="00BA079A"/>
    <w:rsid w:val="00BA09F0"/>
    <w:rsid w:val="00BA10B7"/>
    <w:rsid w:val="00BA10BE"/>
    <w:rsid w:val="00BA11A7"/>
    <w:rsid w:val="00BA158A"/>
    <w:rsid w:val="00BA18D7"/>
    <w:rsid w:val="00BA39DE"/>
    <w:rsid w:val="00BA3ED0"/>
    <w:rsid w:val="00BA4F5C"/>
    <w:rsid w:val="00BA5687"/>
    <w:rsid w:val="00BA6464"/>
    <w:rsid w:val="00BA6AD3"/>
    <w:rsid w:val="00BA7EAE"/>
    <w:rsid w:val="00BB02C3"/>
    <w:rsid w:val="00BB0C93"/>
    <w:rsid w:val="00BB163F"/>
    <w:rsid w:val="00BB1C1A"/>
    <w:rsid w:val="00BB30FD"/>
    <w:rsid w:val="00BB4EEE"/>
    <w:rsid w:val="00BB523E"/>
    <w:rsid w:val="00BB54FE"/>
    <w:rsid w:val="00BB5720"/>
    <w:rsid w:val="00BB5991"/>
    <w:rsid w:val="00BB5A9F"/>
    <w:rsid w:val="00BB7C39"/>
    <w:rsid w:val="00BB7D49"/>
    <w:rsid w:val="00BB7E6E"/>
    <w:rsid w:val="00BB7EE0"/>
    <w:rsid w:val="00BC06BA"/>
    <w:rsid w:val="00BC079D"/>
    <w:rsid w:val="00BC1DF6"/>
    <w:rsid w:val="00BC244C"/>
    <w:rsid w:val="00BC2E0A"/>
    <w:rsid w:val="00BC3499"/>
    <w:rsid w:val="00BC4921"/>
    <w:rsid w:val="00BC5D61"/>
    <w:rsid w:val="00BC7599"/>
    <w:rsid w:val="00BD0756"/>
    <w:rsid w:val="00BD0CA3"/>
    <w:rsid w:val="00BD1294"/>
    <w:rsid w:val="00BD1E2F"/>
    <w:rsid w:val="00BD3224"/>
    <w:rsid w:val="00BD34E6"/>
    <w:rsid w:val="00BD3F56"/>
    <w:rsid w:val="00BD4E43"/>
    <w:rsid w:val="00BD5053"/>
    <w:rsid w:val="00BD7344"/>
    <w:rsid w:val="00BD77FB"/>
    <w:rsid w:val="00BE0A4E"/>
    <w:rsid w:val="00BE0FE2"/>
    <w:rsid w:val="00BE25FF"/>
    <w:rsid w:val="00BE320A"/>
    <w:rsid w:val="00BE332F"/>
    <w:rsid w:val="00BE40F9"/>
    <w:rsid w:val="00BE552F"/>
    <w:rsid w:val="00BE5D04"/>
    <w:rsid w:val="00BE648F"/>
    <w:rsid w:val="00BE694A"/>
    <w:rsid w:val="00BE6D1A"/>
    <w:rsid w:val="00BE6F5E"/>
    <w:rsid w:val="00BE7209"/>
    <w:rsid w:val="00BF08BD"/>
    <w:rsid w:val="00BF14A8"/>
    <w:rsid w:val="00BF1632"/>
    <w:rsid w:val="00BF1AEC"/>
    <w:rsid w:val="00BF1C70"/>
    <w:rsid w:val="00BF2140"/>
    <w:rsid w:val="00BF215E"/>
    <w:rsid w:val="00BF349F"/>
    <w:rsid w:val="00BF3AA1"/>
    <w:rsid w:val="00BF5C85"/>
    <w:rsid w:val="00BF6023"/>
    <w:rsid w:val="00BF61FB"/>
    <w:rsid w:val="00BF7EAE"/>
    <w:rsid w:val="00C02542"/>
    <w:rsid w:val="00C02876"/>
    <w:rsid w:val="00C04750"/>
    <w:rsid w:val="00C05965"/>
    <w:rsid w:val="00C102C6"/>
    <w:rsid w:val="00C115DD"/>
    <w:rsid w:val="00C116CD"/>
    <w:rsid w:val="00C13083"/>
    <w:rsid w:val="00C134C6"/>
    <w:rsid w:val="00C137CE"/>
    <w:rsid w:val="00C13BAC"/>
    <w:rsid w:val="00C13D60"/>
    <w:rsid w:val="00C14BE7"/>
    <w:rsid w:val="00C14FD9"/>
    <w:rsid w:val="00C1529B"/>
    <w:rsid w:val="00C1645E"/>
    <w:rsid w:val="00C169B2"/>
    <w:rsid w:val="00C17F54"/>
    <w:rsid w:val="00C2013D"/>
    <w:rsid w:val="00C208BD"/>
    <w:rsid w:val="00C20FCB"/>
    <w:rsid w:val="00C20FD2"/>
    <w:rsid w:val="00C211DA"/>
    <w:rsid w:val="00C21E06"/>
    <w:rsid w:val="00C222A4"/>
    <w:rsid w:val="00C2324B"/>
    <w:rsid w:val="00C240F9"/>
    <w:rsid w:val="00C24BD9"/>
    <w:rsid w:val="00C24D14"/>
    <w:rsid w:val="00C253BE"/>
    <w:rsid w:val="00C2551D"/>
    <w:rsid w:val="00C26006"/>
    <w:rsid w:val="00C2601F"/>
    <w:rsid w:val="00C261B8"/>
    <w:rsid w:val="00C26C2A"/>
    <w:rsid w:val="00C26D1C"/>
    <w:rsid w:val="00C27158"/>
    <w:rsid w:val="00C27751"/>
    <w:rsid w:val="00C27BF2"/>
    <w:rsid w:val="00C3016C"/>
    <w:rsid w:val="00C307A6"/>
    <w:rsid w:val="00C31259"/>
    <w:rsid w:val="00C32128"/>
    <w:rsid w:val="00C32E44"/>
    <w:rsid w:val="00C33B26"/>
    <w:rsid w:val="00C33F60"/>
    <w:rsid w:val="00C34B6E"/>
    <w:rsid w:val="00C35558"/>
    <w:rsid w:val="00C35FE5"/>
    <w:rsid w:val="00C365C3"/>
    <w:rsid w:val="00C36929"/>
    <w:rsid w:val="00C36C8C"/>
    <w:rsid w:val="00C36F07"/>
    <w:rsid w:val="00C37D1E"/>
    <w:rsid w:val="00C40E0C"/>
    <w:rsid w:val="00C41865"/>
    <w:rsid w:val="00C42D72"/>
    <w:rsid w:val="00C43471"/>
    <w:rsid w:val="00C43FC9"/>
    <w:rsid w:val="00C45516"/>
    <w:rsid w:val="00C46D3A"/>
    <w:rsid w:val="00C502F2"/>
    <w:rsid w:val="00C505F8"/>
    <w:rsid w:val="00C5067F"/>
    <w:rsid w:val="00C5202B"/>
    <w:rsid w:val="00C52381"/>
    <w:rsid w:val="00C52A93"/>
    <w:rsid w:val="00C52E7B"/>
    <w:rsid w:val="00C530B1"/>
    <w:rsid w:val="00C5325B"/>
    <w:rsid w:val="00C53F07"/>
    <w:rsid w:val="00C545F4"/>
    <w:rsid w:val="00C55992"/>
    <w:rsid w:val="00C56DE4"/>
    <w:rsid w:val="00C574BF"/>
    <w:rsid w:val="00C57AB5"/>
    <w:rsid w:val="00C57ECF"/>
    <w:rsid w:val="00C6010E"/>
    <w:rsid w:val="00C601B1"/>
    <w:rsid w:val="00C602BC"/>
    <w:rsid w:val="00C62B9C"/>
    <w:rsid w:val="00C62C0D"/>
    <w:rsid w:val="00C634E8"/>
    <w:rsid w:val="00C635B5"/>
    <w:rsid w:val="00C63ADD"/>
    <w:rsid w:val="00C646FA"/>
    <w:rsid w:val="00C65781"/>
    <w:rsid w:val="00C65B2D"/>
    <w:rsid w:val="00C66098"/>
    <w:rsid w:val="00C66547"/>
    <w:rsid w:val="00C670C3"/>
    <w:rsid w:val="00C67AE3"/>
    <w:rsid w:val="00C7251A"/>
    <w:rsid w:val="00C73C56"/>
    <w:rsid w:val="00C73E37"/>
    <w:rsid w:val="00C74FEC"/>
    <w:rsid w:val="00C75FBD"/>
    <w:rsid w:val="00C76986"/>
    <w:rsid w:val="00C76FF6"/>
    <w:rsid w:val="00C77727"/>
    <w:rsid w:val="00C81115"/>
    <w:rsid w:val="00C81FA5"/>
    <w:rsid w:val="00C82B56"/>
    <w:rsid w:val="00C85548"/>
    <w:rsid w:val="00C85881"/>
    <w:rsid w:val="00C85F11"/>
    <w:rsid w:val="00C87894"/>
    <w:rsid w:val="00C9088E"/>
    <w:rsid w:val="00C924B9"/>
    <w:rsid w:val="00C93439"/>
    <w:rsid w:val="00C93946"/>
    <w:rsid w:val="00C93B20"/>
    <w:rsid w:val="00C93C1D"/>
    <w:rsid w:val="00C942A3"/>
    <w:rsid w:val="00C94934"/>
    <w:rsid w:val="00C95DF2"/>
    <w:rsid w:val="00C964CF"/>
    <w:rsid w:val="00C96CDA"/>
    <w:rsid w:val="00CA004A"/>
    <w:rsid w:val="00CA06A4"/>
    <w:rsid w:val="00CA1013"/>
    <w:rsid w:val="00CA164E"/>
    <w:rsid w:val="00CA2275"/>
    <w:rsid w:val="00CA2A08"/>
    <w:rsid w:val="00CA2CF0"/>
    <w:rsid w:val="00CA3CD1"/>
    <w:rsid w:val="00CA3DF6"/>
    <w:rsid w:val="00CA3F19"/>
    <w:rsid w:val="00CA4798"/>
    <w:rsid w:val="00CA4B26"/>
    <w:rsid w:val="00CA4B7F"/>
    <w:rsid w:val="00CA546A"/>
    <w:rsid w:val="00CA5670"/>
    <w:rsid w:val="00CA5AD4"/>
    <w:rsid w:val="00CA5F36"/>
    <w:rsid w:val="00CA6E94"/>
    <w:rsid w:val="00CA70CA"/>
    <w:rsid w:val="00CA749C"/>
    <w:rsid w:val="00CA7C37"/>
    <w:rsid w:val="00CB2566"/>
    <w:rsid w:val="00CB3AE6"/>
    <w:rsid w:val="00CB3FEF"/>
    <w:rsid w:val="00CB4631"/>
    <w:rsid w:val="00CB4816"/>
    <w:rsid w:val="00CB4BA6"/>
    <w:rsid w:val="00CB54F2"/>
    <w:rsid w:val="00CB6702"/>
    <w:rsid w:val="00CB6776"/>
    <w:rsid w:val="00CB689A"/>
    <w:rsid w:val="00CB7260"/>
    <w:rsid w:val="00CB77B5"/>
    <w:rsid w:val="00CB7ADD"/>
    <w:rsid w:val="00CB7FB7"/>
    <w:rsid w:val="00CC0095"/>
    <w:rsid w:val="00CC010D"/>
    <w:rsid w:val="00CC0192"/>
    <w:rsid w:val="00CC0A3E"/>
    <w:rsid w:val="00CC27AF"/>
    <w:rsid w:val="00CC2A79"/>
    <w:rsid w:val="00CC3D5D"/>
    <w:rsid w:val="00CC4159"/>
    <w:rsid w:val="00CC41AE"/>
    <w:rsid w:val="00CC4812"/>
    <w:rsid w:val="00CC4AB6"/>
    <w:rsid w:val="00CC5606"/>
    <w:rsid w:val="00CC65FF"/>
    <w:rsid w:val="00CC7B78"/>
    <w:rsid w:val="00CD259C"/>
    <w:rsid w:val="00CD48DB"/>
    <w:rsid w:val="00CD58A2"/>
    <w:rsid w:val="00CD58A5"/>
    <w:rsid w:val="00CD5AD7"/>
    <w:rsid w:val="00CD6AB6"/>
    <w:rsid w:val="00CD7115"/>
    <w:rsid w:val="00CD721D"/>
    <w:rsid w:val="00CE05FC"/>
    <w:rsid w:val="00CE09EB"/>
    <w:rsid w:val="00CE11ED"/>
    <w:rsid w:val="00CE2F88"/>
    <w:rsid w:val="00CE4027"/>
    <w:rsid w:val="00CE4513"/>
    <w:rsid w:val="00CE4520"/>
    <w:rsid w:val="00CE47C2"/>
    <w:rsid w:val="00CE5190"/>
    <w:rsid w:val="00CE5778"/>
    <w:rsid w:val="00CE5919"/>
    <w:rsid w:val="00CE6D24"/>
    <w:rsid w:val="00CF0982"/>
    <w:rsid w:val="00CF0F56"/>
    <w:rsid w:val="00CF150C"/>
    <w:rsid w:val="00CF15BB"/>
    <w:rsid w:val="00CF1F6A"/>
    <w:rsid w:val="00CF2175"/>
    <w:rsid w:val="00CF2A75"/>
    <w:rsid w:val="00CF418E"/>
    <w:rsid w:val="00CF48D2"/>
    <w:rsid w:val="00CF4FC8"/>
    <w:rsid w:val="00CF5058"/>
    <w:rsid w:val="00CF5591"/>
    <w:rsid w:val="00CF55CB"/>
    <w:rsid w:val="00CF5AF3"/>
    <w:rsid w:val="00CF69D2"/>
    <w:rsid w:val="00CF7E43"/>
    <w:rsid w:val="00D00D72"/>
    <w:rsid w:val="00D02364"/>
    <w:rsid w:val="00D04051"/>
    <w:rsid w:val="00D040EB"/>
    <w:rsid w:val="00D041E7"/>
    <w:rsid w:val="00D043D9"/>
    <w:rsid w:val="00D04FC0"/>
    <w:rsid w:val="00D0580D"/>
    <w:rsid w:val="00D058E7"/>
    <w:rsid w:val="00D05EA1"/>
    <w:rsid w:val="00D07033"/>
    <w:rsid w:val="00D07848"/>
    <w:rsid w:val="00D07BC7"/>
    <w:rsid w:val="00D12206"/>
    <w:rsid w:val="00D123A5"/>
    <w:rsid w:val="00D127C7"/>
    <w:rsid w:val="00D1675F"/>
    <w:rsid w:val="00D16864"/>
    <w:rsid w:val="00D17279"/>
    <w:rsid w:val="00D21048"/>
    <w:rsid w:val="00D23ABF"/>
    <w:rsid w:val="00D24AA2"/>
    <w:rsid w:val="00D25949"/>
    <w:rsid w:val="00D26477"/>
    <w:rsid w:val="00D2681B"/>
    <w:rsid w:val="00D269A4"/>
    <w:rsid w:val="00D270F0"/>
    <w:rsid w:val="00D271C7"/>
    <w:rsid w:val="00D27231"/>
    <w:rsid w:val="00D276F2"/>
    <w:rsid w:val="00D30609"/>
    <w:rsid w:val="00D3084F"/>
    <w:rsid w:val="00D30D82"/>
    <w:rsid w:val="00D30E21"/>
    <w:rsid w:val="00D31302"/>
    <w:rsid w:val="00D31BC0"/>
    <w:rsid w:val="00D32C5C"/>
    <w:rsid w:val="00D335E0"/>
    <w:rsid w:val="00D3392C"/>
    <w:rsid w:val="00D33A1E"/>
    <w:rsid w:val="00D34EF2"/>
    <w:rsid w:val="00D360E6"/>
    <w:rsid w:val="00D365F9"/>
    <w:rsid w:val="00D36B92"/>
    <w:rsid w:val="00D4049A"/>
    <w:rsid w:val="00D4094E"/>
    <w:rsid w:val="00D42211"/>
    <w:rsid w:val="00D42626"/>
    <w:rsid w:val="00D427B1"/>
    <w:rsid w:val="00D42C9C"/>
    <w:rsid w:val="00D4328D"/>
    <w:rsid w:val="00D433A0"/>
    <w:rsid w:val="00D443BF"/>
    <w:rsid w:val="00D445F6"/>
    <w:rsid w:val="00D4468C"/>
    <w:rsid w:val="00D45D73"/>
    <w:rsid w:val="00D46098"/>
    <w:rsid w:val="00D46487"/>
    <w:rsid w:val="00D469A9"/>
    <w:rsid w:val="00D46EF3"/>
    <w:rsid w:val="00D5091E"/>
    <w:rsid w:val="00D51D23"/>
    <w:rsid w:val="00D52339"/>
    <w:rsid w:val="00D52F7A"/>
    <w:rsid w:val="00D53088"/>
    <w:rsid w:val="00D55FBA"/>
    <w:rsid w:val="00D56CB2"/>
    <w:rsid w:val="00D57216"/>
    <w:rsid w:val="00D57403"/>
    <w:rsid w:val="00D57816"/>
    <w:rsid w:val="00D60ACD"/>
    <w:rsid w:val="00D60BE1"/>
    <w:rsid w:val="00D6163A"/>
    <w:rsid w:val="00D61D92"/>
    <w:rsid w:val="00D61ED1"/>
    <w:rsid w:val="00D6233C"/>
    <w:rsid w:val="00D6237B"/>
    <w:rsid w:val="00D62803"/>
    <w:rsid w:val="00D62F23"/>
    <w:rsid w:val="00D6391A"/>
    <w:rsid w:val="00D6519D"/>
    <w:rsid w:val="00D65DBF"/>
    <w:rsid w:val="00D66C44"/>
    <w:rsid w:val="00D6737B"/>
    <w:rsid w:val="00D67BD3"/>
    <w:rsid w:val="00D70715"/>
    <w:rsid w:val="00D710FD"/>
    <w:rsid w:val="00D711D0"/>
    <w:rsid w:val="00D71DE9"/>
    <w:rsid w:val="00D745AA"/>
    <w:rsid w:val="00D74AE4"/>
    <w:rsid w:val="00D76DA8"/>
    <w:rsid w:val="00D776BA"/>
    <w:rsid w:val="00D77FFA"/>
    <w:rsid w:val="00D815D4"/>
    <w:rsid w:val="00D81737"/>
    <w:rsid w:val="00D83B7A"/>
    <w:rsid w:val="00D90341"/>
    <w:rsid w:val="00D906C2"/>
    <w:rsid w:val="00D90D4B"/>
    <w:rsid w:val="00D91E72"/>
    <w:rsid w:val="00D92631"/>
    <w:rsid w:val="00D92CF4"/>
    <w:rsid w:val="00D932FB"/>
    <w:rsid w:val="00D93A86"/>
    <w:rsid w:val="00D93AEE"/>
    <w:rsid w:val="00D9414C"/>
    <w:rsid w:val="00D946DE"/>
    <w:rsid w:val="00D94C1D"/>
    <w:rsid w:val="00D95446"/>
    <w:rsid w:val="00D95A9B"/>
    <w:rsid w:val="00D95B3B"/>
    <w:rsid w:val="00D96D15"/>
    <w:rsid w:val="00D970A9"/>
    <w:rsid w:val="00D97218"/>
    <w:rsid w:val="00D975CD"/>
    <w:rsid w:val="00D97FE0"/>
    <w:rsid w:val="00DA0533"/>
    <w:rsid w:val="00DA06B0"/>
    <w:rsid w:val="00DA0B80"/>
    <w:rsid w:val="00DA1549"/>
    <w:rsid w:val="00DA1881"/>
    <w:rsid w:val="00DA3D78"/>
    <w:rsid w:val="00DA3FA6"/>
    <w:rsid w:val="00DA4594"/>
    <w:rsid w:val="00DA46A6"/>
    <w:rsid w:val="00DA4AAD"/>
    <w:rsid w:val="00DA5F33"/>
    <w:rsid w:val="00DA649F"/>
    <w:rsid w:val="00DA6AD5"/>
    <w:rsid w:val="00DA7987"/>
    <w:rsid w:val="00DA7D2C"/>
    <w:rsid w:val="00DA7F87"/>
    <w:rsid w:val="00DB0699"/>
    <w:rsid w:val="00DB270A"/>
    <w:rsid w:val="00DB27AB"/>
    <w:rsid w:val="00DB29EA"/>
    <w:rsid w:val="00DB3205"/>
    <w:rsid w:val="00DB43C8"/>
    <w:rsid w:val="00DB45DD"/>
    <w:rsid w:val="00DB4DDA"/>
    <w:rsid w:val="00DB5D29"/>
    <w:rsid w:val="00DC1010"/>
    <w:rsid w:val="00DC10EB"/>
    <w:rsid w:val="00DC211E"/>
    <w:rsid w:val="00DC4330"/>
    <w:rsid w:val="00DC4F45"/>
    <w:rsid w:val="00DC514C"/>
    <w:rsid w:val="00DC5271"/>
    <w:rsid w:val="00DC5893"/>
    <w:rsid w:val="00DC5B9C"/>
    <w:rsid w:val="00DC65F1"/>
    <w:rsid w:val="00DC67AC"/>
    <w:rsid w:val="00DD0344"/>
    <w:rsid w:val="00DD0D47"/>
    <w:rsid w:val="00DD12F5"/>
    <w:rsid w:val="00DD1645"/>
    <w:rsid w:val="00DD1D96"/>
    <w:rsid w:val="00DD1FCA"/>
    <w:rsid w:val="00DD4728"/>
    <w:rsid w:val="00DD61A1"/>
    <w:rsid w:val="00DD776C"/>
    <w:rsid w:val="00DD7BE3"/>
    <w:rsid w:val="00DD7C11"/>
    <w:rsid w:val="00DE06F2"/>
    <w:rsid w:val="00DE2C72"/>
    <w:rsid w:val="00DE326E"/>
    <w:rsid w:val="00DE5589"/>
    <w:rsid w:val="00DE57E5"/>
    <w:rsid w:val="00DE6A00"/>
    <w:rsid w:val="00DE6C1F"/>
    <w:rsid w:val="00DE6E9A"/>
    <w:rsid w:val="00DE7BBC"/>
    <w:rsid w:val="00DF04A5"/>
    <w:rsid w:val="00DF09D4"/>
    <w:rsid w:val="00DF1323"/>
    <w:rsid w:val="00DF16F5"/>
    <w:rsid w:val="00DF193C"/>
    <w:rsid w:val="00DF2C12"/>
    <w:rsid w:val="00DF3250"/>
    <w:rsid w:val="00DF4261"/>
    <w:rsid w:val="00DF4889"/>
    <w:rsid w:val="00DF52D9"/>
    <w:rsid w:val="00DF6134"/>
    <w:rsid w:val="00DF6966"/>
    <w:rsid w:val="00DF6E68"/>
    <w:rsid w:val="00DF6FD5"/>
    <w:rsid w:val="00DF7A9F"/>
    <w:rsid w:val="00DF7BED"/>
    <w:rsid w:val="00DF7D04"/>
    <w:rsid w:val="00E019BB"/>
    <w:rsid w:val="00E02796"/>
    <w:rsid w:val="00E02B16"/>
    <w:rsid w:val="00E02E47"/>
    <w:rsid w:val="00E04FB0"/>
    <w:rsid w:val="00E07A2E"/>
    <w:rsid w:val="00E10247"/>
    <w:rsid w:val="00E103A1"/>
    <w:rsid w:val="00E10AD9"/>
    <w:rsid w:val="00E10D5C"/>
    <w:rsid w:val="00E112C5"/>
    <w:rsid w:val="00E123E1"/>
    <w:rsid w:val="00E12807"/>
    <w:rsid w:val="00E132F7"/>
    <w:rsid w:val="00E134B3"/>
    <w:rsid w:val="00E13708"/>
    <w:rsid w:val="00E13ECE"/>
    <w:rsid w:val="00E14895"/>
    <w:rsid w:val="00E20ABD"/>
    <w:rsid w:val="00E21900"/>
    <w:rsid w:val="00E219E2"/>
    <w:rsid w:val="00E21D11"/>
    <w:rsid w:val="00E22CD3"/>
    <w:rsid w:val="00E2320A"/>
    <w:rsid w:val="00E236AA"/>
    <w:rsid w:val="00E238CC"/>
    <w:rsid w:val="00E23E1F"/>
    <w:rsid w:val="00E271A4"/>
    <w:rsid w:val="00E274D3"/>
    <w:rsid w:val="00E27DC1"/>
    <w:rsid w:val="00E31ADD"/>
    <w:rsid w:val="00E3354A"/>
    <w:rsid w:val="00E33620"/>
    <w:rsid w:val="00E33B91"/>
    <w:rsid w:val="00E342DE"/>
    <w:rsid w:val="00E355D7"/>
    <w:rsid w:val="00E35665"/>
    <w:rsid w:val="00E36CBA"/>
    <w:rsid w:val="00E36E70"/>
    <w:rsid w:val="00E40B0D"/>
    <w:rsid w:val="00E4100A"/>
    <w:rsid w:val="00E412C4"/>
    <w:rsid w:val="00E42879"/>
    <w:rsid w:val="00E43204"/>
    <w:rsid w:val="00E46C0A"/>
    <w:rsid w:val="00E47F78"/>
    <w:rsid w:val="00E5014D"/>
    <w:rsid w:val="00E517AC"/>
    <w:rsid w:val="00E519E1"/>
    <w:rsid w:val="00E53003"/>
    <w:rsid w:val="00E53436"/>
    <w:rsid w:val="00E53F2C"/>
    <w:rsid w:val="00E546DC"/>
    <w:rsid w:val="00E54CBF"/>
    <w:rsid w:val="00E55399"/>
    <w:rsid w:val="00E56161"/>
    <w:rsid w:val="00E561D3"/>
    <w:rsid w:val="00E56AF5"/>
    <w:rsid w:val="00E56C94"/>
    <w:rsid w:val="00E571A0"/>
    <w:rsid w:val="00E5767A"/>
    <w:rsid w:val="00E5787A"/>
    <w:rsid w:val="00E60DBA"/>
    <w:rsid w:val="00E611F5"/>
    <w:rsid w:val="00E61E7F"/>
    <w:rsid w:val="00E62E9F"/>
    <w:rsid w:val="00E63306"/>
    <w:rsid w:val="00E635C6"/>
    <w:rsid w:val="00E63AD1"/>
    <w:rsid w:val="00E63EA3"/>
    <w:rsid w:val="00E64050"/>
    <w:rsid w:val="00E640EE"/>
    <w:rsid w:val="00E643AE"/>
    <w:rsid w:val="00E6498D"/>
    <w:rsid w:val="00E65F99"/>
    <w:rsid w:val="00E67609"/>
    <w:rsid w:val="00E67ECB"/>
    <w:rsid w:val="00E70347"/>
    <w:rsid w:val="00E71498"/>
    <w:rsid w:val="00E71CBB"/>
    <w:rsid w:val="00E721F7"/>
    <w:rsid w:val="00E72A4B"/>
    <w:rsid w:val="00E72F62"/>
    <w:rsid w:val="00E73228"/>
    <w:rsid w:val="00E8001F"/>
    <w:rsid w:val="00E81900"/>
    <w:rsid w:val="00E82320"/>
    <w:rsid w:val="00E844CC"/>
    <w:rsid w:val="00E86454"/>
    <w:rsid w:val="00E86D5A"/>
    <w:rsid w:val="00E86D65"/>
    <w:rsid w:val="00E876D3"/>
    <w:rsid w:val="00E8779B"/>
    <w:rsid w:val="00E914A0"/>
    <w:rsid w:val="00E91E78"/>
    <w:rsid w:val="00E9258F"/>
    <w:rsid w:val="00E93051"/>
    <w:rsid w:val="00E952BE"/>
    <w:rsid w:val="00E97BC0"/>
    <w:rsid w:val="00EA005A"/>
    <w:rsid w:val="00EA074F"/>
    <w:rsid w:val="00EA0C7F"/>
    <w:rsid w:val="00EA1F3F"/>
    <w:rsid w:val="00EA275D"/>
    <w:rsid w:val="00EA2E93"/>
    <w:rsid w:val="00EA36A2"/>
    <w:rsid w:val="00EA3B52"/>
    <w:rsid w:val="00EA4547"/>
    <w:rsid w:val="00EA4A4B"/>
    <w:rsid w:val="00EA769C"/>
    <w:rsid w:val="00EB07F3"/>
    <w:rsid w:val="00EB149A"/>
    <w:rsid w:val="00EB1808"/>
    <w:rsid w:val="00EB2B29"/>
    <w:rsid w:val="00EB2CE3"/>
    <w:rsid w:val="00EB2E2E"/>
    <w:rsid w:val="00EB5524"/>
    <w:rsid w:val="00EB615D"/>
    <w:rsid w:val="00EB64C4"/>
    <w:rsid w:val="00EB6C19"/>
    <w:rsid w:val="00EB774F"/>
    <w:rsid w:val="00EC0DCB"/>
    <w:rsid w:val="00EC18AD"/>
    <w:rsid w:val="00EC3038"/>
    <w:rsid w:val="00EC376A"/>
    <w:rsid w:val="00EC418D"/>
    <w:rsid w:val="00EC4C4A"/>
    <w:rsid w:val="00EC55D7"/>
    <w:rsid w:val="00EC5CFA"/>
    <w:rsid w:val="00EC61F5"/>
    <w:rsid w:val="00ED0FAC"/>
    <w:rsid w:val="00ED1266"/>
    <w:rsid w:val="00ED160B"/>
    <w:rsid w:val="00ED1ACB"/>
    <w:rsid w:val="00ED6BB3"/>
    <w:rsid w:val="00ED6D16"/>
    <w:rsid w:val="00EE018D"/>
    <w:rsid w:val="00EE0BAE"/>
    <w:rsid w:val="00EE1957"/>
    <w:rsid w:val="00EE1D9B"/>
    <w:rsid w:val="00EE1EB4"/>
    <w:rsid w:val="00EE316E"/>
    <w:rsid w:val="00EE346B"/>
    <w:rsid w:val="00EE3F0A"/>
    <w:rsid w:val="00EE4181"/>
    <w:rsid w:val="00EE42AD"/>
    <w:rsid w:val="00EE55B6"/>
    <w:rsid w:val="00EE6095"/>
    <w:rsid w:val="00EF1481"/>
    <w:rsid w:val="00EF2BBD"/>
    <w:rsid w:val="00EF4187"/>
    <w:rsid w:val="00EF4A17"/>
    <w:rsid w:val="00EF4D6E"/>
    <w:rsid w:val="00EF4E24"/>
    <w:rsid w:val="00EF54BF"/>
    <w:rsid w:val="00EF5DEE"/>
    <w:rsid w:val="00EF611C"/>
    <w:rsid w:val="00F0086E"/>
    <w:rsid w:val="00F01056"/>
    <w:rsid w:val="00F03211"/>
    <w:rsid w:val="00F04367"/>
    <w:rsid w:val="00F0477B"/>
    <w:rsid w:val="00F05BFA"/>
    <w:rsid w:val="00F0644C"/>
    <w:rsid w:val="00F06603"/>
    <w:rsid w:val="00F06B86"/>
    <w:rsid w:val="00F06D1E"/>
    <w:rsid w:val="00F07270"/>
    <w:rsid w:val="00F07DA3"/>
    <w:rsid w:val="00F07E73"/>
    <w:rsid w:val="00F11352"/>
    <w:rsid w:val="00F1193B"/>
    <w:rsid w:val="00F11D75"/>
    <w:rsid w:val="00F12CDF"/>
    <w:rsid w:val="00F137BF"/>
    <w:rsid w:val="00F142FE"/>
    <w:rsid w:val="00F14D95"/>
    <w:rsid w:val="00F151BC"/>
    <w:rsid w:val="00F1595A"/>
    <w:rsid w:val="00F176E9"/>
    <w:rsid w:val="00F17F4C"/>
    <w:rsid w:val="00F206DB"/>
    <w:rsid w:val="00F22321"/>
    <w:rsid w:val="00F22644"/>
    <w:rsid w:val="00F22ECC"/>
    <w:rsid w:val="00F231B3"/>
    <w:rsid w:val="00F231ED"/>
    <w:rsid w:val="00F239BA"/>
    <w:rsid w:val="00F23E85"/>
    <w:rsid w:val="00F241D0"/>
    <w:rsid w:val="00F259FA"/>
    <w:rsid w:val="00F265AD"/>
    <w:rsid w:val="00F274DF"/>
    <w:rsid w:val="00F27577"/>
    <w:rsid w:val="00F27BD4"/>
    <w:rsid w:val="00F27FF5"/>
    <w:rsid w:val="00F3044D"/>
    <w:rsid w:val="00F30E94"/>
    <w:rsid w:val="00F31BEF"/>
    <w:rsid w:val="00F32075"/>
    <w:rsid w:val="00F329A0"/>
    <w:rsid w:val="00F33BA4"/>
    <w:rsid w:val="00F33FA3"/>
    <w:rsid w:val="00F351CB"/>
    <w:rsid w:val="00F35E15"/>
    <w:rsid w:val="00F36500"/>
    <w:rsid w:val="00F420F7"/>
    <w:rsid w:val="00F421DF"/>
    <w:rsid w:val="00F42662"/>
    <w:rsid w:val="00F42841"/>
    <w:rsid w:val="00F428A0"/>
    <w:rsid w:val="00F42C52"/>
    <w:rsid w:val="00F43BB5"/>
    <w:rsid w:val="00F448FA"/>
    <w:rsid w:val="00F46236"/>
    <w:rsid w:val="00F46C63"/>
    <w:rsid w:val="00F470F5"/>
    <w:rsid w:val="00F520CC"/>
    <w:rsid w:val="00F52268"/>
    <w:rsid w:val="00F524EF"/>
    <w:rsid w:val="00F5354C"/>
    <w:rsid w:val="00F53945"/>
    <w:rsid w:val="00F53B50"/>
    <w:rsid w:val="00F560FD"/>
    <w:rsid w:val="00F56303"/>
    <w:rsid w:val="00F5675A"/>
    <w:rsid w:val="00F5679E"/>
    <w:rsid w:val="00F56F48"/>
    <w:rsid w:val="00F5711B"/>
    <w:rsid w:val="00F575A3"/>
    <w:rsid w:val="00F57CCA"/>
    <w:rsid w:val="00F60751"/>
    <w:rsid w:val="00F614E1"/>
    <w:rsid w:val="00F622F1"/>
    <w:rsid w:val="00F62E2B"/>
    <w:rsid w:val="00F63077"/>
    <w:rsid w:val="00F63117"/>
    <w:rsid w:val="00F63DB1"/>
    <w:rsid w:val="00F65830"/>
    <w:rsid w:val="00F659E2"/>
    <w:rsid w:val="00F65DEF"/>
    <w:rsid w:val="00F66955"/>
    <w:rsid w:val="00F71285"/>
    <w:rsid w:val="00F71887"/>
    <w:rsid w:val="00F71C01"/>
    <w:rsid w:val="00F73DE0"/>
    <w:rsid w:val="00F74A72"/>
    <w:rsid w:val="00F74B41"/>
    <w:rsid w:val="00F7510C"/>
    <w:rsid w:val="00F752A2"/>
    <w:rsid w:val="00F75A69"/>
    <w:rsid w:val="00F76AAA"/>
    <w:rsid w:val="00F80417"/>
    <w:rsid w:val="00F80693"/>
    <w:rsid w:val="00F81606"/>
    <w:rsid w:val="00F8172B"/>
    <w:rsid w:val="00F82924"/>
    <w:rsid w:val="00F83292"/>
    <w:rsid w:val="00F84300"/>
    <w:rsid w:val="00F84549"/>
    <w:rsid w:val="00F84AB4"/>
    <w:rsid w:val="00F85795"/>
    <w:rsid w:val="00F85F41"/>
    <w:rsid w:val="00F860E7"/>
    <w:rsid w:val="00F861EC"/>
    <w:rsid w:val="00F86661"/>
    <w:rsid w:val="00F86770"/>
    <w:rsid w:val="00F8684E"/>
    <w:rsid w:val="00F86CF6"/>
    <w:rsid w:val="00F91143"/>
    <w:rsid w:val="00F91324"/>
    <w:rsid w:val="00F93B33"/>
    <w:rsid w:val="00F94770"/>
    <w:rsid w:val="00F95037"/>
    <w:rsid w:val="00F950F3"/>
    <w:rsid w:val="00F95B8F"/>
    <w:rsid w:val="00F95C3F"/>
    <w:rsid w:val="00F96011"/>
    <w:rsid w:val="00F96392"/>
    <w:rsid w:val="00F9650B"/>
    <w:rsid w:val="00F966E4"/>
    <w:rsid w:val="00F9674C"/>
    <w:rsid w:val="00F96B7A"/>
    <w:rsid w:val="00F96E48"/>
    <w:rsid w:val="00F972C5"/>
    <w:rsid w:val="00FA1502"/>
    <w:rsid w:val="00FA1671"/>
    <w:rsid w:val="00FA1BA7"/>
    <w:rsid w:val="00FA246A"/>
    <w:rsid w:val="00FA36D8"/>
    <w:rsid w:val="00FA3890"/>
    <w:rsid w:val="00FA3A37"/>
    <w:rsid w:val="00FA3F37"/>
    <w:rsid w:val="00FA416C"/>
    <w:rsid w:val="00FA45CF"/>
    <w:rsid w:val="00FA5597"/>
    <w:rsid w:val="00FA65CB"/>
    <w:rsid w:val="00FB0BF6"/>
    <w:rsid w:val="00FB156E"/>
    <w:rsid w:val="00FB167A"/>
    <w:rsid w:val="00FB1784"/>
    <w:rsid w:val="00FB212E"/>
    <w:rsid w:val="00FB245C"/>
    <w:rsid w:val="00FB3253"/>
    <w:rsid w:val="00FB3A36"/>
    <w:rsid w:val="00FB430E"/>
    <w:rsid w:val="00FB452F"/>
    <w:rsid w:val="00FB4B1E"/>
    <w:rsid w:val="00FB5FFD"/>
    <w:rsid w:val="00FB63EB"/>
    <w:rsid w:val="00FB6E86"/>
    <w:rsid w:val="00FB726A"/>
    <w:rsid w:val="00FB785F"/>
    <w:rsid w:val="00FC20EB"/>
    <w:rsid w:val="00FC2223"/>
    <w:rsid w:val="00FC2DEA"/>
    <w:rsid w:val="00FC2E0A"/>
    <w:rsid w:val="00FC2E59"/>
    <w:rsid w:val="00FC3DED"/>
    <w:rsid w:val="00FC4B92"/>
    <w:rsid w:val="00FC55ED"/>
    <w:rsid w:val="00FC5D6E"/>
    <w:rsid w:val="00FC6409"/>
    <w:rsid w:val="00FC6CD1"/>
    <w:rsid w:val="00FC724F"/>
    <w:rsid w:val="00FC77B3"/>
    <w:rsid w:val="00FC7B97"/>
    <w:rsid w:val="00FC7C1D"/>
    <w:rsid w:val="00FD0654"/>
    <w:rsid w:val="00FD0BAE"/>
    <w:rsid w:val="00FD0C7C"/>
    <w:rsid w:val="00FD17F6"/>
    <w:rsid w:val="00FD218B"/>
    <w:rsid w:val="00FD2391"/>
    <w:rsid w:val="00FD252B"/>
    <w:rsid w:val="00FD3FD4"/>
    <w:rsid w:val="00FD5508"/>
    <w:rsid w:val="00FD58D2"/>
    <w:rsid w:val="00FE1C3A"/>
    <w:rsid w:val="00FE2C5A"/>
    <w:rsid w:val="00FE38E3"/>
    <w:rsid w:val="00FE3987"/>
    <w:rsid w:val="00FE4564"/>
    <w:rsid w:val="00FE5534"/>
    <w:rsid w:val="00FE5A79"/>
    <w:rsid w:val="00FE6299"/>
    <w:rsid w:val="00FE6374"/>
    <w:rsid w:val="00FE648C"/>
    <w:rsid w:val="00FE67D0"/>
    <w:rsid w:val="00FE70D1"/>
    <w:rsid w:val="00FE7C16"/>
    <w:rsid w:val="00FF0829"/>
    <w:rsid w:val="00FF0EA0"/>
    <w:rsid w:val="00FF152B"/>
    <w:rsid w:val="00FF259E"/>
    <w:rsid w:val="00FF2BB2"/>
    <w:rsid w:val="00FF2C50"/>
    <w:rsid w:val="00FF40D7"/>
    <w:rsid w:val="00FF4D5F"/>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E847D9"/>
  <w15:docId w15:val="{DF730195-BA24-45CC-92CD-7AFF1B09A3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7D5C9B"/>
    <w:pPr>
      <w:widowControl w:val="0"/>
      <w:spacing w:after="0" w:line="240" w:lineRule="auto"/>
    </w:pPr>
    <w:rPr>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4Car">
    <w:name w:val="Título 4 Car"/>
    <w:basedOn w:val="Fuentedeprrafopredeter"/>
    <w:link w:val="Ttulo4"/>
    <w:uiPriority w:val="1"/>
    <w:rsid w:val="00F560FD"/>
    <w:rPr>
      <w:rFonts w:ascii="Times New Roman" w:eastAsia="Times New Roman" w:hAnsi="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customStyle="1" w:styleId="TtulodeTablas">
    <w:name w:val="Título de Tablas"/>
    <w:basedOn w:val="FuentedeFigurasyTablas"/>
    <w:link w:val="TtulodeTablasCar"/>
    <w:uiPriority w:val="1"/>
    <w:qFormat/>
    <w:rsid w:val="005E4B7D"/>
    <w:rPr>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lang w:val="en-US"/>
    </w:rPr>
  </w:style>
  <w:style w:type="character" w:customStyle="1" w:styleId="hit">
    <w:name w:val="hit"/>
    <w:basedOn w:val="Fuentedeprrafopredeter"/>
    <w:rsid w:val="00951D2A"/>
  </w:style>
  <w:style w:type="character" w:customStyle="1" w:styleId="A5">
    <w:name w:val="A5"/>
    <w:uiPriority w:val="99"/>
    <w:rsid w:val="00286A5F"/>
    <w:rPr>
      <w:rFonts w:cs="Univers"/>
      <w:color w:val="000000"/>
      <w:sz w:val="20"/>
      <w:szCs w:val="20"/>
    </w:rPr>
  </w:style>
  <w:style w:type="character" w:customStyle="1" w:styleId="hgkelc">
    <w:name w:val="hgkelc"/>
    <w:basedOn w:val="Fuentedeprrafopredeter"/>
    <w:rsid w:val="00EE42AD"/>
  </w:style>
  <w:style w:type="character" w:styleId="Nmerodelnea">
    <w:name w:val="line number"/>
    <w:basedOn w:val="Fuentedeprrafopredeter"/>
    <w:uiPriority w:val="99"/>
    <w:semiHidden/>
    <w:unhideWhenUsed/>
    <w:rsid w:val="00456DA9"/>
  </w:style>
  <w:style w:type="table" w:styleId="Tablanormal5">
    <w:name w:val="Plain Table 5"/>
    <w:basedOn w:val="Tablanormal"/>
    <w:uiPriority w:val="45"/>
    <w:rsid w:val="008F2D4C"/>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3">
    <w:name w:val="Plain Table 3"/>
    <w:basedOn w:val="Tablanormal"/>
    <w:uiPriority w:val="43"/>
    <w:rsid w:val="008F2D4C"/>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concuadrcula5oscura-nfasis1">
    <w:name w:val="Grid Table 5 Dark Accent 1"/>
    <w:basedOn w:val="Tablanormal"/>
    <w:uiPriority w:val="50"/>
    <w:rsid w:val="00F265A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Cuadrculaclara">
    <w:name w:val="Light Grid"/>
    <w:basedOn w:val="Tablanormal"/>
    <w:uiPriority w:val="62"/>
    <w:rsid w:val="003A7311"/>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Tablaconcuadrcula6concolores">
    <w:name w:val="Grid Table 6 Colorful"/>
    <w:basedOn w:val="Tablanormal"/>
    <w:uiPriority w:val="51"/>
    <w:rsid w:val="003A7311"/>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A9">
    <w:name w:val="A9"/>
    <w:uiPriority w:val="99"/>
    <w:rsid w:val="00112784"/>
    <w:rPr>
      <w:rFonts w:cs="Univers"/>
      <w:color w:val="000000"/>
      <w:sz w:val="11"/>
      <w:szCs w:val="11"/>
    </w:rPr>
  </w:style>
  <w:style w:type="paragraph" w:customStyle="1" w:styleId="Sinespaciado1">
    <w:name w:val="Sin espaciado1"/>
    <w:qFormat/>
    <w:rsid w:val="008A4E6F"/>
    <w:pPr>
      <w:spacing w:after="0" w:line="240" w:lineRule="auto"/>
    </w:pPr>
    <w:rPr>
      <w:rFonts w:ascii="Calibri" w:eastAsia="Batang" w:hAnsi="Calibri" w:cs="Times New Roman"/>
      <w:noProof/>
      <w:lang w:val="es-ES_tradnl"/>
    </w:rPr>
  </w:style>
  <w:style w:type="paragraph" w:customStyle="1" w:styleId="Default">
    <w:name w:val="Default"/>
    <w:rsid w:val="00B8722F"/>
    <w:pPr>
      <w:autoSpaceDE w:val="0"/>
      <w:autoSpaceDN w:val="0"/>
      <w:adjustRightInd w:val="0"/>
      <w:spacing w:after="0" w:line="240" w:lineRule="auto"/>
    </w:pPr>
    <w:rPr>
      <w:rFonts w:ascii="Arial" w:eastAsia="Batang" w:hAnsi="Arial" w:cs="Arial"/>
      <w:color w:val="000000"/>
      <w:sz w:val="24"/>
      <w:szCs w:val="24"/>
      <w:lang w:eastAsia="es-HN"/>
    </w:rPr>
  </w:style>
  <w:style w:type="character" w:styleId="Mencinsinresolver">
    <w:name w:val="Unresolved Mention"/>
    <w:basedOn w:val="Fuentedeprrafopredeter"/>
    <w:uiPriority w:val="99"/>
    <w:semiHidden/>
    <w:unhideWhenUsed/>
    <w:rsid w:val="00827933"/>
    <w:rPr>
      <w:color w:val="605E5C"/>
      <w:shd w:val="clear" w:color="auto" w:fill="E1DFDD"/>
    </w:rPr>
  </w:style>
  <w:style w:type="paragraph" w:styleId="TDC5">
    <w:name w:val="toc 5"/>
    <w:basedOn w:val="Normal"/>
    <w:next w:val="Normal"/>
    <w:autoRedefine/>
    <w:uiPriority w:val="39"/>
    <w:unhideWhenUsed/>
    <w:rsid w:val="003117F3"/>
    <w:pPr>
      <w:widowControl/>
      <w:spacing w:after="100" w:line="278" w:lineRule="auto"/>
      <w:ind w:left="960"/>
    </w:pPr>
    <w:rPr>
      <w:rFonts w:eastAsiaTheme="minorEastAsia"/>
      <w:kern w:val="2"/>
      <w:sz w:val="24"/>
      <w:szCs w:val="24"/>
      <w:lang w:val="es-HN" w:eastAsia="es-HN"/>
    </w:rPr>
  </w:style>
  <w:style w:type="paragraph" w:styleId="TDC6">
    <w:name w:val="toc 6"/>
    <w:basedOn w:val="Normal"/>
    <w:next w:val="Normal"/>
    <w:autoRedefine/>
    <w:uiPriority w:val="39"/>
    <w:unhideWhenUsed/>
    <w:rsid w:val="003117F3"/>
    <w:pPr>
      <w:widowControl/>
      <w:spacing w:after="100" w:line="278" w:lineRule="auto"/>
      <w:ind w:left="1200"/>
    </w:pPr>
    <w:rPr>
      <w:rFonts w:eastAsiaTheme="minorEastAsia"/>
      <w:kern w:val="2"/>
      <w:sz w:val="24"/>
      <w:szCs w:val="24"/>
      <w:lang w:val="es-HN" w:eastAsia="es-HN"/>
    </w:rPr>
  </w:style>
  <w:style w:type="paragraph" w:styleId="TDC7">
    <w:name w:val="toc 7"/>
    <w:basedOn w:val="Normal"/>
    <w:next w:val="Normal"/>
    <w:autoRedefine/>
    <w:uiPriority w:val="39"/>
    <w:unhideWhenUsed/>
    <w:rsid w:val="003117F3"/>
    <w:pPr>
      <w:widowControl/>
      <w:spacing w:after="100" w:line="278" w:lineRule="auto"/>
      <w:ind w:left="1440"/>
    </w:pPr>
    <w:rPr>
      <w:rFonts w:eastAsiaTheme="minorEastAsia"/>
      <w:kern w:val="2"/>
      <w:sz w:val="24"/>
      <w:szCs w:val="24"/>
      <w:lang w:val="es-HN" w:eastAsia="es-HN"/>
    </w:rPr>
  </w:style>
  <w:style w:type="paragraph" w:styleId="TDC8">
    <w:name w:val="toc 8"/>
    <w:basedOn w:val="Normal"/>
    <w:next w:val="Normal"/>
    <w:autoRedefine/>
    <w:uiPriority w:val="39"/>
    <w:unhideWhenUsed/>
    <w:rsid w:val="003117F3"/>
    <w:pPr>
      <w:widowControl/>
      <w:spacing w:after="100" w:line="278" w:lineRule="auto"/>
      <w:ind w:left="1680"/>
    </w:pPr>
    <w:rPr>
      <w:rFonts w:eastAsiaTheme="minorEastAsia"/>
      <w:kern w:val="2"/>
      <w:sz w:val="24"/>
      <w:szCs w:val="24"/>
      <w:lang w:val="es-HN" w:eastAsia="es-HN"/>
    </w:rPr>
  </w:style>
  <w:style w:type="paragraph" w:styleId="TDC9">
    <w:name w:val="toc 9"/>
    <w:basedOn w:val="Normal"/>
    <w:next w:val="Normal"/>
    <w:autoRedefine/>
    <w:uiPriority w:val="39"/>
    <w:unhideWhenUsed/>
    <w:rsid w:val="003117F3"/>
    <w:pPr>
      <w:widowControl/>
      <w:spacing w:after="100" w:line="278" w:lineRule="auto"/>
      <w:ind w:left="1920"/>
    </w:pPr>
    <w:rPr>
      <w:rFonts w:eastAsiaTheme="minorEastAsia"/>
      <w:kern w:val="2"/>
      <w:sz w:val="24"/>
      <w:szCs w:val="24"/>
      <w:lang w:val="es-HN" w:eastAsia="es-HN"/>
    </w:rPr>
  </w:style>
  <w:style w:type="character" w:customStyle="1" w:styleId="value">
    <w:name w:val="value"/>
    <w:basedOn w:val="Fuentedeprrafopredeter"/>
    <w:rsid w:val="00D972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186556">
      <w:bodyDiv w:val="1"/>
      <w:marLeft w:val="0"/>
      <w:marRight w:val="0"/>
      <w:marTop w:val="0"/>
      <w:marBottom w:val="0"/>
      <w:divBdr>
        <w:top w:val="none" w:sz="0" w:space="0" w:color="auto"/>
        <w:left w:val="none" w:sz="0" w:space="0" w:color="auto"/>
        <w:bottom w:val="none" w:sz="0" w:space="0" w:color="auto"/>
        <w:right w:val="none" w:sz="0" w:space="0" w:color="auto"/>
      </w:divBdr>
    </w:div>
    <w:div w:id="183204064">
      <w:bodyDiv w:val="1"/>
      <w:marLeft w:val="0"/>
      <w:marRight w:val="0"/>
      <w:marTop w:val="0"/>
      <w:marBottom w:val="0"/>
      <w:divBdr>
        <w:top w:val="none" w:sz="0" w:space="0" w:color="auto"/>
        <w:left w:val="none" w:sz="0" w:space="0" w:color="auto"/>
        <w:bottom w:val="none" w:sz="0" w:space="0" w:color="auto"/>
        <w:right w:val="none" w:sz="0" w:space="0" w:color="auto"/>
      </w:divBdr>
    </w:div>
    <w:div w:id="249200535">
      <w:bodyDiv w:val="1"/>
      <w:marLeft w:val="0"/>
      <w:marRight w:val="0"/>
      <w:marTop w:val="0"/>
      <w:marBottom w:val="0"/>
      <w:divBdr>
        <w:top w:val="none" w:sz="0" w:space="0" w:color="auto"/>
        <w:left w:val="none" w:sz="0" w:space="0" w:color="auto"/>
        <w:bottom w:val="none" w:sz="0" w:space="0" w:color="auto"/>
        <w:right w:val="none" w:sz="0" w:space="0" w:color="auto"/>
      </w:divBdr>
    </w:div>
    <w:div w:id="265160339">
      <w:bodyDiv w:val="1"/>
      <w:marLeft w:val="0"/>
      <w:marRight w:val="0"/>
      <w:marTop w:val="0"/>
      <w:marBottom w:val="0"/>
      <w:divBdr>
        <w:top w:val="none" w:sz="0" w:space="0" w:color="auto"/>
        <w:left w:val="none" w:sz="0" w:space="0" w:color="auto"/>
        <w:bottom w:val="none" w:sz="0" w:space="0" w:color="auto"/>
        <w:right w:val="none" w:sz="0" w:space="0" w:color="auto"/>
      </w:divBdr>
    </w:div>
    <w:div w:id="269973743">
      <w:bodyDiv w:val="1"/>
      <w:marLeft w:val="0"/>
      <w:marRight w:val="0"/>
      <w:marTop w:val="0"/>
      <w:marBottom w:val="0"/>
      <w:divBdr>
        <w:top w:val="none" w:sz="0" w:space="0" w:color="auto"/>
        <w:left w:val="none" w:sz="0" w:space="0" w:color="auto"/>
        <w:bottom w:val="none" w:sz="0" w:space="0" w:color="auto"/>
        <w:right w:val="none" w:sz="0" w:space="0" w:color="auto"/>
      </w:divBdr>
    </w:div>
    <w:div w:id="305016555">
      <w:bodyDiv w:val="1"/>
      <w:marLeft w:val="0"/>
      <w:marRight w:val="0"/>
      <w:marTop w:val="0"/>
      <w:marBottom w:val="0"/>
      <w:divBdr>
        <w:top w:val="none" w:sz="0" w:space="0" w:color="auto"/>
        <w:left w:val="none" w:sz="0" w:space="0" w:color="auto"/>
        <w:bottom w:val="none" w:sz="0" w:space="0" w:color="auto"/>
        <w:right w:val="none" w:sz="0" w:space="0" w:color="auto"/>
      </w:divBdr>
    </w:div>
    <w:div w:id="313604600">
      <w:bodyDiv w:val="1"/>
      <w:marLeft w:val="0"/>
      <w:marRight w:val="0"/>
      <w:marTop w:val="0"/>
      <w:marBottom w:val="0"/>
      <w:divBdr>
        <w:top w:val="none" w:sz="0" w:space="0" w:color="auto"/>
        <w:left w:val="none" w:sz="0" w:space="0" w:color="auto"/>
        <w:bottom w:val="none" w:sz="0" w:space="0" w:color="auto"/>
        <w:right w:val="none" w:sz="0" w:space="0" w:color="auto"/>
      </w:divBdr>
    </w:div>
    <w:div w:id="332493942">
      <w:bodyDiv w:val="1"/>
      <w:marLeft w:val="0"/>
      <w:marRight w:val="0"/>
      <w:marTop w:val="0"/>
      <w:marBottom w:val="0"/>
      <w:divBdr>
        <w:top w:val="none" w:sz="0" w:space="0" w:color="auto"/>
        <w:left w:val="none" w:sz="0" w:space="0" w:color="auto"/>
        <w:bottom w:val="none" w:sz="0" w:space="0" w:color="auto"/>
        <w:right w:val="none" w:sz="0" w:space="0" w:color="auto"/>
      </w:divBdr>
    </w:div>
    <w:div w:id="406996042">
      <w:bodyDiv w:val="1"/>
      <w:marLeft w:val="0"/>
      <w:marRight w:val="0"/>
      <w:marTop w:val="0"/>
      <w:marBottom w:val="0"/>
      <w:divBdr>
        <w:top w:val="none" w:sz="0" w:space="0" w:color="auto"/>
        <w:left w:val="none" w:sz="0" w:space="0" w:color="auto"/>
        <w:bottom w:val="none" w:sz="0" w:space="0" w:color="auto"/>
        <w:right w:val="none" w:sz="0" w:space="0" w:color="auto"/>
      </w:divBdr>
    </w:div>
    <w:div w:id="505482125">
      <w:bodyDiv w:val="1"/>
      <w:marLeft w:val="0"/>
      <w:marRight w:val="0"/>
      <w:marTop w:val="0"/>
      <w:marBottom w:val="0"/>
      <w:divBdr>
        <w:top w:val="none" w:sz="0" w:space="0" w:color="auto"/>
        <w:left w:val="none" w:sz="0" w:space="0" w:color="auto"/>
        <w:bottom w:val="none" w:sz="0" w:space="0" w:color="auto"/>
        <w:right w:val="none" w:sz="0" w:space="0" w:color="auto"/>
      </w:divBdr>
    </w:div>
    <w:div w:id="537011572">
      <w:bodyDiv w:val="1"/>
      <w:marLeft w:val="0"/>
      <w:marRight w:val="0"/>
      <w:marTop w:val="0"/>
      <w:marBottom w:val="0"/>
      <w:divBdr>
        <w:top w:val="none" w:sz="0" w:space="0" w:color="auto"/>
        <w:left w:val="none" w:sz="0" w:space="0" w:color="auto"/>
        <w:bottom w:val="none" w:sz="0" w:space="0" w:color="auto"/>
        <w:right w:val="none" w:sz="0" w:space="0" w:color="auto"/>
      </w:divBdr>
    </w:div>
    <w:div w:id="565461374">
      <w:bodyDiv w:val="1"/>
      <w:marLeft w:val="0"/>
      <w:marRight w:val="0"/>
      <w:marTop w:val="0"/>
      <w:marBottom w:val="0"/>
      <w:divBdr>
        <w:top w:val="none" w:sz="0" w:space="0" w:color="auto"/>
        <w:left w:val="none" w:sz="0" w:space="0" w:color="auto"/>
        <w:bottom w:val="none" w:sz="0" w:space="0" w:color="auto"/>
        <w:right w:val="none" w:sz="0" w:space="0" w:color="auto"/>
      </w:divBdr>
    </w:div>
    <w:div w:id="591546837">
      <w:bodyDiv w:val="1"/>
      <w:marLeft w:val="0"/>
      <w:marRight w:val="0"/>
      <w:marTop w:val="0"/>
      <w:marBottom w:val="0"/>
      <w:divBdr>
        <w:top w:val="none" w:sz="0" w:space="0" w:color="auto"/>
        <w:left w:val="none" w:sz="0" w:space="0" w:color="auto"/>
        <w:bottom w:val="none" w:sz="0" w:space="0" w:color="auto"/>
        <w:right w:val="none" w:sz="0" w:space="0" w:color="auto"/>
      </w:divBdr>
    </w:div>
    <w:div w:id="610012520">
      <w:bodyDiv w:val="1"/>
      <w:marLeft w:val="0"/>
      <w:marRight w:val="0"/>
      <w:marTop w:val="0"/>
      <w:marBottom w:val="0"/>
      <w:divBdr>
        <w:top w:val="none" w:sz="0" w:space="0" w:color="auto"/>
        <w:left w:val="none" w:sz="0" w:space="0" w:color="auto"/>
        <w:bottom w:val="none" w:sz="0" w:space="0" w:color="auto"/>
        <w:right w:val="none" w:sz="0" w:space="0" w:color="auto"/>
      </w:divBdr>
    </w:div>
    <w:div w:id="644505448">
      <w:bodyDiv w:val="1"/>
      <w:marLeft w:val="0"/>
      <w:marRight w:val="0"/>
      <w:marTop w:val="0"/>
      <w:marBottom w:val="0"/>
      <w:divBdr>
        <w:top w:val="none" w:sz="0" w:space="0" w:color="auto"/>
        <w:left w:val="none" w:sz="0" w:space="0" w:color="auto"/>
        <w:bottom w:val="none" w:sz="0" w:space="0" w:color="auto"/>
        <w:right w:val="none" w:sz="0" w:space="0" w:color="auto"/>
      </w:divBdr>
    </w:div>
    <w:div w:id="721247972">
      <w:bodyDiv w:val="1"/>
      <w:marLeft w:val="0"/>
      <w:marRight w:val="0"/>
      <w:marTop w:val="0"/>
      <w:marBottom w:val="0"/>
      <w:divBdr>
        <w:top w:val="none" w:sz="0" w:space="0" w:color="auto"/>
        <w:left w:val="none" w:sz="0" w:space="0" w:color="auto"/>
        <w:bottom w:val="none" w:sz="0" w:space="0" w:color="auto"/>
        <w:right w:val="none" w:sz="0" w:space="0" w:color="auto"/>
      </w:divBdr>
    </w:div>
    <w:div w:id="727187643">
      <w:bodyDiv w:val="1"/>
      <w:marLeft w:val="0"/>
      <w:marRight w:val="0"/>
      <w:marTop w:val="0"/>
      <w:marBottom w:val="0"/>
      <w:divBdr>
        <w:top w:val="none" w:sz="0" w:space="0" w:color="auto"/>
        <w:left w:val="none" w:sz="0" w:space="0" w:color="auto"/>
        <w:bottom w:val="none" w:sz="0" w:space="0" w:color="auto"/>
        <w:right w:val="none" w:sz="0" w:space="0" w:color="auto"/>
      </w:divBdr>
    </w:div>
    <w:div w:id="770517092">
      <w:bodyDiv w:val="1"/>
      <w:marLeft w:val="0"/>
      <w:marRight w:val="0"/>
      <w:marTop w:val="0"/>
      <w:marBottom w:val="0"/>
      <w:divBdr>
        <w:top w:val="none" w:sz="0" w:space="0" w:color="auto"/>
        <w:left w:val="none" w:sz="0" w:space="0" w:color="auto"/>
        <w:bottom w:val="none" w:sz="0" w:space="0" w:color="auto"/>
        <w:right w:val="none" w:sz="0" w:space="0" w:color="auto"/>
      </w:divBdr>
    </w:div>
    <w:div w:id="806119334">
      <w:bodyDiv w:val="1"/>
      <w:marLeft w:val="0"/>
      <w:marRight w:val="0"/>
      <w:marTop w:val="0"/>
      <w:marBottom w:val="0"/>
      <w:divBdr>
        <w:top w:val="none" w:sz="0" w:space="0" w:color="auto"/>
        <w:left w:val="none" w:sz="0" w:space="0" w:color="auto"/>
        <w:bottom w:val="none" w:sz="0" w:space="0" w:color="auto"/>
        <w:right w:val="none" w:sz="0" w:space="0" w:color="auto"/>
      </w:divBdr>
    </w:div>
    <w:div w:id="840704922">
      <w:bodyDiv w:val="1"/>
      <w:marLeft w:val="0"/>
      <w:marRight w:val="0"/>
      <w:marTop w:val="0"/>
      <w:marBottom w:val="0"/>
      <w:divBdr>
        <w:top w:val="none" w:sz="0" w:space="0" w:color="auto"/>
        <w:left w:val="none" w:sz="0" w:space="0" w:color="auto"/>
        <w:bottom w:val="none" w:sz="0" w:space="0" w:color="auto"/>
        <w:right w:val="none" w:sz="0" w:space="0" w:color="auto"/>
      </w:divBdr>
    </w:div>
    <w:div w:id="845022996">
      <w:bodyDiv w:val="1"/>
      <w:marLeft w:val="0"/>
      <w:marRight w:val="0"/>
      <w:marTop w:val="0"/>
      <w:marBottom w:val="0"/>
      <w:divBdr>
        <w:top w:val="none" w:sz="0" w:space="0" w:color="auto"/>
        <w:left w:val="none" w:sz="0" w:space="0" w:color="auto"/>
        <w:bottom w:val="none" w:sz="0" w:space="0" w:color="auto"/>
        <w:right w:val="none" w:sz="0" w:space="0" w:color="auto"/>
      </w:divBdr>
    </w:div>
    <w:div w:id="856040422">
      <w:bodyDiv w:val="1"/>
      <w:marLeft w:val="0"/>
      <w:marRight w:val="0"/>
      <w:marTop w:val="0"/>
      <w:marBottom w:val="0"/>
      <w:divBdr>
        <w:top w:val="none" w:sz="0" w:space="0" w:color="auto"/>
        <w:left w:val="none" w:sz="0" w:space="0" w:color="auto"/>
        <w:bottom w:val="none" w:sz="0" w:space="0" w:color="auto"/>
        <w:right w:val="none" w:sz="0" w:space="0" w:color="auto"/>
      </w:divBdr>
    </w:div>
    <w:div w:id="902521202">
      <w:bodyDiv w:val="1"/>
      <w:marLeft w:val="0"/>
      <w:marRight w:val="0"/>
      <w:marTop w:val="0"/>
      <w:marBottom w:val="0"/>
      <w:divBdr>
        <w:top w:val="none" w:sz="0" w:space="0" w:color="auto"/>
        <w:left w:val="none" w:sz="0" w:space="0" w:color="auto"/>
        <w:bottom w:val="none" w:sz="0" w:space="0" w:color="auto"/>
        <w:right w:val="none" w:sz="0" w:space="0" w:color="auto"/>
      </w:divBdr>
    </w:div>
    <w:div w:id="945843399">
      <w:bodyDiv w:val="1"/>
      <w:marLeft w:val="0"/>
      <w:marRight w:val="0"/>
      <w:marTop w:val="0"/>
      <w:marBottom w:val="0"/>
      <w:divBdr>
        <w:top w:val="none" w:sz="0" w:space="0" w:color="auto"/>
        <w:left w:val="none" w:sz="0" w:space="0" w:color="auto"/>
        <w:bottom w:val="none" w:sz="0" w:space="0" w:color="auto"/>
        <w:right w:val="none" w:sz="0" w:space="0" w:color="auto"/>
      </w:divBdr>
    </w:div>
    <w:div w:id="1035544493">
      <w:bodyDiv w:val="1"/>
      <w:marLeft w:val="0"/>
      <w:marRight w:val="0"/>
      <w:marTop w:val="0"/>
      <w:marBottom w:val="0"/>
      <w:divBdr>
        <w:top w:val="none" w:sz="0" w:space="0" w:color="auto"/>
        <w:left w:val="none" w:sz="0" w:space="0" w:color="auto"/>
        <w:bottom w:val="none" w:sz="0" w:space="0" w:color="auto"/>
        <w:right w:val="none" w:sz="0" w:space="0" w:color="auto"/>
      </w:divBdr>
    </w:div>
    <w:div w:id="1141995435">
      <w:bodyDiv w:val="1"/>
      <w:marLeft w:val="0"/>
      <w:marRight w:val="0"/>
      <w:marTop w:val="0"/>
      <w:marBottom w:val="0"/>
      <w:divBdr>
        <w:top w:val="none" w:sz="0" w:space="0" w:color="auto"/>
        <w:left w:val="none" w:sz="0" w:space="0" w:color="auto"/>
        <w:bottom w:val="none" w:sz="0" w:space="0" w:color="auto"/>
        <w:right w:val="none" w:sz="0" w:space="0" w:color="auto"/>
      </w:divBdr>
    </w:div>
    <w:div w:id="1155682898">
      <w:bodyDiv w:val="1"/>
      <w:marLeft w:val="0"/>
      <w:marRight w:val="0"/>
      <w:marTop w:val="0"/>
      <w:marBottom w:val="0"/>
      <w:divBdr>
        <w:top w:val="none" w:sz="0" w:space="0" w:color="auto"/>
        <w:left w:val="none" w:sz="0" w:space="0" w:color="auto"/>
        <w:bottom w:val="none" w:sz="0" w:space="0" w:color="auto"/>
        <w:right w:val="none" w:sz="0" w:space="0" w:color="auto"/>
      </w:divBdr>
    </w:div>
    <w:div w:id="1222444454">
      <w:bodyDiv w:val="1"/>
      <w:marLeft w:val="0"/>
      <w:marRight w:val="0"/>
      <w:marTop w:val="0"/>
      <w:marBottom w:val="0"/>
      <w:divBdr>
        <w:top w:val="none" w:sz="0" w:space="0" w:color="auto"/>
        <w:left w:val="none" w:sz="0" w:space="0" w:color="auto"/>
        <w:bottom w:val="none" w:sz="0" w:space="0" w:color="auto"/>
        <w:right w:val="none" w:sz="0" w:space="0" w:color="auto"/>
      </w:divBdr>
    </w:div>
    <w:div w:id="1227761117">
      <w:bodyDiv w:val="1"/>
      <w:marLeft w:val="0"/>
      <w:marRight w:val="0"/>
      <w:marTop w:val="0"/>
      <w:marBottom w:val="0"/>
      <w:divBdr>
        <w:top w:val="none" w:sz="0" w:space="0" w:color="auto"/>
        <w:left w:val="none" w:sz="0" w:space="0" w:color="auto"/>
        <w:bottom w:val="none" w:sz="0" w:space="0" w:color="auto"/>
        <w:right w:val="none" w:sz="0" w:space="0" w:color="auto"/>
      </w:divBdr>
    </w:div>
    <w:div w:id="1231186257">
      <w:bodyDiv w:val="1"/>
      <w:marLeft w:val="0"/>
      <w:marRight w:val="0"/>
      <w:marTop w:val="0"/>
      <w:marBottom w:val="0"/>
      <w:divBdr>
        <w:top w:val="none" w:sz="0" w:space="0" w:color="auto"/>
        <w:left w:val="none" w:sz="0" w:space="0" w:color="auto"/>
        <w:bottom w:val="none" w:sz="0" w:space="0" w:color="auto"/>
        <w:right w:val="none" w:sz="0" w:space="0" w:color="auto"/>
      </w:divBdr>
      <w:divsChild>
        <w:div w:id="144473122">
          <w:marLeft w:val="0"/>
          <w:marRight w:val="0"/>
          <w:marTop w:val="0"/>
          <w:marBottom w:val="0"/>
          <w:divBdr>
            <w:top w:val="none" w:sz="0" w:space="0" w:color="auto"/>
            <w:left w:val="none" w:sz="0" w:space="0" w:color="auto"/>
            <w:bottom w:val="none" w:sz="0" w:space="0" w:color="auto"/>
            <w:right w:val="none" w:sz="0" w:space="0" w:color="auto"/>
          </w:divBdr>
          <w:divsChild>
            <w:div w:id="540092177">
              <w:marLeft w:val="0"/>
              <w:marRight w:val="0"/>
              <w:marTop w:val="0"/>
              <w:marBottom w:val="0"/>
              <w:divBdr>
                <w:top w:val="none" w:sz="0" w:space="0" w:color="auto"/>
                <w:left w:val="none" w:sz="0" w:space="0" w:color="auto"/>
                <w:bottom w:val="none" w:sz="0" w:space="0" w:color="auto"/>
                <w:right w:val="none" w:sz="0" w:space="0" w:color="auto"/>
              </w:divBdr>
            </w:div>
            <w:div w:id="1238595836">
              <w:marLeft w:val="0"/>
              <w:marRight w:val="0"/>
              <w:marTop w:val="0"/>
              <w:marBottom w:val="0"/>
              <w:divBdr>
                <w:top w:val="none" w:sz="0" w:space="0" w:color="auto"/>
                <w:left w:val="none" w:sz="0" w:space="0" w:color="auto"/>
                <w:bottom w:val="none" w:sz="0" w:space="0" w:color="auto"/>
                <w:right w:val="none" w:sz="0" w:space="0" w:color="auto"/>
              </w:divBdr>
              <w:divsChild>
                <w:div w:id="1336149671">
                  <w:marLeft w:val="0"/>
                  <w:marRight w:val="0"/>
                  <w:marTop w:val="0"/>
                  <w:marBottom w:val="0"/>
                  <w:divBdr>
                    <w:top w:val="none" w:sz="0" w:space="0" w:color="auto"/>
                    <w:left w:val="none" w:sz="0" w:space="0" w:color="auto"/>
                    <w:bottom w:val="none" w:sz="0" w:space="0" w:color="auto"/>
                    <w:right w:val="none" w:sz="0" w:space="0" w:color="auto"/>
                  </w:divBdr>
                  <w:divsChild>
                    <w:div w:id="1784811660">
                      <w:marLeft w:val="0"/>
                      <w:marRight w:val="0"/>
                      <w:marTop w:val="0"/>
                      <w:marBottom w:val="0"/>
                      <w:divBdr>
                        <w:top w:val="none" w:sz="0" w:space="0" w:color="auto"/>
                        <w:left w:val="none" w:sz="0" w:space="0" w:color="auto"/>
                        <w:bottom w:val="none" w:sz="0" w:space="0" w:color="auto"/>
                        <w:right w:val="none" w:sz="0" w:space="0" w:color="auto"/>
                      </w:divBdr>
                      <w:divsChild>
                        <w:div w:id="1396970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8580948">
              <w:marLeft w:val="0"/>
              <w:marRight w:val="0"/>
              <w:marTop w:val="0"/>
              <w:marBottom w:val="0"/>
              <w:divBdr>
                <w:top w:val="none" w:sz="0" w:space="0" w:color="auto"/>
                <w:left w:val="none" w:sz="0" w:space="0" w:color="auto"/>
                <w:bottom w:val="none" w:sz="0" w:space="0" w:color="auto"/>
                <w:right w:val="none" w:sz="0" w:space="0" w:color="auto"/>
              </w:divBdr>
              <w:divsChild>
                <w:div w:id="834875374">
                  <w:marLeft w:val="0"/>
                  <w:marRight w:val="0"/>
                  <w:marTop w:val="0"/>
                  <w:marBottom w:val="0"/>
                  <w:divBdr>
                    <w:top w:val="none" w:sz="0" w:space="0" w:color="auto"/>
                    <w:left w:val="none" w:sz="0" w:space="0" w:color="auto"/>
                    <w:bottom w:val="none" w:sz="0" w:space="0" w:color="auto"/>
                    <w:right w:val="none" w:sz="0" w:space="0" w:color="auto"/>
                  </w:divBdr>
                  <w:divsChild>
                    <w:div w:id="1301572890">
                      <w:marLeft w:val="0"/>
                      <w:marRight w:val="0"/>
                      <w:marTop w:val="0"/>
                      <w:marBottom w:val="0"/>
                      <w:divBdr>
                        <w:top w:val="none" w:sz="0" w:space="0" w:color="auto"/>
                        <w:left w:val="none" w:sz="0" w:space="0" w:color="auto"/>
                        <w:bottom w:val="none" w:sz="0" w:space="0" w:color="auto"/>
                        <w:right w:val="none" w:sz="0" w:space="0" w:color="auto"/>
                      </w:divBdr>
                      <w:divsChild>
                        <w:div w:id="14504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0501923">
              <w:marLeft w:val="0"/>
              <w:marRight w:val="0"/>
              <w:marTop w:val="0"/>
              <w:marBottom w:val="0"/>
              <w:divBdr>
                <w:top w:val="none" w:sz="0" w:space="0" w:color="auto"/>
                <w:left w:val="none" w:sz="0" w:space="0" w:color="auto"/>
                <w:bottom w:val="none" w:sz="0" w:space="0" w:color="auto"/>
                <w:right w:val="none" w:sz="0" w:space="0" w:color="auto"/>
              </w:divBdr>
              <w:divsChild>
                <w:div w:id="312485672">
                  <w:marLeft w:val="0"/>
                  <w:marRight w:val="0"/>
                  <w:marTop w:val="0"/>
                  <w:marBottom w:val="0"/>
                  <w:divBdr>
                    <w:top w:val="none" w:sz="0" w:space="0" w:color="auto"/>
                    <w:left w:val="none" w:sz="0" w:space="0" w:color="auto"/>
                    <w:bottom w:val="none" w:sz="0" w:space="0" w:color="auto"/>
                    <w:right w:val="none" w:sz="0" w:space="0" w:color="auto"/>
                  </w:divBdr>
                  <w:divsChild>
                    <w:div w:id="1669018081">
                      <w:marLeft w:val="0"/>
                      <w:marRight w:val="0"/>
                      <w:marTop w:val="0"/>
                      <w:marBottom w:val="0"/>
                      <w:divBdr>
                        <w:top w:val="none" w:sz="0" w:space="0" w:color="auto"/>
                        <w:left w:val="none" w:sz="0" w:space="0" w:color="auto"/>
                        <w:bottom w:val="none" w:sz="0" w:space="0" w:color="auto"/>
                        <w:right w:val="none" w:sz="0" w:space="0" w:color="auto"/>
                      </w:divBdr>
                      <w:divsChild>
                        <w:div w:id="2081520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573601">
              <w:marLeft w:val="0"/>
              <w:marRight w:val="0"/>
              <w:marTop w:val="0"/>
              <w:marBottom w:val="0"/>
              <w:divBdr>
                <w:top w:val="none" w:sz="0" w:space="0" w:color="auto"/>
                <w:left w:val="none" w:sz="0" w:space="0" w:color="auto"/>
                <w:bottom w:val="none" w:sz="0" w:space="0" w:color="auto"/>
                <w:right w:val="none" w:sz="0" w:space="0" w:color="auto"/>
              </w:divBdr>
              <w:divsChild>
                <w:div w:id="1595046276">
                  <w:marLeft w:val="0"/>
                  <w:marRight w:val="0"/>
                  <w:marTop w:val="0"/>
                  <w:marBottom w:val="0"/>
                  <w:divBdr>
                    <w:top w:val="none" w:sz="0" w:space="0" w:color="auto"/>
                    <w:left w:val="none" w:sz="0" w:space="0" w:color="auto"/>
                    <w:bottom w:val="none" w:sz="0" w:space="0" w:color="auto"/>
                    <w:right w:val="none" w:sz="0" w:space="0" w:color="auto"/>
                  </w:divBdr>
                  <w:divsChild>
                    <w:div w:id="1676497451">
                      <w:marLeft w:val="0"/>
                      <w:marRight w:val="0"/>
                      <w:marTop w:val="0"/>
                      <w:marBottom w:val="0"/>
                      <w:divBdr>
                        <w:top w:val="none" w:sz="0" w:space="0" w:color="auto"/>
                        <w:left w:val="none" w:sz="0" w:space="0" w:color="auto"/>
                        <w:bottom w:val="none" w:sz="0" w:space="0" w:color="auto"/>
                        <w:right w:val="none" w:sz="0" w:space="0" w:color="auto"/>
                      </w:divBdr>
                      <w:divsChild>
                        <w:div w:id="559485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2154220">
              <w:marLeft w:val="0"/>
              <w:marRight w:val="0"/>
              <w:marTop w:val="0"/>
              <w:marBottom w:val="0"/>
              <w:divBdr>
                <w:top w:val="none" w:sz="0" w:space="0" w:color="auto"/>
                <w:left w:val="none" w:sz="0" w:space="0" w:color="auto"/>
                <w:bottom w:val="none" w:sz="0" w:space="0" w:color="auto"/>
                <w:right w:val="none" w:sz="0" w:space="0" w:color="auto"/>
              </w:divBdr>
              <w:divsChild>
                <w:div w:id="912205532">
                  <w:marLeft w:val="0"/>
                  <w:marRight w:val="0"/>
                  <w:marTop w:val="0"/>
                  <w:marBottom w:val="0"/>
                  <w:divBdr>
                    <w:top w:val="none" w:sz="0" w:space="0" w:color="auto"/>
                    <w:left w:val="none" w:sz="0" w:space="0" w:color="auto"/>
                    <w:bottom w:val="none" w:sz="0" w:space="0" w:color="auto"/>
                    <w:right w:val="none" w:sz="0" w:space="0" w:color="auto"/>
                  </w:divBdr>
                  <w:divsChild>
                    <w:div w:id="1319184852">
                      <w:marLeft w:val="0"/>
                      <w:marRight w:val="0"/>
                      <w:marTop w:val="0"/>
                      <w:marBottom w:val="0"/>
                      <w:divBdr>
                        <w:top w:val="none" w:sz="0" w:space="0" w:color="auto"/>
                        <w:left w:val="none" w:sz="0" w:space="0" w:color="auto"/>
                        <w:bottom w:val="none" w:sz="0" w:space="0" w:color="auto"/>
                        <w:right w:val="none" w:sz="0" w:space="0" w:color="auto"/>
                      </w:divBdr>
                      <w:divsChild>
                        <w:div w:id="576671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806581">
              <w:marLeft w:val="0"/>
              <w:marRight w:val="0"/>
              <w:marTop w:val="0"/>
              <w:marBottom w:val="0"/>
              <w:divBdr>
                <w:top w:val="none" w:sz="0" w:space="0" w:color="auto"/>
                <w:left w:val="none" w:sz="0" w:space="0" w:color="auto"/>
                <w:bottom w:val="none" w:sz="0" w:space="0" w:color="auto"/>
                <w:right w:val="none" w:sz="0" w:space="0" w:color="auto"/>
              </w:divBdr>
              <w:divsChild>
                <w:div w:id="1444769266">
                  <w:marLeft w:val="0"/>
                  <w:marRight w:val="0"/>
                  <w:marTop w:val="0"/>
                  <w:marBottom w:val="0"/>
                  <w:divBdr>
                    <w:top w:val="none" w:sz="0" w:space="0" w:color="auto"/>
                    <w:left w:val="none" w:sz="0" w:space="0" w:color="auto"/>
                    <w:bottom w:val="none" w:sz="0" w:space="0" w:color="auto"/>
                    <w:right w:val="none" w:sz="0" w:space="0" w:color="auto"/>
                  </w:divBdr>
                  <w:divsChild>
                    <w:div w:id="1305349723">
                      <w:marLeft w:val="0"/>
                      <w:marRight w:val="0"/>
                      <w:marTop w:val="0"/>
                      <w:marBottom w:val="0"/>
                      <w:divBdr>
                        <w:top w:val="none" w:sz="0" w:space="0" w:color="auto"/>
                        <w:left w:val="none" w:sz="0" w:space="0" w:color="auto"/>
                        <w:bottom w:val="none" w:sz="0" w:space="0" w:color="auto"/>
                        <w:right w:val="none" w:sz="0" w:space="0" w:color="auto"/>
                      </w:divBdr>
                      <w:divsChild>
                        <w:div w:id="1687437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6273154">
              <w:marLeft w:val="0"/>
              <w:marRight w:val="0"/>
              <w:marTop w:val="0"/>
              <w:marBottom w:val="0"/>
              <w:divBdr>
                <w:top w:val="none" w:sz="0" w:space="0" w:color="auto"/>
                <w:left w:val="none" w:sz="0" w:space="0" w:color="auto"/>
                <w:bottom w:val="none" w:sz="0" w:space="0" w:color="auto"/>
                <w:right w:val="none" w:sz="0" w:space="0" w:color="auto"/>
              </w:divBdr>
              <w:divsChild>
                <w:div w:id="1418670548">
                  <w:marLeft w:val="0"/>
                  <w:marRight w:val="0"/>
                  <w:marTop w:val="0"/>
                  <w:marBottom w:val="0"/>
                  <w:divBdr>
                    <w:top w:val="none" w:sz="0" w:space="0" w:color="auto"/>
                    <w:left w:val="none" w:sz="0" w:space="0" w:color="auto"/>
                    <w:bottom w:val="none" w:sz="0" w:space="0" w:color="auto"/>
                    <w:right w:val="none" w:sz="0" w:space="0" w:color="auto"/>
                  </w:divBdr>
                  <w:divsChild>
                    <w:div w:id="819267193">
                      <w:marLeft w:val="0"/>
                      <w:marRight w:val="0"/>
                      <w:marTop w:val="0"/>
                      <w:marBottom w:val="0"/>
                      <w:divBdr>
                        <w:top w:val="none" w:sz="0" w:space="0" w:color="auto"/>
                        <w:left w:val="none" w:sz="0" w:space="0" w:color="auto"/>
                        <w:bottom w:val="none" w:sz="0" w:space="0" w:color="auto"/>
                        <w:right w:val="none" w:sz="0" w:space="0" w:color="auto"/>
                      </w:divBdr>
                      <w:divsChild>
                        <w:div w:id="21766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5644959">
      <w:bodyDiv w:val="1"/>
      <w:marLeft w:val="0"/>
      <w:marRight w:val="0"/>
      <w:marTop w:val="0"/>
      <w:marBottom w:val="0"/>
      <w:divBdr>
        <w:top w:val="none" w:sz="0" w:space="0" w:color="auto"/>
        <w:left w:val="none" w:sz="0" w:space="0" w:color="auto"/>
        <w:bottom w:val="none" w:sz="0" w:space="0" w:color="auto"/>
        <w:right w:val="none" w:sz="0" w:space="0" w:color="auto"/>
      </w:divBdr>
    </w:div>
    <w:div w:id="1303466860">
      <w:bodyDiv w:val="1"/>
      <w:marLeft w:val="0"/>
      <w:marRight w:val="0"/>
      <w:marTop w:val="0"/>
      <w:marBottom w:val="0"/>
      <w:divBdr>
        <w:top w:val="none" w:sz="0" w:space="0" w:color="auto"/>
        <w:left w:val="none" w:sz="0" w:space="0" w:color="auto"/>
        <w:bottom w:val="none" w:sz="0" w:space="0" w:color="auto"/>
        <w:right w:val="none" w:sz="0" w:space="0" w:color="auto"/>
      </w:divBdr>
    </w:div>
    <w:div w:id="1415273953">
      <w:bodyDiv w:val="1"/>
      <w:marLeft w:val="0"/>
      <w:marRight w:val="0"/>
      <w:marTop w:val="0"/>
      <w:marBottom w:val="0"/>
      <w:divBdr>
        <w:top w:val="none" w:sz="0" w:space="0" w:color="auto"/>
        <w:left w:val="none" w:sz="0" w:space="0" w:color="auto"/>
        <w:bottom w:val="none" w:sz="0" w:space="0" w:color="auto"/>
        <w:right w:val="none" w:sz="0" w:space="0" w:color="auto"/>
      </w:divBdr>
    </w:div>
    <w:div w:id="1448816842">
      <w:bodyDiv w:val="1"/>
      <w:marLeft w:val="0"/>
      <w:marRight w:val="0"/>
      <w:marTop w:val="0"/>
      <w:marBottom w:val="0"/>
      <w:divBdr>
        <w:top w:val="none" w:sz="0" w:space="0" w:color="auto"/>
        <w:left w:val="none" w:sz="0" w:space="0" w:color="auto"/>
        <w:bottom w:val="none" w:sz="0" w:space="0" w:color="auto"/>
        <w:right w:val="none" w:sz="0" w:space="0" w:color="auto"/>
      </w:divBdr>
    </w:div>
    <w:div w:id="1464345496">
      <w:bodyDiv w:val="1"/>
      <w:marLeft w:val="0"/>
      <w:marRight w:val="0"/>
      <w:marTop w:val="0"/>
      <w:marBottom w:val="0"/>
      <w:divBdr>
        <w:top w:val="none" w:sz="0" w:space="0" w:color="auto"/>
        <w:left w:val="none" w:sz="0" w:space="0" w:color="auto"/>
        <w:bottom w:val="none" w:sz="0" w:space="0" w:color="auto"/>
        <w:right w:val="none" w:sz="0" w:space="0" w:color="auto"/>
      </w:divBdr>
      <w:divsChild>
        <w:div w:id="21633016">
          <w:marLeft w:val="0"/>
          <w:marRight w:val="0"/>
          <w:marTop w:val="0"/>
          <w:marBottom w:val="0"/>
          <w:divBdr>
            <w:top w:val="single" w:sz="2" w:space="0" w:color="E5E7EB"/>
            <w:left w:val="single" w:sz="2" w:space="0" w:color="E5E7EB"/>
            <w:bottom w:val="single" w:sz="2" w:space="0" w:color="E5E7EB"/>
            <w:right w:val="single" w:sz="2" w:space="0" w:color="E5E7EB"/>
          </w:divBdr>
        </w:div>
        <w:div w:id="880942023">
          <w:marLeft w:val="0"/>
          <w:marRight w:val="0"/>
          <w:marTop w:val="0"/>
          <w:marBottom w:val="0"/>
          <w:divBdr>
            <w:top w:val="single" w:sz="2" w:space="0" w:color="E5E7EB"/>
            <w:left w:val="single" w:sz="2" w:space="0" w:color="E5E7EB"/>
            <w:bottom w:val="single" w:sz="2" w:space="0" w:color="E5E7EB"/>
            <w:right w:val="single" w:sz="2" w:space="0" w:color="E5E7EB"/>
          </w:divBdr>
        </w:div>
        <w:div w:id="1778939955">
          <w:marLeft w:val="0"/>
          <w:marRight w:val="0"/>
          <w:marTop w:val="0"/>
          <w:marBottom w:val="0"/>
          <w:divBdr>
            <w:top w:val="single" w:sz="2" w:space="0" w:color="E5E7EB"/>
            <w:left w:val="single" w:sz="2" w:space="0" w:color="E5E7EB"/>
            <w:bottom w:val="single" w:sz="2" w:space="0" w:color="E5E7EB"/>
            <w:right w:val="single" w:sz="2" w:space="0" w:color="E5E7EB"/>
          </w:divBdr>
        </w:div>
        <w:div w:id="20305263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494952974">
      <w:bodyDiv w:val="1"/>
      <w:marLeft w:val="0"/>
      <w:marRight w:val="0"/>
      <w:marTop w:val="0"/>
      <w:marBottom w:val="0"/>
      <w:divBdr>
        <w:top w:val="none" w:sz="0" w:space="0" w:color="auto"/>
        <w:left w:val="none" w:sz="0" w:space="0" w:color="auto"/>
        <w:bottom w:val="none" w:sz="0" w:space="0" w:color="auto"/>
        <w:right w:val="none" w:sz="0" w:space="0" w:color="auto"/>
      </w:divBdr>
    </w:div>
    <w:div w:id="1500922668">
      <w:bodyDiv w:val="1"/>
      <w:marLeft w:val="0"/>
      <w:marRight w:val="0"/>
      <w:marTop w:val="0"/>
      <w:marBottom w:val="0"/>
      <w:divBdr>
        <w:top w:val="none" w:sz="0" w:space="0" w:color="auto"/>
        <w:left w:val="none" w:sz="0" w:space="0" w:color="auto"/>
        <w:bottom w:val="none" w:sz="0" w:space="0" w:color="auto"/>
        <w:right w:val="none" w:sz="0" w:space="0" w:color="auto"/>
      </w:divBdr>
    </w:div>
    <w:div w:id="1527211895">
      <w:bodyDiv w:val="1"/>
      <w:marLeft w:val="0"/>
      <w:marRight w:val="0"/>
      <w:marTop w:val="0"/>
      <w:marBottom w:val="0"/>
      <w:divBdr>
        <w:top w:val="none" w:sz="0" w:space="0" w:color="auto"/>
        <w:left w:val="none" w:sz="0" w:space="0" w:color="auto"/>
        <w:bottom w:val="none" w:sz="0" w:space="0" w:color="auto"/>
        <w:right w:val="none" w:sz="0" w:space="0" w:color="auto"/>
      </w:divBdr>
    </w:div>
    <w:div w:id="1529752899">
      <w:bodyDiv w:val="1"/>
      <w:marLeft w:val="0"/>
      <w:marRight w:val="0"/>
      <w:marTop w:val="0"/>
      <w:marBottom w:val="0"/>
      <w:divBdr>
        <w:top w:val="none" w:sz="0" w:space="0" w:color="auto"/>
        <w:left w:val="none" w:sz="0" w:space="0" w:color="auto"/>
        <w:bottom w:val="none" w:sz="0" w:space="0" w:color="auto"/>
        <w:right w:val="none" w:sz="0" w:space="0" w:color="auto"/>
      </w:divBdr>
    </w:div>
    <w:div w:id="1628663987">
      <w:bodyDiv w:val="1"/>
      <w:marLeft w:val="0"/>
      <w:marRight w:val="0"/>
      <w:marTop w:val="0"/>
      <w:marBottom w:val="0"/>
      <w:divBdr>
        <w:top w:val="none" w:sz="0" w:space="0" w:color="auto"/>
        <w:left w:val="none" w:sz="0" w:space="0" w:color="auto"/>
        <w:bottom w:val="none" w:sz="0" w:space="0" w:color="auto"/>
        <w:right w:val="none" w:sz="0" w:space="0" w:color="auto"/>
      </w:divBdr>
    </w:div>
    <w:div w:id="1639677040">
      <w:bodyDiv w:val="1"/>
      <w:marLeft w:val="0"/>
      <w:marRight w:val="0"/>
      <w:marTop w:val="0"/>
      <w:marBottom w:val="0"/>
      <w:divBdr>
        <w:top w:val="none" w:sz="0" w:space="0" w:color="auto"/>
        <w:left w:val="none" w:sz="0" w:space="0" w:color="auto"/>
        <w:bottom w:val="none" w:sz="0" w:space="0" w:color="auto"/>
        <w:right w:val="none" w:sz="0" w:space="0" w:color="auto"/>
      </w:divBdr>
    </w:div>
    <w:div w:id="1639722646">
      <w:bodyDiv w:val="1"/>
      <w:marLeft w:val="0"/>
      <w:marRight w:val="0"/>
      <w:marTop w:val="0"/>
      <w:marBottom w:val="0"/>
      <w:divBdr>
        <w:top w:val="none" w:sz="0" w:space="0" w:color="auto"/>
        <w:left w:val="none" w:sz="0" w:space="0" w:color="auto"/>
        <w:bottom w:val="none" w:sz="0" w:space="0" w:color="auto"/>
        <w:right w:val="none" w:sz="0" w:space="0" w:color="auto"/>
      </w:divBdr>
    </w:div>
    <w:div w:id="1645819007">
      <w:bodyDiv w:val="1"/>
      <w:marLeft w:val="0"/>
      <w:marRight w:val="0"/>
      <w:marTop w:val="0"/>
      <w:marBottom w:val="0"/>
      <w:divBdr>
        <w:top w:val="none" w:sz="0" w:space="0" w:color="auto"/>
        <w:left w:val="none" w:sz="0" w:space="0" w:color="auto"/>
        <w:bottom w:val="none" w:sz="0" w:space="0" w:color="auto"/>
        <w:right w:val="none" w:sz="0" w:space="0" w:color="auto"/>
      </w:divBdr>
    </w:div>
    <w:div w:id="1648776720">
      <w:bodyDiv w:val="1"/>
      <w:marLeft w:val="0"/>
      <w:marRight w:val="0"/>
      <w:marTop w:val="0"/>
      <w:marBottom w:val="0"/>
      <w:divBdr>
        <w:top w:val="none" w:sz="0" w:space="0" w:color="auto"/>
        <w:left w:val="none" w:sz="0" w:space="0" w:color="auto"/>
        <w:bottom w:val="none" w:sz="0" w:space="0" w:color="auto"/>
        <w:right w:val="none" w:sz="0" w:space="0" w:color="auto"/>
      </w:divBdr>
    </w:div>
    <w:div w:id="1656907844">
      <w:bodyDiv w:val="1"/>
      <w:marLeft w:val="0"/>
      <w:marRight w:val="0"/>
      <w:marTop w:val="0"/>
      <w:marBottom w:val="0"/>
      <w:divBdr>
        <w:top w:val="none" w:sz="0" w:space="0" w:color="auto"/>
        <w:left w:val="none" w:sz="0" w:space="0" w:color="auto"/>
        <w:bottom w:val="none" w:sz="0" w:space="0" w:color="auto"/>
        <w:right w:val="none" w:sz="0" w:space="0" w:color="auto"/>
      </w:divBdr>
    </w:div>
    <w:div w:id="1670131842">
      <w:bodyDiv w:val="1"/>
      <w:marLeft w:val="0"/>
      <w:marRight w:val="0"/>
      <w:marTop w:val="0"/>
      <w:marBottom w:val="0"/>
      <w:divBdr>
        <w:top w:val="none" w:sz="0" w:space="0" w:color="auto"/>
        <w:left w:val="none" w:sz="0" w:space="0" w:color="auto"/>
        <w:bottom w:val="none" w:sz="0" w:space="0" w:color="auto"/>
        <w:right w:val="none" w:sz="0" w:space="0" w:color="auto"/>
      </w:divBdr>
      <w:divsChild>
        <w:div w:id="359282347">
          <w:marLeft w:val="0"/>
          <w:marRight w:val="0"/>
          <w:marTop w:val="0"/>
          <w:marBottom w:val="0"/>
          <w:divBdr>
            <w:top w:val="single" w:sz="2" w:space="0" w:color="E5E7EB"/>
            <w:left w:val="single" w:sz="2" w:space="0" w:color="E5E7EB"/>
            <w:bottom w:val="single" w:sz="2" w:space="0" w:color="E5E7EB"/>
            <w:right w:val="single" w:sz="2" w:space="0" w:color="E5E7EB"/>
          </w:divBdr>
        </w:div>
        <w:div w:id="654067307">
          <w:marLeft w:val="0"/>
          <w:marRight w:val="0"/>
          <w:marTop w:val="0"/>
          <w:marBottom w:val="0"/>
          <w:divBdr>
            <w:top w:val="single" w:sz="2" w:space="0" w:color="E5E7EB"/>
            <w:left w:val="single" w:sz="2" w:space="0" w:color="E5E7EB"/>
            <w:bottom w:val="single" w:sz="2" w:space="0" w:color="E5E7EB"/>
            <w:right w:val="single" w:sz="2" w:space="0" w:color="E5E7EB"/>
          </w:divBdr>
        </w:div>
        <w:div w:id="1241016177">
          <w:marLeft w:val="0"/>
          <w:marRight w:val="0"/>
          <w:marTop w:val="0"/>
          <w:marBottom w:val="0"/>
          <w:divBdr>
            <w:top w:val="single" w:sz="2" w:space="0" w:color="E5E7EB"/>
            <w:left w:val="single" w:sz="2" w:space="0" w:color="E5E7EB"/>
            <w:bottom w:val="single" w:sz="2" w:space="0" w:color="E5E7EB"/>
            <w:right w:val="single" w:sz="2" w:space="0" w:color="E5E7EB"/>
          </w:divBdr>
        </w:div>
        <w:div w:id="1298604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676422374">
      <w:bodyDiv w:val="1"/>
      <w:marLeft w:val="0"/>
      <w:marRight w:val="0"/>
      <w:marTop w:val="0"/>
      <w:marBottom w:val="0"/>
      <w:divBdr>
        <w:top w:val="none" w:sz="0" w:space="0" w:color="auto"/>
        <w:left w:val="none" w:sz="0" w:space="0" w:color="auto"/>
        <w:bottom w:val="none" w:sz="0" w:space="0" w:color="auto"/>
        <w:right w:val="none" w:sz="0" w:space="0" w:color="auto"/>
      </w:divBdr>
    </w:div>
    <w:div w:id="1739941837">
      <w:bodyDiv w:val="1"/>
      <w:marLeft w:val="0"/>
      <w:marRight w:val="0"/>
      <w:marTop w:val="0"/>
      <w:marBottom w:val="0"/>
      <w:divBdr>
        <w:top w:val="none" w:sz="0" w:space="0" w:color="auto"/>
        <w:left w:val="none" w:sz="0" w:space="0" w:color="auto"/>
        <w:bottom w:val="none" w:sz="0" w:space="0" w:color="auto"/>
        <w:right w:val="none" w:sz="0" w:space="0" w:color="auto"/>
      </w:divBdr>
    </w:div>
    <w:div w:id="1810973143">
      <w:bodyDiv w:val="1"/>
      <w:marLeft w:val="0"/>
      <w:marRight w:val="0"/>
      <w:marTop w:val="0"/>
      <w:marBottom w:val="0"/>
      <w:divBdr>
        <w:top w:val="none" w:sz="0" w:space="0" w:color="auto"/>
        <w:left w:val="none" w:sz="0" w:space="0" w:color="auto"/>
        <w:bottom w:val="none" w:sz="0" w:space="0" w:color="auto"/>
        <w:right w:val="none" w:sz="0" w:space="0" w:color="auto"/>
      </w:divBdr>
    </w:div>
    <w:div w:id="1861551504">
      <w:bodyDiv w:val="1"/>
      <w:marLeft w:val="0"/>
      <w:marRight w:val="0"/>
      <w:marTop w:val="0"/>
      <w:marBottom w:val="0"/>
      <w:divBdr>
        <w:top w:val="none" w:sz="0" w:space="0" w:color="auto"/>
        <w:left w:val="none" w:sz="0" w:space="0" w:color="auto"/>
        <w:bottom w:val="none" w:sz="0" w:space="0" w:color="auto"/>
        <w:right w:val="none" w:sz="0" w:space="0" w:color="auto"/>
      </w:divBdr>
    </w:div>
    <w:div w:id="1923758682">
      <w:bodyDiv w:val="1"/>
      <w:marLeft w:val="0"/>
      <w:marRight w:val="0"/>
      <w:marTop w:val="0"/>
      <w:marBottom w:val="0"/>
      <w:divBdr>
        <w:top w:val="none" w:sz="0" w:space="0" w:color="auto"/>
        <w:left w:val="none" w:sz="0" w:space="0" w:color="auto"/>
        <w:bottom w:val="none" w:sz="0" w:space="0" w:color="auto"/>
        <w:right w:val="none" w:sz="0" w:space="0" w:color="auto"/>
      </w:divBdr>
    </w:div>
    <w:div w:id="1933707468">
      <w:bodyDiv w:val="1"/>
      <w:marLeft w:val="0"/>
      <w:marRight w:val="0"/>
      <w:marTop w:val="0"/>
      <w:marBottom w:val="0"/>
      <w:divBdr>
        <w:top w:val="none" w:sz="0" w:space="0" w:color="auto"/>
        <w:left w:val="none" w:sz="0" w:space="0" w:color="auto"/>
        <w:bottom w:val="none" w:sz="0" w:space="0" w:color="auto"/>
        <w:right w:val="none" w:sz="0" w:space="0" w:color="auto"/>
      </w:divBdr>
    </w:div>
    <w:div w:id="1956056699">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11944375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2.emf"/><Relationship Id="rId42" Type="http://schemas.openxmlformats.org/officeDocument/2006/relationships/image" Target="media/image26.png"/><Relationship Id="rId47" Type="http://schemas.openxmlformats.org/officeDocument/2006/relationships/image" Target="media/image30.png"/><Relationship Id="rId63" Type="http://schemas.openxmlformats.org/officeDocument/2006/relationships/image" Target="media/image40.emf"/><Relationship Id="rId68" Type="http://schemas.openxmlformats.org/officeDocument/2006/relationships/hyperlink" Target="ttps://www.scielo.org.mx/scielo.php?script=sci_serial&amp;pid=2448-7" TargetMode="External"/><Relationship Id="rId84" Type="http://schemas.openxmlformats.org/officeDocument/2006/relationships/image" Target="media/image44.png"/><Relationship Id="rId89" Type="http://schemas.openxmlformats.org/officeDocument/2006/relationships/image" Target="media/image49.png"/><Relationship Id="rId16" Type="http://schemas.openxmlformats.org/officeDocument/2006/relationships/image" Target="media/image7.png"/><Relationship Id="rId11" Type="http://schemas.openxmlformats.org/officeDocument/2006/relationships/image" Target="media/image2.png"/><Relationship Id="rId32" Type="http://schemas.openxmlformats.org/officeDocument/2006/relationships/chart" Target="charts/chart5.xml"/><Relationship Id="rId37" Type="http://schemas.openxmlformats.org/officeDocument/2006/relationships/image" Target="media/image22.png"/><Relationship Id="rId53" Type="http://schemas.openxmlformats.org/officeDocument/2006/relationships/diagramQuickStyle" Target="diagrams/quickStyle1.xml"/><Relationship Id="rId58" Type="http://schemas.openxmlformats.org/officeDocument/2006/relationships/image" Target="media/image35.png"/><Relationship Id="rId74" Type="http://schemas.openxmlformats.org/officeDocument/2006/relationships/hyperlink" Target="https://www.bbva.com/es/la-etica-del-sistema-financiero-sistema-cumplimiento/" TargetMode="External"/><Relationship Id="rId79" Type="http://schemas.openxmlformats.org/officeDocument/2006/relationships/hyperlink" Target="https://uvadoc.uva.es/bitstream/handle/10324/3654/GESTION%20DE%20RIESGOS%20EN%20LAS%20ENTIDADES%20FINANCIERAS%20EL%20RIESGO%20DE%20CREDITO%20Y%20MOROSIDAD.pdf%3Bjsessionid=D7B564F0D8840E967887DCFB324ABAD0?sequence=1" TargetMode="External"/><Relationship Id="rId5" Type="http://schemas.openxmlformats.org/officeDocument/2006/relationships/webSettings" Target="webSettings.xml"/><Relationship Id="rId90" Type="http://schemas.openxmlformats.org/officeDocument/2006/relationships/image" Target="media/image50.png"/><Relationship Id="rId95" Type="http://schemas.openxmlformats.org/officeDocument/2006/relationships/image" Target="media/image55.png"/><Relationship Id="rId22" Type="http://schemas.openxmlformats.org/officeDocument/2006/relationships/chart" Target="charts/chart1.xml"/><Relationship Id="rId27" Type="http://schemas.openxmlformats.org/officeDocument/2006/relationships/image" Target="media/image16.png"/><Relationship Id="rId43" Type="http://schemas.openxmlformats.org/officeDocument/2006/relationships/image" Target="media/image27.png"/><Relationship Id="rId48" Type="http://schemas.openxmlformats.org/officeDocument/2006/relationships/image" Target="media/image31.png"/><Relationship Id="rId64" Type="http://schemas.openxmlformats.org/officeDocument/2006/relationships/image" Target="media/image41.emf"/><Relationship Id="rId69" Type="http://schemas.openxmlformats.org/officeDocument/2006/relationships/hyperlink" Target="https://www.cnbs.gob.hn/control-interno-institucional/" TargetMode="External"/><Relationship Id="rId80" Type="http://schemas.openxmlformats.org/officeDocument/2006/relationships/hyperlink" Target="https://documents1.worldbank.org/curated/ru/761001468147869311/pdf/Gestion-de-riesgos-y-creacion-de-valor-con-las-microfinanzas.pdf" TargetMode="External"/><Relationship Id="rId85" Type="http://schemas.openxmlformats.org/officeDocument/2006/relationships/image" Target="media/image45.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4.png"/><Relationship Id="rId33" Type="http://schemas.openxmlformats.org/officeDocument/2006/relationships/image" Target="media/image19.png"/><Relationship Id="rId38" Type="http://schemas.openxmlformats.org/officeDocument/2006/relationships/image" Target="media/image23.png"/><Relationship Id="rId46" Type="http://schemas.openxmlformats.org/officeDocument/2006/relationships/image" Target="media/image29.png"/><Relationship Id="rId59" Type="http://schemas.openxmlformats.org/officeDocument/2006/relationships/image" Target="media/image36.png"/><Relationship Id="rId67" Type="http://schemas.openxmlformats.org/officeDocument/2006/relationships/hyperlink" Target="https://doi.org/10.32719/25506641.2021.10.10%20" TargetMode="External"/><Relationship Id="rId20" Type="http://schemas.openxmlformats.org/officeDocument/2006/relationships/image" Target="media/image11.png"/><Relationship Id="rId41" Type="http://schemas.openxmlformats.org/officeDocument/2006/relationships/image" Target="media/image25.png"/><Relationship Id="rId54" Type="http://schemas.openxmlformats.org/officeDocument/2006/relationships/diagramColors" Target="diagrams/colors1.xml"/><Relationship Id="rId62" Type="http://schemas.openxmlformats.org/officeDocument/2006/relationships/image" Target="media/image39.emf"/><Relationship Id="rId70" Type="http://schemas.openxmlformats.org/officeDocument/2006/relationships/hyperlink" Target="https://www.revistaespacios.com/a18v39n03/a18v39n03p30.pdf" TargetMode="External"/><Relationship Id="rId75" Type="http://schemas.openxmlformats.org/officeDocument/2006/relationships/hyperlink" Target="https://www.sydle.com/es/blog/como-funciona-la-gestion-por-procesos-6037e16a28cdd30c1ccf052d" TargetMode="External"/><Relationship Id="rId83" Type="http://schemas.openxmlformats.org/officeDocument/2006/relationships/image" Target="media/image43.png"/><Relationship Id="rId88" Type="http://schemas.openxmlformats.org/officeDocument/2006/relationships/image" Target="media/image48.png"/><Relationship Id="rId91" Type="http://schemas.openxmlformats.org/officeDocument/2006/relationships/image" Target="media/image51.png"/><Relationship Id="rId96" Type="http://schemas.openxmlformats.org/officeDocument/2006/relationships/image" Target="media/image5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chart" Target="charts/chart2.xml"/><Relationship Id="rId28" Type="http://schemas.openxmlformats.org/officeDocument/2006/relationships/image" Target="media/image17.png"/><Relationship Id="rId36" Type="http://schemas.openxmlformats.org/officeDocument/2006/relationships/image" Target="media/image21.png"/><Relationship Id="rId49" Type="http://schemas.openxmlformats.org/officeDocument/2006/relationships/footer" Target="footer3.xml"/><Relationship Id="rId57" Type="http://schemas.openxmlformats.org/officeDocument/2006/relationships/image" Target="media/image34.png"/><Relationship Id="rId10" Type="http://schemas.openxmlformats.org/officeDocument/2006/relationships/footer" Target="footer2.xml"/><Relationship Id="rId31" Type="http://schemas.openxmlformats.org/officeDocument/2006/relationships/chart" Target="charts/chart4.xml"/><Relationship Id="rId44" Type="http://schemas.openxmlformats.org/officeDocument/2006/relationships/image" Target="media/image28.png"/><Relationship Id="rId52" Type="http://schemas.openxmlformats.org/officeDocument/2006/relationships/diagramLayout" Target="diagrams/layout1.xml"/><Relationship Id="rId60" Type="http://schemas.openxmlformats.org/officeDocument/2006/relationships/image" Target="media/image37.png"/><Relationship Id="rId65" Type="http://schemas.openxmlformats.org/officeDocument/2006/relationships/hyperlink" Target="https://laflai.org/documentos/COSO_2015-3LOD-Thought-Paper-FULL_r3_ES.pdf" TargetMode="External"/><Relationship Id="rId73" Type="http://schemas.openxmlformats.org/officeDocument/2006/relationships/hyperlink" Target="https://pdf.usaid.gov/pdf_docs/PNADJ635.pdf" TargetMode="External"/><Relationship Id="rId78" Type="http://schemas.openxmlformats.org/officeDocument/2006/relationships/hyperlink" Target="https://rein.umcc.cu/bitstream/handle/123456789/1724/TD22%20%20Adriana.pdf?sequence=1&amp;isAllowed=y" TargetMode="External"/><Relationship Id="rId81" Type="http://schemas.openxmlformats.org/officeDocument/2006/relationships/hyperlink" Target="https://www.questionpro.com/blog/es/analisis-de-riesgos/" TargetMode="External"/><Relationship Id="rId86" Type="http://schemas.openxmlformats.org/officeDocument/2006/relationships/image" Target="media/image46.png"/><Relationship Id="rId94" Type="http://schemas.openxmlformats.org/officeDocument/2006/relationships/image" Target="media/image54.png"/><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chart" Target="charts/chart7.xml"/><Relationship Id="rId34" Type="http://schemas.openxmlformats.org/officeDocument/2006/relationships/chart" Target="charts/chart6.xml"/><Relationship Id="rId50" Type="http://schemas.openxmlformats.org/officeDocument/2006/relationships/image" Target="media/image32.png"/><Relationship Id="rId55" Type="http://schemas.microsoft.com/office/2007/relationships/diagramDrawing" Target="diagrams/drawing1.xml"/><Relationship Id="rId76" Type="http://schemas.openxmlformats.org/officeDocument/2006/relationships/hyperlink" Target="https://www.researchgate.net/publication/345814154_La_gestion_por_procesos_antecedentes_y_vigencia" TargetMode="External"/><Relationship Id="rId97" Type="http://schemas.openxmlformats.org/officeDocument/2006/relationships/image" Target="media/image57.png"/><Relationship Id="rId7" Type="http://schemas.openxmlformats.org/officeDocument/2006/relationships/endnotes" Target="endnotes.xml"/><Relationship Id="rId71" Type="http://schemas.openxmlformats.org/officeDocument/2006/relationships/hyperlink" Target="https://repositorio.uss.edu.pe/bitstream/handle/20.500.12802/6657/Quispe%20Estela%2C%20Perla%20Edeli.pdf?sequence=1&amp;isAllowed=y" TargetMode="External"/><Relationship Id="rId92" Type="http://schemas.openxmlformats.org/officeDocument/2006/relationships/image" Target="media/image52.png"/><Relationship Id="rId2" Type="http://schemas.openxmlformats.org/officeDocument/2006/relationships/numbering" Target="numbering.xml"/><Relationship Id="rId29" Type="http://schemas.openxmlformats.org/officeDocument/2006/relationships/chart" Target="charts/chart3.xml"/><Relationship Id="rId24" Type="http://schemas.openxmlformats.org/officeDocument/2006/relationships/image" Target="media/image13.png"/><Relationship Id="rId40" Type="http://schemas.openxmlformats.org/officeDocument/2006/relationships/image" Target="media/image24.png"/><Relationship Id="rId45" Type="http://schemas.openxmlformats.org/officeDocument/2006/relationships/chart" Target="charts/chart8.xml"/><Relationship Id="rId66" Type="http://schemas.openxmlformats.org/officeDocument/2006/relationships/hyperlink" Target="https://circulares.cnbs.gob.hn/Archivo/Viewer/2498/1" TargetMode="External"/><Relationship Id="rId87" Type="http://schemas.openxmlformats.org/officeDocument/2006/relationships/image" Target="media/image47.png"/><Relationship Id="rId61" Type="http://schemas.openxmlformats.org/officeDocument/2006/relationships/image" Target="media/image38.png"/><Relationship Id="rId82" Type="http://schemas.openxmlformats.org/officeDocument/2006/relationships/image" Target="media/image42.png"/><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18.png"/><Relationship Id="rId35" Type="http://schemas.openxmlformats.org/officeDocument/2006/relationships/image" Target="media/image20.png"/><Relationship Id="rId56" Type="http://schemas.openxmlformats.org/officeDocument/2006/relationships/image" Target="media/image33.png"/><Relationship Id="rId77" Type="http://schemas.openxmlformats.org/officeDocument/2006/relationships/hyperlink" Target="https://www.wearedrew.co/gestion-por-procesos" TargetMode="External"/><Relationship Id="rId100"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diagramData" Target="diagrams/data1.xml"/><Relationship Id="rId72" Type="http://schemas.openxmlformats.org/officeDocument/2006/relationships/hyperlink" Target="https://redcamif.org/" TargetMode="External"/><Relationship Id="rId93" Type="http://schemas.openxmlformats.org/officeDocument/2006/relationships/image" Target="media/image53.png"/><Relationship Id="rId98" Type="http://schemas.openxmlformats.org/officeDocument/2006/relationships/image" Target="media/image58.png"/></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cf70476bf99a12ee/Escritorio/MAESTRIA/SHIRLEY%20ORELLANA/14.%20TRABAJO%20FINAL%20DE%20GRADUACION/Encuesta%20colaboradores%20IDH%20Microfinanciera(1-59).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cf70476bf99a12ee/Escritorio/MAESTRIA/SHIRLEY%20ORELLANA/14.%20TRABAJO%20FINAL%20DE%20GRADUACION/Encuesta%20colaboradores%20IDH%20Microfinanciera(1-59).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cf70476bf99a12ee/Escritorio/MAESTRIA/SHIRLEY%20ORELLANA/14.%20TRABAJO%20FINAL%20DE%20GRADUACION/Encuesta%20colaboradores%20IDH%20Microfinanciera(1-59).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cf70476bf99a12ee/Escritorio/MAESTRIA/SHIRLEY%20ORELLANA/14.%20TRABAJO%20FINAL%20DE%20GRADUACION/Encuesta%20colaboradores%20IDH%20Microfinanciera(1-59).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d.docs.live.net/cf70476bf99a12ee/Escritorio/MAESTRIA/SHIRLEY%20ORELLANA/14.%20TRABAJO%20FINAL%20DE%20GRADUACION/Encuesta%20colaboradores%20IDH%20Microfinanciera(1-59).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d.docs.live.net/cf70476bf99a12ee/Escritorio/MAESTRIA/SHIRLEY%20ORELLANA/14.%20TRABAJO%20FINAL%20DE%20GRADUACION/Encuesta%20colaboradores%20IDH%20Microfinanciera(1-59).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d.docs.live.net/cf70476bf99a12ee/Escritorio/MAESTRIA/SHIRLEY%20ORELLANA/14.%20TRABAJO%20FINAL%20DE%20GRADUACION/Encuesta%20colaboradores%20IDH%20Microfinanciera(1-59).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d.docs.live.net/cf70476bf99a12ee/Escritorio/MAESTRIA/SHIRLEY%20ORELLANA/14.%20TRABAJO%20FINAL%20DE%20GRADUACION/Encuesta%20colaboradores%20IDH%20Microfinanciera(1-59)(1)%20Wendy.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100" b="1" i="0" u="none" strike="noStrike" kern="1200" baseline="0">
              <a:solidFill>
                <a:schemeClr val="dk1">
                  <a:lumMod val="75000"/>
                  <a:lumOff val="25000"/>
                </a:schemeClr>
              </a:solidFill>
              <a:latin typeface="+mn-lt"/>
              <a:ea typeface="+mn-ea"/>
              <a:cs typeface="+mn-cs"/>
            </a:defRPr>
          </a:pPr>
          <a:endParaRPr lang="es-HN"/>
        </a:p>
      </c:txPr>
    </c:title>
    <c:autoTitleDeleted val="0"/>
    <c:plotArea>
      <c:layout/>
      <c:pieChart>
        <c:varyColors val="1"/>
        <c:ser>
          <c:idx val="0"/>
          <c:order val="0"/>
          <c:tx>
            <c:strRef>
              <c:f>'[Encuesta colaboradores IDH Microfinanciera(1-59).xlsx]UNO (2)'!$C$63</c:f>
              <c:strCache>
                <c:ptCount val="1"/>
                <c:pt idx="0">
                  <c:v>¿Tiene conocimiento que es y para qué sirve el control interno? </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84ED-485C-B6EB-4FDEE57E697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84ED-485C-B6EB-4FDEE57E697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'[Encuesta colaboradores IDH Microfinanciera(1-59).xlsx]UNO (2)'!$B$64:$B$65</c:f>
              <c:strCache>
                <c:ptCount val="2"/>
                <c:pt idx="0">
                  <c:v>Si</c:v>
                </c:pt>
                <c:pt idx="1">
                  <c:v>No</c:v>
                </c:pt>
              </c:strCache>
            </c:strRef>
          </c:cat>
          <c:val>
            <c:numRef>
              <c:f>'[Encuesta colaboradores IDH Microfinanciera(1-59).xlsx]UNO (2)'!$C$64:$C$65</c:f>
              <c:numCache>
                <c:formatCode>0%</c:formatCode>
                <c:ptCount val="2"/>
                <c:pt idx="0">
                  <c:v>0.98305084745762716</c:v>
                </c:pt>
                <c:pt idx="1">
                  <c:v>1.6949152542372881E-2</c:v>
                </c:pt>
              </c:numCache>
            </c:numRef>
          </c:val>
          <c:extLst>
            <c:ext xmlns:c16="http://schemas.microsoft.com/office/drawing/2014/chart" uri="{C3380CC4-5D6E-409C-BE32-E72D297353CC}">
              <c16:uniqueId val="{00000004-84ED-485C-B6EB-4FDEE57E697F}"/>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HN"/>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baseline="0">
                <a:solidFill>
                  <a:schemeClr val="dk1">
                    <a:lumMod val="75000"/>
                    <a:lumOff val="25000"/>
                  </a:schemeClr>
                </a:solidFill>
                <a:latin typeface="+mn-lt"/>
                <a:ea typeface="+mn-ea"/>
                <a:cs typeface="+mn-cs"/>
              </a:defRPr>
            </a:pPr>
            <a:r>
              <a:rPr lang="en-US"/>
              <a:t>¿Según su perspectiva para que sirve el control interno?</a:t>
            </a:r>
          </a:p>
        </c:rich>
      </c:tx>
      <c:overlay val="0"/>
      <c:spPr>
        <a:noFill/>
        <a:ln>
          <a:noFill/>
        </a:ln>
        <a:effectLst/>
      </c:spPr>
      <c:txPr>
        <a:bodyPr rot="0" spcFirstLastPara="1" vertOverflow="ellipsis" vert="horz" wrap="square" anchor="ctr" anchorCtr="1"/>
        <a:lstStyle/>
        <a:p>
          <a:pPr>
            <a:defRPr sz="1100" b="1" i="0" u="none" strike="noStrike" kern="1200" baseline="0">
              <a:solidFill>
                <a:schemeClr val="dk1">
                  <a:lumMod val="75000"/>
                  <a:lumOff val="25000"/>
                </a:schemeClr>
              </a:solidFill>
              <a:latin typeface="+mn-lt"/>
              <a:ea typeface="+mn-ea"/>
              <a:cs typeface="+mn-cs"/>
            </a:defRPr>
          </a:pPr>
          <a:endParaRPr lang="es-HN"/>
        </a:p>
      </c:txPr>
    </c:title>
    <c:autoTitleDeleted val="0"/>
    <c:plotArea>
      <c:layout/>
      <c:barChart>
        <c:barDir val="bar"/>
        <c:grouping val="clustered"/>
        <c:varyColors val="0"/>
        <c:ser>
          <c:idx val="0"/>
          <c:order val="0"/>
          <c:tx>
            <c:strRef>
              <c:f>'[Encuesta colaboradores IDH Microfinanciera(1-59).xlsx]UNO'!$C$78</c:f>
              <c:strCache>
                <c:ptCount val="1"/>
                <c:pt idx="0">
                  <c:v>¿Según su perspectiva para que sirve elcontrol interno?</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'[Encuesta colaboradores IDH Microfinanciera(1-59).xlsx]UNO'!$B$79:$B$88</c:f>
              <c:strCache>
                <c:ptCount val="10"/>
                <c:pt idx="0">
                  <c:v>Mitigar</c:v>
                </c:pt>
                <c:pt idx="1">
                  <c:v>Seguimiento</c:v>
                </c:pt>
                <c:pt idx="2">
                  <c:v>Seguridad</c:v>
                </c:pt>
                <c:pt idx="3">
                  <c:v>Metas</c:v>
                </c:pt>
                <c:pt idx="4">
                  <c:v>Controles</c:v>
                </c:pt>
                <c:pt idx="5">
                  <c:v>Eficiencia </c:v>
                </c:pt>
                <c:pt idx="6">
                  <c:v>Politicas</c:v>
                </c:pt>
                <c:pt idx="7">
                  <c:v>Cumplimiento</c:v>
                </c:pt>
                <c:pt idx="8">
                  <c:v>Verificar</c:v>
                </c:pt>
                <c:pt idx="9">
                  <c:v>Procesos</c:v>
                </c:pt>
              </c:strCache>
            </c:strRef>
          </c:cat>
          <c:val>
            <c:numRef>
              <c:f>'[Encuesta colaboradores IDH Microfinanciera(1-59).xlsx]UNO'!$C$79:$C$88</c:f>
              <c:numCache>
                <c:formatCode>0%</c:formatCode>
                <c:ptCount val="10"/>
                <c:pt idx="0">
                  <c:v>3.3898305084745763E-2</c:v>
                </c:pt>
                <c:pt idx="1">
                  <c:v>3.3898305084745763E-2</c:v>
                </c:pt>
                <c:pt idx="2">
                  <c:v>3.3898305084745763E-2</c:v>
                </c:pt>
                <c:pt idx="3">
                  <c:v>5.0847457627118647E-2</c:v>
                </c:pt>
                <c:pt idx="4">
                  <c:v>8.4745762711864403E-2</c:v>
                </c:pt>
                <c:pt idx="5">
                  <c:v>8.4745762711864403E-2</c:v>
                </c:pt>
                <c:pt idx="6">
                  <c:v>0.10169491525423729</c:v>
                </c:pt>
                <c:pt idx="7">
                  <c:v>0.11864406779661017</c:v>
                </c:pt>
                <c:pt idx="8">
                  <c:v>0.13559322033898305</c:v>
                </c:pt>
                <c:pt idx="9">
                  <c:v>0.32203389830508472</c:v>
                </c:pt>
              </c:numCache>
            </c:numRef>
          </c:val>
          <c:extLst>
            <c:ext xmlns:c16="http://schemas.microsoft.com/office/drawing/2014/chart" uri="{C3380CC4-5D6E-409C-BE32-E72D297353CC}">
              <c16:uniqueId val="{00000000-8AE7-4375-9407-1EBE8EBA2FA8}"/>
            </c:ext>
          </c:extLst>
        </c:ser>
        <c:dLbls>
          <c:dLblPos val="inEnd"/>
          <c:showLegendKey val="0"/>
          <c:showVal val="1"/>
          <c:showCatName val="0"/>
          <c:showSerName val="0"/>
          <c:showPercent val="0"/>
          <c:showBubbleSize val="0"/>
        </c:dLbls>
        <c:gapWidth val="65"/>
        <c:axId val="1406826591"/>
        <c:axId val="1406825151"/>
      </c:barChart>
      <c:catAx>
        <c:axId val="1406826591"/>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HN"/>
          </a:p>
        </c:txPr>
        <c:crossAx val="1406825151"/>
        <c:crosses val="autoZero"/>
        <c:auto val="1"/>
        <c:lblAlgn val="ctr"/>
        <c:lblOffset val="100"/>
        <c:noMultiLvlLbl val="0"/>
      </c:catAx>
      <c:valAx>
        <c:axId val="1406825151"/>
        <c:scaling>
          <c:orientation val="minMax"/>
        </c:scaling>
        <c:delete val="1"/>
        <c:axPos val="b"/>
        <c:numFmt formatCode="0%" sourceLinked="1"/>
        <c:majorTickMark val="none"/>
        <c:minorTickMark val="none"/>
        <c:tickLblPos val="nextTo"/>
        <c:crossAx val="1406826591"/>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baseline="0">
                <a:solidFill>
                  <a:schemeClr val="dk1">
                    <a:lumMod val="75000"/>
                    <a:lumOff val="25000"/>
                  </a:schemeClr>
                </a:solidFill>
                <a:latin typeface="+mn-lt"/>
                <a:ea typeface="+mn-ea"/>
                <a:cs typeface="+mn-cs"/>
              </a:defRPr>
            </a:pPr>
            <a:r>
              <a:rPr lang="en-US" sz="1100"/>
              <a:t>¿Con que frecuencia considera usted que se deben capacitar en asuntos de control interno?</a:t>
            </a:r>
          </a:p>
        </c:rich>
      </c:tx>
      <c:overlay val="0"/>
      <c:spPr>
        <a:noFill/>
        <a:ln>
          <a:noFill/>
        </a:ln>
        <a:effectLst/>
      </c:spPr>
      <c:txPr>
        <a:bodyPr rot="0" spcFirstLastPara="1" vertOverflow="ellipsis" vert="horz" wrap="square" anchor="ctr" anchorCtr="1"/>
        <a:lstStyle/>
        <a:p>
          <a:pPr>
            <a:defRPr sz="1100" b="1" i="0" u="none" strike="noStrike" kern="1200" baseline="0">
              <a:solidFill>
                <a:schemeClr val="dk1">
                  <a:lumMod val="75000"/>
                  <a:lumOff val="25000"/>
                </a:schemeClr>
              </a:solidFill>
              <a:latin typeface="+mn-lt"/>
              <a:ea typeface="+mn-ea"/>
              <a:cs typeface="+mn-cs"/>
            </a:defRPr>
          </a:pPr>
          <a:endParaRPr lang="es-HN"/>
        </a:p>
      </c:txPr>
    </c:title>
    <c:autoTitleDeleted val="0"/>
    <c:plotArea>
      <c:layout/>
      <c:barChart>
        <c:barDir val="col"/>
        <c:grouping val="clustered"/>
        <c:varyColors val="0"/>
        <c:ser>
          <c:idx val="0"/>
          <c:order val="0"/>
          <c:tx>
            <c:strRef>
              <c:f>'[Encuesta colaboradores IDH Microfinanciera(1-59).xlsx]Hoja4'!$F$54</c:f>
              <c:strCache>
                <c:ptCount val="1"/>
                <c:pt idx="0">
                  <c:v>Porcentaje</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'[Encuesta colaboradores IDH Microfinanciera(1-59).xlsx]Hoja4'!$E$55:$E$58</c:f>
              <c:strCache>
                <c:ptCount val="4"/>
                <c:pt idx="0">
                  <c:v>Mensual</c:v>
                </c:pt>
                <c:pt idx="1">
                  <c:v>Trimestral</c:v>
                </c:pt>
                <c:pt idx="2">
                  <c:v>Semestral</c:v>
                </c:pt>
                <c:pt idx="3">
                  <c:v>Anual</c:v>
                </c:pt>
              </c:strCache>
            </c:strRef>
          </c:cat>
          <c:val>
            <c:numRef>
              <c:f>'[Encuesta colaboradores IDH Microfinanciera(1-59).xlsx]Hoja4'!$F$55:$F$58</c:f>
              <c:numCache>
                <c:formatCode>0%</c:formatCode>
                <c:ptCount val="4"/>
                <c:pt idx="0">
                  <c:v>6.7796610169491525E-2</c:v>
                </c:pt>
                <c:pt idx="1">
                  <c:v>0.42372881355932202</c:v>
                </c:pt>
                <c:pt idx="2">
                  <c:v>0.42372881355932202</c:v>
                </c:pt>
                <c:pt idx="3">
                  <c:v>8.4745762711864403E-2</c:v>
                </c:pt>
              </c:numCache>
            </c:numRef>
          </c:val>
          <c:extLst>
            <c:ext xmlns:c16="http://schemas.microsoft.com/office/drawing/2014/chart" uri="{C3380CC4-5D6E-409C-BE32-E72D297353CC}">
              <c16:uniqueId val="{00000000-5AA4-4197-97D3-A3D8540A9F56}"/>
            </c:ext>
          </c:extLst>
        </c:ser>
        <c:dLbls>
          <c:dLblPos val="inEnd"/>
          <c:showLegendKey val="0"/>
          <c:showVal val="1"/>
          <c:showCatName val="0"/>
          <c:showSerName val="0"/>
          <c:showPercent val="0"/>
          <c:showBubbleSize val="0"/>
        </c:dLbls>
        <c:gapWidth val="65"/>
        <c:axId val="740081264"/>
        <c:axId val="740077904"/>
      </c:barChart>
      <c:catAx>
        <c:axId val="74008126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HN"/>
          </a:p>
        </c:txPr>
        <c:crossAx val="740077904"/>
        <c:crosses val="autoZero"/>
        <c:auto val="1"/>
        <c:lblAlgn val="ctr"/>
        <c:lblOffset val="100"/>
        <c:noMultiLvlLbl val="0"/>
      </c:catAx>
      <c:valAx>
        <c:axId val="740077904"/>
        <c:scaling>
          <c:orientation val="minMax"/>
        </c:scaling>
        <c:delete val="1"/>
        <c:axPos val="l"/>
        <c:numFmt formatCode="0%" sourceLinked="1"/>
        <c:majorTickMark val="none"/>
        <c:minorTickMark val="none"/>
        <c:tickLblPos val="nextTo"/>
        <c:crossAx val="740081264"/>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baseline="0">
                <a:solidFill>
                  <a:schemeClr val="dk1">
                    <a:lumMod val="75000"/>
                    <a:lumOff val="25000"/>
                  </a:schemeClr>
                </a:solidFill>
                <a:latin typeface="+mn-lt"/>
                <a:ea typeface="+mn-ea"/>
                <a:cs typeface="+mn-cs"/>
              </a:defRPr>
            </a:pPr>
            <a:r>
              <a:rPr lang="en-US" sz="1100"/>
              <a:t>¿Cómo evalúa las asignaciones de sus funciones?</a:t>
            </a:r>
          </a:p>
        </c:rich>
      </c:tx>
      <c:overlay val="0"/>
      <c:spPr>
        <a:noFill/>
        <a:ln>
          <a:noFill/>
        </a:ln>
        <a:effectLst/>
      </c:spPr>
      <c:txPr>
        <a:bodyPr rot="0" spcFirstLastPara="1" vertOverflow="ellipsis" vert="horz" wrap="square" anchor="ctr" anchorCtr="1"/>
        <a:lstStyle/>
        <a:p>
          <a:pPr>
            <a:defRPr sz="1100" b="1" i="0" u="none" strike="noStrike" kern="1200" baseline="0">
              <a:solidFill>
                <a:schemeClr val="dk1">
                  <a:lumMod val="75000"/>
                  <a:lumOff val="25000"/>
                </a:schemeClr>
              </a:solidFill>
              <a:latin typeface="+mn-lt"/>
              <a:ea typeface="+mn-ea"/>
              <a:cs typeface="+mn-cs"/>
            </a:defRPr>
          </a:pPr>
          <a:endParaRPr lang="es-HN"/>
        </a:p>
      </c:txPr>
    </c:title>
    <c:autoTitleDeleted val="0"/>
    <c:plotArea>
      <c:layout/>
      <c:pieChart>
        <c:varyColors val="1"/>
        <c:ser>
          <c:idx val="0"/>
          <c:order val="0"/>
          <c:tx>
            <c:strRef>
              <c:f>'[Encuesta colaboradores IDH Microfinanciera(1-59).xlsx]Hoja4'!$F$86</c:f>
              <c:strCache>
                <c:ptCount val="1"/>
                <c:pt idx="0">
                  <c:v>Porcentaje</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010-4E3B-A16F-B61E58D60CFD}"/>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010-4E3B-A16F-B61E58D60CF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'[Encuesta colaboradores IDH Microfinanciera(1-59).xlsx]Hoja4'!$E$87:$E$88</c:f>
              <c:strCache>
                <c:ptCount val="2"/>
                <c:pt idx="0">
                  <c:v>Claras</c:v>
                </c:pt>
                <c:pt idx="1">
                  <c:v>Confusas</c:v>
                </c:pt>
              </c:strCache>
            </c:strRef>
          </c:cat>
          <c:val>
            <c:numRef>
              <c:f>'[Encuesta colaboradores IDH Microfinanciera(1-59).xlsx]Hoja4'!$F$87:$F$88</c:f>
              <c:numCache>
                <c:formatCode>0%</c:formatCode>
                <c:ptCount val="2"/>
                <c:pt idx="0">
                  <c:v>0.88135593220338981</c:v>
                </c:pt>
                <c:pt idx="1">
                  <c:v>0.11864406779661017</c:v>
                </c:pt>
              </c:numCache>
            </c:numRef>
          </c:val>
          <c:extLst>
            <c:ext xmlns:c16="http://schemas.microsoft.com/office/drawing/2014/chart" uri="{C3380CC4-5D6E-409C-BE32-E72D297353CC}">
              <c16:uniqueId val="{00000004-D010-4E3B-A16F-B61E58D60CF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HN"/>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baseline="0">
                <a:solidFill>
                  <a:schemeClr val="dk1">
                    <a:lumMod val="75000"/>
                    <a:lumOff val="25000"/>
                  </a:schemeClr>
                </a:solidFill>
                <a:latin typeface="+mn-lt"/>
                <a:ea typeface="+mn-ea"/>
                <a:cs typeface="+mn-cs"/>
              </a:defRPr>
            </a:pPr>
            <a:r>
              <a:rPr lang="en-US" sz="1100"/>
              <a:t>¿De acuerdo con su criterio existe una eficiente segregación de funciones?</a:t>
            </a:r>
          </a:p>
        </c:rich>
      </c:tx>
      <c:overlay val="0"/>
      <c:spPr>
        <a:noFill/>
        <a:ln>
          <a:noFill/>
        </a:ln>
        <a:effectLst/>
      </c:spPr>
      <c:txPr>
        <a:bodyPr rot="0" spcFirstLastPara="1" vertOverflow="ellipsis" vert="horz" wrap="square" anchor="ctr" anchorCtr="1"/>
        <a:lstStyle/>
        <a:p>
          <a:pPr>
            <a:defRPr sz="1100" b="1" i="0" u="none" strike="noStrike" kern="1200" baseline="0">
              <a:solidFill>
                <a:schemeClr val="dk1">
                  <a:lumMod val="75000"/>
                  <a:lumOff val="25000"/>
                </a:schemeClr>
              </a:solidFill>
              <a:latin typeface="+mn-lt"/>
              <a:ea typeface="+mn-ea"/>
              <a:cs typeface="+mn-cs"/>
            </a:defRPr>
          </a:pPr>
          <a:endParaRPr lang="es-HN"/>
        </a:p>
      </c:txPr>
    </c:title>
    <c:autoTitleDeleted val="0"/>
    <c:plotArea>
      <c:layout/>
      <c:pieChart>
        <c:varyColors val="1"/>
        <c:ser>
          <c:idx val="0"/>
          <c:order val="0"/>
          <c:tx>
            <c:strRef>
              <c:f>'[Encuesta colaboradores IDH Microfinanciera(1-59).xlsx]Hoja4'!$F$102</c:f>
              <c:strCache>
                <c:ptCount val="1"/>
                <c:pt idx="0">
                  <c:v>Porcentaje</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846-400E-8E8A-CDC47264B6C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846-400E-8E8A-CDC47264B6C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'[Encuesta colaboradores IDH Microfinanciera(1-59).xlsx]Hoja4'!$E$103:$E$104</c:f>
              <c:strCache>
                <c:ptCount val="2"/>
                <c:pt idx="0">
                  <c:v>No</c:v>
                </c:pt>
                <c:pt idx="1">
                  <c:v>Si</c:v>
                </c:pt>
              </c:strCache>
            </c:strRef>
          </c:cat>
          <c:val>
            <c:numRef>
              <c:f>'[Encuesta colaboradores IDH Microfinanciera(1-59).xlsx]Hoja4'!$F$103:$F$104</c:f>
              <c:numCache>
                <c:formatCode>0%</c:formatCode>
                <c:ptCount val="2"/>
                <c:pt idx="0">
                  <c:v>0.33898305084745761</c:v>
                </c:pt>
                <c:pt idx="1">
                  <c:v>0.66101694915254239</c:v>
                </c:pt>
              </c:numCache>
            </c:numRef>
          </c:val>
          <c:extLst>
            <c:ext xmlns:c16="http://schemas.microsoft.com/office/drawing/2014/chart" uri="{C3380CC4-5D6E-409C-BE32-E72D297353CC}">
              <c16:uniqueId val="{00000004-0846-400E-8E8A-CDC47264B6C8}"/>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HN"/>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baseline="0">
                <a:solidFill>
                  <a:schemeClr val="dk1">
                    <a:lumMod val="75000"/>
                    <a:lumOff val="25000"/>
                  </a:schemeClr>
                </a:solidFill>
                <a:latin typeface="+mn-lt"/>
                <a:ea typeface="+mn-ea"/>
                <a:cs typeface="+mn-cs"/>
              </a:defRPr>
            </a:pPr>
            <a:r>
              <a:rPr lang="en-US" sz="1100"/>
              <a:t>¿En su área de trabajo las políticas están bien establecidos y comunicadas?</a:t>
            </a:r>
          </a:p>
        </c:rich>
      </c:tx>
      <c:overlay val="0"/>
      <c:spPr>
        <a:noFill/>
        <a:ln>
          <a:noFill/>
        </a:ln>
        <a:effectLst/>
      </c:spPr>
      <c:txPr>
        <a:bodyPr rot="0" spcFirstLastPara="1" vertOverflow="ellipsis" vert="horz" wrap="square" anchor="ctr" anchorCtr="1"/>
        <a:lstStyle/>
        <a:p>
          <a:pPr>
            <a:defRPr sz="1100" b="1" i="0" u="none" strike="noStrike" kern="1200" baseline="0">
              <a:solidFill>
                <a:schemeClr val="dk1">
                  <a:lumMod val="75000"/>
                  <a:lumOff val="25000"/>
                </a:schemeClr>
              </a:solidFill>
              <a:latin typeface="+mn-lt"/>
              <a:ea typeface="+mn-ea"/>
              <a:cs typeface="+mn-cs"/>
            </a:defRPr>
          </a:pPr>
          <a:endParaRPr lang="es-HN"/>
        </a:p>
      </c:txPr>
    </c:title>
    <c:autoTitleDeleted val="0"/>
    <c:plotArea>
      <c:layout/>
      <c:barChart>
        <c:barDir val="col"/>
        <c:grouping val="clustered"/>
        <c:varyColors val="0"/>
        <c:ser>
          <c:idx val="0"/>
          <c:order val="0"/>
          <c:tx>
            <c:strRef>
              <c:f>'[Encuesta colaboradores IDH Microfinanciera(1-59).xlsx]Hoja4'!$F$136</c:f>
              <c:strCache>
                <c:ptCount val="1"/>
                <c:pt idx="0">
                  <c:v>Porcentaje</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'[Encuesta colaboradores IDH Microfinanciera(1-59).xlsx]Hoja4'!$E$137:$E$140</c:f>
              <c:strCache>
                <c:ptCount val="4"/>
                <c:pt idx="0">
                  <c:v>Muy de Acuerdo</c:v>
                </c:pt>
                <c:pt idx="1">
                  <c:v>De Acuerdo</c:v>
                </c:pt>
                <c:pt idx="2">
                  <c:v>Neutral</c:v>
                </c:pt>
                <c:pt idx="3">
                  <c:v>En Desacuerdo</c:v>
                </c:pt>
              </c:strCache>
            </c:strRef>
          </c:cat>
          <c:val>
            <c:numRef>
              <c:f>'[Encuesta colaboradores IDH Microfinanciera(1-59).xlsx]Hoja4'!$F$137:$F$140</c:f>
              <c:numCache>
                <c:formatCode>0%</c:formatCode>
                <c:ptCount val="4"/>
                <c:pt idx="0">
                  <c:v>0.32203389830508472</c:v>
                </c:pt>
                <c:pt idx="1">
                  <c:v>0.38983050847457629</c:v>
                </c:pt>
                <c:pt idx="2">
                  <c:v>0.26</c:v>
                </c:pt>
                <c:pt idx="3">
                  <c:v>3.3898305084745763E-2</c:v>
                </c:pt>
              </c:numCache>
            </c:numRef>
          </c:val>
          <c:extLst>
            <c:ext xmlns:c16="http://schemas.microsoft.com/office/drawing/2014/chart" uri="{C3380CC4-5D6E-409C-BE32-E72D297353CC}">
              <c16:uniqueId val="{00000000-8836-4497-8220-2E99A366B9AA}"/>
            </c:ext>
          </c:extLst>
        </c:ser>
        <c:dLbls>
          <c:dLblPos val="inEnd"/>
          <c:showLegendKey val="0"/>
          <c:showVal val="1"/>
          <c:showCatName val="0"/>
          <c:showSerName val="0"/>
          <c:showPercent val="0"/>
          <c:showBubbleSize val="0"/>
        </c:dLbls>
        <c:gapWidth val="65"/>
        <c:axId val="1628566751"/>
        <c:axId val="1628569151"/>
      </c:barChart>
      <c:catAx>
        <c:axId val="1628566751"/>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HN"/>
          </a:p>
        </c:txPr>
        <c:crossAx val="1628569151"/>
        <c:crosses val="autoZero"/>
        <c:auto val="1"/>
        <c:lblAlgn val="ctr"/>
        <c:lblOffset val="100"/>
        <c:noMultiLvlLbl val="0"/>
      </c:catAx>
      <c:valAx>
        <c:axId val="1628569151"/>
        <c:scaling>
          <c:orientation val="minMax"/>
        </c:scaling>
        <c:delete val="1"/>
        <c:axPos val="l"/>
        <c:numFmt formatCode="0%" sourceLinked="1"/>
        <c:majorTickMark val="none"/>
        <c:minorTickMark val="none"/>
        <c:tickLblPos val="nextTo"/>
        <c:crossAx val="1628566751"/>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100" b="1" i="0" u="none" strike="noStrike" kern="1200" baseline="0">
              <a:solidFill>
                <a:schemeClr val="dk1">
                  <a:lumMod val="75000"/>
                  <a:lumOff val="25000"/>
                </a:schemeClr>
              </a:solidFill>
              <a:latin typeface="+mn-lt"/>
              <a:ea typeface="+mn-ea"/>
              <a:cs typeface="+mn-cs"/>
            </a:defRPr>
          </a:pPr>
          <a:endParaRPr lang="es-HN"/>
        </a:p>
      </c:txPr>
    </c:title>
    <c:autoTitleDeleted val="0"/>
    <c:plotArea>
      <c:layout/>
      <c:barChart>
        <c:barDir val="col"/>
        <c:grouping val="clustered"/>
        <c:varyColors val="0"/>
        <c:ser>
          <c:idx val="0"/>
          <c:order val="0"/>
          <c:tx>
            <c:strRef>
              <c:f>'[Encuesta colaboradores IDH Microfinanciera(1-59).xlsx]CUATRO'!$H$61</c:f>
              <c:strCache>
                <c:ptCount val="1"/>
                <c:pt idx="0">
                  <c:v>¿Porque considera usted importante la documentación de los procesos? </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'[Encuesta colaboradores IDH Microfinanciera(1-59).xlsx]CUATRO'!$G$62:$G$66</c:f>
              <c:strCache>
                <c:ptCount val="5"/>
                <c:pt idx="0">
                  <c:v>Transmitirlo a personal nuevo</c:v>
                </c:pt>
                <c:pt idx="1">
                  <c:v>Eficiencia en cumplimiento</c:v>
                </c:pt>
                <c:pt idx="2">
                  <c:v>Guia</c:v>
                </c:pt>
                <c:pt idx="3">
                  <c:v>Respaldo</c:v>
                </c:pt>
                <c:pt idx="4">
                  <c:v>Oportunidades de mejora</c:v>
                </c:pt>
              </c:strCache>
            </c:strRef>
          </c:cat>
          <c:val>
            <c:numRef>
              <c:f>'[Encuesta colaboradores IDH Microfinanciera(1-59).xlsx]CUATRO'!$H$62:$H$66</c:f>
              <c:numCache>
                <c:formatCode>0%</c:formatCode>
                <c:ptCount val="5"/>
                <c:pt idx="0">
                  <c:v>8.4745762711864403E-2</c:v>
                </c:pt>
                <c:pt idx="1">
                  <c:v>0.2711864406779661</c:v>
                </c:pt>
                <c:pt idx="2">
                  <c:v>0.11864406779661017</c:v>
                </c:pt>
                <c:pt idx="3">
                  <c:v>0.42372881355932202</c:v>
                </c:pt>
                <c:pt idx="4">
                  <c:v>0.10169491525423729</c:v>
                </c:pt>
              </c:numCache>
            </c:numRef>
          </c:val>
          <c:extLst>
            <c:ext xmlns:c16="http://schemas.microsoft.com/office/drawing/2014/chart" uri="{C3380CC4-5D6E-409C-BE32-E72D297353CC}">
              <c16:uniqueId val="{00000000-CF2B-46D1-8717-D8578AADBE2D}"/>
            </c:ext>
          </c:extLst>
        </c:ser>
        <c:dLbls>
          <c:dLblPos val="inEnd"/>
          <c:showLegendKey val="0"/>
          <c:showVal val="1"/>
          <c:showCatName val="0"/>
          <c:showSerName val="0"/>
          <c:showPercent val="0"/>
          <c:showBubbleSize val="0"/>
        </c:dLbls>
        <c:gapWidth val="65"/>
        <c:axId val="1422684815"/>
        <c:axId val="1422684335"/>
      </c:barChart>
      <c:catAx>
        <c:axId val="1422684815"/>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HN"/>
          </a:p>
        </c:txPr>
        <c:crossAx val="1422684335"/>
        <c:crosses val="autoZero"/>
        <c:auto val="1"/>
        <c:lblAlgn val="ctr"/>
        <c:lblOffset val="100"/>
        <c:noMultiLvlLbl val="0"/>
      </c:catAx>
      <c:valAx>
        <c:axId val="1422684335"/>
        <c:scaling>
          <c:orientation val="minMax"/>
        </c:scaling>
        <c:delete val="1"/>
        <c:axPos val="l"/>
        <c:numFmt formatCode="0%" sourceLinked="1"/>
        <c:majorTickMark val="none"/>
        <c:minorTickMark val="none"/>
        <c:tickLblPos val="nextTo"/>
        <c:crossAx val="1422684815"/>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baseline="0">
                <a:solidFill>
                  <a:schemeClr val="dk1">
                    <a:lumMod val="75000"/>
                    <a:lumOff val="25000"/>
                  </a:schemeClr>
                </a:solidFill>
                <a:latin typeface="+mn-lt"/>
                <a:ea typeface="+mn-ea"/>
                <a:cs typeface="+mn-cs"/>
              </a:defRPr>
            </a:pPr>
            <a:r>
              <a:rPr lang="es-HN" sz="1100"/>
              <a:t>¿Considera usted que se les da un seguimiento oportuno a las sugerencias realizadas por auditoría externa relacionadas a control interno?</a:t>
            </a:r>
          </a:p>
        </c:rich>
      </c:tx>
      <c:overlay val="0"/>
      <c:spPr>
        <a:noFill/>
        <a:ln>
          <a:noFill/>
        </a:ln>
        <a:effectLst/>
      </c:spPr>
      <c:txPr>
        <a:bodyPr rot="0" spcFirstLastPara="1" vertOverflow="ellipsis" vert="horz" wrap="square" anchor="ctr" anchorCtr="1"/>
        <a:lstStyle/>
        <a:p>
          <a:pPr>
            <a:defRPr sz="1100" b="1" i="0" u="none" strike="noStrike" kern="1200" baseline="0">
              <a:solidFill>
                <a:schemeClr val="dk1">
                  <a:lumMod val="75000"/>
                  <a:lumOff val="25000"/>
                </a:schemeClr>
              </a:solidFill>
              <a:latin typeface="+mn-lt"/>
              <a:ea typeface="+mn-ea"/>
              <a:cs typeface="+mn-cs"/>
            </a:defRPr>
          </a:pPr>
          <a:endParaRPr lang="es-HN"/>
        </a:p>
      </c:txPr>
    </c:title>
    <c:autoTitleDeleted val="0"/>
    <c:plotArea>
      <c:layout/>
      <c:barChart>
        <c:barDir val="col"/>
        <c:grouping val="clustered"/>
        <c:varyColors val="0"/>
        <c:ser>
          <c:idx val="0"/>
          <c:order val="0"/>
          <c:tx>
            <c:strRef>
              <c:f>'[Encuesta colaboradores IDH Microfinanciera(1-59)(1) Wendy.xlsx]gr8'!$B$10</c:f>
              <c:strCache>
                <c:ptCount val="1"/>
                <c:pt idx="0">
                  <c:v>Cuenta de    ¿Considera usted que se les da un seguimiento oportuno a las sugerencias realizadas por auditoría externa relacionadas a control interno?</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'[Encuesta colaboradores IDH Microfinanciera(1-59)(1) Wendy.xlsx]gr8'!$A$11:$A$14</c:f>
              <c:strCache>
                <c:ptCount val="4"/>
                <c:pt idx="0">
                  <c:v>Muy de Acuerdo</c:v>
                </c:pt>
                <c:pt idx="1">
                  <c:v>De Acuerdo</c:v>
                </c:pt>
                <c:pt idx="2">
                  <c:v>Neutral</c:v>
                </c:pt>
                <c:pt idx="3">
                  <c:v>En Desacuerdo</c:v>
                </c:pt>
              </c:strCache>
            </c:strRef>
          </c:cat>
          <c:val>
            <c:numRef>
              <c:f>'[Encuesta colaboradores IDH Microfinanciera(1-59)(1) Wendy.xlsx]gr8'!$B$11:$B$14</c:f>
              <c:numCache>
                <c:formatCode>0%</c:formatCode>
                <c:ptCount val="4"/>
                <c:pt idx="0">
                  <c:v>0.11864406779661017</c:v>
                </c:pt>
                <c:pt idx="1">
                  <c:v>0.52542372881355937</c:v>
                </c:pt>
                <c:pt idx="2">
                  <c:v>0.32203389830508472</c:v>
                </c:pt>
                <c:pt idx="3">
                  <c:v>3.3898305084745763E-2</c:v>
                </c:pt>
              </c:numCache>
            </c:numRef>
          </c:val>
          <c:extLst>
            <c:ext xmlns:c16="http://schemas.microsoft.com/office/drawing/2014/chart" uri="{C3380CC4-5D6E-409C-BE32-E72D297353CC}">
              <c16:uniqueId val="{00000000-5D5E-4B76-96B2-A201BCF7E7A0}"/>
            </c:ext>
          </c:extLst>
        </c:ser>
        <c:dLbls>
          <c:dLblPos val="inEnd"/>
          <c:showLegendKey val="0"/>
          <c:showVal val="1"/>
          <c:showCatName val="0"/>
          <c:showSerName val="0"/>
          <c:showPercent val="0"/>
          <c:showBubbleSize val="0"/>
        </c:dLbls>
        <c:gapWidth val="65"/>
        <c:axId val="14246511"/>
        <c:axId val="156750159"/>
      </c:barChart>
      <c:catAx>
        <c:axId val="14246511"/>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HN"/>
          </a:p>
        </c:txPr>
        <c:crossAx val="156750159"/>
        <c:crosses val="autoZero"/>
        <c:auto val="1"/>
        <c:lblAlgn val="ctr"/>
        <c:lblOffset val="100"/>
        <c:noMultiLvlLbl val="0"/>
      </c:catAx>
      <c:valAx>
        <c:axId val="156750159"/>
        <c:scaling>
          <c:orientation val="minMax"/>
        </c:scaling>
        <c:delete val="1"/>
        <c:axPos val="l"/>
        <c:numFmt formatCode="0%" sourceLinked="1"/>
        <c:majorTickMark val="none"/>
        <c:minorTickMark val="none"/>
        <c:tickLblPos val="nextTo"/>
        <c:crossAx val="14246511"/>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E57B6B5-1A29-45D8-BFB5-4D78BB76EAD4}"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endParaRPr lang="es-HN"/>
        </a:p>
      </dgm:t>
    </dgm:pt>
    <dgm:pt modelId="{6E3AEDF8-6F8E-4B37-8E7C-C67CF982E511}">
      <dgm:prSet phldrT="[Texto]"/>
      <dgm:spPr/>
      <dgm:t>
        <a:bodyPr/>
        <a:lstStyle/>
        <a:p>
          <a:pPr algn="ctr"/>
          <a:r>
            <a:rPr lang="es-HN"/>
            <a:t>Director Ejecutivo</a:t>
          </a:r>
        </a:p>
      </dgm:t>
    </dgm:pt>
    <dgm:pt modelId="{E7C4F06A-779A-4C11-9AAD-D1B31091E70A}" type="parTrans" cxnId="{4DCFA159-A663-45BB-8BA7-8A55106CB1CF}">
      <dgm:prSet/>
      <dgm:spPr/>
      <dgm:t>
        <a:bodyPr/>
        <a:lstStyle/>
        <a:p>
          <a:pPr algn="ctr"/>
          <a:endParaRPr lang="es-HN"/>
        </a:p>
      </dgm:t>
    </dgm:pt>
    <dgm:pt modelId="{3B1DE26B-969E-46AF-85FC-AAC1D58D3D5F}" type="sibTrans" cxnId="{4DCFA159-A663-45BB-8BA7-8A55106CB1CF}">
      <dgm:prSet/>
      <dgm:spPr/>
      <dgm:t>
        <a:bodyPr/>
        <a:lstStyle/>
        <a:p>
          <a:pPr algn="ctr"/>
          <a:endParaRPr lang="es-HN"/>
        </a:p>
      </dgm:t>
    </dgm:pt>
    <dgm:pt modelId="{CA599238-7535-4489-B433-D6182C32C746}">
      <dgm:prSet phldrT="[Texto]"/>
      <dgm:spPr/>
      <dgm:t>
        <a:bodyPr/>
        <a:lstStyle/>
        <a:p>
          <a:pPr algn="ctr"/>
          <a:r>
            <a:rPr lang="es-HN"/>
            <a:t>Comite de control interno</a:t>
          </a:r>
        </a:p>
      </dgm:t>
    </dgm:pt>
    <dgm:pt modelId="{4C1A6808-E18B-4EE1-9862-36FE82449093}" type="parTrans" cxnId="{1301E5C8-EEFB-43EC-96C8-CE2C58D8FAD3}">
      <dgm:prSet/>
      <dgm:spPr/>
      <dgm:t>
        <a:bodyPr/>
        <a:lstStyle/>
        <a:p>
          <a:pPr algn="ctr"/>
          <a:endParaRPr lang="es-HN"/>
        </a:p>
      </dgm:t>
    </dgm:pt>
    <dgm:pt modelId="{740CA513-A041-4A71-8317-B1BE3F42DE38}" type="sibTrans" cxnId="{1301E5C8-EEFB-43EC-96C8-CE2C58D8FAD3}">
      <dgm:prSet/>
      <dgm:spPr/>
      <dgm:t>
        <a:bodyPr/>
        <a:lstStyle/>
        <a:p>
          <a:pPr algn="ctr"/>
          <a:endParaRPr lang="es-HN"/>
        </a:p>
      </dgm:t>
    </dgm:pt>
    <dgm:pt modelId="{FCFE0E8B-AA93-474E-B5B9-7826E5BC747D}">
      <dgm:prSet phldrT="[Texto]"/>
      <dgm:spPr/>
      <dgm:t>
        <a:bodyPr/>
        <a:lstStyle/>
        <a:p>
          <a:pPr algn="ctr"/>
          <a:r>
            <a:rPr lang="es-HN"/>
            <a:t>Jefe de control interno</a:t>
          </a:r>
        </a:p>
      </dgm:t>
    </dgm:pt>
    <dgm:pt modelId="{F56444F5-9A06-4F03-B731-FFAD759D2532}" type="parTrans" cxnId="{247DFE58-C32B-43B3-990E-B237576DF92C}">
      <dgm:prSet/>
      <dgm:spPr/>
      <dgm:t>
        <a:bodyPr/>
        <a:lstStyle/>
        <a:p>
          <a:pPr algn="ctr"/>
          <a:endParaRPr lang="es-HN"/>
        </a:p>
      </dgm:t>
    </dgm:pt>
    <dgm:pt modelId="{D9A3D248-B367-428D-93B0-EBE6BCE2283A}" type="sibTrans" cxnId="{247DFE58-C32B-43B3-990E-B237576DF92C}">
      <dgm:prSet/>
      <dgm:spPr/>
      <dgm:t>
        <a:bodyPr/>
        <a:lstStyle/>
        <a:p>
          <a:pPr algn="ctr"/>
          <a:endParaRPr lang="es-HN"/>
        </a:p>
      </dgm:t>
    </dgm:pt>
    <dgm:pt modelId="{53C00A75-87F2-4300-A74F-D0A8EC3248BE}">
      <dgm:prSet/>
      <dgm:spPr/>
      <dgm:t>
        <a:bodyPr/>
        <a:lstStyle/>
        <a:p>
          <a:r>
            <a:rPr lang="es-HN"/>
            <a:t>Oficial Jr. de control interno</a:t>
          </a:r>
        </a:p>
      </dgm:t>
    </dgm:pt>
    <dgm:pt modelId="{94B40FA7-C020-44B6-ADD8-9D28800C83C6}" type="parTrans" cxnId="{B8F067CE-2DEB-4F2E-BF21-096BAED9256A}">
      <dgm:prSet/>
      <dgm:spPr/>
      <dgm:t>
        <a:bodyPr/>
        <a:lstStyle/>
        <a:p>
          <a:endParaRPr lang="es-HN"/>
        </a:p>
      </dgm:t>
    </dgm:pt>
    <dgm:pt modelId="{F5EA0FE8-2DB4-4701-A04D-44E04CD2B625}" type="sibTrans" cxnId="{B8F067CE-2DEB-4F2E-BF21-096BAED9256A}">
      <dgm:prSet/>
      <dgm:spPr/>
      <dgm:t>
        <a:bodyPr/>
        <a:lstStyle/>
        <a:p>
          <a:endParaRPr lang="es-HN"/>
        </a:p>
      </dgm:t>
    </dgm:pt>
    <dgm:pt modelId="{1AD82139-65A9-415A-93A4-BF58290D6914}">
      <dgm:prSet/>
      <dgm:spPr/>
      <dgm:t>
        <a:bodyPr/>
        <a:lstStyle/>
        <a:p>
          <a:r>
            <a:rPr lang="es-HN"/>
            <a:t>Oficial Jr. de control interno</a:t>
          </a:r>
        </a:p>
      </dgm:t>
    </dgm:pt>
    <dgm:pt modelId="{346C0986-287A-4C01-90BA-5BEA5DE674C8}" type="parTrans" cxnId="{9F9FF6C3-DD24-4725-9904-5E117845466C}">
      <dgm:prSet/>
      <dgm:spPr/>
      <dgm:t>
        <a:bodyPr/>
        <a:lstStyle/>
        <a:p>
          <a:endParaRPr lang="es-HN"/>
        </a:p>
      </dgm:t>
    </dgm:pt>
    <dgm:pt modelId="{4AC8AE1D-F02E-410C-A04B-13A5A02AB23D}" type="sibTrans" cxnId="{9F9FF6C3-DD24-4725-9904-5E117845466C}">
      <dgm:prSet/>
      <dgm:spPr/>
      <dgm:t>
        <a:bodyPr/>
        <a:lstStyle/>
        <a:p>
          <a:endParaRPr lang="es-HN"/>
        </a:p>
      </dgm:t>
    </dgm:pt>
    <dgm:pt modelId="{44D41AAE-AF8E-4BC8-980F-49E116D4AF07}">
      <dgm:prSet/>
      <dgm:spPr/>
      <dgm:t>
        <a:bodyPr/>
        <a:lstStyle/>
        <a:p>
          <a:r>
            <a:rPr lang="es-HN"/>
            <a:t>Unidad de control</a:t>
          </a:r>
        </a:p>
      </dgm:t>
    </dgm:pt>
    <dgm:pt modelId="{DB33C325-9190-4CDE-B0A7-5CE753AEB51E}" type="parTrans" cxnId="{BFE72AC9-54EC-43C2-9E10-DED734E768E3}">
      <dgm:prSet/>
      <dgm:spPr/>
      <dgm:t>
        <a:bodyPr/>
        <a:lstStyle/>
        <a:p>
          <a:endParaRPr lang="es-HN"/>
        </a:p>
      </dgm:t>
    </dgm:pt>
    <dgm:pt modelId="{F828F468-717D-4573-9C46-45F415AB2D96}" type="sibTrans" cxnId="{BFE72AC9-54EC-43C2-9E10-DED734E768E3}">
      <dgm:prSet/>
      <dgm:spPr/>
      <dgm:t>
        <a:bodyPr/>
        <a:lstStyle/>
        <a:p>
          <a:endParaRPr lang="es-HN"/>
        </a:p>
      </dgm:t>
    </dgm:pt>
    <dgm:pt modelId="{784F563A-779C-4071-BBB1-7C153E3F46DD}" type="pres">
      <dgm:prSet presAssocID="{3E57B6B5-1A29-45D8-BFB5-4D78BB76EAD4}" presName="mainComposite" presStyleCnt="0">
        <dgm:presLayoutVars>
          <dgm:chPref val="1"/>
          <dgm:dir/>
          <dgm:animOne val="branch"/>
          <dgm:animLvl val="lvl"/>
          <dgm:resizeHandles val="exact"/>
        </dgm:presLayoutVars>
      </dgm:prSet>
      <dgm:spPr/>
    </dgm:pt>
    <dgm:pt modelId="{6BE71D29-E97D-4E5D-9DE8-B6837FC3741C}" type="pres">
      <dgm:prSet presAssocID="{3E57B6B5-1A29-45D8-BFB5-4D78BB76EAD4}" presName="hierFlow" presStyleCnt="0"/>
      <dgm:spPr/>
    </dgm:pt>
    <dgm:pt modelId="{6E6CF41D-ED02-4651-9F0B-8EFFB74B6304}" type="pres">
      <dgm:prSet presAssocID="{3E57B6B5-1A29-45D8-BFB5-4D78BB76EAD4}" presName="hierChild1" presStyleCnt="0">
        <dgm:presLayoutVars>
          <dgm:chPref val="1"/>
          <dgm:animOne val="branch"/>
          <dgm:animLvl val="lvl"/>
        </dgm:presLayoutVars>
      </dgm:prSet>
      <dgm:spPr/>
    </dgm:pt>
    <dgm:pt modelId="{95BBDC5D-B93E-4F70-B78C-DDB47C9D7FA7}" type="pres">
      <dgm:prSet presAssocID="{6E3AEDF8-6F8E-4B37-8E7C-C67CF982E511}" presName="Name14" presStyleCnt="0"/>
      <dgm:spPr/>
    </dgm:pt>
    <dgm:pt modelId="{36CD0EAD-5E64-4F44-8D0D-5027E25DB9F0}" type="pres">
      <dgm:prSet presAssocID="{6E3AEDF8-6F8E-4B37-8E7C-C67CF982E511}" presName="level1Shape" presStyleLbl="node0" presStyleIdx="0" presStyleCnt="1" custScaleX="187499">
        <dgm:presLayoutVars>
          <dgm:chPref val="3"/>
        </dgm:presLayoutVars>
      </dgm:prSet>
      <dgm:spPr/>
    </dgm:pt>
    <dgm:pt modelId="{A606E2A4-1ECE-4037-9089-316A8D7F89FB}" type="pres">
      <dgm:prSet presAssocID="{6E3AEDF8-6F8E-4B37-8E7C-C67CF982E511}" presName="hierChild2" presStyleCnt="0"/>
      <dgm:spPr/>
    </dgm:pt>
    <dgm:pt modelId="{D27D668A-86B2-4646-B0D7-A0C394DA2FB7}" type="pres">
      <dgm:prSet presAssocID="{4C1A6808-E18B-4EE1-9862-36FE82449093}" presName="Name19" presStyleLbl="parChTrans1D2" presStyleIdx="0" presStyleCnt="1"/>
      <dgm:spPr/>
    </dgm:pt>
    <dgm:pt modelId="{76C453D5-F339-47CD-BA02-B49053C8EC2E}" type="pres">
      <dgm:prSet presAssocID="{CA599238-7535-4489-B433-D6182C32C746}" presName="Name21" presStyleCnt="0"/>
      <dgm:spPr/>
    </dgm:pt>
    <dgm:pt modelId="{1F7766E4-A2EB-43BD-8978-526549C71703}" type="pres">
      <dgm:prSet presAssocID="{CA599238-7535-4489-B433-D6182C32C746}" presName="level2Shape" presStyleLbl="node2" presStyleIdx="0" presStyleCnt="1" custScaleX="161332" custScaleY="100139"/>
      <dgm:spPr/>
    </dgm:pt>
    <dgm:pt modelId="{53695470-1E28-4395-95E2-B80FE9FC5493}" type="pres">
      <dgm:prSet presAssocID="{CA599238-7535-4489-B433-D6182C32C746}" presName="hierChild3" presStyleCnt="0"/>
      <dgm:spPr/>
    </dgm:pt>
    <dgm:pt modelId="{DCB74ADA-4D4D-4CD2-BAFF-18611C36A6C3}" type="pres">
      <dgm:prSet presAssocID="{DB33C325-9190-4CDE-B0A7-5CE753AEB51E}" presName="Name19" presStyleLbl="parChTrans1D3" presStyleIdx="0" presStyleCnt="1"/>
      <dgm:spPr/>
    </dgm:pt>
    <dgm:pt modelId="{86FC2818-D5DE-4021-8BDF-F9B11DDCC2DC}" type="pres">
      <dgm:prSet presAssocID="{44D41AAE-AF8E-4BC8-980F-49E116D4AF07}" presName="Name21" presStyleCnt="0"/>
      <dgm:spPr/>
    </dgm:pt>
    <dgm:pt modelId="{9C82F887-9572-4212-BF6F-8CDCE0A939A3}" type="pres">
      <dgm:prSet presAssocID="{44D41AAE-AF8E-4BC8-980F-49E116D4AF07}" presName="level2Shape" presStyleLbl="node3" presStyleIdx="0" presStyleCnt="1" custScaleX="158731" custScaleY="112911"/>
      <dgm:spPr/>
    </dgm:pt>
    <dgm:pt modelId="{63D6B337-9D2F-45DD-B85C-147D04672F57}" type="pres">
      <dgm:prSet presAssocID="{44D41AAE-AF8E-4BC8-980F-49E116D4AF07}" presName="hierChild3" presStyleCnt="0"/>
      <dgm:spPr/>
    </dgm:pt>
    <dgm:pt modelId="{1C1BCDF4-A3F6-4390-AB04-4F96D7E0B3A6}" type="pres">
      <dgm:prSet presAssocID="{F56444F5-9A06-4F03-B731-FFAD759D2532}" presName="Name19" presStyleLbl="parChTrans1D4" presStyleIdx="0" presStyleCnt="3"/>
      <dgm:spPr/>
    </dgm:pt>
    <dgm:pt modelId="{7C286EC1-5834-449E-AE87-F9DD25ABC76E}" type="pres">
      <dgm:prSet presAssocID="{FCFE0E8B-AA93-474E-B5B9-7826E5BC747D}" presName="Name21" presStyleCnt="0"/>
      <dgm:spPr/>
    </dgm:pt>
    <dgm:pt modelId="{CB417DF5-B0E8-4A46-8FAD-7BF545492897}" type="pres">
      <dgm:prSet presAssocID="{FCFE0E8B-AA93-474E-B5B9-7826E5BC747D}" presName="level2Shape" presStyleLbl="node4" presStyleIdx="0" presStyleCnt="3" custScaleX="153966" custScaleY="103999"/>
      <dgm:spPr/>
    </dgm:pt>
    <dgm:pt modelId="{A8ADB197-785B-4CA0-AEA9-4B9B094ED308}" type="pres">
      <dgm:prSet presAssocID="{FCFE0E8B-AA93-474E-B5B9-7826E5BC747D}" presName="hierChild3" presStyleCnt="0"/>
      <dgm:spPr/>
    </dgm:pt>
    <dgm:pt modelId="{FED52E34-D360-4B28-B962-9B78C277DF03}" type="pres">
      <dgm:prSet presAssocID="{94B40FA7-C020-44B6-ADD8-9D28800C83C6}" presName="Name19" presStyleLbl="parChTrans1D4" presStyleIdx="1" presStyleCnt="3"/>
      <dgm:spPr/>
    </dgm:pt>
    <dgm:pt modelId="{5F026701-C54C-4D36-A921-CDB1FB0FE9E0}" type="pres">
      <dgm:prSet presAssocID="{53C00A75-87F2-4300-A74F-D0A8EC3248BE}" presName="Name21" presStyleCnt="0"/>
      <dgm:spPr/>
    </dgm:pt>
    <dgm:pt modelId="{E5B89251-552E-4F8F-9899-693F0111DEB1}" type="pres">
      <dgm:prSet presAssocID="{53C00A75-87F2-4300-A74F-D0A8EC3248BE}" presName="level2Shape" presStyleLbl="node4" presStyleIdx="1" presStyleCnt="3" custScaleX="145765" custScaleY="97507"/>
      <dgm:spPr/>
    </dgm:pt>
    <dgm:pt modelId="{89C6405B-964F-4336-9EAB-617462A0FC0E}" type="pres">
      <dgm:prSet presAssocID="{53C00A75-87F2-4300-A74F-D0A8EC3248BE}" presName="hierChild3" presStyleCnt="0"/>
      <dgm:spPr/>
    </dgm:pt>
    <dgm:pt modelId="{94E44E18-DC34-4F62-A880-89414F5B93E3}" type="pres">
      <dgm:prSet presAssocID="{346C0986-287A-4C01-90BA-5BEA5DE674C8}" presName="Name19" presStyleLbl="parChTrans1D4" presStyleIdx="2" presStyleCnt="3"/>
      <dgm:spPr/>
    </dgm:pt>
    <dgm:pt modelId="{F538B1BC-19C3-4A90-87B1-6A67928DEBEF}" type="pres">
      <dgm:prSet presAssocID="{1AD82139-65A9-415A-93A4-BF58290D6914}" presName="Name21" presStyleCnt="0"/>
      <dgm:spPr/>
    </dgm:pt>
    <dgm:pt modelId="{CA70293A-2426-4A01-8ED6-5054E7AA3878}" type="pres">
      <dgm:prSet presAssocID="{1AD82139-65A9-415A-93A4-BF58290D6914}" presName="level2Shape" presStyleLbl="node4" presStyleIdx="2" presStyleCnt="3" custScaleX="152611" custScaleY="93375"/>
      <dgm:spPr/>
    </dgm:pt>
    <dgm:pt modelId="{B2191656-762E-4394-B47B-4156B1254E25}" type="pres">
      <dgm:prSet presAssocID="{1AD82139-65A9-415A-93A4-BF58290D6914}" presName="hierChild3" presStyleCnt="0"/>
      <dgm:spPr/>
    </dgm:pt>
    <dgm:pt modelId="{26E8AEA4-0DA5-4521-96D3-24CD2CCD9259}" type="pres">
      <dgm:prSet presAssocID="{3E57B6B5-1A29-45D8-BFB5-4D78BB76EAD4}" presName="bgShapesFlow" presStyleCnt="0"/>
      <dgm:spPr/>
    </dgm:pt>
  </dgm:ptLst>
  <dgm:cxnLst>
    <dgm:cxn modelId="{8BB62C17-00ED-4309-BE61-3CD11250126A}" type="presOf" srcId="{FCFE0E8B-AA93-474E-B5B9-7826E5BC747D}" destId="{CB417DF5-B0E8-4A46-8FAD-7BF545492897}" srcOrd="0" destOrd="0" presId="urn:microsoft.com/office/officeart/2005/8/layout/hierarchy6"/>
    <dgm:cxn modelId="{F4282929-9EEF-43C1-A4F3-F14623B8D917}" type="presOf" srcId="{44D41AAE-AF8E-4BC8-980F-49E116D4AF07}" destId="{9C82F887-9572-4212-BF6F-8CDCE0A939A3}" srcOrd="0" destOrd="0" presId="urn:microsoft.com/office/officeart/2005/8/layout/hierarchy6"/>
    <dgm:cxn modelId="{0D6DAF2D-A062-40BB-A110-A4E0528003C4}" type="presOf" srcId="{53C00A75-87F2-4300-A74F-D0A8EC3248BE}" destId="{E5B89251-552E-4F8F-9899-693F0111DEB1}" srcOrd="0" destOrd="0" presId="urn:microsoft.com/office/officeart/2005/8/layout/hierarchy6"/>
    <dgm:cxn modelId="{64D4BD4E-6A94-4843-9ABB-024377C6885E}" type="presOf" srcId="{3E57B6B5-1A29-45D8-BFB5-4D78BB76EAD4}" destId="{784F563A-779C-4071-BBB1-7C153E3F46DD}" srcOrd="0" destOrd="0" presId="urn:microsoft.com/office/officeart/2005/8/layout/hierarchy6"/>
    <dgm:cxn modelId="{21B15A50-7AD3-4FCB-9B67-B906990BEEDA}" type="presOf" srcId="{94B40FA7-C020-44B6-ADD8-9D28800C83C6}" destId="{FED52E34-D360-4B28-B962-9B78C277DF03}" srcOrd="0" destOrd="0" presId="urn:microsoft.com/office/officeart/2005/8/layout/hierarchy6"/>
    <dgm:cxn modelId="{DD200675-A23B-4092-9C0E-1AAAF1FECCF1}" type="presOf" srcId="{346C0986-287A-4C01-90BA-5BEA5DE674C8}" destId="{94E44E18-DC34-4F62-A880-89414F5B93E3}" srcOrd="0" destOrd="0" presId="urn:microsoft.com/office/officeart/2005/8/layout/hierarchy6"/>
    <dgm:cxn modelId="{247DFE58-C32B-43B3-990E-B237576DF92C}" srcId="{44D41AAE-AF8E-4BC8-980F-49E116D4AF07}" destId="{FCFE0E8B-AA93-474E-B5B9-7826E5BC747D}" srcOrd="0" destOrd="0" parTransId="{F56444F5-9A06-4F03-B731-FFAD759D2532}" sibTransId="{D9A3D248-B367-428D-93B0-EBE6BCE2283A}"/>
    <dgm:cxn modelId="{4DCFA159-A663-45BB-8BA7-8A55106CB1CF}" srcId="{3E57B6B5-1A29-45D8-BFB5-4D78BB76EAD4}" destId="{6E3AEDF8-6F8E-4B37-8E7C-C67CF982E511}" srcOrd="0" destOrd="0" parTransId="{E7C4F06A-779A-4C11-9AAD-D1B31091E70A}" sibTransId="{3B1DE26B-969E-46AF-85FC-AAC1D58D3D5F}"/>
    <dgm:cxn modelId="{96E9A090-2E9F-4223-9D38-54690C22BC98}" type="presOf" srcId="{1AD82139-65A9-415A-93A4-BF58290D6914}" destId="{CA70293A-2426-4A01-8ED6-5054E7AA3878}" srcOrd="0" destOrd="0" presId="urn:microsoft.com/office/officeart/2005/8/layout/hierarchy6"/>
    <dgm:cxn modelId="{8DE1A6BD-97C6-4032-8BC1-3AEBEF45ED8E}" type="presOf" srcId="{6E3AEDF8-6F8E-4B37-8E7C-C67CF982E511}" destId="{36CD0EAD-5E64-4F44-8D0D-5027E25DB9F0}" srcOrd="0" destOrd="0" presId="urn:microsoft.com/office/officeart/2005/8/layout/hierarchy6"/>
    <dgm:cxn modelId="{A1C71AC0-9869-4474-99B7-37A760F4842B}" type="presOf" srcId="{DB33C325-9190-4CDE-B0A7-5CE753AEB51E}" destId="{DCB74ADA-4D4D-4CD2-BAFF-18611C36A6C3}" srcOrd="0" destOrd="0" presId="urn:microsoft.com/office/officeart/2005/8/layout/hierarchy6"/>
    <dgm:cxn modelId="{9F9FF6C3-DD24-4725-9904-5E117845466C}" srcId="{FCFE0E8B-AA93-474E-B5B9-7826E5BC747D}" destId="{1AD82139-65A9-415A-93A4-BF58290D6914}" srcOrd="1" destOrd="0" parTransId="{346C0986-287A-4C01-90BA-5BEA5DE674C8}" sibTransId="{4AC8AE1D-F02E-410C-A04B-13A5A02AB23D}"/>
    <dgm:cxn modelId="{1301E5C8-EEFB-43EC-96C8-CE2C58D8FAD3}" srcId="{6E3AEDF8-6F8E-4B37-8E7C-C67CF982E511}" destId="{CA599238-7535-4489-B433-D6182C32C746}" srcOrd="0" destOrd="0" parTransId="{4C1A6808-E18B-4EE1-9862-36FE82449093}" sibTransId="{740CA513-A041-4A71-8317-B1BE3F42DE38}"/>
    <dgm:cxn modelId="{BFE72AC9-54EC-43C2-9E10-DED734E768E3}" srcId="{CA599238-7535-4489-B433-D6182C32C746}" destId="{44D41AAE-AF8E-4BC8-980F-49E116D4AF07}" srcOrd="0" destOrd="0" parTransId="{DB33C325-9190-4CDE-B0A7-5CE753AEB51E}" sibTransId="{F828F468-717D-4573-9C46-45F415AB2D96}"/>
    <dgm:cxn modelId="{B8F067CE-2DEB-4F2E-BF21-096BAED9256A}" srcId="{FCFE0E8B-AA93-474E-B5B9-7826E5BC747D}" destId="{53C00A75-87F2-4300-A74F-D0A8EC3248BE}" srcOrd="0" destOrd="0" parTransId="{94B40FA7-C020-44B6-ADD8-9D28800C83C6}" sibTransId="{F5EA0FE8-2DB4-4701-A04D-44E04CD2B625}"/>
    <dgm:cxn modelId="{41CD01D0-AF28-4E0F-8F45-FBD7801CD9F3}" type="presOf" srcId="{CA599238-7535-4489-B433-D6182C32C746}" destId="{1F7766E4-A2EB-43BD-8978-526549C71703}" srcOrd="0" destOrd="0" presId="urn:microsoft.com/office/officeart/2005/8/layout/hierarchy6"/>
    <dgm:cxn modelId="{C5BCFAE5-9FCC-419B-B07A-6B57443FE201}" type="presOf" srcId="{F56444F5-9A06-4F03-B731-FFAD759D2532}" destId="{1C1BCDF4-A3F6-4390-AB04-4F96D7E0B3A6}" srcOrd="0" destOrd="0" presId="urn:microsoft.com/office/officeart/2005/8/layout/hierarchy6"/>
    <dgm:cxn modelId="{274C00EB-DC09-45CD-92ED-41D761208F49}" type="presOf" srcId="{4C1A6808-E18B-4EE1-9862-36FE82449093}" destId="{D27D668A-86B2-4646-B0D7-A0C394DA2FB7}" srcOrd="0" destOrd="0" presId="urn:microsoft.com/office/officeart/2005/8/layout/hierarchy6"/>
    <dgm:cxn modelId="{2F9100F6-0B78-4E49-8823-844C8F107537}" type="presParOf" srcId="{784F563A-779C-4071-BBB1-7C153E3F46DD}" destId="{6BE71D29-E97D-4E5D-9DE8-B6837FC3741C}" srcOrd="0" destOrd="0" presId="urn:microsoft.com/office/officeart/2005/8/layout/hierarchy6"/>
    <dgm:cxn modelId="{439D42B0-BF0A-4BE8-B745-3EA03C504B8E}" type="presParOf" srcId="{6BE71D29-E97D-4E5D-9DE8-B6837FC3741C}" destId="{6E6CF41D-ED02-4651-9F0B-8EFFB74B6304}" srcOrd="0" destOrd="0" presId="urn:microsoft.com/office/officeart/2005/8/layout/hierarchy6"/>
    <dgm:cxn modelId="{90405209-79F4-4BA6-B771-472857AA5001}" type="presParOf" srcId="{6E6CF41D-ED02-4651-9F0B-8EFFB74B6304}" destId="{95BBDC5D-B93E-4F70-B78C-DDB47C9D7FA7}" srcOrd="0" destOrd="0" presId="urn:microsoft.com/office/officeart/2005/8/layout/hierarchy6"/>
    <dgm:cxn modelId="{5826B720-0BA7-4BDD-86C0-F8CC3DB344D3}" type="presParOf" srcId="{95BBDC5D-B93E-4F70-B78C-DDB47C9D7FA7}" destId="{36CD0EAD-5E64-4F44-8D0D-5027E25DB9F0}" srcOrd="0" destOrd="0" presId="urn:microsoft.com/office/officeart/2005/8/layout/hierarchy6"/>
    <dgm:cxn modelId="{583DBAC4-F780-4C8C-8A46-D1C4C3D964E6}" type="presParOf" srcId="{95BBDC5D-B93E-4F70-B78C-DDB47C9D7FA7}" destId="{A606E2A4-1ECE-4037-9089-316A8D7F89FB}" srcOrd="1" destOrd="0" presId="urn:microsoft.com/office/officeart/2005/8/layout/hierarchy6"/>
    <dgm:cxn modelId="{BCB3D3A6-AF4B-41F7-832C-832A762AA542}" type="presParOf" srcId="{A606E2A4-1ECE-4037-9089-316A8D7F89FB}" destId="{D27D668A-86B2-4646-B0D7-A0C394DA2FB7}" srcOrd="0" destOrd="0" presId="urn:microsoft.com/office/officeart/2005/8/layout/hierarchy6"/>
    <dgm:cxn modelId="{374CA056-9F75-4610-B7E9-B559DAED43DD}" type="presParOf" srcId="{A606E2A4-1ECE-4037-9089-316A8D7F89FB}" destId="{76C453D5-F339-47CD-BA02-B49053C8EC2E}" srcOrd="1" destOrd="0" presId="urn:microsoft.com/office/officeart/2005/8/layout/hierarchy6"/>
    <dgm:cxn modelId="{1D3B8804-A360-4422-A4D4-5C84CD348684}" type="presParOf" srcId="{76C453D5-F339-47CD-BA02-B49053C8EC2E}" destId="{1F7766E4-A2EB-43BD-8978-526549C71703}" srcOrd="0" destOrd="0" presId="urn:microsoft.com/office/officeart/2005/8/layout/hierarchy6"/>
    <dgm:cxn modelId="{53E1C314-0120-42BC-903C-8D05894C9FA0}" type="presParOf" srcId="{76C453D5-F339-47CD-BA02-B49053C8EC2E}" destId="{53695470-1E28-4395-95E2-B80FE9FC5493}" srcOrd="1" destOrd="0" presId="urn:microsoft.com/office/officeart/2005/8/layout/hierarchy6"/>
    <dgm:cxn modelId="{AF680B04-6B6B-429B-BC78-2E4CEC13B7E6}" type="presParOf" srcId="{53695470-1E28-4395-95E2-B80FE9FC5493}" destId="{DCB74ADA-4D4D-4CD2-BAFF-18611C36A6C3}" srcOrd="0" destOrd="0" presId="urn:microsoft.com/office/officeart/2005/8/layout/hierarchy6"/>
    <dgm:cxn modelId="{6E36CA08-4C3F-416C-99FD-5964FCFA4810}" type="presParOf" srcId="{53695470-1E28-4395-95E2-B80FE9FC5493}" destId="{86FC2818-D5DE-4021-8BDF-F9B11DDCC2DC}" srcOrd="1" destOrd="0" presId="urn:microsoft.com/office/officeart/2005/8/layout/hierarchy6"/>
    <dgm:cxn modelId="{7F0789D4-8874-4824-BD29-AC3A74C14512}" type="presParOf" srcId="{86FC2818-D5DE-4021-8BDF-F9B11DDCC2DC}" destId="{9C82F887-9572-4212-BF6F-8CDCE0A939A3}" srcOrd="0" destOrd="0" presId="urn:microsoft.com/office/officeart/2005/8/layout/hierarchy6"/>
    <dgm:cxn modelId="{627CD4C2-91DC-410C-9F8D-CADBCF4C7BB5}" type="presParOf" srcId="{86FC2818-D5DE-4021-8BDF-F9B11DDCC2DC}" destId="{63D6B337-9D2F-45DD-B85C-147D04672F57}" srcOrd="1" destOrd="0" presId="urn:microsoft.com/office/officeart/2005/8/layout/hierarchy6"/>
    <dgm:cxn modelId="{2A13C8A8-B2BF-48DE-8E3A-56170D427BF8}" type="presParOf" srcId="{63D6B337-9D2F-45DD-B85C-147D04672F57}" destId="{1C1BCDF4-A3F6-4390-AB04-4F96D7E0B3A6}" srcOrd="0" destOrd="0" presId="urn:microsoft.com/office/officeart/2005/8/layout/hierarchy6"/>
    <dgm:cxn modelId="{EC6FDA27-6381-4343-961C-A9F33A83BF22}" type="presParOf" srcId="{63D6B337-9D2F-45DD-B85C-147D04672F57}" destId="{7C286EC1-5834-449E-AE87-F9DD25ABC76E}" srcOrd="1" destOrd="0" presId="urn:microsoft.com/office/officeart/2005/8/layout/hierarchy6"/>
    <dgm:cxn modelId="{AEF9F89B-B832-45E8-96FE-C3C2C6CCF9E2}" type="presParOf" srcId="{7C286EC1-5834-449E-AE87-F9DD25ABC76E}" destId="{CB417DF5-B0E8-4A46-8FAD-7BF545492897}" srcOrd="0" destOrd="0" presId="urn:microsoft.com/office/officeart/2005/8/layout/hierarchy6"/>
    <dgm:cxn modelId="{CAC13193-F997-49AB-A26F-35B29FB45849}" type="presParOf" srcId="{7C286EC1-5834-449E-AE87-F9DD25ABC76E}" destId="{A8ADB197-785B-4CA0-AEA9-4B9B094ED308}" srcOrd="1" destOrd="0" presId="urn:microsoft.com/office/officeart/2005/8/layout/hierarchy6"/>
    <dgm:cxn modelId="{D746F287-C540-4C7C-82D4-691B8213B7B3}" type="presParOf" srcId="{A8ADB197-785B-4CA0-AEA9-4B9B094ED308}" destId="{FED52E34-D360-4B28-B962-9B78C277DF03}" srcOrd="0" destOrd="0" presId="urn:microsoft.com/office/officeart/2005/8/layout/hierarchy6"/>
    <dgm:cxn modelId="{66DBEC23-9938-494B-990D-67899C198A4F}" type="presParOf" srcId="{A8ADB197-785B-4CA0-AEA9-4B9B094ED308}" destId="{5F026701-C54C-4D36-A921-CDB1FB0FE9E0}" srcOrd="1" destOrd="0" presId="urn:microsoft.com/office/officeart/2005/8/layout/hierarchy6"/>
    <dgm:cxn modelId="{890ED563-D165-4D9B-AA49-AAB73B3FBFA3}" type="presParOf" srcId="{5F026701-C54C-4D36-A921-CDB1FB0FE9E0}" destId="{E5B89251-552E-4F8F-9899-693F0111DEB1}" srcOrd="0" destOrd="0" presId="urn:microsoft.com/office/officeart/2005/8/layout/hierarchy6"/>
    <dgm:cxn modelId="{1FFA5A9F-409F-4F80-9E46-4BF1555C67E0}" type="presParOf" srcId="{5F026701-C54C-4D36-A921-CDB1FB0FE9E0}" destId="{89C6405B-964F-4336-9EAB-617462A0FC0E}" srcOrd="1" destOrd="0" presId="urn:microsoft.com/office/officeart/2005/8/layout/hierarchy6"/>
    <dgm:cxn modelId="{CBEC11ED-C45E-4434-98DB-DDC09D5193E0}" type="presParOf" srcId="{A8ADB197-785B-4CA0-AEA9-4B9B094ED308}" destId="{94E44E18-DC34-4F62-A880-89414F5B93E3}" srcOrd="2" destOrd="0" presId="urn:microsoft.com/office/officeart/2005/8/layout/hierarchy6"/>
    <dgm:cxn modelId="{6A1E26CB-BBB2-4CFC-A387-4B6A7BACBCC4}" type="presParOf" srcId="{A8ADB197-785B-4CA0-AEA9-4B9B094ED308}" destId="{F538B1BC-19C3-4A90-87B1-6A67928DEBEF}" srcOrd="3" destOrd="0" presId="urn:microsoft.com/office/officeart/2005/8/layout/hierarchy6"/>
    <dgm:cxn modelId="{C452AADF-3E0A-46DF-9CB4-FD358A7ABC42}" type="presParOf" srcId="{F538B1BC-19C3-4A90-87B1-6A67928DEBEF}" destId="{CA70293A-2426-4A01-8ED6-5054E7AA3878}" srcOrd="0" destOrd="0" presId="urn:microsoft.com/office/officeart/2005/8/layout/hierarchy6"/>
    <dgm:cxn modelId="{21649934-9EEA-4943-BBFB-5CBC04E75E21}" type="presParOf" srcId="{F538B1BC-19C3-4A90-87B1-6A67928DEBEF}" destId="{B2191656-762E-4394-B47B-4156B1254E25}" srcOrd="1" destOrd="0" presId="urn:microsoft.com/office/officeart/2005/8/layout/hierarchy6"/>
    <dgm:cxn modelId="{3B9BBD3F-A8DC-418C-B15D-14B831851CD3}" type="presParOf" srcId="{784F563A-779C-4071-BBB1-7C153E3F46DD}" destId="{26E8AEA4-0DA5-4521-96D3-24CD2CCD9259}" srcOrd="1" destOrd="0" presId="urn:microsoft.com/office/officeart/2005/8/layout/hierarchy6"/>
  </dgm:cxnLst>
  <dgm:bg/>
  <dgm:whole/>
  <dgm:extLst>
    <a:ext uri="http://schemas.microsoft.com/office/drawing/2008/diagram">
      <dsp:dataModelExt xmlns:dsp="http://schemas.microsoft.com/office/drawing/2008/diagram" relId="rId5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6CD0EAD-5E64-4F44-8D0D-5027E25DB9F0}">
      <dsp:nvSpPr>
        <dsp:cNvPr id="0" name=""/>
        <dsp:cNvSpPr/>
      </dsp:nvSpPr>
      <dsp:spPr>
        <a:xfrm>
          <a:off x="1954455" y="2230"/>
          <a:ext cx="1299358" cy="46199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HN" sz="1100" kern="1200"/>
            <a:t>Director Ejecutivo</a:t>
          </a:r>
        </a:p>
      </dsp:txBody>
      <dsp:txXfrm>
        <a:off x="1967986" y="15761"/>
        <a:ext cx="1272296" cy="434934"/>
      </dsp:txXfrm>
    </dsp:sp>
    <dsp:sp modelId="{D27D668A-86B2-4646-B0D7-A0C394DA2FB7}">
      <dsp:nvSpPr>
        <dsp:cNvPr id="0" name=""/>
        <dsp:cNvSpPr/>
      </dsp:nvSpPr>
      <dsp:spPr>
        <a:xfrm>
          <a:off x="2558415" y="464227"/>
          <a:ext cx="91440" cy="184798"/>
        </a:xfrm>
        <a:custGeom>
          <a:avLst/>
          <a:gdLst/>
          <a:ahLst/>
          <a:cxnLst/>
          <a:rect l="0" t="0" r="0" b="0"/>
          <a:pathLst>
            <a:path>
              <a:moveTo>
                <a:pt x="45720" y="0"/>
              </a:moveTo>
              <a:lnTo>
                <a:pt x="45720" y="184798"/>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F7766E4-A2EB-43BD-8978-526549C71703}">
      <dsp:nvSpPr>
        <dsp:cNvPr id="0" name=""/>
        <dsp:cNvSpPr/>
      </dsp:nvSpPr>
      <dsp:spPr>
        <a:xfrm>
          <a:off x="2045123" y="649025"/>
          <a:ext cx="1118022" cy="46263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HN" sz="1100" kern="1200"/>
            <a:t>Comite de control interno</a:t>
          </a:r>
        </a:p>
      </dsp:txBody>
      <dsp:txXfrm>
        <a:off x="2058673" y="662575"/>
        <a:ext cx="1090922" cy="435538"/>
      </dsp:txXfrm>
    </dsp:sp>
    <dsp:sp modelId="{DCB74ADA-4D4D-4CD2-BAFF-18611C36A6C3}">
      <dsp:nvSpPr>
        <dsp:cNvPr id="0" name=""/>
        <dsp:cNvSpPr/>
      </dsp:nvSpPr>
      <dsp:spPr>
        <a:xfrm>
          <a:off x="2558415" y="1111664"/>
          <a:ext cx="91440" cy="184798"/>
        </a:xfrm>
        <a:custGeom>
          <a:avLst/>
          <a:gdLst/>
          <a:ahLst/>
          <a:cxnLst/>
          <a:rect l="0" t="0" r="0" b="0"/>
          <a:pathLst>
            <a:path>
              <a:moveTo>
                <a:pt x="45720" y="0"/>
              </a:moveTo>
              <a:lnTo>
                <a:pt x="45720" y="18479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C82F887-9572-4212-BF6F-8CDCE0A939A3}">
      <dsp:nvSpPr>
        <dsp:cNvPr id="0" name=""/>
        <dsp:cNvSpPr/>
      </dsp:nvSpPr>
      <dsp:spPr>
        <a:xfrm>
          <a:off x="2054136" y="1296463"/>
          <a:ext cx="1099997" cy="52164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HN" sz="1100" kern="1200"/>
            <a:t>Unidad de control</a:t>
          </a:r>
        </a:p>
      </dsp:txBody>
      <dsp:txXfrm>
        <a:off x="2069414" y="1311741"/>
        <a:ext cx="1069441" cy="491088"/>
      </dsp:txXfrm>
    </dsp:sp>
    <dsp:sp modelId="{1C1BCDF4-A3F6-4390-AB04-4F96D7E0B3A6}">
      <dsp:nvSpPr>
        <dsp:cNvPr id="0" name=""/>
        <dsp:cNvSpPr/>
      </dsp:nvSpPr>
      <dsp:spPr>
        <a:xfrm>
          <a:off x="2558415" y="1818108"/>
          <a:ext cx="91440" cy="184798"/>
        </a:xfrm>
        <a:custGeom>
          <a:avLst/>
          <a:gdLst/>
          <a:ahLst/>
          <a:cxnLst/>
          <a:rect l="0" t="0" r="0" b="0"/>
          <a:pathLst>
            <a:path>
              <a:moveTo>
                <a:pt x="45720" y="0"/>
              </a:moveTo>
              <a:lnTo>
                <a:pt x="45720" y="18479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B417DF5-B0E8-4A46-8FAD-7BF545492897}">
      <dsp:nvSpPr>
        <dsp:cNvPr id="0" name=""/>
        <dsp:cNvSpPr/>
      </dsp:nvSpPr>
      <dsp:spPr>
        <a:xfrm>
          <a:off x="2070646" y="2002906"/>
          <a:ext cx="1066976" cy="480471"/>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HN" sz="1100" kern="1200"/>
            <a:t>Jefe de control interno</a:t>
          </a:r>
        </a:p>
      </dsp:txBody>
      <dsp:txXfrm>
        <a:off x="2084719" y="2016979"/>
        <a:ext cx="1038830" cy="452325"/>
      </dsp:txXfrm>
    </dsp:sp>
    <dsp:sp modelId="{FED52E34-D360-4B28-B962-9B78C277DF03}">
      <dsp:nvSpPr>
        <dsp:cNvPr id="0" name=""/>
        <dsp:cNvSpPr/>
      </dsp:nvSpPr>
      <dsp:spPr>
        <a:xfrm>
          <a:off x="1971392" y="2483378"/>
          <a:ext cx="632742" cy="184798"/>
        </a:xfrm>
        <a:custGeom>
          <a:avLst/>
          <a:gdLst/>
          <a:ahLst/>
          <a:cxnLst/>
          <a:rect l="0" t="0" r="0" b="0"/>
          <a:pathLst>
            <a:path>
              <a:moveTo>
                <a:pt x="632742" y="0"/>
              </a:moveTo>
              <a:lnTo>
                <a:pt x="632742" y="92399"/>
              </a:lnTo>
              <a:lnTo>
                <a:pt x="0" y="92399"/>
              </a:lnTo>
              <a:lnTo>
                <a:pt x="0" y="18479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5B89251-552E-4F8F-9899-693F0111DEB1}">
      <dsp:nvSpPr>
        <dsp:cNvPr id="0" name=""/>
        <dsp:cNvSpPr/>
      </dsp:nvSpPr>
      <dsp:spPr>
        <a:xfrm>
          <a:off x="1466320" y="2668177"/>
          <a:ext cx="1010144" cy="45047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HN" sz="1100" kern="1200"/>
            <a:t>Oficial Jr. de control interno</a:t>
          </a:r>
        </a:p>
      </dsp:txBody>
      <dsp:txXfrm>
        <a:off x="1479514" y="2681371"/>
        <a:ext cx="983756" cy="424091"/>
      </dsp:txXfrm>
    </dsp:sp>
    <dsp:sp modelId="{94E44E18-DC34-4F62-A880-89414F5B93E3}">
      <dsp:nvSpPr>
        <dsp:cNvPr id="0" name=""/>
        <dsp:cNvSpPr/>
      </dsp:nvSpPr>
      <dsp:spPr>
        <a:xfrm>
          <a:off x="2604135" y="2483378"/>
          <a:ext cx="609021" cy="184798"/>
        </a:xfrm>
        <a:custGeom>
          <a:avLst/>
          <a:gdLst/>
          <a:ahLst/>
          <a:cxnLst/>
          <a:rect l="0" t="0" r="0" b="0"/>
          <a:pathLst>
            <a:path>
              <a:moveTo>
                <a:pt x="0" y="0"/>
              </a:moveTo>
              <a:lnTo>
                <a:pt x="0" y="92399"/>
              </a:lnTo>
              <a:lnTo>
                <a:pt x="609021" y="92399"/>
              </a:lnTo>
              <a:lnTo>
                <a:pt x="609021" y="18479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A70293A-2426-4A01-8ED6-5054E7AA3878}">
      <dsp:nvSpPr>
        <dsp:cNvPr id="0" name=""/>
        <dsp:cNvSpPr/>
      </dsp:nvSpPr>
      <dsp:spPr>
        <a:xfrm>
          <a:off x="2684363" y="2668177"/>
          <a:ext cx="1057586" cy="431389"/>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HN" sz="1100" kern="1200"/>
            <a:t>Oficial Jr. de control interno</a:t>
          </a:r>
        </a:p>
      </dsp:txBody>
      <dsp:txXfrm>
        <a:off x="2696998" y="2680812"/>
        <a:ext cx="1032316" cy="40611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FC008D-0F33-4D2E-A60F-BBFA171088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221</TotalTime>
  <Pages>158</Pages>
  <Words>32169</Words>
  <Characters>176934</Characters>
  <Application>Microsoft Office Word</Application>
  <DocSecurity>0</DocSecurity>
  <Lines>1474</Lines>
  <Paragraphs>417</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208686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shirley gabriela orellana</cp:lastModifiedBy>
  <cp:revision>14</cp:revision>
  <cp:lastPrinted>2024-05-27T01:16:00Z</cp:lastPrinted>
  <dcterms:created xsi:type="dcterms:W3CDTF">2024-05-08T03:23:00Z</dcterms:created>
  <dcterms:modified xsi:type="dcterms:W3CDTF">2024-05-27T01:18:00Z</dcterms:modified>
</cp:coreProperties>
</file>